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40" w:lineRule="exact"/>
        <w:jc w:val="center"/>
        <w:rPr>
          <w:rFonts w:hint="eastAsia" w:ascii="方正大标宋简体" w:eastAsia="方正大标宋简体"/>
          <w:sz w:val="44"/>
          <w:szCs w:val="44"/>
        </w:rPr>
      </w:pPr>
      <w:r>
        <w:rPr>
          <w:rFonts w:hint="eastAsia" w:ascii="方正大标宋简体" w:eastAsia="方正大标宋简体"/>
          <w:sz w:val="44"/>
          <w:szCs w:val="44"/>
        </w:rPr>
        <w:t>赫山街道</w:t>
      </w:r>
      <w:r>
        <w:rPr>
          <w:rFonts w:hint="eastAsia" w:ascii="方正大标宋简体" w:eastAsia="方正大标宋简体"/>
          <w:sz w:val="44"/>
          <w:szCs w:val="44"/>
          <w:lang w:val="en-US" w:eastAsia="zh-CN"/>
        </w:rPr>
        <w:t>税收百日攻坚行动表态发言</w:t>
      </w:r>
    </w:p>
    <w:p>
      <w:pPr>
        <w:spacing w:line="640" w:lineRule="exact"/>
        <w:jc w:val="center"/>
        <w:rPr>
          <w:rFonts w:hint="eastAsia" w:ascii="方正大标宋简体" w:eastAsia="方正大标宋简体"/>
          <w:sz w:val="44"/>
          <w:szCs w:val="44"/>
          <w:lang w:eastAsia="zh-CN"/>
        </w:rPr>
      </w:pPr>
    </w:p>
    <w:p>
      <w:pPr>
        <w:spacing w:line="640" w:lineRule="exact"/>
        <w:rPr>
          <w:rFonts w:hint="eastAsia" w:ascii="仿宋_GB2312" w:eastAsia="仿宋_GB2312"/>
          <w:sz w:val="32"/>
          <w:szCs w:val="32"/>
          <w:lang w:eastAsia="zh-CN"/>
        </w:rPr>
      </w:pPr>
      <w:r>
        <w:rPr>
          <w:rFonts w:hint="eastAsia" w:ascii="仿宋_GB2312" w:eastAsia="仿宋_GB2312"/>
          <w:sz w:val="32"/>
          <w:szCs w:val="32"/>
          <w:lang w:eastAsia="zh-CN"/>
        </w:rPr>
        <w:t>各位领导，各位同仁：</w:t>
      </w:r>
    </w:p>
    <w:p>
      <w:pPr>
        <w:spacing w:line="640" w:lineRule="exact"/>
        <w:ind w:firstLine="640"/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根据会议安排，我代表赫山街道做表态发言。本次会议之后，我们将认真消化本次会议精神，强化工作的责任意识和任务意识，主动出击，攻坚克难，坚决完成指导性任务。我们将从以下四个方面着力：</w:t>
      </w:r>
    </w:p>
    <w:p>
      <w:pPr>
        <w:spacing w:line="640" w:lineRule="exact"/>
        <w:ind w:firstLine="640"/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b/>
          <w:bCs/>
          <w:sz w:val="32"/>
          <w:szCs w:val="32"/>
          <w:lang w:val="en-US" w:eastAsia="zh-CN"/>
        </w:rPr>
        <w:t>一是强化组织领导。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街道党工委、办事处将进一步强化对协税护税工作的组织领导，专题研究一次协税护税工作。明确包片领导和办点干部协税护税的工作职责，明确办事处5名干部参与协税护税工作，明确村、社区1名干部联系协税护税，明确协税护税作为年终绩效考核的基本分数，明确协税护税的工作经费。</w:t>
      </w:r>
    </w:p>
    <w:p>
      <w:pPr>
        <w:spacing w:line="640" w:lineRule="exact"/>
        <w:ind w:firstLine="640"/>
        <w:rPr>
          <w:rFonts w:hint="eastAsia" w:ascii="仿宋_GB2312" w:eastAsia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b/>
          <w:bCs/>
          <w:sz w:val="32"/>
          <w:szCs w:val="32"/>
          <w:lang w:val="en-US" w:eastAsia="zh-CN"/>
        </w:rPr>
        <w:t>二是摸清税源情况。</w:t>
      </w:r>
      <w:r>
        <w:rPr>
          <w:rFonts w:hint="eastAsia" w:ascii="仿宋_GB2312" w:eastAsia="仿宋_GB2312"/>
          <w:b w:val="0"/>
          <w:bCs w:val="0"/>
          <w:sz w:val="32"/>
          <w:szCs w:val="32"/>
          <w:lang w:val="en-US" w:eastAsia="zh-CN"/>
        </w:rPr>
        <w:t>动员全体干部积极宣传协税护税，参与协税护税，摸清税源情况。税源台账在原有的基础上，进一步进行核对，从核对中发现新税源。发动社区干部和协税干部进行地毯式的排查，全部下社区、进企业、访商户，了解真实的一手情况。鼓励社区干部和社区居民对税源情况进行举报，重点掌握新增经济实体的纳税情况。我们要求在一个星期内将税税源信息进一步完善到位。</w:t>
      </w:r>
    </w:p>
    <w:p>
      <w:pPr>
        <w:spacing w:line="640" w:lineRule="exact"/>
        <w:ind w:firstLine="640"/>
        <w:rPr>
          <w:rFonts w:hint="eastAsia" w:ascii="仿宋_GB2312" w:eastAsia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b/>
          <w:bCs/>
          <w:sz w:val="32"/>
          <w:szCs w:val="32"/>
          <w:lang w:val="en-US" w:eastAsia="zh-CN"/>
        </w:rPr>
        <w:t>三是强化工作责任。</w:t>
      </w:r>
      <w:r>
        <w:rPr>
          <w:rFonts w:hint="eastAsia" w:ascii="仿宋_GB2312" w:eastAsia="仿宋_GB2312"/>
          <w:b w:val="0"/>
          <w:bCs w:val="0"/>
          <w:sz w:val="32"/>
          <w:szCs w:val="32"/>
          <w:lang w:val="en-US" w:eastAsia="zh-CN"/>
        </w:rPr>
        <w:t>协税护税任务分解到社区，分解到各条街巷；责任明确到班子成员，明确到财政干部，明确到办点干部。工作落实情况进行督促检查，记录在案，掌握真实情况；主要领导进行定期调度，通报情况，落实工作责任。</w:t>
      </w:r>
    </w:p>
    <w:p>
      <w:pPr>
        <w:spacing w:line="640" w:lineRule="exact"/>
        <w:ind w:firstLine="640"/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b/>
          <w:bCs/>
          <w:sz w:val="32"/>
          <w:szCs w:val="32"/>
          <w:lang w:val="en-US" w:eastAsia="zh-CN"/>
        </w:rPr>
        <w:t>四是开展征收行动。</w:t>
      </w:r>
      <w:r>
        <w:rPr>
          <w:rFonts w:hint="eastAsia" w:ascii="仿宋_GB2312" w:eastAsia="仿宋_GB2312"/>
          <w:b w:val="0"/>
          <w:bCs w:val="0"/>
          <w:sz w:val="32"/>
          <w:szCs w:val="32"/>
          <w:lang w:val="en-US" w:eastAsia="zh-CN"/>
        </w:rPr>
        <w:t>我们将制定《协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税护税的百日攻坚行动工作方案》，开展征收集中行动。加强与税务部门的工作联系，发现情况及时通报。对难点重点户加强思想工作，上门进行政策宣传，绝不推诿和拖延。个别偷税漏税的，协助税务部门依法采取强制措施。确保协税护税的百日攻坚行动取得实实在在的成效。</w:t>
      </w:r>
    </w:p>
    <w:p>
      <w:pPr>
        <w:spacing w:line="640" w:lineRule="exact"/>
        <w:ind w:firstLine="640"/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汇报完毕，谢谢！</w:t>
      </w:r>
    </w:p>
    <w:p>
      <w:pPr>
        <w:spacing w:line="640" w:lineRule="exact"/>
        <w:ind w:firstLine="640"/>
        <w:rPr>
          <w:rFonts w:hint="eastAsia" w:ascii="仿宋_GB2312" w:eastAsia="仿宋_GB2312"/>
          <w:sz w:val="32"/>
          <w:szCs w:val="32"/>
          <w:lang w:val="en-US" w:eastAsia="zh-CN"/>
        </w:rPr>
      </w:pPr>
    </w:p>
    <w:p>
      <w:pPr>
        <w:spacing w:line="640" w:lineRule="exact"/>
        <w:ind w:firstLine="640"/>
        <w:rPr>
          <w:rFonts w:hint="eastAsia" w:ascii="仿宋_GB2312" w:eastAsia="仿宋_GB2312"/>
          <w:sz w:val="32"/>
          <w:szCs w:val="32"/>
          <w:lang w:val="en-US" w:eastAsia="zh-CN"/>
        </w:rPr>
      </w:pPr>
    </w:p>
    <w:p>
      <w:pPr>
        <w:spacing w:line="640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</w:p>
    <w:p>
      <w:bookmarkStart w:id="0" w:name="_GoBack"/>
      <w:bookmarkEnd w:id="0"/>
    </w:p>
    <w:sectPr>
      <w:footerReference r:id="rId3" w:type="default"/>
      <w:pgSz w:w="11906" w:h="16838"/>
      <w:pgMar w:top="1701" w:right="1701" w:bottom="1474" w:left="1701" w:header="851" w:footer="1134" w:gutter="0"/>
      <w:cols w:space="72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大标宋简体">
    <w:altName w:val="微软雅黑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snapToGrid w:val="0"/>
                            <w:rPr>
                              <w:rFonts w:hint="eastAsia" w:eastAsia="宋体"/>
                              <w:sz w:val="21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sz w:val="21"/>
                              <w:szCs w:val="28"/>
                              <w:lang w:val="en-US" w:eastAsia="zh-CN"/>
                            </w:rPr>
                            <w:t>-</w:t>
                          </w:r>
                          <w:r>
                            <w:rPr>
                              <w:rFonts w:hint="eastAsia"/>
                              <w:sz w:val="21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21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21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sz w:val="21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/>
                              <w:sz w:val="21"/>
                              <w:szCs w:val="28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  <w:sz w:val="21"/>
                              <w:szCs w:val="28"/>
                              <w:lang w:val="en-US" w:eastAsia="zh-CN"/>
                            </w:rPr>
                            <w:t>-</w:t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l5uc8AAAAFAQAADwAAAAAAAAABACAAAAAiAAAAZHJzL2Rvd25yZXYueG1s&#10;UEsBAhQAFAAAAAgAh07iQOSi/s/IAQAAmQMAAA4AAAAAAAAAAQAgAAAAHgEAAGRycy9lMm9Eb2Mu&#10;eG1sUEsFBgAAAAAGAAYAWQEAAFg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snapToGrid w:val="0"/>
                      <w:rPr>
                        <w:rFonts w:hint="eastAsia" w:eastAsia="宋体"/>
                        <w:sz w:val="21"/>
                        <w:szCs w:val="28"/>
                        <w:lang w:eastAsia="zh-CN"/>
                      </w:rPr>
                    </w:pPr>
                    <w:r>
                      <w:rPr>
                        <w:rFonts w:hint="eastAsia"/>
                        <w:sz w:val="21"/>
                        <w:szCs w:val="28"/>
                        <w:lang w:val="en-US" w:eastAsia="zh-CN"/>
                      </w:rPr>
                      <w:t>-</w:t>
                    </w:r>
                    <w:r>
                      <w:rPr>
                        <w:rFonts w:hint="eastAsia"/>
                        <w:sz w:val="21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sz w:val="21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21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sz w:val="21"/>
                        <w:szCs w:val="28"/>
                      </w:rPr>
                      <w:t>1</w:t>
                    </w:r>
                    <w:r>
                      <w:rPr>
                        <w:rFonts w:hint="eastAsia"/>
                        <w:sz w:val="21"/>
                        <w:szCs w:val="28"/>
                        <w:lang w:eastAsia="zh-CN"/>
                      </w:rPr>
                      <w:fldChar w:fldCharType="end"/>
                    </w:r>
                    <w:r>
                      <w:rPr>
                        <w:rFonts w:hint="eastAsia"/>
                        <w:sz w:val="21"/>
                        <w:szCs w:val="28"/>
                        <w:lang w:val="en-US" w:eastAsia="zh-CN"/>
                      </w:rPr>
                      <w:t>-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1802F42"/>
    <w:rsid w:val="791351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676</Words>
  <Characters>676</Characters>
  <Lines>0</Lines>
  <Paragraphs>0</Paragraphs>
  <TotalTime>0</TotalTime>
  <ScaleCrop>false</ScaleCrop>
  <LinksUpToDate>false</LinksUpToDate>
  <CharactersWithSpaces>676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2022-04-27T06:35:16Z</dcterms:created>
  <dc:creator>Administrator</dc:creator>
  <cp:lastModifiedBy>NTKO</cp:lastModifiedBy>
  <dcterms:modified xsi:type="dcterms:W3CDTF">2022-04-27T06:35:26Z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E0EF8A11A2084812AAFF8083C88FB2A2</vt:lpwstr>
  </property>
</Properties>
</file>