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C49" w:rsidRDefault="00985DFF" w:rsidP="00985DFF">
      <w:pPr>
        <w:spacing w:line="700" w:lineRule="exact"/>
        <w:jc w:val="center"/>
        <w:rPr>
          <w:rFonts w:ascii="方正大标宋简体" w:eastAsia="方正大标宋简体"/>
          <w:color w:val="000000"/>
          <w:sz w:val="36"/>
          <w:szCs w:val="36"/>
        </w:rPr>
      </w:pPr>
      <w:r w:rsidRPr="00956D9F">
        <w:rPr>
          <w:rFonts w:ascii="方正大标宋简体" w:eastAsia="方正大标宋简体" w:hint="eastAsia"/>
          <w:color w:val="000000"/>
          <w:sz w:val="36"/>
          <w:szCs w:val="36"/>
        </w:rPr>
        <w:t>关于进一步规范保障性住房申请审批流程的</w:t>
      </w:r>
    </w:p>
    <w:p w:rsidR="00985DFF" w:rsidRPr="006923E4" w:rsidRDefault="00985DFF" w:rsidP="00985DFF">
      <w:pPr>
        <w:spacing w:line="700" w:lineRule="exact"/>
        <w:jc w:val="center"/>
        <w:rPr>
          <w:rFonts w:ascii="方正大标宋简体" w:eastAsia="方正大标宋简体"/>
          <w:bCs/>
          <w:color w:val="000000"/>
          <w:sz w:val="36"/>
          <w:szCs w:val="36"/>
        </w:rPr>
      </w:pPr>
      <w:r w:rsidRPr="00956D9F">
        <w:rPr>
          <w:rFonts w:ascii="方正大标宋简体" w:eastAsia="方正大标宋简体" w:hint="eastAsia"/>
          <w:color w:val="000000"/>
          <w:sz w:val="36"/>
          <w:szCs w:val="36"/>
        </w:rPr>
        <w:t>通      知</w:t>
      </w:r>
    </w:p>
    <w:p w:rsidR="00985DFF" w:rsidRPr="00956D9F" w:rsidRDefault="00985DFF" w:rsidP="000A42E2">
      <w:pPr>
        <w:spacing w:beforeLines="50" w:line="600" w:lineRule="exact"/>
        <w:jc w:val="center"/>
        <w:rPr>
          <w:rFonts w:ascii="宋体" w:hAnsi="宋体"/>
          <w:color w:val="000000"/>
          <w:sz w:val="24"/>
          <w:szCs w:val="24"/>
        </w:rPr>
      </w:pPr>
      <w:r w:rsidRPr="00956D9F">
        <w:rPr>
          <w:rFonts w:ascii="宋体" w:hAnsi="宋体" w:hint="eastAsia"/>
          <w:color w:val="000000"/>
          <w:sz w:val="24"/>
          <w:szCs w:val="24"/>
        </w:rPr>
        <w:t>【益房保办〔2012〕22号】</w:t>
      </w:r>
    </w:p>
    <w:p w:rsidR="00985DFF" w:rsidRPr="00956D9F" w:rsidRDefault="00985DFF" w:rsidP="00985DFF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985DFF" w:rsidRPr="000A42E2" w:rsidRDefault="00985DFF" w:rsidP="00985DFF">
      <w:pPr>
        <w:spacing w:line="440" w:lineRule="exact"/>
        <w:rPr>
          <w:rFonts w:ascii="仿宋" w:eastAsia="仿宋" w:hAnsi="仿宋"/>
          <w:b/>
          <w:color w:val="000000"/>
          <w:sz w:val="32"/>
          <w:szCs w:val="32"/>
        </w:rPr>
      </w:pPr>
      <w:r w:rsidRPr="000A42E2">
        <w:rPr>
          <w:rFonts w:ascii="仿宋" w:eastAsia="仿宋" w:hAnsi="仿宋" w:hint="eastAsia"/>
          <w:b/>
          <w:color w:val="000000"/>
          <w:sz w:val="32"/>
          <w:szCs w:val="32"/>
        </w:rPr>
        <w:t>安化县、桃江县、沅江市、南县房地产管理局，大通湖区规划建设交通局、赫山区建设局、高新区建设局、资阳区城区房地产管理处：</w:t>
      </w:r>
    </w:p>
    <w:p w:rsidR="00985DFF" w:rsidRPr="000A42E2" w:rsidRDefault="00985DFF" w:rsidP="000A42E2">
      <w:pPr>
        <w:spacing w:line="4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A42E2">
        <w:rPr>
          <w:rFonts w:ascii="仿宋" w:eastAsia="仿宋" w:hAnsi="仿宋" w:hint="eastAsia"/>
          <w:color w:val="000000"/>
          <w:sz w:val="32"/>
          <w:szCs w:val="32"/>
        </w:rPr>
        <w:t>为规范保障性住房分配管理，确保分配公平、公开、公正，按照中央、省、市相关政策规定，我们组织对保障性住房申请审批流程进行了进一步规范。请各地按照分配流程规定，完善分配制度，制定实施方案，规范分配管理，做好公示公开工作。</w:t>
      </w:r>
    </w:p>
    <w:p w:rsidR="00985DFF" w:rsidRPr="000A42E2" w:rsidRDefault="00985DFF" w:rsidP="000A42E2">
      <w:pPr>
        <w:spacing w:line="440" w:lineRule="exact"/>
        <w:ind w:firstLineChars="250" w:firstLine="800"/>
        <w:rPr>
          <w:rFonts w:ascii="仿宋" w:eastAsia="仿宋" w:hAnsi="仿宋"/>
          <w:color w:val="000000"/>
          <w:sz w:val="32"/>
          <w:szCs w:val="32"/>
        </w:rPr>
      </w:pPr>
    </w:p>
    <w:p w:rsidR="00985DFF" w:rsidRPr="000A42E2" w:rsidRDefault="00985DFF" w:rsidP="000A42E2">
      <w:pPr>
        <w:spacing w:line="440" w:lineRule="exact"/>
        <w:ind w:firstLineChars="250" w:firstLine="800"/>
        <w:rPr>
          <w:rFonts w:ascii="仿宋" w:eastAsia="仿宋" w:hAnsi="仿宋"/>
          <w:color w:val="000000"/>
          <w:sz w:val="32"/>
          <w:szCs w:val="32"/>
        </w:rPr>
      </w:pPr>
      <w:r w:rsidRPr="000A42E2">
        <w:rPr>
          <w:rFonts w:ascii="仿宋" w:eastAsia="仿宋" w:hAnsi="仿宋" w:hint="eastAsia"/>
          <w:color w:val="000000"/>
          <w:sz w:val="32"/>
          <w:szCs w:val="32"/>
        </w:rPr>
        <w:t>附：益阳市保障性住房申请审批流程图</w:t>
      </w:r>
    </w:p>
    <w:p w:rsidR="00985DFF" w:rsidRPr="000A42E2" w:rsidRDefault="00985DFF" w:rsidP="00985DFF">
      <w:pPr>
        <w:spacing w:line="440" w:lineRule="exact"/>
        <w:rPr>
          <w:rFonts w:ascii="仿宋" w:eastAsia="仿宋" w:hAnsi="仿宋"/>
          <w:color w:val="000000"/>
          <w:sz w:val="32"/>
          <w:szCs w:val="32"/>
        </w:rPr>
      </w:pPr>
    </w:p>
    <w:p w:rsidR="00985DFF" w:rsidRPr="000A42E2" w:rsidRDefault="00985DFF" w:rsidP="00985DFF">
      <w:pPr>
        <w:spacing w:line="440" w:lineRule="exact"/>
        <w:rPr>
          <w:rFonts w:ascii="仿宋" w:eastAsia="仿宋" w:hAnsi="仿宋"/>
          <w:color w:val="000000"/>
          <w:sz w:val="32"/>
          <w:szCs w:val="32"/>
        </w:rPr>
      </w:pPr>
    </w:p>
    <w:p w:rsidR="00985DFF" w:rsidRPr="000A42E2" w:rsidRDefault="00985DFF" w:rsidP="000A42E2">
      <w:pPr>
        <w:spacing w:line="440" w:lineRule="exact"/>
        <w:jc w:val="right"/>
        <w:rPr>
          <w:rFonts w:ascii="仿宋" w:eastAsia="仿宋" w:hAnsi="仿宋"/>
          <w:color w:val="000000"/>
          <w:sz w:val="32"/>
          <w:szCs w:val="32"/>
        </w:rPr>
      </w:pPr>
      <w:r w:rsidRPr="000A42E2">
        <w:rPr>
          <w:rFonts w:ascii="仿宋" w:eastAsia="仿宋" w:hAnsi="仿宋" w:hint="eastAsia"/>
          <w:color w:val="000000"/>
          <w:sz w:val="32"/>
          <w:szCs w:val="32"/>
        </w:rPr>
        <w:t>益阳市保障性安居工程工作领导小组办公室</w:t>
      </w:r>
    </w:p>
    <w:p w:rsidR="00985DFF" w:rsidRPr="000A42E2" w:rsidRDefault="00985DFF" w:rsidP="00985DFF">
      <w:pPr>
        <w:jc w:val="center"/>
        <w:rPr>
          <w:rFonts w:ascii="仿宋" w:eastAsia="仿宋" w:hAnsi="仿宋"/>
          <w:color w:val="000000"/>
          <w:sz w:val="32"/>
          <w:szCs w:val="32"/>
        </w:rPr>
      </w:pPr>
      <w:r w:rsidRPr="000A42E2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二○一二年十一月二十二日</w:t>
      </w:r>
    </w:p>
    <w:p w:rsidR="00985DFF" w:rsidRDefault="00985DFF">
      <w:pPr>
        <w:widowControl/>
        <w:spacing w:line="276" w:lineRule="auto"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br w:type="page"/>
      </w:r>
    </w:p>
    <w:p w:rsidR="004358AB" w:rsidRDefault="00985DFF" w:rsidP="00985DFF">
      <w:pPr>
        <w:jc w:val="left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-190500</wp:posOffset>
            </wp:positionV>
            <wp:extent cx="5667375" cy="9105900"/>
            <wp:effectExtent l="0" t="0" r="952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5DD" w:rsidRDefault="00C775DD" w:rsidP="000A42E2">
      <w:r>
        <w:separator/>
      </w:r>
    </w:p>
  </w:endnote>
  <w:endnote w:type="continuationSeparator" w:id="0">
    <w:p w:rsidR="00C775DD" w:rsidRDefault="00C775DD" w:rsidP="000A42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5DD" w:rsidRDefault="00C775DD" w:rsidP="000A42E2">
      <w:r>
        <w:separator/>
      </w:r>
    </w:p>
  </w:footnote>
  <w:footnote w:type="continuationSeparator" w:id="0">
    <w:p w:rsidR="00C775DD" w:rsidRDefault="00C775DD" w:rsidP="000A42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85DFF"/>
    <w:rsid w:val="000A42E2"/>
    <w:rsid w:val="00323B43"/>
    <w:rsid w:val="003D37D8"/>
    <w:rsid w:val="004358AB"/>
    <w:rsid w:val="004B031A"/>
    <w:rsid w:val="004B3C74"/>
    <w:rsid w:val="008B7726"/>
    <w:rsid w:val="00964A59"/>
    <w:rsid w:val="00985DFF"/>
    <w:rsid w:val="00B56ABC"/>
    <w:rsid w:val="00BA55F8"/>
    <w:rsid w:val="00C775DD"/>
    <w:rsid w:val="00E52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FF"/>
    <w:pPr>
      <w:widowControl w:val="0"/>
      <w:spacing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2E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2E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2017-02-21T07:20:00Z</dcterms:created>
  <dcterms:modified xsi:type="dcterms:W3CDTF">2017-02-27T06:29:00Z</dcterms:modified>
</cp:coreProperties>
</file>