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6990715" cy="5243195"/>
            <wp:effectExtent l="0" t="0" r="635" b="14605"/>
            <wp:docPr id="1" name="图片 1" descr="处罚案件普通程序办理流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处罚案件普通程序办理流程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990715" cy="524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0E1EC8"/>
    <w:rsid w:val="4F0E1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2022-10-17T07:02:00Z</dcterms:created>
  <dc:creator>彬在俊</dc:creator>
  <cp:lastModifiedBy>彬在俊</cp:lastModifiedBy>
  <dcterms:modified xsi:type="dcterms:W3CDTF">2022-10-17T07:03:11Z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