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left"/>
        <w:rPr>
          <w:rFonts w:ascii="黑体" w:hAnsi="黑体" w:eastAsia="黑体" w:cs="方正黑体_GBK"/>
          <w:sz w:val="32"/>
          <w:szCs w:val="32"/>
        </w:rPr>
      </w:pPr>
      <w:bookmarkStart w:id="1" w:name="_GoBack"/>
      <w:bookmarkEnd w:id="1"/>
      <w:r>
        <w:rPr>
          <w:rFonts w:hint="eastAsia" w:ascii="黑体" w:hAnsi="黑体" w:eastAsia="黑体" w:cs="方正黑体_GBK"/>
          <w:sz w:val="32"/>
          <w:szCs w:val="32"/>
        </w:rPr>
        <w:t>附件1</w:t>
      </w:r>
    </w:p>
    <w:p>
      <w:pPr>
        <w:adjustRightInd w:val="0"/>
        <w:snapToGrid w:val="0"/>
        <w:spacing w:line="572"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sz w:val="44"/>
          <w:szCs w:val="44"/>
        </w:rPr>
        <w:t>赫山区2023年高素质农民培育工作领导小组成员名单</w:t>
      </w:r>
    </w:p>
    <w:p>
      <w:pPr>
        <w:adjustRightInd w:val="0"/>
        <w:snapToGrid w:val="0"/>
        <w:spacing w:line="572" w:lineRule="exact"/>
        <w:ind w:firstLine="640" w:firstLineChars="200"/>
        <w:rPr>
          <w:rFonts w:ascii="Times New Roman" w:hAnsi="Times New Roman" w:eastAsia="仿宋" w:cs="Times New Roman"/>
          <w:kern w:val="0"/>
          <w:sz w:val="32"/>
          <w:szCs w:val="32"/>
        </w:rPr>
      </w:pPr>
    </w:p>
    <w:p>
      <w:pPr>
        <w:adjustRightInd w:val="0"/>
        <w:snapToGrid w:val="0"/>
        <w:spacing w:line="572"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  长：谢三喜  局党组书记、局长</w:t>
      </w:r>
    </w:p>
    <w:p>
      <w:pPr>
        <w:adjustRightInd w:val="0"/>
        <w:snapToGrid w:val="0"/>
        <w:spacing w:line="572"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副组长：李学著  局党组成员、总农艺师</w:t>
      </w:r>
    </w:p>
    <w:p>
      <w:pPr>
        <w:adjustRightInd w:val="0"/>
        <w:snapToGrid w:val="0"/>
        <w:spacing w:line="572" w:lineRule="exact"/>
        <w:ind w:left="3518" w:leftChars="304" w:hanging="2880" w:hangingChars="9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唐宁晶  区纪委监委派驻区农业农村局纪检监察组组长兼局党组成员</w:t>
      </w:r>
    </w:p>
    <w:p>
      <w:pPr>
        <w:adjustRightInd w:val="0"/>
        <w:snapToGrid w:val="0"/>
        <w:spacing w:line="572"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  员：熊卫湘  局科技教育股股长</w:t>
      </w:r>
    </w:p>
    <w:p>
      <w:pPr>
        <w:adjustRightInd w:val="0"/>
        <w:snapToGrid w:val="0"/>
        <w:spacing w:line="572" w:lineRule="exact"/>
        <w:ind w:firstLine="640" w:firstLineChars="200"/>
        <w:rPr>
          <w:rFonts w:hint="eastAsia" w:ascii="仿宋_GB2312" w:hAnsi="仿宋_GB2312" w:eastAsia="仿宋_GB2312" w:cs="仿宋_GB2312"/>
          <w:spacing w:val="-10"/>
          <w:kern w:val="0"/>
          <w:sz w:val="32"/>
          <w:szCs w:val="32"/>
        </w:rPr>
      </w:pPr>
      <w:r>
        <w:rPr>
          <w:rFonts w:hint="eastAsia" w:ascii="仿宋_GB2312" w:hAnsi="仿宋_GB2312" w:eastAsia="仿宋_GB2312" w:cs="仿宋_GB2312"/>
          <w:kern w:val="0"/>
          <w:sz w:val="32"/>
          <w:szCs w:val="32"/>
        </w:rPr>
        <w:t xml:space="preserve">        张鹏程  区</w:t>
      </w:r>
      <w:r>
        <w:rPr>
          <w:rFonts w:hint="eastAsia" w:ascii="仿宋_GB2312" w:hAnsi="仿宋_GB2312" w:eastAsia="仿宋_GB2312" w:cs="仿宋_GB2312"/>
          <w:spacing w:val="-10"/>
          <w:kern w:val="0"/>
          <w:sz w:val="32"/>
          <w:szCs w:val="32"/>
        </w:rPr>
        <w:t>农业技术推广中心主任兼局办公室主任</w:t>
      </w:r>
    </w:p>
    <w:p>
      <w:pPr>
        <w:adjustRightInd w:val="0"/>
        <w:snapToGrid w:val="0"/>
        <w:spacing w:line="572"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陈  维  局机关纪委书记</w:t>
      </w:r>
    </w:p>
    <w:p>
      <w:pPr>
        <w:adjustRightInd w:val="0"/>
        <w:snapToGrid w:val="0"/>
        <w:spacing w:line="572"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刘朝辉  局计划财务股股长</w:t>
      </w:r>
    </w:p>
    <w:p>
      <w:pPr>
        <w:adjustRightInd w:val="0"/>
        <w:snapToGrid w:val="0"/>
        <w:spacing w:line="572"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谭卫健  局种植业管理股-粮油站站长</w:t>
      </w:r>
    </w:p>
    <w:p>
      <w:pPr>
        <w:spacing w:line="572" w:lineRule="exact"/>
        <w:rPr>
          <w:rFonts w:ascii="仿宋_GB2312" w:hAnsi="仿宋_GB2312" w:eastAsia="仿宋_GB2312" w:cs="仿宋_GB2312"/>
          <w:spacing w:val="-6"/>
          <w:kern w:val="0"/>
          <w:sz w:val="32"/>
          <w:szCs w:val="32"/>
        </w:rPr>
      </w:pPr>
      <w:r>
        <w:rPr>
          <w:rFonts w:hint="eastAsia" w:ascii="仿宋_GB2312" w:hAnsi="仿宋_GB2312" w:eastAsia="仿宋_GB2312" w:cs="仿宋_GB2312"/>
          <w:kern w:val="0"/>
          <w:sz w:val="32"/>
          <w:szCs w:val="32"/>
        </w:rPr>
        <w:t xml:space="preserve">            曹永辉  局种植业管理股-经作站站长</w:t>
      </w:r>
    </w:p>
    <w:p>
      <w:pPr>
        <w:spacing w:line="420" w:lineRule="exact"/>
        <w:rPr>
          <w:rFonts w:ascii="Times New Roman" w:hAnsi="Times New Roman" w:eastAsia="黑体" w:cs="Times New Roman"/>
          <w:spacing w:val="-6"/>
          <w:kern w:val="0"/>
          <w:sz w:val="32"/>
          <w:szCs w:val="32"/>
        </w:rPr>
      </w:pPr>
    </w:p>
    <w:p>
      <w:pPr>
        <w:spacing w:line="420" w:lineRule="exact"/>
        <w:rPr>
          <w:rFonts w:ascii="Times New Roman" w:hAnsi="Times New Roman" w:eastAsia="黑体" w:cs="Times New Roman"/>
          <w:spacing w:val="-6"/>
          <w:kern w:val="0"/>
          <w:sz w:val="32"/>
          <w:szCs w:val="32"/>
        </w:rPr>
      </w:pPr>
    </w:p>
    <w:p>
      <w:pPr>
        <w:spacing w:line="420" w:lineRule="exact"/>
        <w:rPr>
          <w:rFonts w:ascii="Times New Roman" w:hAnsi="Times New Roman" w:eastAsia="黑体" w:cs="Times New Roman"/>
          <w:spacing w:val="-6"/>
          <w:kern w:val="0"/>
          <w:sz w:val="32"/>
          <w:szCs w:val="32"/>
        </w:rPr>
      </w:pPr>
    </w:p>
    <w:p>
      <w:pPr>
        <w:spacing w:line="420" w:lineRule="exact"/>
        <w:rPr>
          <w:rFonts w:ascii="Times New Roman" w:hAnsi="Times New Roman" w:eastAsia="黑体" w:cs="Times New Roman"/>
          <w:spacing w:val="-6"/>
          <w:kern w:val="0"/>
          <w:sz w:val="32"/>
          <w:szCs w:val="32"/>
        </w:rPr>
      </w:pPr>
    </w:p>
    <w:p>
      <w:pPr>
        <w:spacing w:line="420" w:lineRule="exact"/>
        <w:rPr>
          <w:rFonts w:ascii="Times New Roman" w:hAnsi="Times New Roman" w:eastAsia="黑体" w:cs="Times New Roman"/>
          <w:spacing w:val="-6"/>
          <w:kern w:val="0"/>
          <w:sz w:val="32"/>
          <w:szCs w:val="32"/>
        </w:rPr>
      </w:pPr>
    </w:p>
    <w:p>
      <w:pPr>
        <w:spacing w:line="420" w:lineRule="exact"/>
        <w:rPr>
          <w:rFonts w:ascii="Times New Roman" w:hAnsi="Times New Roman" w:eastAsia="黑体" w:cs="Times New Roman"/>
          <w:spacing w:val="-6"/>
          <w:kern w:val="0"/>
          <w:sz w:val="32"/>
          <w:szCs w:val="32"/>
        </w:rPr>
      </w:pPr>
    </w:p>
    <w:p>
      <w:pPr>
        <w:spacing w:line="420" w:lineRule="exact"/>
        <w:rPr>
          <w:rFonts w:ascii="Times New Roman" w:hAnsi="Times New Roman" w:eastAsia="黑体" w:cs="Times New Roman"/>
          <w:spacing w:val="-6"/>
          <w:kern w:val="0"/>
          <w:sz w:val="32"/>
          <w:szCs w:val="32"/>
        </w:rPr>
      </w:pPr>
    </w:p>
    <w:p>
      <w:pPr>
        <w:spacing w:line="420" w:lineRule="exact"/>
        <w:rPr>
          <w:rFonts w:ascii="Times New Roman" w:hAnsi="Times New Roman" w:eastAsia="黑体" w:cs="Times New Roman"/>
          <w:spacing w:val="-6"/>
          <w:kern w:val="0"/>
          <w:sz w:val="32"/>
          <w:szCs w:val="32"/>
        </w:rPr>
      </w:pPr>
    </w:p>
    <w:p>
      <w:pP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br w:type="page"/>
      </w:r>
    </w:p>
    <w:p>
      <w:pPr>
        <w:snapToGrid w:val="0"/>
        <w:spacing w:line="600" w:lineRule="exact"/>
        <w:jc w:val="left"/>
        <w:rPr>
          <w:rFonts w:ascii="黑体" w:hAnsi="黑体" w:eastAsia="黑体" w:cs="方正黑体_GBK"/>
          <w:sz w:val="32"/>
          <w:szCs w:val="32"/>
        </w:rPr>
      </w:pPr>
      <w:r>
        <w:rPr>
          <w:rFonts w:hint="eastAsia" w:ascii="黑体" w:hAnsi="黑体" w:eastAsia="黑体" w:cs="方正黑体_GBK"/>
          <w:sz w:val="32"/>
          <w:szCs w:val="32"/>
        </w:rPr>
        <w:t>附件2</w:t>
      </w:r>
    </w:p>
    <w:p>
      <w:pPr>
        <w:spacing w:line="572" w:lineRule="exact"/>
        <w:jc w:val="center"/>
        <w:rPr>
          <w:rFonts w:hint="eastAsia" w:ascii="方正小标宋简体" w:hAnsi="方正小标宋简体" w:eastAsia="方正小标宋简体" w:cs="方正小标宋简体"/>
          <w:spacing w:val="-6"/>
          <w:kern w:val="0"/>
          <w:sz w:val="44"/>
          <w:szCs w:val="44"/>
        </w:rPr>
      </w:pPr>
      <w:r>
        <w:rPr>
          <w:rFonts w:hint="eastAsia" w:ascii="方正小标宋简体" w:hAnsi="方正小标宋简体" w:eastAsia="方正小标宋简体" w:cs="方正小标宋简体"/>
          <w:spacing w:val="-6"/>
          <w:kern w:val="0"/>
          <w:sz w:val="44"/>
          <w:szCs w:val="44"/>
        </w:rPr>
        <w:t>2023年益阳市赫山区高素质农民培育任务、资金分配表</w:t>
      </w:r>
    </w:p>
    <w:p>
      <w:pPr>
        <w:spacing w:line="572" w:lineRule="exact"/>
        <w:jc w:val="center"/>
        <w:rPr>
          <w:rFonts w:ascii="宋体" w:hAnsi="宋体" w:eastAsia="宋体" w:cs="宋体"/>
          <w:b/>
          <w:bCs/>
          <w:spacing w:val="-6"/>
          <w:kern w:val="0"/>
          <w:sz w:val="36"/>
          <w:szCs w:val="36"/>
        </w:rPr>
      </w:pPr>
    </w:p>
    <w:tbl>
      <w:tblPr>
        <w:tblStyle w:val="11"/>
        <w:tblW w:w="91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1"/>
        <w:gridCol w:w="2466"/>
        <w:gridCol w:w="1671"/>
        <w:gridCol w:w="1155"/>
        <w:gridCol w:w="1307"/>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3777" w:type="dxa"/>
            <w:gridSpan w:val="2"/>
            <w:vMerge w:val="restart"/>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培育类型</w:t>
            </w:r>
          </w:p>
        </w:tc>
        <w:tc>
          <w:tcPr>
            <w:tcW w:w="1671" w:type="dxa"/>
            <w:vMerge w:val="restart"/>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承担机构</w:t>
            </w:r>
          </w:p>
        </w:tc>
        <w:tc>
          <w:tcPr>
            <w:tcW w:w="1155" w:type="dxa"/>
            <w:vMerge w:val="restart"/>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培育人数</w:t>
            </w:r>
          </w:p>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（人）</w:t>
            </w:r>
          </w:p>
        </w:tc>
        <w:tc>
          <w:tcPr>
            <w:tcW w:w="1307" w:type="dxa"/>
            <w:vMerge w:val="restart"/>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补助标准</w:t>
            </w:r>
          </w:p>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（元/人）</w:t>
            </w:r>
          </w:p>
        </w:tc>
        <w:tc>
          <w:tcPr>
            <w:tcW w:w="1200" w:type="dxa"/>
            <w:vMerge w:val="restart"/>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补助金额（万元）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3777" w:type="dxa"/>
            <w:gridSpan w:val="2"/>
            <w:vMerge w:val="continue"/>
            <w:vAlign w:val="center"/>
          </w:tcPr>
          <w:p>
            <w:pPr>
              <w:spacing w:line="420" w:lineRule="exact"/>
              <w:jc w:val="center"/>
              <w:rPr>
                <w:rFonts w:ascii="宋体" w:hAnsi="宋体" w:eastAsia="宋体" w:cs="宋体"/>
                <w:spacing w:val="-6"/>
                <w:kern w:val="0"/>
                <w:szCs w:val="21"/>
              </w:rPr>
            </w:pPr>
          </w:p>
        </w:tc>
        <w:tc>
          <w:tcPr>
            <w:tcW w:w="1671" w:type="dxa"/>
            <w:vMerge w:val="continue"/>
            <w:vAlign w:val="center"/>
          </w:tcPr>
          <w:p>
            <w:pPr>
              <w:spacing w:line="420" w:lineRule="exact"/>
              <w:jc w:val="center"/>
              <w:rPr>
                <w:rFonts w:ascii="宋体" w:hAnsi="宋体" w:eastAsia="宋体" w:cs="宋体"/>
                <w:spacing w:val="-6"/>
                <w:kern w:val="0"/>
                <w:szCs w:val="21"/>
              </w:rPr>
            </w:pPr>
          </w:p>
        </w:tc>
        <w:tc>
          <w:tcPr>
            <w:tcW w:w="1155" w:type="dxa"/>
            <w:vMerge w:val="continue"/>
            <w:vAlign w:val="center"/>
          </w:tcPr>
          <w:p>
            <w:pPr>
              <w:spacing w:line="420" w:lineRule="exact"/>
              <w:jc w:val="center"/>
              <w:rPr>
                <w:rFonts w:ascii="宋体" w:hAnsi="宋体" w:eastAsia="宋体" w:cs="宋体"/>
                <w:spacing w:val="-6"/>
                <w:kern w:val="0"/>
                <w:szCs w:val="21"/>
              </w:rPr>
            </w:pPr>
          </w:p>
        </w:tc>
        <w:tc>
          <w:tcPr>
            <w:tcW w:w="1307" w:type="dxa"/>
            <w:vMerge w:val="continue"/>
            <w:vAlign w:val="center"/>
          </w:tcPr>
          <w:p>
            <w:pPr>
              <w:spacing w:line="420" w:lineRule="exact"/>
              <w:jc w:val="center"/>
              <w:rPr>
                <w:rFonts w:ascii="宋体" w:hAnsi="宋体" w:eastAsia="宋体" w:cs="宋体"/>
                <w:spacing w:val="-6"/>
                <w:kern w:val="0"/>
                <w:szCs w:val="21"/>
              </w:rPr>
            </w:pPr>
          </w:p>
        </w:tc>
        <w:tc>
          <w:tcPr>
            <w:tcW w:w="1200" w:type="dxa"/>
            <w:vMerge w:val="continue"/>
            <w:vAlign w:val="center"/>
          </w:tcPr>
          <w:p>
            <w:pPr>
              <w:spacing w:line="420" w:lineRule="exact"/>
              <w:jc w:val="center"/>
              <w:rPr>
                <w:rFonts w:ascii="宋体" w:hAnsi="宋体" w:eastAsia="宋体" w:cs="宋体"/>
                <w:spacing w:val="-6"/>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4" w:hRule="atLeast"/>
        </w:trPr>
        <w:tc>
          <w:tcPr>
            <w:tcW w:w="1311"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经营管理型</w:t>
            </w:r>
          </w:p>
        </w:tc>
        <w:tc>
          <w:tcPr>
            <w:tcW w:w="2466"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新型农业经营和服务主体带头人</w:t>
            </w:r>
          </w:p>
        </w:tc>
        <w:tc>
          <w:tcPr>
            <w:tcW w:w="1671"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益阳职业技术学院</w:t>
            </w:r>
          </w:p>
        </w:tc>
        <w:tc>
          <w:tcPr>
            <w:tcW w:w="1155"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70</w:t>
            </w:r>
          </w:p>
        </w:tc>
        <w:tc>
          <w:tcPr>
            <w:tcW w:w="1307"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4000</w:t>
            </w:r>
          </w:p>
        </w:tc>
        <w:tc>
          <w:tcPr>
            <w:tcW w:w="1200"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4" w:hRule="atLeast"/>
        </w:trPr>
        <w:tc>
          <w:tcPr>
            <w:tcW w:w="1311" w:type="dxa"/>
            <w:vMerge w:val="restart"/>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专业生产及技能服务型</w:t>
            </w:r>
          </w:p>
        </w:tc>
        <w:tc>
          <w:tcPr>
            <w:tcW w:w="2466"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种养加技术能手</w:t>
            </w:r>
          </w:p>
        </w:tc>
        <w:tc>
          <w:tcPr>
            <w:tcW w:w="1671"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益阳职业技术学院</w:t>
            </w:r>
          </w:p>
        </w:tc>
        <w:tc>
          <w:tcPr>
            <w:tcW w:w="1155"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70</w:t>
            </w:r>
          </w:p>
        </w:tc>
        <w:tc>
          <w:tcPr>
            <w:tcW w:w="1307"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2000</w:t>
            </w:r>
          </w:p>
        </w:tc>
        <w:tc>
          <w:tcPr>
            <w:tcW w:w="1200"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 w:hRule="atLeast"/>
        </w:trPr>
        <w:tc>
          <w:tcPr>
            <w:tcW w:w="1311" w:type="dxa"/>
            <w:vMerge w:val="continue"/>
            <w:vAlign w:val="center"/>
          </w:tcPr>
          <w:p>
            <w:pPr>
              <w:spacing w:line="420" w:lineRule="exact"/>
              <w:jc w:val="center"/>
              <w:rPr>
                <w:rFonts w:ascii="宋体" w:hAnsi="宋体" w:eastAsia="宋体" w:cs="宋体"/>
                <w:spacing w:val="-6"/>
                <w:kern w:val="0"/>
                <w:szCs w:val="21"/>
              </w:rPr>
            </w:pPr>
          </w:p>
        </w:tc>
        <w:tc>
          <w:tcPr>
            <w:tcW w:w="2466"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农机作业操作手（植保无人机手）</w:t>
            </w:r>
          </w:p>
        </w:tc>
        <w:tc>
          <w:tcPr>
            <w:tcW w:w="1671"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益阳市赫山区博惠职业培训学校</w:t>
            </w:r>
          </w:p>
        </w:tc>
        <w:tc>
          <w:tcPr>
            <w:tcW w:w="1155"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70</w:t>
            </w:r>
          </w:p>
        </w:tc>
        <w:tc>
          <w:tcPr>
            <w:tcW w:w="1307"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2000</w:t>
            </w:r>
          </w:p>
        </w:tc>
        <w:tc>
          <w:tcPr>
            <w:tcW w:w="1200"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 w:hRule="atLeast"/>
        </w:trPr>
        <w:tc>
          <w:tcPr>
            <w:tcW w:w="1311" w:type="dxa"/>
            <w:vMerge w:val="continue"/>
            <w:vAlign w:val="center"/>
          </w:tcPr>
          <w:p>
            <w:pPr>
              <w:spacing w:line="420" w:lineRule="exact"/>
              <w:jc w:val="center"/>
              <w:rPr>
                <w:rFonts w:ascii="宋体" w:hAnsi="宋体" w:eastAsia="宋体" w:cs="宋体"/>
                <w:spacing w:val="-6"/>
                <w:kern w:val="0"/>
                <w:szCs w:val="21"/>
              </w:rPr>
            </w:pPr>
          </w:p>
        </w:tc>
        <w:tc>
          <w:tcPr>
            <w:tcW w:w="2466"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新农商带头人（含益农社信息员）</w:t>
            </w:r>
          </w:p>
        </w:tc>
        <w:tc>
          <w:tcPr>
            <w:tcW w:w="1671"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湖南农业大学</w:t>
            </w:r>
          </w:p>
        </w:tc>
        <w:tc>
          <w:tcPr>
            <w:tcW w:w="1155"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70</w:t>
            </w:r>
          </w:p>
        </w:tc>
        <w:tc>
          <w:tcPr>
            <w:tcW w:w="1307"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2000</w:t>
            </w:r>
          </w:p>
        </w:tc>
        <w:tc>
          <w:tcPr>
            <w:tcW w:w="1200"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4" w:hRule="atLeast"/>
        </w:trPr>
        <w:tc>
          <w:tcPr>
            <w:tcW w:w="3777" w:type="dxa"/>
            <w:gridSpan w:val="2"/>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小农户素质素养提升</w:t>
            </w:r>
          </w:p>
        </w:tc>
        <w:tc>
          <w:tcPr>
            <w:tcW w:w="1671"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益阳职业技术学院</w:t>
            </w:r>
          </w:p>
        </w:tc>
        <w:tc>
          <w:tcPr>
            <w:tcW w:w="1155"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280</w:t>
            </w:r>
          </w:p>
        </w:tc>
        <w:tc>
          <w:tcPr>
            <w:tcW w:w="1307" w:type="dxa"/>
            <w:vAlign w:val="center"/>
          </w:tcPr>
          <w:p>
            <w:pPr>
              <w:spacing w:line="420" w:lineRule="exact"/>
              <w:jc w:val="center"/>
              <w:rPr>
                <w:rFonts w:ascii="宋体" w:hAnsi="宋体" w:eastAsia="宋体" w:cs="宋体"/>
                <w:spacing w:val="-6"/>
                <w:kern w:val="0"/>
                <w:szCs w:val="21"/>
              </w:rPr>
            </w:pPr>
          </w:p>
        </w:tc>
        <w:tc>
          <w:tcPr>
            <w:tcW w:w="1200" w:type="dxa"/>
            <w:vAlign w:val="center"/>
          </w:tcPr>
          <w:p>
            <w:pPr>
              <w:spacing w:line="420" w:lineRule="exact"/>
              <w:jc w:val="center"/>
              <w:rPr>
                <w:rFonts w:ascii="宋体" w:hAnsi="宋体" w:eastAsia="宋体" w:cs="宋体"/>
                <w:spacing w:val="-6"/>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5448" w:type="dxa"/>
            <w:gridSpan w:val="3"/>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合计</w:t>
            </w:r>
          </w:p>
        </w:tc>
        <w:tc>
          <w:tcPr>
            <w:tcW w:w="1155"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560</w:t>
            </w:r>
          </w:p>
        </w:tc>
        <w:tc>
          <w:tcPr>
            <w:tcW w:w="1307" w:type="dxa"/>
            <w:vAlign w:val="center"/>
          </w:tcPr>
          <w:p>
            <w:pPr>
              <w:spacing w:line="420" w:lineRule="exact"/>
              <w:jc w:val="center"/>
              <w:rPr>
                <w:rFonts w:ascii="宋体" w:hAnsi="宋体" w:eastAsia="宋体" w:cs="宋体"/>
                <w:spacing w:val="-6"/>
                <w:kern w:val="0"/>
                <w:szCs w:val="21"/>
              </w:rPr>
            </w:pPr>
          </w:p>
        </w:tc>
        <w:tc>
          <w:tcPr>
            <w:tcW w:w="1200" w:type="dxa"/>
            <w:vAlign w:val="center"/>
          </w:tcPr>
          <w:p>
            <w:pPr>
              <w:spacing w:line="420" w:lineRule="exact"/>
              <w:jc w:val="center"/>
              <w:rPr>
                <w:rFonts w:ascii="宋体" w:hAnsi="宋体" w:eastAsia="宋体" w:cs="宋体"/>
                <w:spacing w:val="-6"/>
                <w:kern w:val="0"/>
                <w:szCs w:val="21"/>
              </w:rPr>
            </w:pPr>
            <w:r>
              <w:rPr>
                <w:rFonts w:hint="eastAsia" w:ascii="宋体" w:hAnsi="宋体" w:eastAsia="宋体" w:cs="宋体"/>
                <w:spacing w:val="-6"/>
                <w:kern w:val="0"/>
                <w:szCs w:val="21"/>
              </w:rPr>
              <w:t>70</w:t>
            </w:r>
          </w:p>
        </w:tc>
      </w:tr>
    </w:tbl>
    <w:p>
      <w:pPr>
        <w:spacing w:line="420" w:lineRule="exact"/>
        <w:jc w:val="center"/>
        <w:rPr>
          <w:rFonts w:ascii="宋体" w:hAnsi="宋体" w:eastAsia="宋体" w:cs="宋体"/>
          <w:b/>
          <w:bCs/>
          <w:spacing w:val="-6"/>
          <w:kern w:val="0"/>
          <w:sz w:val="36"/>
          <w:szCs w:val="36"/>
        </w:rPr>
        <w:sectPr>
          <w:headerReference r:id="rId3" w:type="default"/>
          <w:footerReference r:id="rId4" w:type="default"/>
          <w:pgSz w:w="11906" w:h="16838"/>
          <w:pgMar w:top="2098" w:right="1474" w:bottom="1984" w:left="1587" w:header="851" w:footer="1134" w:gutter="0"/>
          <w:pgNumType w:fmt="numberInDash"/>
          <w:cols w:space="0" w:num="1"/>
          <w:docGrid w:type="linesAndChars" w:linePitch="579" w:charSpace="117"/>
        </w:sectPr>
      </w:pPr>
    </w:p>
    <w:p>
      <w:pPr>
        <w:snapToGrid w:val="0"/>
        <w:spacing w:line="600" w:lineRule="exact"/>
        <w:jc w:val="left"/>
        <w:rPr>
          <w:rFonts w:ascii="黑体" w:hAnsi="黑体" w:eastAsia="黑体" w:cs="方正黑体_GBK"/>
          <w:sz w:val="32"/>
          <w:szCs w:val="32"/>
        </w:rPr>
      </w:pPr>
      <w:r>
        <w:rPr>
          <w:rFonts w:hint="eastAsia" w:ascii="黑体" w:hAnsi="黑体" w:eastAsia="黑体" w:cs="方正黑体_GBK"/>
          <w:sz w:val="32"/>
          <w:szCs w:val="32"/>
        </w:rPr>
        <w:t>附件3</w:t>
      </w:r>
    </w:p>
    <w:p>
      <w:pPr>
        <w:spacing w:line="572" w:lineRule="exact"/>
        <w:jc w:val="center"/>
        <w:rPr>
          <w:rFonts w:ascii="方正小标宋简体" w:hAnsi="方正小标宋简体" w:eastAsia="方正小标宋简体" w:cs="方正小标宋简体"/>
          <w:spacing w:val="-6"/>
          <w:kern w:val="0"/>
          <w:sz w:val="44"/>
          <w:szCs w:val="44"/>
        </w:rPr>
      </w:pPr>
      <w:r>
        <w:rPr>
          <w:sz w:val="44"/>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-683260</wp:posOffset>
                </wp:positionH>
                <wp:positionV relativeFrom="paragraph">
                  <wp:posOffset>-758190</wp:posOffset>
                </wp:positionV>
                <wp:extent cx="434340" cy="5761990"/>
                <wp:effectExtent l="0" t="0" r="0" b="0"/>
                <wp:wrapNone/>
                <wp:docPr id="1" name="文本框 2"/>
                <wp:cNvGraphicFramePr/>
                <a:graphic xmlns:a="http://schemas.openxmlformats.org/drawingml/2006/main">
                  <a:graphicData uri="http://schemas.microsoft.com/office/word/2010/wordprocessingShape">
                    <wps:wsp>
                      <wps:cNvSpPr txBox="1"/>
                      <wps:spPr>
                        <a:xfrm>
                          <a:off x="324485" y="574040"/>
                          <a:ext cx="434340" cy="5761990"/>
                        </a:xfrm>
                        <a:prstGeom prst="rect">
                          <a:avLst/>
                        </a:prstGeom>
                        <a:noFill/>
                        <a:ln>
                          <a:noFill/>
                        </a:ln>
                        <a:effectLst/>
                      </wps:spPr>
                      <wps:txbx>
                        <w:txbxContent>
                          <w:p>
                            <w:pPr>
                              <w:spacing w:line="240" w:lineRule="exact"/>
                              <w:jc w:val="right"/>
                              <w:rPr>
                                <w:rFonts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cs="宋体"/>
                                <w:sz w:val="28"/>
                                <w:szCs w:val="28"/>
                                <w:lang w:val="en-US" w:eastAsia="zh-CN"/>
                              </w:rPr>
                              <w:t>13</w:t>
                            </w:r>
                            <w:r>
                              <w:rPr>
                                <w:rFonts w:hint="eastAsia" w:ascii="宋体" w:hAnsi="宋体" w:eastAsia="宋体" w:cs="宋体"/>
                                <w:sz w:val="28"/>
                                <w:szCs w:val="28"/>
                                <w:lang w:eastAsia="zh-CN"/>
                              </w:rPr>
                              <w:t xml:space="preserve"> -</w:t>
                            </w:r>
                          </w:p>
                        </w:txbxContent>
                      </wps:txbx>
                      <wps:bodyPr vert="eaVert" anchor="t" upright="1"/>
                    </wps:wsp>
                  </a:graphicData>
                </a:graphic>
              </wp:anchor>
            </w:drawing>
          </mc:Choice>
          <mc:Fallback>
            <w:pict>
              <v:shape id="文本框 2" o:spid="_x0000_s1026" o:spt="202" type="#_x0000_t202" style="position:absolute;left:0pt;margin-left:-53.8pt;margin-top:-59.7pt;height:453.7pt;width:34.2pt;z-index:251662336;mso-width-relative:page;mso-height-relative:page;" filled="f" stroked="f" coordsize="21600,21600" o:gfxdata="UEsDBAoAAAAAAIdO4kAAAAAAAAAAAAAAAAAEAAAAZHJzL1BLAwQUAAAACACHTuJASOEGXd4AAAAN&#10;AQAADwAAAGRycy9kb3ducmV2LnhtbE2PsU7DMBCGdyTewTokttROqdIkxKkKEhJiiNTC0NGOTRIR&#10;n4PttKVPjzvBdqf79N/3V5uzGclROz9Y5JAuGBCNrVUDdhw+3l+SHIgPApUYLWoOP9rDpr69qUSp&#10;7Al3+rgPHYkh6EvBoQ9hKin1ba+N8As7aYy3T+uMCHF1HVVOnGK4GemSsYwaMWD80ItJP/e6/drP&#10;hsPr9jB/z65ZFZfDZdtI+dY8yYzz+7uUPQIJ+hz+YLjqR3Woo5O0MypPRg5JytZZZK9TWqyARCZ5&#10;KJZAJId1njOgdUX/t6h/AVBLAwQUAAAACACHTuJAReypPa0BAAAxAwAADgAAAGRycy9lMm9Eb2Mu&#10;eG1srVLBbtQwEL0j8Q+W76yz27S00WYroapcECAVuHud8cZS7LFsd5P9AfgDTly48137HR17Qylw&#10;QyiSM54Zv5k3b9bXkx3YHkI06Fq+XFScgVPYGbdr+ccPty8uOYtJuk4O6KDlB4j8evP82Xr0Dayw&#10;x6GDwAjExWb0Le9T8o0QUfVgZVygB0dBjcHKRNewE12QI6HbQayq6kKMGDofUEGM5L05Bfmm4GsN&#10;Kr3TOkJiQ8upt1TOUM5tPsVmLZtdkL43am5D/kMXVhpHRR+hbmSS7D6Yv6CsUQEj6rRQaAVqbRQU&#10;DsRmWf3B5q6XHgoXGk70j2OK/w9Wvd2/D8x0pB1nTlqS6Pj1y/Hbj+P3z2yVxzP62FDWnae8NL3C&#10;KafO/kjOzHrSweY/8WEUP1vV9eU5Z4eWn7+sq3oeM0yJKQrXZ/SRGKrEL5ZXVyVB/MLxIabXgJZl&#10;o+WBZCzTlfs3MVFtSv2Zkss6vDXDUKQc3G8OSjx5oOzC/DpTOrWerTRtp5nPFrsD0aR9pqogP9Gf&#10;M+lUj7QyZN77YHY9xcoERH5NupR+5h3Kwj+9k/100zc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SOEGXd4AAAANAQAADwAAAAAAAAABACAAAAAiAAAAZHJzL2Rvd25yZXYueG1sUEsBAhQAFAAAAAgA&#10;h07iQEXsqT2tAQAAMQMAAA4AAAAAAAAAAQAgAAAALQEAAGRycy9lMm9Eb2MueG1sUEsFBgAAAAAG&#10;AAYAWQEAAEwFAAAAAA==&#10;">
                <v:fill on="f" focussize="0,0"/>
                <v:stroke on="f"/>
                <v:imagedata o:title=""/>
                <o:lock v:ext="edit" aspectratio="f"/>
                <v:textbox style="layout-flow:vertical-ideographic;">
                  <w:txbxContent>
                    <w:p>
                      <w:pPr>
                        <w:spacing w:line="240" w:lineRule="exact"/>
                        <w:jc w:val="right"/>
                        <w:rPr>
                          <w:rFonts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cs="宋体"/>
                          <w:sz w:val="28"/>
                          <w:szCs w:val="28"/>
                          <w:lang w:val="en-US" w:eastAsia="zh-CN"/>
                        </w:rPr>
                        <w:t>13</w:t>
                      </w:r>
                      <w:r>
                        <w:rPr>
                          <w:rFonts w:hint="eastAsia" w:ascii="宋体" w:hAnsi="宋体" w:eastAsia="宋体" w:cs="宋体"/>
                          <w:sz w:val="28"/>
                          <w:szCs w:val="28"/>
                          <w:lang w:eastAsia="zh-CN"/>
                        </w:rPr>
                        <w:t xml:space="preserve"> -</w:t>
                      </w:r>
                    </w:p>
                  </w:txbxContent>
                </v:textbox>
              </v:shape>
            </w:pict>
          </mc:Fallback>
        </mc:AlternateContent>
      </w:r>
      <w:r>
        <w:rPr>
          <w:rFonts w:hint="eastAsia" w:ascii="方正小标宋简体" w:hAnsi="方正小标宋简体" w:eastAsia="方正小标宋简体" w:cs="方正小标宋简体"/>
          <w:spacing w:val="-6"/>
          <w:kern w:val="0"/>
          <w:sz w:val="44"/>
          <w:szCs w:val="44"/>
        </w:rPr>
        <w:t>2023年湖南省高素质农民培育工作绩效管理指标体系</w:t>
      </w:r>
    </w:p>
    <w:tbl>
      <w:tblPr>
        <w:tblStyle w:val="10"/>
        <w:tblW w:w="128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1096"/>
        <w:gridCol w:w="1096"/>
        <w:gridCol w:w="644"/>
        <w:gridCol w:w="8208"/>
        <w:gridCol w:w="1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tblHeader/>
          <w:jc w:val="center"/>
        </w:trPr>
        <w:tc>
          <w:tcPr>
            <w:tcW w:w="1096" w:type="dxa"/>
            <w:tcBorders>
              <w:top w:val="single" w:color="auto" w:sz="4" w:space="0"/>
              <w:left w:val="single" w:color="auto" w:sz="4" w:space="0"/>
              <w:bottom w:val="single" w:color="auto" w:sz="4" w:space="0"/>
              <w:right w:val="single" w:color="auto" w:sz="4" w:space="0"/>
            </w:tcBorders>
            <w:vAlign w:val="center"/>
          </w:tcPr>
          <w:p>
            <w:pPr>
              <w:widowControl/>
              <w:autoSpaceDE w:val="0"/>
              <w:spacing w:line="26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一级指标</w:t>
            </w:r>
          </w:p>
        </w:tc>
        <w:tc>
          <w:tcPr>
            <w:tcW w:w="1096" w:type="dxa"/>
            <w:tcBorders>
              <w:top w:val="single" w:color="auto" w:sz="4" w:space="0"/>
              <w:left w:val="nil"/>
              <w:bottom w:val="single" w:color="auto" w:sz="4" w:space="0"/>
              <w:right w:val="single" w:color="auto" w:sz="4" w:space="0"/>
            </w:tcBorders>
            <w:vAlign w:val="center"/>
          </w:tcPr>
          <w:p>
            <w:pPr>
              <w:widowControl/>
              <w:autoSpaceDE w:val="0"/>
              <w:spacing w:line="26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二级指标</w:t>
            </w:r>
          </w:p>
        </w:tc>
        <w:tc>
          <w:tcPr>
            <w:tcW w:w="644" w:type="dxa"/>
            <w:tcBorders>
              <w:top w:val="single" w:color="auto" w:sz="4" w:space="0"/>
              <w:left w:val="nil"/>
              <w:bottom w:val="single" w:color="auto" w:sz="4" w:space="0"/>
              <w:right w:val="single" w:color="auto" w:sz="4" w:space="0"/>
            </w:tcBorders>
            <w:vAlign w:val="center"/>
          </w:tcPr>
          <w:p>
            <w:pPr>
              <w:widowControl/>
              <w:autoSpaceDE w:val="0"/>
              <w:spacing w:line="26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分值</w:t>
            </w:r>
          </w:p>
        </w:tc>
        <w:tc>
          <w:tcPr>
            <w:tcW w:w="8208" w:type="dxa"/>
            <w:tcBorders>
              <w:top w:val="single" w:color="auto" w:sz="4" w:space="0"/>
              <w:left w:val="nil"/>
              <w:bottom w:val="single" w:color="auto" w:sz="4" w:space="0"/>
              <w:right w:val="single" w:color="auto" w:sz="4" w:space="0"/>
            </w:tcBorders>
            <w:vAlign w:val="center"/>
          </w:tcPr>
          <w:p>
            <w:pPr>
              <w:widowControl/>
              <w:autoSpaceDE w:val="0"/>
              <w:spacing w:line="26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指标内容及分值</w:t>
            </w:r>
          </w:p>
        </w:tc>
        <w:tc>
          <w:tcPr>
            <w:tcW w:w="1825" w:type="dxa"/>
            <w:tcBorders>
              <w:top w:val="single" w:color="auto" w:sz="4" w:space="0"/>
              <w:left w:val="nil"/>
              <w:bottom w:val="single" w:color="auto" w:sz="4" w:space="0"/>
              <w:right w:val="single" w:color="auto" w:sz="4" w:space="0"/>
            </w:tcBorders>
            <w:vAlign w:val="center"/>
          </w:tcPr>
          <w:p>
            <w:pPr>
              <w:widowControl/>
              <w:autoSpaceDE w:val="0"/>
              <w:spacing w:line="26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决策投入</w:t>
            </w:r>
          </w:p>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（10分）</w:t>
            </w: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需求摸底</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制定实施方案前开展培训需求调研，形成调研报告</w:t>
            </w:r>
            <w:r>
              <w:rPr>
                <w:rFonts w:hint="eastAsia" w:ascii="Times New Roman" w:hAnsi="Times New Roman" w:eastAsia="宋体" w:cs="Times New Roman"/>
                <w:kern w:val="0"/>
                <w:szCs w:val="21"/>
                <w:lang w:eastAsia="zh-CN"/>
              </w:rPr>
              <w:t>，</w:t>
            </w:r>
            <w:r>
              <w:rPr>
                <w:rFonts w:ascii="Times New Roman" w:hAnsi="Times New Roman" w:eastAsia="宋体" w:cs="Times New Roman"/>
                <w:kern w:val="0"/>
                <w:szCs w:val="21"/>
              </w:rPr>
              <w:t>得到农业农村局以上领导批示，3分，否则酌情扣分。</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开展需求摸底方案或工作通知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制定方案</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紧紧围绕粮油稳产保供分层分类开展培训，“一班一案”，制定</w:t>
            </w:r>
            <w:r>
              <w:rPr>
                <w:rFonts w:ascii="Times New Roman" w:hAnsi="Times New Roman" w:eastAsia="宋体" w:cs="Times New Roman"/>
                <w:spacing w:val="-6"/>
                <w:szCs w:val="21"/>
              </w:rPr>
              <w:t>课堂教学方案、实习实训方案、跟踪服务协议等方案符合</w:t>
            </w:r>
            <w:r>
              <w:rPr>
                <w:rFonts w:ascii="Times New Roman" w:hAnsi="Times New Roman" w:eastAsia="宋体" w:cs="Times New Roman"/>
                <w:kern w:val="0"/>
                <w:szCs w:val="21"/>
              </w:rPr>
              <w:t>要求，</w:t>
            </w:r>
            <w:r>
              <w:rPr>
                <w:rFonts w:ascii="Times New Roman" w:hAnsi="Times New Roman" w:eastAsia="宋体" w:cs="Times New Roman"/>
                <w:spacing w:val="-6"/>
                <w:szCs w:val="21"/>
              </w:rPr>
              <w:t>经主要领导签字同意后实施，</w:t>
            </w:r>
            <w:r>
              <w:rPr>
                <w:rFonts w:ascii="Times New Roman" w:hAnsi="Times New Roman" w:eastAsia="宋体" w:cs="Times New Roman"/>
                <w:kern w:val="0"/>
                <w:szCs w:val="21"/>
              </w:rPr>
              <w:t>2分。制定高素质农民培育实施方案落实省方案3项重点任务、5个专项行动的思路清晰、措施明确，2分。否则酌情扣分。</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培育工作方案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改善条件</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加强师资队伍建设，1分；推动实训基地建设，1分；组织培育教材意识形态审查，1分。否则酌情扣分。</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相关文件或方案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restart"/>
            <w:tcBorders>
              <w:top w:val="nil"/>
              <w:left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过程管理</w:t>
            </w:r>
          </w:p>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（30分）</w:t>
            </w: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加强指导</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深入本级所有培训机构指导工作，0.5分；</w:t>
            </w:r>
            <w:r>
              <w:rPr>
                <w:rFonts w:ascii="Times New Roman" w:hAnsi="Times New Roman" w:eastAsia="宋体" w:cs="Times New Roman"/>
                <w:szCs w:val="21"/>
              </w:rPr>
              <w:t>将高素质农民培育工作纳入地方“三农”工作规划，</w:t>
            </w:r>
            <w:r>
              <w:rPr>
                <w:rFonts w:ascii="Times New Roman" w:hAnsi="Times New Roman" w:eastAsia="宋体" w:cs="Times New Roman"/>
                <w:spacing w:val="-4"/>
                <w:kern w:val="0"/>
                <w:szCs w:val="21"/>
              </w:rPr>
              <w:t>召开座谈会、推进会，1分；</w:t>
            </w:r>
            <w:r>
              <w:rPr>
                <w:rFonts w:ascii="Times New Roman" w:hAnsi="Times New Roman" w:eastAsia="宋体" w:cs="Times New Roman"/>
                <w:kern w:val="0"/>
                <w:szCs w:val="21"/>
              </w:rPr>
              <w:t>主管部门第一课有课件，</w:t>
            </w:r>
            <w:r>
              <w:rPr>
                <w:rFonts w:ascii="Times New Roman" w:hAnsi="Times New Roman" w:eastAsia="宋体" w:cs="Times New Roman"/>
                <w:spacing w:val="-4"/>
                <w:kern w:val="0"/>
                <w:szCs w:val="21"/>
              </w:rPr>
              <w:t>0.5</w:t>
            </w:r>
            <w:r>
              <w:rPr>
                <w:rFonts w:ascii="Times New Roman" w:hAnsi="Times New Roman" w:eastAsia="宋体" w:cs="Times New Roman"/>
                <w:kern w:val="0"/>
                <w:szCs w:val="21"/>
              </w:rPr>
              <w:t>分。否则酌情扣分。</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对本级培训机构开展工作指导的方案、通知、总结、照片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left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全程监管</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10</w:t>
            </w: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rPr>
                <w:rFonts w:ascii="Times New Roman" w:hAnsi="Times New Roman" w:eastAsia="宋体" w:cs="Times New Roman"/>
                <w:kern w:val="0"/>
                <w:szCs w:val="21"/>
              </w:rPr>
            </w:pPr>
            <w:r>
              <w:rPr>
                <w:rFonts w:ascii="Times New Roman" w:hAnsi="Times New Roman" w:eastAsia="宋体" w:cs="Times New Roman"/>
                <w:spacing w:val="-6"/>
                <w:kern w:val="0"/>
                <w:szCs w:val="21"/>
              </w:rPr>
              <w:t>实施培训过程全程监管，市、县级及时审核本级开班计划和培训对象，并向上级报备，1分；</w:t>
            </w:r>
            <w:r>
              <w:rPr>
                <w:rFonts w:ascii="Times New Roman" w:hAnsi="Times New Roman" w:eastAsia="宋体" w:cs="Times New Roman"/>
                <w:kern w:val="0"/>
                <w:szCs w:val="21"/>
              </w:rPr>
              <w:t>定期调度培训进度，及时指导线下培训及国家系统数据录入情况，2分；组织开展高素质农民培育机构培育质效果评价，4分；对所有培训班执行情况进行质量监控，对培训中出现的问题及时调整或整改，1分；</w:t>
            </w:r>
            <w:r>
              <w:rPr>
                <w:rFonts w:ascii="Times New Roman" w:hAnsi="Times New Roman" w:eastAsia="宋体" w:cs="Times New Roman"/>
                <w:spacing w:val="-6"/>
                <w:kern w:val="0"/>
                <w:szCs w:val="21"/>
              </w:rPr>
              <w:t>高素质农民学员发展监测率达到10%，2分；</w:t>
            </w:r>
            <w:r>
              <w:rPr>
                <w:rFonts w:ascii="Times New Roman" w:hAnsi="Times New Roman" w:eastAsia="宋体" w:cs="Times New Roman"/>
                <w:kern w:val="0"/>
                <w:szCs w:val="21"/>
              </w:rPr>
              <w:t>农业农村部农民科技教育培训中心按照2%比例对各地培训班次进行督查，每</w:t>
            </w:r>
            <w:r>
              <w:rPr>
                <w:rFonts w:ascii="Times New Roman" w:hAnsi="Times New Roman" w:eastAsia="宋体" w:cs="Times New Roman"/>
                <w:spacing w:val="-6"/>
                <w:kern w:val="0"/>
                <w:szCs w:val="21"/>
              </w:rPr>
              <w:t>发现1个不符合相关规定的班次扣2分，最多扣10分。落实“培训班9项制度”，少一项扣2分，10分扣完为止。</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文件、方案、材料、信息</w:t>
            </w:r>
          </w:p>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管理系统数据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left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sz w:val="44"/>
              </w:rPr>
              <mc:AlternateContent>
                <mc:Choice Requires="wps">
                  <w:drawing>
                    <wp:anchor distT="0" distB="0" distL="114300" distR="114300" simplePos="0" relativeHeight="251659264" behindDoc="0" locked="0" layoutInCell="1" allowOverlap="1">
                      <wp:simplePos x="0" y="0"/>
                      <wp:positionH relativeFrom="column">
                        <wp:posOffset>-590550</wp:posOffset>
                      </wp:positionH>
                      <wp:positionV relativeFrom="paragraph">
                        <wp:posOffset>14605</wp:posOffset>
                      </wp:positionV>
                      <wp:extent cx="434340" cy="5761990"/>
                      <wp:effectExtent l="0" t="0" r="0" b="0"/>
                      <wp:wrapNone/>
                      <wp:docPr id="2" name="文本框 2"/>
                      <wp:cNvGraphicFramePr/>
                      <a:graphic xmlns:a="http://schemas.openxmlformats.org/drawingml/2006/main">
                        <a:graphicData uri="http://schemas.microsoft.com/office/word/2010/wordprocessingShape">
                          <wps:wsp>
                            <wps:cNvSpPr txBox="1"/>
                            <wps:spPr>
                              <a:xfrm>
                                <a:off x="331470" y="1076960"/>
                                <a:ext cx="434340" cy="5761990"/>
                              </a:xfrm>
                              <a:prstGeom prst="rect">
                                <a:avLst/>
                              </a:prstGeom>
                              <a:noFill/>
                              <a:ln>
                                <a:noFill/>
                              </a:ln>
                              <a:effectLst/>
                            </wps:spPr>
                            <wps:txbx>
                              <w:txbxContent>
                                <w:p>
                                  <w:pPr>
                                    <w:spacing w:line="240" w:lineRule="exact"/>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cs="宋体"/>
                                      <w:sz w:val="28"/>
                                      <w:szCs w:val="28"/>
                                    </w:rPr>
                                    <w:t xml:space="preserve">6 </w:t>
                                  </w:r>
                                  <w:r>
                                    <w:rPr>
                                      <w:rFonts w:hint="eastAsia" w:ascii="宋体" w:hAnsi="宋体" w:eastAsia="宋体" w:cs="宋体"/>
                                      <w:sz w:val="28"/>
                                      <w:szCs w:val="28"/>
                                    </w:rPr>
                                    <w:t>-</w:t>
                                  </w:r>
                                </w:p>
                              </w:txbxContent>
                            </wps:txbx>
                            <wps:bodyPr vert="eaVert" upright="1"/>
                          </wps:wsp>
                        </a:graphicData>
                      </a:graphic>
                    </wp:anchor>
                  </w:drawing>
                </mc:Choice>
                <mc:Fallback>
                  <w:pict>
                    <v:shape id="_x0000_s1026" o:spid="_x0000_s1026" o:spt="202" type="#_x0000_t202" style="position:absolute;left:0pt;margin-left:-46.5pt;margin-top:1.15pt;height:453.7pt;width:34.2pt;z-index:251659264;mso-width-relative:page;mso-height-relative:page;" filled="f" stroked="f" coordsize="21600,21600" o:gfxdata="UEsDBAoAAAAAAIdO4kAAAAAAAAAAAAAAAAAEAAAAZHJzL1BLAwQUAAAACACHTuJAZRVfSNsAAAAJ&#10;AQAADwAAAGRycy9kb3ducmV2LnhtbE2PMU/DMBSEdyT+g/WQ2FKnaRVIyEtVkJAQQ6QWho52bJKI&#10;+DnYTlv66zETjKc73X1Xbc5mZEft/GAJYblIgWlqrRqoQ3h/e07ugfkgSInRkkb41h429fVVJUpl&#10;T7TTx33oWCwhXwqEPoSp5Ny3vTbCL+ykKXof1hkRonQdV06cYrkZeZamOTdioLjQi0k/9br93M8G&#10;4WV7mL9m16yLy+GybaR8bR5ljnh7s0wfgAV9Dn9h+MWP6FBHJmlnUp6NCEmxil8CQrYCFv0kW+fA&#10;JEKRFnfA64r/f1D/AFBLAwQUAAAACACHTuJAoHx6B6gBAAAnAwAADgAAAGRycy9lMm9Eb2MueG1s&#10;rVLNbhshEL5Hyjsg7jVrO7XjldeRqii5VG2k/NwxC16khUFAvOsXaN+gp15yz3P5OTLgzf+tqpBg&#10;mPn4mG9mlme9aclW+qDBVnQ8KiiRVkCt7aaitzcXX04pCZHbmrdgZUV3MtCz1fHRsnOlnEADbS09&#10;QRIbys5VtInRlYwF0UjDwwictBhU4A2PePUbVnveIbtp2aQoZqwDXzsPQoaA3vNDkK4yv1JSxJ9K&#10;BRlJW1HMLebd532ddrZa8nLjuWu0GNLg/5CF4dripy9U5zxycu/1JyqjhYcAKo4EGAZKaSGzBlQz&#10;Lj6ouW64k1kLFie4lzKF/0crfmyvPNF1RSeUWG6wRfs/v/d/H/cPv8gkladzoUTUtUNc7L9Bj21+&#10;9gd0JtW98iadqIdgfDodn8yx2juEFvPZYjbUWfaRCIyfTHFhXCDg63w2XiwygL0SOR/ipQRDklFR&#10;j33M5eXb7yFiUgh9hqR/LVzots29bO07BwIPHpmHYXidNB1yT1bs1/0gdA31DnXiQOOvkt/hScm9&#10;83rToCPrZukJdiMnMUxOavfbO9pv53v1B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GUVX0jbAAAA&#10;CQEAAA8AAAAAAAAAAQAgAAAAIgAAAGRycy9kb3ducmV2LnhtbFBLAQIUABQAAAAIAIdO4kCgfHoH&#10;qAEAACcDAAAOAAAAAAAAAAEAIAAAACoBAABkcnMvZTJvRG9jLnhtbFBLBQYAAAAABgAGAFkBAABE&#10;BQAAAAA=&#10;">
                      <v:fill on="f" focussize="0,0"/>
                      <v:stroke on="f"/>
                      <v:imagedata o:title=""/>
                      <o:lock v:ext="edit" aspectratio="f"/>
                      <v:textbox style="layout-flow:vertical-ideographic;">
                        <w:txbxContent>
                          <w:p>
                            <w:pPr>
                              <w:spacing w:line="240" w:lineRule="exact"/>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cs="宋体"/>
                                <w:sz w:val="28"/>
                                <w:szCs w:val="28"/>
                              </w:rPr>
                              <w:t xml:space="preserve">6 </w:t>
                            </w:r>
                            <w:r>
                              <w:rPr>
                                <w:rFonts w:hint="eastAsia" w:ascii="宋体" w:hAnsi="宋体" w:eastAsia="宋体" w:cs="宋体"/>
                                <w:sz w:val="28"/>
                                <w:szCs w:val="28"/>
                              </w:rPr>
                              <w:t>-</w:t>
                            </w:r>
                          </w:p>
                        </w:txbxContent>
                      </v:textbox>
                    </v:shape>
                  </w:pict>
                </mc:Fallback>
              </mc:AlternateContent>
            </w:r>
          </w:p>
        </w:tc>
        <w:tc>
          <w:tcPr>
            <w:tcW w:w="1096" w:type="dxa"/>
            <w:tcBorders>
              <w:top w:val="single" w:color="auto" w:sz="4" w:space="0"/>
              <w:left w:val="nil"/>
              <w:bottom w:val="single" w:color="auto" w:sz="4" w:space="0"/>
              <w:right w:val="single" w:color="auto" w:sz="4" w:space="0"/>
            </w:tcBorders>
            <w:shd w:val="clear" w:color="auto" w:fill="FFFFFF" w:themeFill="background1"/>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资金管理</w:t>
            </w:r>
          </w:p>
        </w:tc>
        <w:tc>
          <w:tcPr>
            <w:tcW w:w="644" w:type="dxa"/>
            <w:tcBorders>
              <w:top w:val="single" w:color="auto" w:sz="4" w:space="0"/>
              <w:left w:val="nil"/>
              <w:bottom w:val="single" w:color="auto" w:sz="4" w:space="0"/>
              <w:right w:val="single" w:color="auto" w:sz="4" w:space="0"/>
            </w:tcBorders>
            <w:shd w:val="clear" w:color="auto" w:fill="FFFFFF" w:themeFill="background1"/>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10</w:t>
            </w:r>
          </w:p>
        </w:tc>
        <w:tc>
          <w:tcPr>
            <w:tcW w:w="8208" w:type="dxa"/>
            <w:tcBorders>
              <w:top w:val="single" w:color="auto" w:sz="4" w:space="0"/>
              <w:left w:val="nil"/>
              <w:bottom w:val="single" w:color="auto" w:sz="4" w:space="0"/>
              <w:right w:val="single" w:color="auto" w:sz="4" w:space="0"/>
            </w:tcBorders>
            <w:shd w:val="clear" w:color="auto" w:fill="FFFFFF" w:themeFill="background1"/>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资金安排与下达任务相匹配，3分；按照农业相关转移支付资金管理办法，资金及时拨付到位，及时使用支出，3分；将资金分配和绩效分解等信息及时规范录入农业农村部转移支付管理平台，4分。否则视情况扣分。财务转账授课教师与教学方案授课教师不匹配，发现1名，扣2分。（培训机构在教师授课结束20个工作日内未完全支付教师授课费的；培训工作结束后20个工作日内，行政单位组织验收；在验收后20个工作日内未完全支付培训机构等有关单位培训费用的，上述</w:t>
            </w:r>
            <w:r>
              <w:rPr>
                <w:rFonts w:hint="eastAsia" w:ascii="Times New Roman" w:hAnsi="Times New Roman" w:eastAsia="宋体" w:cs="Times New Roman"/>
                <w:kern w:val="0"/>
                <w:szCs w:val="21"/>
                <w:lang w:val="en-US" w:eastAsia="zh-CN"/>
              </w:rPr>
              <w:t>三</w:t>
            </w:r>
            <w:r>
              <w:rPr>
                <w:rFonts w:ascii="Times New Roman" w:hAnsi="Times New Roman" w:eastAsia="宋体" w:cs="Times New Roman"/>
                <w:kern w:val="0"/>
                <w:szCs w:val="21"/>
              </w:rPr>
              <w:t>项任一项不达标扣10分，次年度培训任务不作安排或视情减少）。</w:t>
            </w:r>
          </w:p>
        </w:tc>
        <w:tc>
          <w:tcPr>
            <w:tcW w:w="1825" w:type="dxa"/>
            <w:tcBorders>
              <w:top w:val="single" w:color="auto" w:sz="4" w:space="0"/>
              <w:left w:val="nil"/>
              <w:bottom w:val="single" w:color="auto" w:sz="4" w:space="0"/>
              <w:right w:val="single" w:color="auto" w:sz="4" w:space="0"/>
            </w:tcBorders>
            <w:shd w:val="clear" w:color="auto" w:fill="FFFFFF" w:themeFill="background1"/>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农业农村部转移支付管理平台数据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left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1096" w:type="dxa"/>
            <w:tcBorders>
              <w:top w:val="single" w:color="auto" w:sz="4" w:space="0"/>
              <w:left w:val="nil"/>
              <w:bottom w:val="single" w:color="auto" w:sz="4" w:space="0"/>
              <w:right w:val="single" w:color="auto" w:sz="4" w:space="0"/>
            </w:tcBorders>
            <w:shd w:val="clear" w:color="auto" w:fill="FFFFFF" w:themeFill="background1"/>
            <w:vAlign w:val="center"/>
          </w:tcPr>
          <w:p>
            <w:pPr>
              <w:widowControl/>
              <w:spacing w:line="240" w:lineRule="exact"/>
              <w:jc w:val="center"/>
              <w:rPr>
                <w:rFonts w:ascii="Times New Roman" w:hAnsi="Times New Roman" w:eastAsia="宋体" w:cs="Times New Roman"/>
                <w:kern w:val="0"/>
                <w:szCs w:val="21"/>
              </w:rPr>
            </w:pPr>
            <w:r>
              <w:rPr>
                <w:sz w:val="44"/>
              </w:rPr>
              <mc:AlternateContent>
                <mc:Choice Requires="wps">
                  <w:drawing>
                    <wp:anchor distT="0" distB="0" distL="114300" distR="114300" simplePos="0" relativeHeight="251663360" behindDoc="0" locked="0" layoutInCell="1" allowOverlap="1">
                      <wp:simplePos x="0" y="0"/>
                      <wp:positionH relativeFrom="column">
                        <wp:posOffset>-1401445</wp:posOffset>
                      </wp:positionH>
                      <wp:positionV relativeFrom="paragraph">
                        <wp:posOffset>-224790</wp:posOffset>
                      </wp:positionV>
                      <wp:extent cx="434340" cy="5790565"/>
                      <wp:effectExtent l="0" t="0" r="0" b="0"/>
                      <wp:wrapNone/>
                      <wp:docPr id="3" name="文本框 1"/>
                      <wp:cNvGraphicFramePr/>
                      <a:graphic xmlns:a="http://schemas.openxmlformats.org/drawingml/2006/main">
                        <a:graphicData uri="http://schemas.microsoft.com/office/word/2010/wordprocessingShape">
                          <wps:wsp>
                            <wps:cNvSpPr txBox="1"/>
                            <wps:spPr>
                              <a:xfrm>
                                <a:off x="306070" y="1367155"/>
                                <a:ext cx="434340" cy="5790565"/>
                              </a:xfrm>
                              <a:prstGeom prst="rect">
                                <a:avLst/>
                              </a:prstGeom>
                              <a:noFill/>
                              <a:ln>
                                <a:noFill/>
                              </a:ln>
                              <a:effectLst/>
                            </wps:spPr>
                            <wps:txbx>
                              <w:txbxContent>
                                <w:p>
                                  <w:pPr>
                                    <w:spacing w:line="240" w:lineRule="exact"/>
                                    <w:ind w:left="0" w:leftChars="0" w:firstLine="0" w:firstLineChars="0"/>
                                    <w:jc w:val="left"/>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14</w:t>
                                  </w:r>
                                  <w:r>
                                    <w:rPr>
                                      <w:rFonts w:hint="eastAsia" w:ascii="宋体" w:hAnsi="宋体" w:cs="宋体"/>
                                      <w:sz w:val="28"/>
                                      <w:szCs w:val="28"/>
                                    </w:rPr>
                                    <w:t xml:space="preserve"> -</w:t>
                                  </w:r>
                                </w:p>
                              </w:txbxContent>
                            </wps:txbx>
                            <wps:bodyPr vert="eaVert" anchor="t" upright="1"/>
                          </wps:wsp>
                        </a:graphicData>
                      </a:graphic>
                    </wp:anchor>
                  </w:drawing>
                </mc:Choice>
                <mc:Fallback>
                  <w:pict>
                    <v:shape id="文本框 1" o:spid="_x0000_s1026" o:spt="202" type="#_x0000_t202" style="position:absolute;left:0pt;margin-left:-110.35pt;margin-top:-17.7pt;height:455.95pt;width:34.2pt;z-index:251663360;mso-width-relative:page;mso-height-relative:page;" filled="f" stroked="f" coordsize="21600,21600" o:gfxdata="UEsDBAoAAAAAAIdO4kAAAAAAAAAAAAAAAAAEAAAAZHJzL1BLAwQUAAAACACHTuJA+Dd6td4AAAAN&#10;AQAADwAAAGRycy9kb3ducmV2LnhtbE2PsU7DMBCGdyTewTokttRO2qQlxKkKEhJiiERh6GjHRxIR&#10;28F22tKnx0yw3ek+/ff91fasR3JE5wdrOKQLBgRNa9VgOg7vb0/JBogPwigxWoMcvtHDtr6+qkSp&#10;7Mm84nEfOhJDjC8Fhz6EqaTUtz1q4Rd2QhNvH9ZpEeLqOqqcOMVwPdKMsYJqMZj4oRcTPvbYfu5n&#10;zeF5d5i/Ztes7i6Hy66R8qV5kAXntzcpuwcS8Bz+YPjVj+pQRydpZ6M8GTkkWcbWkY3TMl8BiUiS&#10;5tkSiOSwWRc50Lqi/1vUP1BLAwQUAAAACACHTuJAOaXxOLABAAAyAwAADgAAAGRycy9lMm9Eb2Mu&#10;eG1srVLNbhMxEL4j9R0s34k3TZOUVTaVUFUuCJBKuTvecdbS2mPZbnbzAvAGnLhw57nyHIyd9A9u&#10;CFmyxzOfx/N9M6ur0fZsByEadA2fTirOwClsjds2/O7zzetLzmKSrpU9Omj4HiK/Wp+9Wg2+hnPs&#10;sG8hMEriYj34hncp+VqIqDqwMk7Qg6OgxmBlomvYijbIgbLbXpxX1UIMGFofUEGM5L0+Bvm65Nca&#10;VPqodYTE+oZTbansoeybvIv1StbbIH1n1KkM+Q9VWGkcffqY6lomye6D+SuVNSpgRJ0mCq1ArY2C&#10;woHYTKs/2Nx20kPhQuJE/yhT/H9p1Yfdp8BM2/AZZ05aatHh+7fDj1+Hn1/ZNMsz+FgT6tYTLo1v&#10;caQ2P/gjOTPrUQebT+LDKD6rFtWS1N4TdLZYTufzo84wJqYofjGjRXFFgPnyTTVfFIB4SuRDTO8A&#10;LctGwwP1scgrd+9joqII+gDJ/zq8MX1fetm7Fw4CHj1QhuH0OnM61p6tNG7GE9ENtnviSQNNv4L8&#10;Qidn0qkOaWbIvPfBbDuKFQlEfk2NKfWchih3/vmd7Oejvv4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Dd6td4AAAANAQAADwAAAAAAAAABACAAAAAiAAAAZHJzL2Rvd25yZXYueG1sUEsBAhQAFAAA&#10;AAgAh07iQDml8TiwAQAAMgMAAA4AAAAAAAAAAQAgAAAALQEAAGRycy9lMm9Eb2MueG1sUEsFBgAA&#10;AAAGAAYAWQEAAE8FAAAAAA==&#10;">
                      <v:fill on="f" focussize="0,0"/>
                      <v:stroke on="f"/>
                      <v:imagedata o:title=""/>
                      <o:lock v:ext="edit" aspectratio="f"/>
                      <v:textbox style="layout-flow:vertical-ideographic;">
                        <w:txbxContent>
                          <w:p>
                            <w:pPr>
                              <w:spacing w:line="240" w:lineRule="exact"/>
                              <w:ind w:left="0" w:leftChars="0" w:firstLine="0" w:firstLineChars="0"/>
                              <w:jc w:val="left"/>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14</w:t>
                            </w:r>
                            <w:r>
                              <w:rPr>
                                <w:rFonts w:hint="eastAsia" w:ascii="宋体" w:hAnsi="宋体" w:cs="宋体"/>
                                <w:sz w:val="28"/>
                                <w:szCs w:val="28"/>
                              </w:rPr>
                              <w:t xml:space="preserve"> -</w:t>
                            </w:r>
                          </w:p>
                        </w:txbxContent>
                      </v:textbox>
                    </v:shape>
                  </w:pict>
                </mc:Fallback>
              </mc:AlternateContent>
            </w:r>
            <w:r>
              <w:rPr>
                <w:rFonts w:ascii="Times New Roman" w:hAnsi="Times New Roman" w:eastAsia="宋体" w:cs="Times New Roman"/>
                <w:kern w:val="0"/>
                <w:szCs w:val="21"/>
              </w:rPr>
              <w:t>信息调度</w:t>
            </w:r>
          </w:p>
        </w:tc>
        <w:tc>
          <w:tcPr>
            <w:tcW w:w="644" w:type="dxa"/>
            <w:tcBorders>
              <w:top w:val="single" w:color="auto" w:sz="4" w:space="0"/>
              <w:left w:val="nil"/>
              <w:bottom w:val="single" w:color="auto" w:sz="4" w:space="0"/>
              <w:right w:val="single" w:color="auto" w:sz="4" w:space="0"/>
            </w:tcBorders>
            <w:shd w:val="clear" w:color="auto" w:fill="FFFFFF" w:themeFill="background1"/>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5</w:t>
            </w:r>
          </w:p>
        </w:tc>
        <w:tc>
          <w:tcPr>
            <w:tcW w:w="8208" w:type="dxa"/>
            <w:tcBorders>
              <w:top w:val="single" w:color="auto" w:sz="4" w:space="0"/>
              <w:left w:val="nil"/>
              <w:bottom w:val="single" w:color="auto" w:sz="4" w:space="0"/>
              <w:right w:val="single" w:color="auto" w:sz="4" w:space="0"/>
            </w:tcBorders>
            <w:shd w:val="clear" w:color="auto" w:fill="FFFFFF" w:themeFill="background1"/>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及时录入农民教育培训信息管理系统信息数据，2分；按时提交调度的数据信息，1分；按时报送年度方案和工作总结，2分。市州未对信息员培训及考核</w:t>
            </w:r>
            <w:r>
              <w:rPr>
                <w:rFonts w:ascii="Times New Roman" w:hAnsi="Times New Roman" w:eastAsia="宋体" w:cs="Times New Roman"/>
                <w:bCs/>
                <w:szCs w:val="21"/>
              </w:rPr>
              <w:t>，扣3分。向农业农村部申请</w:t>
            </w:r>
            <w:r>
              <w:rPr>
                <w:rFonts w:ascii="Times New Roman" w:hAnsi="Times New Roman" w:eastAsia="宋体" w:cs="Times New Roman"/>
                <w:szCs w:val="21"/>
              </w:rPr>
              <w:t>填报一次《</w:t>
            </w:r>
            <w:r>
              <w:rPr>
                <w:rFonts w:ascii="Times New Roman" w:hAnsi="Times New Roman" w:eastAsia="宋体" w:cs="Times New Roman"/>
                <w:bCs/>
                <w:szCs w:val="21"/>
              </w:rPr>
              <w:t>农民教育培训信息管理系统信息更改申请单》，视为年度培训不合格，培训机构次年不允许承担培训任务。</w:t>
            </w:r>
          </w:p>
        </w:tc>
        <w:tc>
          <w:tcPr>
            <w:tcW w:w="1825" w:type="dxa"/>
            <w:tcBorders>
              <w:top w:val="single" w:color="auto" w:sz="4" w:space="0"/>
              <w:left w:val="nil"/>
              <w:bottom w:val="single" w:color="auto" w:sz="4" w:space="0"/>
              <w:right w:val="single" w:color="auto" w:sz="4" w:space="0"/>
            </w:tcBorders>
            <w:shd w:val="clear" w:color="auto" w:fill="FFFFFF" w:themeFill="background1"/>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信息管理系统数据、相关材料报送时间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left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绩效管理</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组织本区域年度绩效管理工作，1分，按时上报</w:t>
            </w:r>
            <w:r>
              <w:rPr>
                <w:rFonts w:ascii="Times New Roman" w:hAnsi="Times New Roman" w:eastAsia="宋体" w:cs="Times New Roman"/>
                <w:szCs w:val="21"/>
              </w:rPr>
              <w:t>绩效自评报告及《高素质农民培育工作绩效管理指标体系》自评得分表、培育机构《高素质农民培育机构质量效果评价体系》自评得分表，市州对县市区、培育机构打分及排序表，2</w:t>
            </w:r>
            <w:r>
              <w:rPr>
                <w:rFonts w:ascii="Times New Roman" w:hAnsi="Times New Roman" w:eastAsia="宋体" w:cs="Times New Roman"/>
                <w:kern w:val="0"/>
                <w:szCs w:val="21"/>
              </w:rPr>
              <w:t>分。</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开展绩效管理工作</w:t>
            </w:r>
          </w:p>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restart"/>
            <w:tcBorders>
              <w:left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绩效结果</w:t>
            </w:r>
          </w:p>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（60分）</w:t>
            </w: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绩效任务</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15</w:t>
            </w:r>
          </w:p>
        </w:tc>
        <w:tc>
          <w:tcPr>
            <w:tcW w:w="820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围绕全面支撑粮油和重要农产品稳定安全供给，全面支撑农民素质素养提升，推进高素质农民培育工作，完成培训任务100%（按下达的绩效目标数，以农民教育培训信息管理系统查询结果为准），15分。</w:t>
            </w:r>
            <w:r>
              <w:rPr>
                <w:rFonts w:ascii="Times New Roman" w:hAnsi="Times New Roman" w:cs="Times New Roman"/>
                <w:kern w:val="0"/>
                <w:szCs w:val="21"/>
              </w:rPr>
              <w:t>不达标不得分，</w:t>
            </w:r>
            <w:r>
              <w:rPr>
                <w:rFonts w:ascii="Times New Roman" w:hAnsi="Times New Roman" w:eastAsia="宋体" w:cs="Times New Roman"/>
                <w:kern w:val="0"/>
                <w:szCs w:val="21"/>
              </w:rPr>
              <w:t>次年</w:t>
            </w:r>
            <w:r>
              <w:rPr>
                <w:rFonts w:ascii="Times New Roman" w:hAnsi="Times New Roman" w:eastAsia="宋体" w:cs="Times New Roman"/>
                <w:szCs w:val="21"/>
              </w:rPr>
              <w:t>不安排培训任务</w:t>
            </w:r>
            <w:r>
              <w:rPr>
                <w:rFonts w:ascii="Times New Roman" w:hAnsi="Times New Roman" w:eastAsia="宋体" w:cs="Times New Roman"/>
                <w:kern w:val="0"/>
                <w:szCs w:val="21"/>
              </w:rPr>
              <w:t>。总学时不达标，少1学时，扣2分。扣完为止。</w:t>
            </w:r>
          </w:p>
        </w:tc>
        <w:tc>
          <w:tcPr>
            <w:tcW w:w="182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信息管理系统数据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left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bookmarkStart w:id="0" w:name="_Hlk137059904"/>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重点任务</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22</w:t>
            </w:r>
          </w:p>
        </w:tc>
        <w:tc>
          <w:tcPr>
            <w:tcW w:w="820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rPr>
                <w:rFonts w:ascii="Times New Roman" w:hAnsi="Times New Roman" w:eastAsia="宋体" w:cs="Times New Roman"/>
                <w:kern w:val="0"/>
                <w:szCs w:val="21"/>
              </w:rPr>
            </w:pPr>
            <w:r>
              <w:rPr>
                <w:rFonts w:ascii="Times New Roman" w:hAnsi="Times New Roman" w:eastAsia="宋体" w:cs="Times New Roman"/>
                <w:kern w:val="0"/>
                <w:szCs w:val="21"/>
              </w:rPr>
              <w:t>全年围绕粮油稳产保供任务开设的班次和培育人数，粮食生产优势县不低于80%，其它县不低于40%，10分，每减少5%扣1分，扣完为止。提高生产技术技能的培训突出良种选购及制种、关键生产技术、病虫害防治、耕地保护建设等内容，2分；提升产业发展能力的培训突出生产组织、主体管理、智慧农业、市场冷链、信贷融资、风险防控、农产品“三品一标”、电子商务等内容，2分；推进习近平新时代中国特色社会主义思想，涉农法律法规、农业农村政策，农业绿色发展、农产品质量安全、农业防灾减灾，金融信贷保险，乡村建设、乡风文明、农耕文化等领域基础知识进高素质农民综合素养课程，2分。支持农民提升学历层次，2分；明确乡村振兴人才培养优质校及省级示范培育机构承担培育任务，3分；协同开展高素质农民培育与农业农村科普工作，1分。</w:t>
            </w:r>
          </w:p>
        </w:tc>
        <w:tc>
          <w:tcPr>
            <w:tcW w:w="182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信息管理系统数据、培育工作方案、支持农民提升学历层次的政策文件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left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专项行动</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820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rPr>
                <w:rFonts w:ascii="Times New Roman" w:hAnsi="Times New Roman" w:eastAsia="宋体" w:cs="Times New Roman"/>
                <w:kern w:val="0"/>
                <w:szCs w:val="21"/>
              </w:rPr>
            </w:pPr>
            <w:r>
              <w:rPr>
                <w:rFonts w:ascii="Times New Roman" w:hAnsi="Times New Roman" w:eastAsia="宋体" w:cs="Times New Roman"/>
                <w:kern w:val="0"/>
                <w:szCs w:val="21"/>
              </w:rPr>
              <w:t>1、全国100个大豆单产提升整建制推进县（全省有关县市区）未开展大豆单产提升培训的，扣4分；2、全国906个大豆生产县（全省有关县市区）未开展大豆技术培训的，扣3分；3、全国200个玉米单产提升整建制推进县（全省有关县市区）未开展玉米单产提升培训的，扣4分；4、长江中游产区、南方三熟制油菜产区（全省有关县市区）未开展油菜产业发展培训的，扣3分；5、全国42个油菜产业绿色革命科技攻关示范县（全省有关县市区）未开展油菜相关培训的，扣4分；6、未开展专业农机手（全省有关县市区）培训和技能比赛行动的，扣3分；7、冬春季豇豆主产县份未开展豇豆质量安全控制培训的，扣2分；8、国家乡村振兴重点帮扶县、全国农业科技现代化先行县（全省有关县市区）未开展产业带头人培训行动的，扣3分。9、新农商培育班未开展电商销售技能赛的，扣3分。10、</w:t>
            </w:r>
            <w:r>
              <w:rPr>
                <w:rFonts w:ascii="Times New Roman" w:hAnsi="Times New Roman" w:eastAsia="宋体" w:cs="Times New Roman"/>
                <w:szCs w:val="21"/>
              </w:rPr>
              <w:t>每个班未发布至少1次新闻短视频扣1分/班，最高扣3分。11、授课师资不符合规</w:t>
            </w:r>
            <w:r>
              <w:rPr>
                <w:rFonts w:hint="eastAsia" w:ascii="Times New Roman" w:hAnsi="Times New Roman" w:eastAsia="宋体" w:cs="Times New Roman"/>
                <w:szCs w:val="21"/>
              </w:rPr>
              <w:t>定</w:t>
            </w:r>
            <w:r>
              <w:rPr>
                <w:rFonts w:ascii="Times New Roman" w:hAnsi="Times New Roman" w:eastAsia="宋体" w:cs="Times New Roman"/>
                <w:szCs w:val="21"/>
              </w:rPr>
              <w:t>要求，每个班扣3分。12、涉农高等高职及省优秀培训机构和中职院校承担当</w:t>
            </w:r>
            <w:r>
              <w:rPr>
                <w:sz w:val="44"/>
                <w:lang w:val="en-US" w:eastAsia="zh-CN" w:bidi="ar-SA"/>
              </w:rPr>
              <mc:AlternateContent>
                <mc:Choice Requires="wps">
                  <w:drawing>
                    <wp:anchor distT="0" distB="0" distL="114300" distR="114300" simplePos="0" relativeHeight="251668480" behindDoc="0" locked="0" layoutInCell="1" allowOverlap="1">
                      <wp:simplePos x="0" y="0"/>
                      <wp:positionH relativeFrom="column">
                        <wp:posOffset>-2484120</wp:posOffset>
                      </wp:positionH>
                      <wp:positionV relativeFrom="paragraph">
                        <wp:posOffset>-678180</wp:posOffset>
                      </wp:positionV>
                      <wp:extent cx="434340" cy="5761990"/>
                      <wp:effectExtent l="0" t="0" r="0" b="0"/>
                      <wp:wrapNone/>
                      <wp:docPr id="4" name="文本框 2"/>
                      <wp:cNvGraphicFramePr/>
                      <a:graphic xmlns:a="http://schemas.openxmlformats.org/drawingml/2006/main">
                        <a:graphicData uri="http://schemas.microsoft.com/office/word/2010/wordprocessingShape">
                          <wps:wsp>
                            <wps:cNvSpPr txBox="1"/>
                            <wps:spPr>
                              <a:xfrm>
                                <a:off x="324485" y="574040"/>
                                <a:ext cx="434340" cy="5761990"/>
                              </a:xfrm>
                              <a:prstGeom prst="rect">
                                <a:avLst/>
                              </a:prstGeom>
                              <a:noFill/>
                              <a:ln>
                                <a:noFill/>
                              </a:ln>
                              <a:effectLst/>
                            </wps:spPr>
                            <wps:txbx>
                              <w:txbxContent>
                                <w:p>
                                  <w:pPr>
                                    <w:spacing w:line="240" w:lineRule="exact"/>
                                    <w:jc w:val="right"/>
                                    <w:rPr>
                                      <w:rFonts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cs="宋体"/>
                                      <w:sz w:val="28"/>
                                      <w:szCs w:val="28"/>
                                      <w:lang w:val="en-US" w:eastAsia="zh-CN"/>
                                    </w:rPr>
                                    <w:t>15</w:t>
                                  </w:r>
                                  <w:r>
                                    <w:rPr>
                                      <w:rFonts w:hint="eastAsia" w:ascii="宋体" w:hAnsi="宋体" w:eastAsia="宋体" w:cs="宋体"/>
                                      <w:sz w:val="28"/>
                                      <w:szCs w:val="28"/>
                                      <w:lang w:eastAsia="zh-CN"/>
                                    </w:rPr>
                                    <w:t xml:space="preserve"> -</w:t>
                                  </w:r>
                                </w:p>
                              </w:txbxContent>
                            </wps:txbx>
                            <wps:bodyPr vert="eaVert" upright="1"/>
                          </wps:wsp>
                        </a:graphicData>
                      </a:graphic>
                    </wp:anchor>
                  </w:drawing>
                </mc:Choice>
                <mc:Fallback>
                  <w:pict>
                    <v:shape id="文本框 2" o:spid="_x0000_s1026" o:spt="202" type="#_x0000_t202" style="position:absolute;left:0pt;margin-left:-195.6pt;margin-top:-53.4pt;height:453.7pt;width:34.2pt;z-index:251668480;mso-width-relative:page;mso-height-relative:page;" filled="f" stroked="f" coordsize="21600,21600" o:gfxdata="UEsDBAoAAAAAAIdO4kAAAAAAAAAAAAAAAAAEAAAAZHJzL1BLAwQUAAAACACHTuJACT5LgN0AAAAO&#10;AQAADwAAAGRycy9kb3ducmV2LnhtbE2PwU7DMBBE70j8g7VI3FI7KYraEKcqSEiIQyQKhx7teJtE&#10;je0QO23p17Oc4DarHc28KTcXO7ATTqH3TkK6EMDQNd70rpXw+fGSrICFqJxRg3co4RsDbKrbm1IV&#10;xp/dO552sWUU4kKhJHQxjgXnoenQqrDwIzr6HfxkVaRzarmZ1JnC7cAzIXJuVe+ooVMjPnfYHHez&#10;lfC63c9f81Q/rK/767bW+q1+0rmU93epeAQW8RL/zPCLT+hQEZP2szOBDRKS5TrNyEsqFTmtIE+y&#10;zDJSWsKKuoFXJf8/o/oBUEsDBBQAAAAIAIdO4kD7Y6C+pwEAACYDAAAOAAAAZHJzL2Uyb0RvYy54&#10;bWytUsFuEzEQvSPxD5bvxJt0W9pVNpVQVS4IkArcHe84a2ntsWw3u/kB+ANOXLjzXfkOxs62FLgh&#10;ZMkez4yf582b9fVkB7aHEA26li8XFWfgFHbG7Vr+8cPti0vOYpKukwM6aPkBIr/ePH+2Hn0DK+xx&#10;6CAwAnGxGX3L+5R8I0RUPVgZF+jBUVBjsDLRNexEF+RI6HYQq6q6ECOGzgdUECN5b05Bvin4WoNK&#10;77SOkNjQcqotlT2UfZt3sVnLZhek742ay5D/UIWVxtGnj1A3Mkl2H8xfUNaogBF1Wii0ArU2CgoH&#10;YrOs/mBz10sPhQs1J/rHNsX/B6ve7t8HZrqW15w5aUmi49cvx28/jt8/s1Vuz+hjQ1l3nvLS9Aon&#10;kvnBH8mZWU862HwSH0bxs1VdX55zdmj5+cu6quc2w5SYonB9RovEUCV+sby6KgniF44PMb0GtCwb&#10;LQ8kY+mu3L+JiWqi1IeU/K3DWzMMRcrB/eagxJMHyizMrzOlU+nZStN2mnlusTsQTZpn+hXkJzo5&#10;u/fB7HpyFNoiPyExShHz4GS1n97Jfjrem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JPkuA3QAA&#10;AA4BAAAPAAAAAAAAAAEAIAAAACIAAABkcnMvZG93bnJldi54bWxQSwECFAAUAAAACACHTuJA+2Og&#10;vqcBAAAmAwAADgAAAAAAAAABACAAAAAsAQAAZHJzL2Uyb0RvYy54bWxQSwUGAAAAAAYABgBZAQAA&#10;RQUAAAAA&#10;">
                      <v:fill on="f" focussize="0,0"/>
                      <v:stroke on="f"/>
                      <v:imagedata o:title=""/>
                      <o:lock v:ext="edit" aspectratio="f"/>
                      <v:textbox style="layout-flow:vertical-ideographic;">
                        <w:txbxContent>
                          <w:p>
                            <w:pPr>
                              <w:spacing w:line="240" w:lineRule="exact"/>
                              <w:jc w:val="right"/>
                              <w:rPr>
                                <w:rFonts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cs="宋体"/>
                                <w:sz w:val="28"/>
                                <w:szCs w:val="28"/>
                                <w:lang w:val="en-US" w:eastAsia="zh-CN"/>
                              </w:rPr>
                              <w:t>15</w:t>
                            </w:r>
                            <w:r>
                              <w:rPr>
                                <w:rFonts w:hint="eastAsia" w:ascii="宋体" w:hAnsi="宋体" w:eastAsia="宋体" w:cs="宋体"/>
                                <w:sz w:val="28"/>
                                <w:szCs w:val="28"/>
                                <w:lang w:eastAsia="zh-CN"/>
                              </w:rPr>
                              <w:t xml:space="preserve"> -</w:t>
                            </w:r>
                          </w:p>
                        </w:txbxContent>
                      </v:textbox>
                    </v:shape>
                  </w:pict>
                </mc:Fallback>
              </mc:AlternateContent>
            </w:r>
            <w:r>
              <w:rPr>
                <w:rFonts w:ascii="Times New Roman" w:hAnsi="Times New Roman" w:eastAsia="宋体" w:cs="Times New Roman"/>
                <w:szCs w:val="21"/>
              </w:rPr>
              <w:t>地任务数分别不低于任务数的三分之一，否则扣10分。</w:t>
            </w:r>
            <w:r>
              <w:rPr>
                <w:rFonts w:ascii="Times New Roman" w:hAnsi="Times New Roman" w:eastAsia="宋体" w:cs="Times New Roman"/>
                <w:kern w:val="0"/>
                <w:szCs w:val="21"/>
              </w:rPr>
              <w:t>不涉及相应专项行动的县市区不扣分。</w:t>
            </w:r>
          </w:p>
        </w:tc>
        <w:tc>
          <w:tcPr>
            <w:tcW w:w="182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信息管理系统数据和文件</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left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农民满意</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20</w:t>
            </w: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通过农民教育培训信息管理系统完成线下线上评价率在90%以上得6分；学员综合满意度在90%以上得10分。</w:t>
            </w:r>
            <w:r>
              <w:rPr>
                <w:rFonts w:ascii="Times New Roman" w:hAnsi="Times New Roman" w:cs="Times New Roman"/>
                <w:kern w:val="0"/>
                <w:szCs w:val="21"/>
              </w:rPr>
              <w:t>不达标不得分，</w:t>
            </w:r>
            <w:r>
              <w:rPr>
                <w:rFonts w:ascii="Times New Roman" w:hAnsi="Times New Roman" w:eastAsia="宋体" w:cs="Times New Roman"/>
                <w:kern w:val="0"/>
                <w:szCs w:val="21"/>
              </w:rPr>
              <w:t>次年</w:t>
            </w:r>
            <w:r>
              <w:rPr>
                <w:rFonts w:ascii="Times New Roman" w:hAnsi="Times New Roman" w:eastAsia="宋体" w:cs="Times New Roman"/>
                <w:szCs w:val="21"/>
              </w:rPr>
              <w:t>不安排培训任务</w:t>
            </w:r>
            <w:r>
              <w:rPr>
                <w:rFonts w:ascii="Times New Roman" w:hAnsi="Times New Roman" w:eastAsia="宋体" w:cs="Times New Roman"/>
                <w:kern w:val="0"/>
                <w:szCs w:val="21"/>
              </w:rPr>
              <w:t>。培训工作结束后，学员提交“531”学习总结，农业农村局专门向当地党委或政府农民培育领导</w:t>
            </w:r>
            <w:r>
              <w:rPr>
                <w:rFonts w:ascii="Times New Roman" w:hAnsi="Times New Roman" w:eastAsia="宋体" w:cs="Times New Roman"/>
                <w:spacing w:val="-4"/>
                <w:kern w:val="0"/>
                <w:szCs w:val="21"/>
              </w:rPr>
              <w:t>工作小组成员单位（含财政、纪检、审计部门）报告一次工作，得4分，否则不得分。</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信息管理系统数据</w:t>
            </w:r>
          </w:p>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文件、材料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left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典型示范</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落实宣传“七推介”工作，上报《推荐2023年湖南省高素质农民培育示范引领典型》，得3分；每年在中央或省、市主要媒体发布</w:t>
            </w:r>
            <w:r>
              <w:rPr>
                <w:rFonts w:hint="eastAsia" w:ascii="Times New Roman" w:hAnsi="Times New Roman" w:eastAsia="宋体" w:cs="Times New Roman"/>
                <w:kern w:val="0"/>
                <w:szCs w:val="21"/>
              </w:rPr>
              <w:t>4</w:t>
            </w:r>
            <w:r>
              <w:rPr>
                <w:rFonts w:ascii="Times New Roman" w:hAnsi="Times New Roman" w:eastAsia="宋体" w:cs="Times New Roman"/>
                <w:kern w:val="0"/>
                <w:szCs w:val="21"/>
              </w:rPr>
              <w:t>篇典型报道并汇总上报科教处邮箱，少1篇扣0.5分。</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文件、报道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一票否决</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w:t>
            </w: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本年度培训</w:t>
            </w:r>
            <w:r>
              <w:rPr>
                <w:rFonts w:ascii="Times New Roman" w:hAnsi="Times New Roman" w:cs="Times New Roman"/>
                <w:kern w:val="0"/>
                <w:szCs w:val="21"/>
              </w:rPr>
              <w:t>工作未达到“三个100%、2个不低于90%”</w:t>
            </w:r>
            <w:r>
              <w:rPr>
                <w:rFonts w:ascii="Times New Roman" w:hAnsi="Times New Roman" w:eastAsia="宋体" w:cs="Times New Roman"/>
                <w:kern w:val="0"/>
                <w:szCs w:val="21"/>
              </w:rPr>
              <w:t>（按下达的绩效目标数，以农民教育培训信息管理系统查询结果为准）要求，项目执行过程中发生负面舆情事件或发生司法纠纷的，在财政部与农业农村部组织的转移支付资金绩效考评、检查或审计中被查出问题的.整改不到位，次年不再安排培育任务。培训班现场不打高素质农民文字标识，行政第一课不介绍高素质农民培育情况，不评为优秀。</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系统数据、材料</w:t>
            </w:r>
          </w:p>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授课场景短视频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restart"/>
            <w:tcBorders>
              <w:top w:val="single" w:color="auto" w:sz="4" w:space="0"/>
              <w:left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加分项</w:t>
            </w:r>
          </w:p>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（最多</w:t>
            </w:r>
          </w:p>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10分）</w:t>
            </w: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探索创新</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创设高素质农民培育专门政策，3分；以地方政府名义出台针对高素质农民的专门文件，市县政府文件1分；承担全国（省）性会议、培训、论坛等活动，2分；举办专门针对高素质农民的创新创业大赛、技术技能比赛、展览展示等农民参与的活动，2分。</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文件、方案、报道、发言材料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left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服务发展</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指导服务高素质农民协会、联合会、创业联盟等组织，1分；组织进村入户对培育后的高素质农民培育开展指导服务和政策项目推介、金融信贷和农村电商等延伸服务，2分。</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文件、方案、报道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1096"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109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社会影响</w:t>
            </w:r>
          </w:p>
        </w:tc>
        <w:tc>
          <w:tcPr>
            <w:tcW w:w="64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cs="Times New Roman"/>
                <w:kern w:val="0"/>
                <w:szCs w:val="21"/>
              </w:rPr>
            </w:pPr>
          </w:p>
        </w:tc>
        <w:tc>
          <w:tcPr>
            <w:tcW w:w="8208"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获得省部级及以上领导批示、专门讲话或参加活动，加1分；受到部委司局、省直部门表扬或作为典型经验进行交流，加1分；当年参训的农民学员中获得省部级各类荣誉奖励1人以上，加1分。在中央主要媒体刊播发表1篇综合性报道，2分。在省、市级主要媒体刊播发表2篇综合性报道，1分。本地高素质农民培育专题报道全网点击量超过10万人次，1分。</w:t>
            </w:r>
          </w:p>
        </w:tc>
        <w:tc>
          <w:tcPr>
            <w:tcW w:w="1825" w:type="dxa"/>
            <w:tcBorders>
              <w:top w:val="single" w:color="auto" w:sz="4" w:space="0"/>
              <w:left w:val="nil"/>
              <w:bottom w:val="single" w:color="auto" w:sz="4" w:space="0"/>
              <w:right w:val="single" w:color="auto" w:sz="4" w:space="0"/>
            </w:tcBorders>
            <w:vAlign w:val="center"/>
          </w:tcPr>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文件、领导批示讲话、</w:t>
            </w:r>
          </w:p>
          <w:p>
            <w:pPr>
              <w:widowControl/>
              <w:snapToGrid w:val="0"/>
              <w:spacing w:line="240" w:lineRule="exact"/>
              <w:jc w:val="left"/>
              <w:rPr>
                <w:rFonts w:ascii="Times New Roman" w:hAnsi="Times New Roman" w:eastAsia="宋体" w:cs="Times New Roman"/>
                <w:kern w:val="0"/>
                <w:szCs w:val="21"/>
              </w:rPr>
            </w:pPr>
            <w:r>
              <w:rPr>
                <w:rFonts w:ascii="Times New Roman" w:hAnsi="Times New Roman" w:eastAsia="宋体" w:cs="Times New Roman"/>
                <w:kern w:val="0"/>
                <w:szCs w:val="21"/>
              </w:rPr>
              <w:t>发言材料、证书、报道</w:t>
            </w:r>
          </w:p>
        </w:tc>
      </w:tr>
    </w:tbl>
    <w:p>
      <w:pPr>
        <w:snapToGrid w:val="0"/>
        <w:spacing w:line="240" w:lineRule="exact"/>
        <w:jc w:val="left"/>
        <w:rPr>
          <w:rFonts w:ascii="Times New Roman" w:hAnsi="Times New Roman" w:eastAsia="黑体" w:cs="Times New Roman"/>
          <w:sz w:val="32"/>
          <w:szCs w:val="32"/>
        </w:rPr>
      </w:pPr>
    </w:p>
    <w:p>
      <w:pPr>
        <w:snapToGrid w:val="0"/>
        <w:spacing w:line="600" w:lineRule="exact"/>
        <w:jc w:val="left"/>
        <w:rPr>
          <w:rFonts w:ascii="Times New Roman" w:hAnsi="Times New Roman" w:eastAsia="黑体" w:cs="Times New Roman"/>
          <w:sz w:val="32"/>
          <w:szCs w:val="32"/>
        </w:rPr>
      </w:pPr>
    </w:p>
    <w:p>
      <w:pP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br w:type="page"/>
      </w:r>
    </w:p>
    <w:p>
      <w:pPr>
        <w:snapToGrid w:val="0"/>
        <w:spacing w:line="600" w:lineRule="exact"/>
        <w:jc w:val="left"/>
        <w:rPr>
          <w:rFonts w:ascii="黑体" w:hAnsi="黑体" w:eastAsia="黑体" w:cs="方正黑体_GBK"/>
          <w:sz w:val="32"/>
          <w:szCs w:val="32"/>
        </w:rPr>
      </w:pPr>
      <w:r>
        <w:rPr>
          <w:rFonts w:hint="eastAsia" w:ascii="黑体" w:hAnsi="黑体" w:eastAsia="黑体" w:cs="方正黑体_GBK"/>
          <w:sz w:val="32"/>
          <w:szCs w:val="32"/>
        </w:rPr>
        <w:t>附件4</w:t>
      </w:r>
    </w:p>
    <w:p>
      <w:pPr>
        <w:spacing w:line="572" w:lineRule="exact"/>
        <w:jc w:val="center"/>
        <w:rPr>
          <w:rFonts w:ascii="方正小标宋简体" w:hAnsi="方正小标宋简体" w:eastAsia="方正小标宋简体" w:cs="方正小标宋简体"/>
          <w:spacing w:val="-6"/>
          <w:kern w:val="0"/>
          <w:sz w:val="44"/>
          <w:szCs w:val="44"/>
        </w:rPr>
      </w:pPr>
      <w:r>
        <w:rPr>
          <w:rFonts w:hint="eastAsia" w:ascii="方正小标宋简体" w:hAnsi="方正小标宋简体" w:eastAsia="方正小标宋简体" w:cs="方正小标宋简体"/>
          <w:spacing w:val="-6"/>
          <w:kern w:val="0"/>
          <w:sz w:val="44"/>
          <w:szCs w:val="44"/>
        </w:rPr>
        <w:t>2023年湖南省高素质农民培育机构培育质量效果评价指标体系</w:t>
      </w:r>
    </w:p>
    <w:p>
      <w:pPr>
        <w:spacing w:line="520" w:lineRule="exact"/>
        <w:jc w:val="left"/>
        <w:rPr>
          <w:rFonts w:ascii="Times New Roman" w:hAnsi="Times New Roman" w:cs="Times New Roman"/>
          <w:b/>
          <w:sz w:val="28"/>
          <w:szCs w:val="28"/>
        </w:rPr>
      </w:pPr>
      <w:r>
        <w:rPr>
          <w:rFonts w:ascii="Times New Roman" w:hAnsi="Times New Roman" w:cs="Times New Roman"/>
          <w:kern w:val="0"/>
          <w:sz w:val="28"/>
          <w:szCs w:val="28"/>
        </w:rPr>
        <w:t>单位（盖章）：               总分：      填表人：          联系电话：              年    月    日</w:t>
      </w:r>
    </w:p>
    <w:tbl>
      <w:tblPr>
        <w:tblStyle w:val="10"/>
        <w:tblW w:w="133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1534"/>
        <w:gridCol w:w="8705"/>
        <w:gridCol w:w="1092"/>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tblHeader/>
          <w:jc w:val="center"/>
        </w:trPr>
        <w:tc>
          <w:tcPr>
            <w:tcW w:w="1198" w:type="dxa"/>
            <w:vAlign w:val="center"/>
          </w:tcPr>
          <w:p>
            <w:pPr>
              <w:widowControl/>
              <w:spacing w:line="220" w:lineRule="exact"/>
              <w:jc w:val="center"/>
              <w:rPr>
                <w:rFonts w:ascii="Times New Roman" w:hAnsi="Times New Roman" w:eastAsia="黑体" w:cs="Times New Roman"/>
                <w:kern w:val="0"/>
                <w:sz w:val="24"/>
              </w:rPr>
            </w:pPr>
            <w:r>
              <w:rPr>
                <w:rFonts w:ascii="Times New Roman" w:hAnsi="Times New Roman" w:eastAsia="黑体" w:cs="Times New Roman"/>
                <w:kern w:val="0"/>
                <w:sz w:val="24"/>
              </w:rPr>
              <w:t>一级指标</w:t>
            </w:r>
          </w:p>
        </w:tc>
        <w:tc>
          <w:tcPr>
            <w:tcW w:w="1534" w:type="dxa"/>
            <w:vAlign w:val="center"/>
          </w:tcPr>
          <w:p>
            <w:pPr>
              <w:widowControl/>
              <w:spacing w:line="220" w:lineRule="exact"/>
              <w:jc w:val="center"/>
              <w:rPr>
                <w:rFonts w:ascii="Times New Roman" w:hAnsi="Times New Roman" w:eastAsia="黑体" w:cs="Times New Roman"/>
                <w:kern w:val="0"/>
                <w:sz w:val="24"/>
              </w:rPr>
            </w:pPr>
            <w:r>
              <w:rPr>
                <w:rFonts w:ascii="Times New Roman" w:hAnsi="Times New Roman" w:eastAsia="黑体" w:cs="Times New Roman"/>
                <w:kern w:val="0"/>
                <w:sz w:val="24"/>
              </w:rPr>
              <w:t>二级指标</w:t>
            </w:r>
          </w:p>
        </w:tc>
        <w:tc>
          <w:tcPr>
            <w:tcW w:w="8705" w:type="dxa"/>
            <w:vAlign w:val="center"/>
          </w:tcPr>
          <w:p>
            <w:pPr>
              <w:widowControl/>
              <w:spacing w:line="220" w:lineRule="exact"/>
              <w:jc w:val="center"/>
              <w:rPr>
                <w:rFonts w:ascii="Times New Roman" w:hAnsi="Times New Roman" w:eastAsia="黑体" w:cs="Times New Roman"/>
                <w:kern w:val="0"/>
                <w:sz w:val="24"/>
              </w:rPr>
            </w:pPr>
            <w:r>
              <w:rPr>
                <w:rFonts w:ascii="Times New Roman" w:hAnsi="Times New Roman" w:eastAsia="黑体" w:cs="Times New Roman"/>
                <w:kern w:val="0"/>
                <w:sz w:val="24"/>
              </w:rPr>
              <w:t>评价标准</w:t>
            </w:r>
          </w:p>
        </w:tc>
        <w:tc>
          <w:tcPr>
            <w:tcW w:w="1092" w:type="dxa"/>
            <w:vAlign w:val="center"/>
          </w:tcPr>
          <w:p>
            <w:pPr>
              <w:widowControl/>
              <w:tabs>
                <w:tab w:val="left" w:pos="537"/>
              </w:tabs>
              <w:spacing w:line="220" w:lineRule="exact"/>
              <w:jc w:val="center"/>
              <w:rPr>
                <w:rFonts w:ascii="Times New Roman" w:hAnsi="Times New Roman" w:eastAsia="黑体" w:cs="Times New Roman"/>
                <w:kern w:val="0"/>
                <w:sz w:val="24"/>
              </w:rPr>
            </w:pPr>
            <w:r>
              <w:rPr>
                <w:rFonts w:ascii="Times New Roman" w:hAnsi="Times New Roman" w:eastAsia="黑体" w:cs="Times New Roman"/>
                <w:kern w:val="0"/>
                <w:sz w:val="24"/>
              </w:rPr>
              <w:t>自（复）评说明</w:t>
            </w:r>
          </w:p>
        </w:tc>
        <w:tc>
          <w:tcPr>
            <w:tcW w:w="801" w:type="dxa"/>
            <w:vAlign w:val="center"/>
          </w:tcPr>
          <w:p>
            <w:pPr>
              <w:widowControl/>
              <w:tabs>
                <w:tab w:val="left" w:pos="537"/>
              </w:tabs>
              <w:spacing w:line="220" w:lineRule="exact"/>
              <w:jc w:val="center"/>
              <w:rPr>
                <w:rFonts w:ascii="Times New Roman" w:hAnsi="Times New Roman" w:eastAsia="黑体" w:cs="Times New Roman"/>
                <w:kern w:val="0"/>
                <w:sz w:val="24"/>
              </w:rPr>
            </w:pPr>
            <w:r>
              <w:rPr>
                <w:rFonts w:ascii="Times New Roman" w:hAnsi="Times New Roman" w:eastAsia="黑体" w:cs="Times New Roman"/>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restart"/>
            <w:vAlign w:val="center"/>
          </w:tcPr>
          <w:p>
            <w:pPr>
              <w:widowControl/>
              <w:spacing w:line="240" w:lineRule="exact"/>
              <w:jc w:val="center"/>
              <w:rPr>
                <w:rFonts w:ascii="Times New Roman" w:hAnsi="Times New Roman" w:cs="Times New Roman"/>
                <w:b/>
                <w:bCs/>
                <w:kern w:val="0"/>
                <w:szCs w:val="21"/>
              </w:rPr>
            </w:pPr>
            <w:r>
              <w:rPr>
                <w:sz w:val="44"/>
              </w:rPr>
              <mc:AlternateContent>
                <mc:Choice Requires="wps">
                  <w:drawing>
                    <wp:anchor distT="0" distB="0" distL="114300" distR="114300" simplePos="0" relativeHeight="251671552" behindDoc="0" locked="0" layoutInCell="1" allowOverlap="1">
                      <wp:simplePos x="0" y="0"/>
                      <wp:positionH relativeFrom="column">
                        <wp:posOffset>-591185</wp:posOffset>
                      </wp:positionH>
                      <wp:positionV relativeFrom="paragraph">
                        <wp:posOffset>-1383030</wp:posOffset>
                      </wp:positionV>
                      <wp:extent cx="434340" cy="5790565"/>
                      <wp:effectExtent l="0" t="0" r="0" b="0"/>
                      <wp:wrapNone/>
                      <wp:docPr id="7" name="文本框 1"/>
                      <wp:cNvGraphicFramePr/>
                      <a:graphic xmlns:a="http://schemas.openxmlformats.org/drawingml/2006/main">
                        <a:graphicData uri="http://schemas.microsoft.com/office/word/2010/wordprocessingShape">
                          <wps:wsp>
                            <wps:cNvSpPr txBox="1"/>
                            <wps:spPr>
                              <a:xfrm>
                                <a:off x="306070" y="1367155"/>
                                <a:ext cx="434340" cy="5790565"/>
                              </a:xfrm>
                              <a:prstGeom prst="rect">
                                <a:avLst/>
                              </a:prstGeom>
                              <a:noFill/>
                              <a:ln>
                                <a:noFill/>
                              </a:ln>
                              <a:effectLst/>
                            </wps:spPr>
                            <wps:txbx>
                              <w:txbxContent>
                                <w:p>
                                  <w:pPr>
                                    <w:spacing w:line="240" w:lineRule="exact"/>
                                    <w:ind w:left="0" w:leftChars="0" w:firstLine="0" w:firstLineChars="0"/>
                                    <w:jc w:val="left"/>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16</w:t>
                                  </w:r>
                                  <w:r>
                                    <w:rPr>
                                      <w:rFonts w:hint="eastAsia" w:ascii="宋体" w:hAnsi="宋体" w:cs="宋体"/>
                                      <w:sz w:val="28"/>
                                      <w:szCs w:val="28"/>
                                    </w:rPr>
                                    <w:t xml:space="preserve"> -</w:t>
                                  </w:r>
                                </w:p>
                              </w:txbxContent>
                            </wps:txbx>
                            <wps:bodyPr vert="eaVert" upright="1"/>
                          </wps:wsp>
                        </a:graphicData>
                      </a:graphic>
                    </wp:anchor>
                  </w:drawing>
                </mc:Choice>
                <mc:Fallback>
                  <w:pict>
                    <v:shape id="文本框 1" o:spid="_x0000_s1026" o:spt="202" type="#_x0000_t202" style="position:absolute;left:0pt;margin-left:-46.55pt;margin-top:-108.9pt;height:455.95pt;width:34.2pt;z-index:251671552;mso-width-relative:page;mso-height-relative:page;" filled="f" stroked="f" coordsize="21600,21600" o:gfxdata="UEsDBAoAAAAAAIdO4kAAAAAAAAAAAAAAAAAEAAAAZHJzL1BLAwQUAAAACACHTuJA22jQkd0AAAAM&#10;AQAADwAAAGRycy9kb3ducmV2LnhtbE2PsU7DMBCGdyTewTokttRxiFIS4lQFCQkxRGph6GjHJomI&#10;7WA7benTc0yw3ek+/ff99eZsJnLUPozOcmCrFIi2nVOj7Tm8vz0n90BCFFaJyVnN4VsH2DTXV7Wo&#10;lDvZnT7uY08wxIZKcBhinCtKQzdoI8LKzdri7cN5IyKuvqfKixOGm4lmaVpQI0aLHwYx66dBd5/7&#10;xXB42R6Wr8W3eXk5XLatlK/toyw4v71h6QOQqM/xD4ZffVSHBp2kW6wKZOKQlHcMURwytsYSiCRZ&#10;vgYiORRlzoA2Nf1fovkBUEsDBBQAAAAIAIdO4kBJHWYpqQEAACcDAAAOAAAAZHJzL2Uyb0RvYy54&#10;bWytUs1uEzEQviP1HSzfiTdNk5RVNpVQVS4IkEq5O95x1tLaY9ludvMC8AacuHDnufIcjJ30D24I&#10;WbLHM58/zzczq6vR9mwHIRp0DZ9OKs7AKWyN2zb87vPN60vOYpKulT06aPgeIr9an71aDb6Gc+yw&#10;byEwInGxHnzDu5R8LURUHVgZJ+jBUVBjsDLRNWxFG+RA7LYX51W1EAOG1gdUECN5r49Bvi78WoNK&#10;H7WOkFjfcMotlT2UfZN3sV7Jehuk74w6pSH/IQsrjaNPH6muZZLsPpi/qKxRASPqNFFoBWptFBQN&#10;pGZa/aHmtpMeihYqTvSPZYr/j1Z92H0KzLQNX3LmpKUWHb5/O/z4dfj5lU1zeQYfa0LdesKl8S2O&#10;1OYHfyRnVj3qYPNJehjFZ9WiWlK19wSdLZbT+fxYZxgTUxS/mNGiuCLAfPmmmi8KQDwR+RDTO0DL&#10;stHwQH0s5ZW79zFRUgR9gOR/Hd6Yvi+97N0LBwGPHijDcHqdNR1zz1YaN+NJ6AbbPemkgaZfQX6h&#10;k7N7H8y2I0fRLfIT6kZJ4jQ5ud3P72Q/n+/1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to0JHd&#10;AAAADAEAAA8AAAAAAAAAAQAgAAAAIgAAAGRycy9kb3ducmV2LnhtbFBLAQIUABQAAAAIAIdO4kBJ&#10;HWYpqQEAACcDAAAOAAAAAAAAAAEAIAAAACwBAABkcnMvZTJvRG9jLnhtbFBLBQYAAAAABgAGAFkB&#10;AABHBQAAAAA=&#10;">
                      <v:fill on="f" focussize="0,0"/>
                      <v:stroke on="f"/>
                      <v:imagedata o:title=""/>
                      <o:lock v:ext="edit" aspectratio="f"/>
                      <v:textbox style="layout-flow:vertical-ideographic;">
                        <w:txbxContent>
                          <w:p>
                            <w:pPr>
                              <w:spacing w:line="240" w:lineRule="exact"/>
                              <w:ind w:left="0" w:leftChars="0" w:firstLine="0" w:firstLineChars="0"/>
                              <w:jc w:val="left"/>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16</w:t>
                            </w:r>
                            <w:r>
                              <w:rPr>
                                <w:rFonts w:hint="eastAsia" w:ascii="宋体" w:hAnsi="宋体" w:cs="宋体"/>
                                <w:sz w:val="28"/>
                                <w:szCs w:val="28"/>
                              </w:rPr>
                              <w:t xml:space="preserve"> -</w:t>
                            </w:r>
                          </w:p>
                        </w:txbxContent>
                      </v:textbox>
                    </v:shape>
                  </w:pict>
                </mc:Fallback>
              </mc:AlternateContent>
            </w:r>
            <w:r>
              <w:rPr>
                <w:rFonts w:ascii="Times New Roman" w:hAnsi="Times New Roman" w:cs="Times New Roman"/>
                <w:b/>
                <w:bCs/>
                <w:kern w:val="0"/>
                <w:szCs w:val="21"/>
              </w:rPr>
              <w:t>1</w:t>
            </w:r>
          </w:p>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培育任务</w:t>
            </w:r>
          </w:p>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10分</w:t>
            </w: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1-1</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任务量4分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承担高素质农民培育任务数占当地高素质农民培育任务量比重</w:t>
            </w:r>
            <w:r>
              <w:rPr>
                <w:rFonts w:hint="eastAsia" w:ascii="Times New Roman" w:hAnsi="Times New Roman" w:cs="Times New Roman"/>
                <w:kern w:val="0"/>
                <w:szCs w:val="21"/>
                <w:lang w:eastAsia="zh-CN"/>
              </w:rPr>
              <w:t>，</w:t>
            </w:r>
            <w:r>
              <w:rPr>
                <w:rFonts w:ascii="Times New Roman" w:hAnsi="Times New Roman" w:cs="Times New Roman"/>
                <w:kern w:val="0"/>
                <w:szCs w:val="21"/>
              </w:rPr>
              <w:t>每15%得0.5分，得满2分为止；</w:t>
            </w:r>
          </w:p>
          <w:p>
            <w:pPr>
              <w:widowControl/>
              <w:spacing w:line="240" w:lineRule="exact"/>
              <w:rPr>
                <w:rFonts w:ascii="Times New Roman" w:hAnsi="Times New Roman" w:cs="Times New Roman"/>
                <w:b/>
                <w:bCs/>
                <w:kern w:val="0"/>
                <w:szCs w:val="21"/>
              </w:rPr>
            </w:pPr>
            <w:r>
              <w:rPr>
                <w:rFonts w:ascii="Times New Roman" w:hAnsi="Times New Roman" w:cs="Times New Roman"/>
                <w:kern w:val="0"/>
                <w:szCs w:val="21"/>
              </w:rPr>
              <w:t>承担培育任务数量全部完成，2分，未完成不得分。</w:t>
            </w:r>
          </w:p>
        </w:tc>
        <w:tc>
          <w:tcPr>
            <w:tcW w:w="1092" w:type="dxa"/>
            <w:vAlign w:val="center"/>
          </w:tcPr>
          <w:p>
            <w:pPr>
              <w:widowControl/>
              <w:spacing w:line="240" w:lineRule="exact"/>
              <w:rPr>
                <w:rFonts w:ascii="Times New Roman" w:hAnsi="Times New Roman" w:cs="Times New Roman"/>
                <w:spacing w:val="-6"/>
                <w:kern w:val="0"/>
                <w:sz w:val="24"/>
              </w:rPr>
            </w:pPr>
          </w:p>
        </w:tc>
        <w:tc>
          <w:tcPr>
            <w:tcW w:w="801" w:type="dxa"/>
            <w:vAlign w:val="center"/>
          </w:tcPr>
          <w:p>
            <w:pPr>
              <w:widowControl/>
              <w:spacing w:line="240" w:lineRule="exact"/>
              <w:rPr>
                <w:rFonts w:ascii="Times New Roman" w:hAnsi="Times New Roman" w:cs="Times New Roman"/>
                <w:spacing w:val="-6"/>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jc w:val="center"/>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1-2</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连续性3分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连续3年承担高素质农民培育任务，3分；</w:t>
            </w:r>
          </w:p>
          <w:p>
            <w:pPr>
              <w:widowControl/>
              <w:spacing w:line="240" w:lineRule="exact"/>
              <w:rPr>
                <w:rFonts w:ascii="Times New Roman" w:hAnsi="Times New Roman" w:cs="Times New Roman"/>
                <w:kern w:val="0"/>
                <w:szCs w:val="21"/>
              </w:rPr>
            </w:pPr>
            <w:r>
              <w:rPr>
                <w:rFonts w:ascii="Times New Roman" w:hAnsi="Times New Roman" w:cs="Times New Roman"/>
                <w:kern w:val="0"/>
                <w:szCs w:val="21"/>
              </w:rPr>
              <w:t>其间2年承担培育任务，2分；1年承担培育任务，1分。</w:t>
            </w:r>
          </w:p>
        </w:tc>
        <w:tc>
          <w:tcPr>
            <w:tcW w:w="1092" w:type="dxa"/>
            <w:vAlign w:val="center"/>
          </w:tcPr>
          <w:p>
            <w:pPr>
              <w:widowControl/>
              <w:spacing w:line="240" w:lineRule="exact"/>
              <w:rPr>
                <w:rFonts w:ascii="Times New Roman" w:hAnsi="Times New Roman" w:cs="Times New Roman"/>
                <w:spacing w:val="-6"/>
                <w:kern w:val="0"/>
                <w:sz w:val="24"/>
              </w:rPr>
            </w:pPr>
          </w:p>
        </w:tc>
        <w:tc>
          <w:tcPr>
            <w:tcW w:w="801" w:type="dxa"/>
            <w:vAlign w:val="center"/>
          </w:tcPr>
          <w:p>
            <w:pPr>
              <w:widowControl/>
              <w:spacing w:line="240" w:lineRule="exact"/>
              <w:rPr>
                <w:rFonts w:ascii="Times New Roman" w:hAnsi="Times New Roman" w:cs="Times New Roman"/>
                <w:spacing w:val="-6"/>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jc w:val="center"/>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1-3</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地位认可3分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出色完成培育任务，得到县级及以上党委政府、市级及以上农业农村主管部门、省级及以上农业农村有关部门表彰奖励或领导肯定性批示，3分。没有不得分。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restart"/>
            <w:vAlign w:val="center"/>
          </w:tcPr>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2</w:t>
            </w:r>
          </w:p>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培育计划</w:t>
            </w:r>
          </w:p>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15分</w:t>
            </w: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2-1</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摸底调查5分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开展产业调研，了解当地主导产业和核心产业带布局，1分；走访种养大户、家庭农场、农民合作社以及农业企业等，掌握培育需求，2分；根据调研情况，分类型精准确定培育对象，2分。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jc w:val="center"/>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2-2</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计划制定6分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按照培训班次，“一班一案”制定培训班教学计划，2分；计划包括课程、学时、形式、师资、教材、基地等内容，2分；计划明确教学组织、学员管理、实习实训、考核评价等要求，2分。</w:t>
            </w:r>
          </w:p>
        </w:tc>
        <w:tc>
          <w:tcPr>
            <w:tcW w:w="1092" w:type="dxa"/>
            <w:vAlign w:val="center"/>
          </w:tcPr>
          <w:p>
            <w:pPr>
              <w:widowControl/>
              <w:spacing w:line="240" w:lineRule="exact"/>
              <w:rPr>
                <w:rFonts w:ascii="Times New Roman" w:hAnsi="Times New Roman" w:eastAsia="宋体" w:cs="Times New Roman"/>
                <w:spacing w:val="-6"/>
                <w:kern w:val="0"/>
                <w:sz w:val="24"/>
              </w:rPr>
            </w:pPr>
          </w:p>
        </w:tc>
        <w:tc>
          <w:tcPr>
            <w:tcW w:w="801" w:type="dxa"/>
            <w:vAlign w:val="center"/>
          </w:tcPr>
          <w:p>
            <w:pPr>
              <w:widowControl/>
              <w:spacing w:line="240" w:lineRule="exact"/>
              <w:rPr>
                <w:rFonts w:ascii="Times New Roman" w:hAnsi="Times New Roman" w:eastAsia="宋体" w:cs="Times New Roman"/>
                <w:spacing w:val="-6"/>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jc w:val="center"/>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2-3</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产业导向2分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培训班主题契合当地主导产业和特色优势产业全产业链发展，2分。</w:t>
            </w:r>
          </w:p>
        </w:tc>
        <w:tc>
          <w:tcPr>
            <w:tcW w:w="1092" w:type="dxa"/>
            <w:vAlign w:val="center"/>
          </w:tcPr>
          <w:p>
            <w:pPr>
              <w:widowControl/>
              <w:spacing w:line="240" w:lineRule="exact"/>
              <w:rPr>
                <w:rFonts w:ascii="Times New Roman" w:hAnsi="Times New Roman" w:eastAsia="宋体" w:cs="Times New Roman"/>
                <w:spacing w:val="-6"/>
                <w:kern w:val="0"/>
                <w:sz w:val="24"/>
              </w:rPr>
            </w:pPr>
          </w:p>
        </w:tc>
        <w:tc>
          <w:tcPr>
            <w:tcW w:w="801" w:type="dxa"/>
            <w:vAlign w:val="center"/>
          </w:tcPr>
          <w:p>
            <w:pPr>
              <w:widowControl/>
              <w:spacing w:line="240" w:lineRule="exact"/>
              <w:rPr>
                <w:rFonts w:ascii="Times New Roman" w:hAnsi="Times New Roman" w:eastAsia="宋体" w:cs="Times New Roman"/>
                <w:spacing w:val="-6"/>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2-4</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模块化课程体系2分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按照省农业农村厅《培育规范》模块化思路设计培训课程，2分。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restart"/>
            <w:vAlign w:val="center"/>
          </w:tcPr>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3</w:t>
            </w:r>
          </w:p>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培育实施</w:t>
            </w:r>
          </w:p>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35分</w:t>
            </w: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3-1</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师资选聘6分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科学选聘授课师资，符合规定要求，师资数量及授课费与单位转账记录100%相符；师资专业领域与授课主题100%相符，6分。每项每减少10%，扣2分，70%及以下不得分；现场教学配有教学辅助人员，1分。</w:t>
            </w:r>
          </w:p>
        </w:tc>
        <w:tc>
          <w:tcPr>
            <w:tcW w:w="1092" w:type="dxa"/>
            <w:vAlign w:val="center"/>
          </w:tcPr>
          <w:p>
            <w:pPr>
              <w:widowControl/>
              <w:spacing w:line="240" w:lineRule="exact"/>
              <w:rPr>
                <w:rFonts w:ascii="Times New Roman" w:hAnsi="Times New Roman" w:cs="Times New Roman"/>
                <w:spacing w:val="-11"/>
                <w:kern w:val="0"/>
                <w:sz w:val="24"/>
              </w:rPr>
            </w:pPr>
          </w:p>
        </w:tc>
        <w:tc>
          <w:tcPr>
            <w:tcW w:w="801" w:type="dxa"/>
            <w:vAlign w:val="center"/>
          </w:tcPr>
          <w:p>
            <w:pPr>
              <w:widowControl/>
              <w:spacing w:line="240" w:lineRule="exact"/>
              <w:rPr>
                <w:rFonts w:ascii="Times New Roman" w:hAnsi="Times New Roman" w:cs="Times New Roman"/>
                <w:spacing w:val="-1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spacing w:line="240" w:lineRule="exact"/>
              <w:jc w:val="center"/>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sz w:val="44"/>
                <w:lang w:val="en-US" w:eastAsia="zh-CN" w:bidi="ar-SA"/>
              </w:rPr>
              <mc:AlternateContent>
                <mc:Choice Requires="wps">
                  <w:drawing>
                    <wp:anchor distT="0" distB="0" distL="114300" distR="114300" simplePos="0" relativeHeight="251672576" behindDoc="0" locked="0" layoutInCell="1" allowOverlap="1">
                      <wp:simplePos x="0" y="0"/>
                      <wp:positionH relativeFrom="column">
                        <wp:posOffset>-1329690</wp:posOffset>
                      </wp:positionH>
                      <wp:positionV relativeFrom="paragraph">
                        <wp:posOffset>-762000</wp:posOffset>
                      </wp:positionV>
                      <wp:extent cx="434340" cy="5761990"/>
                      <wp:effectExtent l="0" t="0" r="0" b="0"/>
                      <wp:wrapNone/>
                      <wp:docPr id="8" name="文本框 2"/>
                      <wp:cNvGraphicFramePr/>
                      <a:graphic xmlns:a="http://schemas.openxmlformats.org/drawingml/2006/main">
                        <a:graphicData uri="http://schemas.microsoft.com/office/word/2010/wordprocessingShape">
                          <wps:wsp>
                            <wps:cNvSpPr txBox="1"/>
                            <wps:spPr>
                              <a:xfrm>
                                <a:off x="324485" y="574040"/>
                                <a:ext cx="434340" cy="5761990"/>
                              </a:xfrm>
                              <a:prstGeom prst="rect">
                                <a:avLst/>
                              </a:prstGeom>
                              <a:noFill/>
                              <a:ln>
                                <a:noFill/>
                              </a:ln>
                              <a:effectLst/>
                            </wps:spPr>
                            <wps:txbx>
                              <w:txbxContent>
                                <w:p>
                                  <w:pPr>
                                    <w:spacing w:line="240" w:lineRule="exact"/>
                                    <w:jc w:val="right"/>
                                    <w:rPr>
                                      <w:rFonts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cs="宋体"/>
                                      <w:sz w:val="28"/>
                                      <w:szCs w:val="28"/>
                                      <w:lang w:val="en-US" w:eastAsia="zh-CN"/>
                                    </w:rPr>
                                    <w:t>17</w:t>
                                  </w:r>
                                  <w:r>
                                    <w:rPr>
                                      <w:rFonts w:hint="eastAsia" w:ascii="宋体" w:hAnsi="宋体" w:eastAsia="宋体" w:cs="宋体"/>
                                      <w:sz w:val="28"/>
                                      <w:szCs w:val="28"/>
                                      <w:lang w:eastAsia="zh-CN"/>
                                    </w:rPr>
                                    <w:t xml:space="preserve"> -</w:t>
                                  </w:r>
                                </w:p>
                              </w:txbxContent>
                            </wps:txbx>
                            <wps:bodyPr vert="eaVert" upright="1"/>
                          </wps:wsp>
                        </a:graphicData>
                      </a:graphic>
                    </wp:anchor>
                  </w:drawing>
                </mc:Choice>
                <mc:Fallback>
                  <w:pict>
                    <v:shape id="文本框 2" o:spid="_x0000_s1026" o:spt="202" type="#_x0000_t202" style="position:absolute;left:0pt;margin-left:-104.7pt;margin-top:-60pt;height:453.7pt;width:34.2pt;z-index:251672576;mso-width-relative:page;mso-height-relative:page;" filled="f" stroked="f" coordsize="21600,21600" o:gfxdata="UEsDBAoAAAAAAIdO4kAAAAAAAAAAAAAAAAAEAAAAZHJzL1BLAwQUAAAACACHTuJAH0fFBt0AAAAO&#10;AQAADwAAAGRycy9kb3ducmV2LnhtbE2Py2rDMBBF94X+g5hAd46kYPJwLYe0UChdGJp2kaVkqbaJ&#10;JbmSnKT5+k5Xze4Oc7iPcnuxAzmZEHvvBPA5A2Jc43XvWgGfHy/ZGkhM0mk5eGcE/JgI2+r+rpSF&#10;9mf3bk771BI0cbGQArqUxoLS2HTGyjj3o3H4+/LByoRnaKkO8ozmdqALxpbUyt5hQidH89yZ5rif&#10;rIDX3WH6nkKdb66H665W6q1+UkshHmacPQJJ5pL+Yfirj9Whwk7KT05HMgjIFmyTI4uKYxIQZDKe&#10;c1RKwGq9yoFWJb2dUf0CUEsDBBQAAAAIAIdO4kAp8K/npwEAACYDAAAOAAAAZHJzL2Uyb0RvYy54&#10;bWytUsFuEzEQvSPxD5bvxJt0W9pVNpVQVS4IkArcHe84a2ntsWw3u/kB+ANOXLjzXfkOxs62FLgh&#10;ZMkez4yf582b9fVkB7aHEA26li8XFWfgFHbG7Vr+8cPti0vOYpKukwM6aPkBIr/ePH+2Hn0DK+xx&#10;6CAwAnGxGX3L+5R8I0RUPVgZF+jBUVBjsDLRNexEF+RI6HYQq6q6ECOGzgdUECN5b05Bvin4WoNK&#10;77SOkNjQcqotlT2UfZt3sVnLZhek742ay5D/UIWVxtGnj1A3Mkl2H8xfUNaogBF1Wii0ArU2CgoH&#10;YrOs/mBz10sPhQs1J/rHNsX/B6ve7t8HZrqWk1BOWpLo+PXL8duP4/fPbJXbM/rYUNadp7w0vcKJ&#10;ZH7wR3Jm1pMONp/Eh1H8bFXXl+ecHVp+/rKu6rnNMCWmKFyf0SIxVIlfLK+uSoL4heNDTK8BLctG&#10;ywPJWLor929iopoo9SElf+vw1gxDkXJwvzko8eSBMgvz60zpVHq20rSdZp5b7A5Ek+aZfgX5iU7O&#10;7n0wu54chbbIT0iMUsQ8OFntp3eyn4735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fR8UG3QAA&#10;AA4BAAAPAAAAAAAAAAEAIAAAACIAAABkcnMvZG93bnJldi54bWxQSwECFAAUAAAACACHTuJAKfCv&#10;56cBAAAmAwAADgAAAAAAAAABACAAAAAsAQAAZHJzL2Uyb0RvYy54bWxQSwUGAAAAAAYABgBZAQAA&#10;RQUAAAAA&#10;">
                      <v:fill on="f" focussize="0,0"/>
                      <v:stroke on="f"/>
                      <v:imagedata o:title=""/>
                      <o:lock v:ext="edit" aspectratio="f"/>
                      <v:textbox style="layout-flow:vertical-ideographic;">
                        <w:txbxContent>
                          <w:p>
                            <w:pPr>
                              <w:spacing w:line="240" w:lineRule="exact"/>
                              <w:jc w:val="right"/>
                              <w:rPr>
                                <w:rFonts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cs="宋体"/>
                                <w:sz w:val="28"/>
                                <w:szCs w:val="28"/>
                                <w:lang w:val="en-US" w:eastAsia="zh-CN"/>
                              </w:rPr>
                              <w:t>17</w:t>
                            </w:r>
                            <w:r>
                              <w:rPr>
                                <w:rFonts w:hint="eastAsia" w:ascii="宋体" w:hAnsi="宋体" w:eastAsia="宋体" w:cs="宋体"/>
                                <w:sz w:val="28"/>
                                <w:szCs w:val="28"/>
                                <w:lang w:eastAsia="zh-CN"/>
                              </w:rPr>
                              <w:t xml:space="preserve"> -</w:t>
                            </w:r>
                          </w:p>
                        </w:txbxContent>
                      </v:textbox>
                    </v:shape>
                  </w:pict>
                </mc:Fallback>
              </mc:AlternateContent>
            </w:r>
            <w:r>
              <w:rPr>
                <w:rFonts w:ascii="Times New Roman" w:hAnsi="Times New Roman" w:cs="Times New Roman"/>
                <w:b/>
                <w:bCs/>
                <w:kern w:val="0"/>
                <w:szCs w:val="21"/>
              </w:rPr>
              <w:t>3-2</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教材选用2分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选用与培训主题、内容相符合，具有正确政治方向和价值导向的教材，1分；选用高质量的部省级规划教材或推荐教材，0.5分；结合地方特色优势产业，组织编写简单易懂的校本教材，0.5分。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spacing w:line="240" w:lineRule="exact"/>
              <w:jc w:val="center"/>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3-3</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课堂教学6分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培训班现场打出高素质农民文字标识，2分；</w:t>
            </w:r>
          </w:p>
          <w:p>
            <w:pPr>
              <w:widowControl/>
              <w:spacing w:line="240" w:lineRule="exact"/>
              <w:rPr>
                <w:rFonts w:ascii="Times New Roman" w:hAnsi="Times New Roman" w:cs="Times New Roman"/>
                <w:kern w:val="0"/>
                <w:szCs w:val="21"/>
              </w:rPr>
            </w:pPr>
            <w:r>
              <w:rPr>
                <w:rFonts w:ascii="Times New Roman" w:hAnsi="Times New Roman" w:cs="Times New Roman"/>
                <w:kern w:val="0"/>
                <w:szCs w:val="21"/>
              </w:rPr>
              <w:t>安排行政主管部门第一课，2分；</w:t>
            </w:r>
          </w:p>
          <w:p>
            <w:pPr>
              <w:widowControl/>
              <w:spacing w:line="240" w:lineRule="exact"/>
              <w:rPr>
                <w:rFonts w:ascii="Times New Roman" w:hAnsi="Times New Roman" w:cs="Times New Roman"/>
                <w:kern w:val="0"/>
                <w:szCs w:val="21"/>
              </w:rPr>
            </w:pPr>
            <w:r>
              <w:rPr>
                <w:rFonts w:ascii="Times New Roman" w:hAnsi="Times New Roman" w:cs="Times New Roman"/>
                <w:kern w:val="0"/>
                <w:szCs w:val="21"/>
              </w:rPr>
              <w:t>综合运用多种教学方法，符合成人教育规律，增强培训吸引力，2分。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spacing w:line="240" w:lineRule="exact"/>
              <w:jc w:val="center"/>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3-4</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产业育人3分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围绕当地主导和特色优势产业，与农民合作社、家庭农场、农业企业、现代农业园区等建立合作关系，1分；建设或合作使用具备培训教室或实训场地的农民田间学校（实训基地等），2分。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spacing w:line="240" w:lineRule="exact"/>
              <w:jc w:val="center"/>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3-5</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现场教学2分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现场教学有教学计划，明确目标任务、技术技能要求，解说员持证上岗；2分。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spacing w:line="240" w:lineRule="exact"/>
              <w:jc w:val="center"/>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3-6</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实习实训2分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经营管理型、专业生产型和技能服务型的实习实训学时数分别达到《高素质农民培训模块要求》2分，不达标不得分。</w:t>
            </w:r>
          </w:p>
        </w:tc>
        <w:tc>
          <w:tcPr>
            <w:tcW w:w="1092" w:type="dxa"/>
            <w:vAlign w:val="center"/>
          </w:tcPr>
          <w:p>
            <w:pPr>
              <w:widowControl/>
              <w:spacing w:line="240" w:lineRule="exact"/>
              <w:rPr>
                <w:rFonts w:ascii="Times New Roman" w:hAnsi="Times New Roman" w:cs="Times New Roman"/>
                <w:spacing w:val="-6"/>
                <w:kern w:val="0"/>
                <w:sz w:val="24"/>
              </w:rPr>
            </w:pPr>
          </w:p>
        </w:tc>
        <w:tc>
          <w:tcPr>
            <w:tcW w:w="801" w:type="dxa"/>
            <w:vAlign w:val="center"/>
          </w:tcPr>
          <w:p>
            <w:pPr>
              <w:widowControl/>
              <w:spacing w:line="240" w:lineRule="exact"/>
              <w:rPr>
                <w:rFonts w:ascii="Times New Roman" w:hAnsi="Times New Roman" w:cs="Times New Roman"/>
                <w:spacing w:val="-6"/>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spacing w:line="240" w:lineRule="exact"/>
              <w:jc w:val="center"/>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3-7</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线上学习2分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开设线上学习的班次，线上学习选用具备在线学习、直播授课、学习测评、学时统计、实时监测、质量评价等基础教学管理功能的在线教育培训平台开展线上教学，1分，配备线上教辅人员，1分。未开设线上学习的班次，该项不做具体要求，直接得2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3-8</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规范管理4分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培训班9项制度落实，2分；规范培训过程管理，建立班级、学员、教学、档案、财务等管理制度或规范，2分。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3-9</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学员评价8分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训后组织开展农民满意度在线评价，在线评价率不低于90%，2分；农民综合满意度不低于4.5分（5分制），2分。不达标不得分。</w:t>
            </w:r>
          </w:p>
          <w:p>
            <w:pPr>
              <w:widowControl/>
              <w:spacing w:line="240" w:lineRule="exact"/>
              <w:rPr>
                <w:rFonts w:ascii="Times New Roman" w:hAnsi="Times New Roman" w:cs="Times New Roman"/>
                <w:kern w:val="0"/>
                <w:szCs w:val="21"/>
              </w:rPr>
            </w:pPr>
            <w:r>
              <w:rPr>
                <w:rFonts w:ascii="Times New Roman" w:hAnsi="Times New Roman" w:cs="Times New Roman"/>
                <w:kern w:val="0"/>
                <w:szCs w:val="21"/>
              </w:rPr>
              <w:t>评价部门从农民教育培训信息管理系统培育机构本年度参训人员名单中随机抽取10%的学员进行电话回访满意度调查，按0—10分打分，每1人不满意扣1分，扣完4分为止。</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restart"/>
            <w:vAlign w:val="center"/>
          </w:tcPr>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4</w:t>
            </w:r>
          </w:p>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跟踪服务</w:t>
            </w:r>
          </w:p>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15分</w:t>
            </w: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4-1</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跟踪要求</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6分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spacing w:val="-6"/>
                <w:kern w:val="0"/>
                <w:szCs w:val="21"/>
              </w:rPr>
              <w:t>培训结束1年内，经营管理型对培训班不少于50%学员、专业生产及技能服务型对培训班10%优秀学员开展不少于2次的跟踪指导，跟踪学员产业发展情况，提供技术指导、政策对接等服务，其中现场指导不少于1次，6分，每减少5%的培育学员，扣1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4-2</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组建服务团队</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6分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针对不同培育类型、不同培训班分别组建由班主任、农技（机）专家、省级以上授课教师、经农业农村部门认定的乡土专家组成的跟踪服务团队，3分；跟踪服务任务落到人，服务团队成员每人每年跟踪服务对象不少于5人，3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4-3</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完善记录3分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跟踪服务有记录，3分。</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restart"/>
            <w:vAlign w:val="center"/>
          </w:tcPr>
          <w:p>
            <w:pPr>
              <w:widowControl/>
              <w:spacing w:line="240" w:lineRule="exact"/>
              <w:jc w:val="center"/>
              <w:rPr>
                <w:rFonts w:ascii="Times New Roman" w:hAnsi="Times New Roman" w:cs="Times New Roman"/>
                <w:b/>
                <w:bCs/>
                <w:kern w:val="0"/>
                <w:szCs w:val="21"/>
              </w:rPr>
            </w:pPr>
            <w:r>
              <w:rPr>
                <w:sz w:val="44"/>
              </w:rPr>
              <mc:AlternateContent>
                <mc:Choice Requires="wps">
                  <w:drawing>
                    <wp:anchor distT="0" distB="0" distL="114300" distR="114300" simplePos="0" relativeHeight="251674624" behindDoc="0" locked="0" layoutInCell="1" allowOverlap="1">
                      <wp:simplePos x="0" y="0"/>
                      <wp:positionH relativeFrom="column">
                        <wp:posOffset>-591185</wp:posOffset>
                      </wp:positionH>
                      <wp:positionV relativeFrom="paragraph">
                        <wp:posOffset>-746760</wp:posOffset>
                      </wp:positionV>
                      <wp:extent cx="434340" cy="5790565"/>
                      <wp:effectExtent l="0" t="0" r="0" b="0"/>
                      <wp:wrapNone/>
                      <wp:docPr id="9" name="文本框 1"/>
                      <wp:cNvGraphicFramePr/>
                      <a:graphic xmlns:a="http://schemas.openxmlformats.org/drawingml/2006/main">
                        <a:graphicData uri="http://schemas.microsoft.com/office/word/2010/wordprocessingShape">
                          <wps:wsp>
                            <wps:cNvSpPr txBox="1"/>
                            <wps:spPr>
                              <a:xfrm>
                                <a:off x="306070" y="1367155"/>
                                <a:ext cx="434340" cy="5790565"/>
                              </a:xfrm>
                              <a:prstGeom prst="rect">
                                <a:avLst/>
                              </a:prstGeom>
                              <a:noFill/>
                              <a:ln>
                                <a:noFill/>
                              </a:ln>
                              <a:effectLst/>
                            </wps:spPr>
                            <wps:txbx>
                              <w:txbxContent>
                                <w:p>
                                  <w:pPr>
                                    <w:spacing w:line="240" w:lineRule="exact"/>
                                    <w:ind w:left="0" w:leftChars="0" w:firstLine="0" w:firstLineChars="0"/>
                                    <w:jc w:val="left"/>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18</w:t>
                                  </w:r>
                                  <w:r>
                                    <w:rPr>
                                      <w:rFonts w:hint="eastAsia" w:ascii="宋体" w:hAnsi="宋体" w:cs="宋体"/>
                                      <w:sz w:val="28"/>
                                      <w:szCs w:val="28"/>
                                    </w:rPr>
                                    <w:t xml:space="preserve"> -</w:t>
                                  </w:r>
                                </w:p>
                              </w:txbxContent>
                            </wps:txbx>
                            <wps:bodyPr vert="eaVert" upright="1"/>
                          </wps:wsp>
                        </a:graphicData>
                      </a:graphic>
                    </wp:anchor>
                  </w:drawing>
                </mc:Choice>
                <mc:Fallback>
                  <w:pict>
                    <v:shape id="文本框 1" o:spid="_x0000_s1026" o:spt="202" type="#_x0000_t202" style="position:absolute;left:0pt;margin-left:-46.55pt;margin-top:-58.8pt;height:455.95pt;width:34.2pt;z-index:251674624;mso-width-relative:page;mso-height-relative:page;" filled="f" stroked="f" coordsize="21600,21600" o:gfxdata="UEsDBAoAAAAAAIdO4kAAAAAAAAAAAAAAAAAEAAAAZHJzL1BLAwQUAAAACACHTuJA3GmUsN0AAAAM&#10;AQAADwAAAGRycy9kb3ducmV2LnhtbE2PsU7DMBCGdyTewTokttRxGyUkxKkKEhJiiERh6GjHRxIR&#10;28F22tKnx0yw3ek+/ff99fasJ3JE50drOLBVCgRNZ9Voeg7vb0/JHRAfhFFisgY5fKOHbXN9VYtK&#10;2ZN5xeM+9CSGGF8JDkMIc0Wp7wbUwq/sjCbePqzTIsTV9VQ5cYrheqLrNM2pFqOJHwYx4+OA3ed+&#10;0Ryed4fla3FtVl4Ol10r5Uv7IHPOb29Yeg8k4Dn8wfCrH9WhiU7SLkZ5MnFIyg2LaBwYK3IgEUnW&#10;WQFEcijKbAO0qen/Es0PUEsDBBQAAAAIAIdO4kDRFUsJqgEAACcDAAAOAAAAZHJzL2Uyb0RvYy54&#10;bWytUsFuEzEQvSPxD5bvxJuGJHSVTSVUlQsCpLbcHe84a2ntsWw3u/kB+ANOXLjzXfmOjp20FLhV&#10;lSV7PPP8PG9mVhej7dkOQjToGj6dVJyBU9gat2347c3Vm3ecxSRdK3t00PA9RH6xfv1qNfgazrDD&#10;voXAiMTFevAN71LytRBRdWBlnKAHR0GNwcpE17AVbZADsdtenFXVQgwYWh9QQYzkvTwG+brwaw0q&#10;fdY6QmJ9wym3VPZQ9k3exXol622QvjPqlIZ8RhZWGkefPlJdyiTZXTD/UVmjAkbUaaLQCtTaKCga&#10;SM20+kfNdSc9FC1UnOgfyxRfjlZ92n0JzLQNP+fMSUstOvz4fvj5+/DrG5vm8gw+1oS69oRL43sc&#10;qc0P/kjOrHrUweaT9DCKz6pFtaRq7wk6Wyyn8/mxzjAmpij+dkaL4ooA8+V5NV8UgPhD5ENMHwAt&#10;y0bDA/WxlFfuPsZESRH0AZL/dXhl+r70snd/OQh49EAZhtPrrOmYe7bSuBlPQjfY7kknDTT9CvIr&#10;nZzd+WC2HTmKbpGfUDdKEqfJye1+eif76Xyv7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caZSw&#10;3QAAAAwBAAAPAAAAAAAAAAEAIAAAACIAAABkcnMvZG93bnJldi54bWxQSwECFAAUAAAACACHTuJA&#10;0RVLCaoBAAAnAwAADgAAAAAAAAABACAAAAAsAQAAZHJzL2Uyb0RvYy54bWxQSwUGAAAAAAYABgBZ&#10;AQAASAUAAAAA&#10;">
                      <v:fill on="f" focussize="0,0"/>
                      <v:stroke on="f"/>
                      <v:imagedata o:title=""/>
                      <o:lock v:ext="edit" aspectratio="f"/>
                      <v:textbox style="layout-flow:vertical-ideographic;">
                        <w:txbxContent>
                          <w:p>
                            <w:pPr>
                              <w:spacing w:line="240" w:lineRule="exact"/>
                              <w:ind w:left="0" w:leftChars="0" w:firstLine="0" w:firstLineChars="0"/>
                              <w:jc w:val="left"/>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18</w:t>
                            </w:r>
                            <w:r>
                              <w:rPr>
                                <w:rFonts w:hint="eastAsia" w:ascii="宋体" w:hAnsi="宋体" w:cs="宋体"/>
                                <w:sz w:val="28"/>
                                <w:szCs w:val="28"/>
                              </w:rPr>
                              <w:t xml:space="preserve"> -</w:t>
                            </w:r>
                          </w:p>
                        </w:txbxContent>
                      </v:textbox>
                    </v:shape>
                  </w:pict>
                </mc:Fallback>
              </mc:AlternateContent>
            </w:r>
            <w:r>
              <w:rPr>
                <w:rFonts w:ascii="Times New Roman" w:hAnsi="Times New Roman" w:cs="Times New Roman"/>
                <w:b/>
                <w:bCs/>
                <w:kern w:val="0"/>
                <w:szCs w:val="21"/>
              </w:rPr>
              <w:t>5</w:t>
            </w:r>
          </w:p>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实际效果</w:t>
            </w:r>
          </w:p>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25分</w:t>
            </w: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5-1</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示范带动</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8分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 xml:space="preserve">近3年，培育学员带领周边农户20户或50人成立或经营合作社等新型农业经营主体的，每有1人得1分，得满4分为止；培育学员成为县级及以上示范家庭农场、农民合作社示范社领办、农业企业创办者的，每有1人得1分，得满4分为止。 </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5-2</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品牌发展</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6分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近3年，培育学员带领周边农户创建农产品品牌的，每有1人得1分，得满3分为止；培育学员创建的农产品品牌在县级及以上农产品品牌评选中获得表彰奖励的，每有1人得1分，得满3分为止。</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5-3</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表彰奖励6分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近3年，培育学员获得县级及以上各类表彰奖励的，每有1人得1分，得满6分为止。</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5-4</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农民欢迎5分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 xml:space="preserve">近3年，收到培育学员各种形式的感谢或表扬，每次1分，得满5分为止。 </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一票否决</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本年度培训工作未达到“三个100%、2个90%”(按下达的绩效目标数</w:t>
            </w:r>
            <w:r>
              <w:rPr>
                <w:rFonts w:hint="eastAsia" w:ascii="Times New Roman" w:hAnsi="Times New Roman" w:cs="Times New Roman"/>
                <w:kern w:val="0"/>
                <w:szCs w:val="21"/>
                <w:lang w:eastAsia="zh-CN"/>
              </w:rPr>
              <w:t>，</w:t>
            </w:r>
            <w:r>
              <w:rPr>
                <w:rFonts w:ascii="Times New Roman" w:hAnsi="Times New Roman" w:cs="Times New Roman"/>
                <w:kern w:val="0"/>
                <w:szCs w:val="21"/>
              </w:rPr>
              <w:t>以农民教育培训信息管理系统查询结果为准)</w:t>
            </w:r>
            <w:r>
              <w:rPr>
                <w:rFonts w:hint="eastAsia" w:ascii="Times New Roman" w:hAnsi="Times New Roman" w:cs="Times New Roman"/>
                <w:kern w:val="0"/>
                <w:szCs w:val="21"/>
                <w:lang w:eastAsia="zh-CN"/>
              </w:rPr>
              <w:t>，</w:t>
            </w:r>
            <w:r>
              <w:rPr>
                <w:rFonts w:ascii="Times New Roman" w:hAnsi="Times New Roman" w:cs="Times New Roman"/>
                <w:kern w:val="0"/>
                <w:szCs w:val="21"/>
              </w:rPr>
              <w:t>项目执行过程中发生负面舆情事件或发生司法纠纷的</w:t>
            </w:r>
            <w:r>
              <w:rPr>
                <w:rFonts w:hint="eastAsia" w:ascii="Times New Roman" w:hAnsi="Times New Roman" w:cs="Times New Roman"/>
                <w:kern w:val="0"/>
                <w:szCs w:val="21"/>
                <w:lang w:eastAsia="zh-CN"/>
              </w:rPr>
              <w:t>，</w:t>
            </w:r>
            <w:r>
              <w:rPr>
                <w:rFonts w:ascii="Times New Roman" w:hAnsi="Times New Roman" w:cs="Times New Roman"/>
                <w:kern w:val="0"/>
                <w:szCs w:val="21"/>
              </w:rPr>
              <w:t>在转移支付资金绩效考评、检查或审计中被查出问题的</w:t>
            </w:r>
            <w:r>
              <w:rPr>
                <w:rFonts w:hint="eastAsia" w:ascii="Times New Roman" w:hAnsi="Times New Roman" w:cs="Times New Roman"/>
                <w:kern w:val="0"/>
                <w:szCs w:val="21"/>
                <w:lang w:eastAsia="zh-CN"/>
              </w:rPr>
              <w:t>，</w:t>
            </w:r>
            <w:r>
              <w:rPr>
                <w:rFonts w:ascii="Times New Roman" w:hAnsi="Times New Roman" w:cs="Times New Roman"/>
                <w:kern w:val="0"/>
                <w:szCs w:val="21"/>
              </w:rPr>
              <w:t>培训班现场不打高素质农民文字标识</w:t>
            </w:r>
            <w:r>
              <w:rPr>
                <w:rFonts w:hint="eastAsia" w:ascii="Times New Roman" w:hAnsi="Times New Roman" w:cs="Times New Roman"/>
                <w:kern w:val="0"/>
                <w:szCs w:val="21"/>
                <w:lang w:eastAsia="zh-CN"/>
              </w:rPr>
              <w:t>，</w:t>
            </w:r>
            <w:r>
              <w:rPr>
                <w:rFonts w:ascii="Times New Roman" w:hAnsi="Times New Roman" w:cs="Times New Roman"/>
                <w:kern w:val="0"/>
                <w:szCs w:val="21"/>
              </w:rPr>
              <w:t>财务管理不规范、授课费未按要求支付的，不评为优秀，次年不允许承担培育任务。</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0" w:hRule="atLeast"/>
          <w:jc w:val="center"/>
        </w:trPr>
        <w:tc>
          <w:tcPr>
            <w:tcW w:w="1198" w:type="dxa"/>
            <w:vMerge w:val="restart"/>
            <w:vAlign w:val="center"/>
          </w:tcPr>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工作加分</w:t>
            </w:r>
          </w:p>
          <w:p>
            <w:pPr>
              <w:widowControl/>
              <w:spacing w:line="240" w:lineRule="exact"/>
              <w:jc w:val="center"/>
              <w:rPr>
                <w:rFonts w:ascii="Times New Roman" w:hAnsi="Times New Roman" w:cs="Times New Roman"/>
                <w:b/>
                <w:bCs/>
                <w:kern w:val="0"/>
                <w:szCs w:val="21"/>
              </w:rPr>
            </w:pPr>
            <w:r>
              <w:rPr>
                <w:rFonts w:ascii="Times New Roman" w:hAnsi="Times New Roman" w:cs="Times New Roman"/>
                <w:b/>
                <w:bCs/>
                <w:kern w:val="0"/>
                <w:szCs w:val="21"/>
              </w:rPr>
              <w:t>10分</w:t>
            </w: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6-1</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工作创新3分</w:t>
            </w:r>
          </w:p>
        </w:tc>
        <w:tc>
          <w:tcPr>
            <w:tcW w:w="8705" w:type="dxa"/>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高素质农民培育工作在对象遴选、培训实施、跟踪服务等方面有重要的创新或明显的特色，形成可借鉴可推广的做法，并在中央或省主要媒体发布典型报道，1次或1篇得1分，得满为止。</w:t>
            </w:r>
          </w:p>
        </w:tc>
        <w:tc>
          <w:tcPr>
            <w:tcW w:w="1092" w:type="dxa"/>
            <w:vAlign w:val="center"/>
          </w:tcPr>
          <w:p>
            <w:pPr>
              <w:widowControl/>
              <w:spacing w:line="240" w:lineRule="exact"/>
              <w:rPr>
                <w:rFonts w:ascii="Times New Roman" w:hAnsi="Times New Roman" w:cs="Times New Roman"/>
                <w:kern w:val="0"/>
                <w:sz w:val="24"/>
              </w:rPr>
            </w:pPr>
          </w:p>
        </w:tc>
        <w:tc>
          <w:tcPr>
            <w:tcW w:w="801" w:type="dxa"/>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jc w:val="left"/>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6-2</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培训职教衔接4分</w:t>
            </w:r>
          </w:p>
        </w:tc>
        <w:tc>
          <w:tcPr>
            <w:tcW w:w="8705" w:type="dxa"/>
            <w:noWrap/>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举办农民培训与职业教育衔接培训班，4分。</w:t>
            </w:r>
          </w:p>
        </w:tc>
        <w:tc>
          <w:tcPr>
            <w:tcW w:w="1092" w:type="dxa"/>
            <w:noWrap/>
            <w:vAlign w:val="center"/>
          </w:tcPr>
          <w:p>
            <w:pPr>
              <w:widowControl/>
              <w:spacing w:line="240" w:lineRule="exact"/>
              <w:rPr>
                <w:rFonts w:ascii="Times New Roman" w:hAnsi="Times New Roman" w:cs="Times New Roman"/>
                <w:kern w:val="0"/>
                <w:sz w:val="24"/>
              </w:rPr>
            </w:pPr>
          </w:p>
        </w:tc>
        <w:tc>
          <w:tcPr>
            <w:tcW w:w="801" w:type="dxa"/>
            <w:noWrap/>
            <w:vAlign w:val="center"/>
          </w:tcPr>
          <w:p>
            <w:pPr>
              <w:widowControl/>
              <w:spacing w:line="240" w:lineRule="exac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98" w:type="dxa"/>
            <w:vMerge w:val="continue"/>
            <w:vAlign w:val="center"/>
          </w:tcPr>
          <w:p>
            <w:pPr>
              <w:widowControl/>
              <w:spacing w:line="240" w:lineRule="exact"/>
              <w:jc w:val="left"/>
              <w:rPr>
                <w:rFonts w:ascii="Times New Roman" w:hAnsi="Times New Roman" w:cs="Times New Roman"/>
                <w:b/>
                <w:bCs/>
                <w:kern w:val="0"/>
                <w:szCs w:val="21"/>
              </w:rPr>
            </w:pPr>
          </w:p>
        </w:tc>
        <w:tc>
          <w:tcPr>
            <w:tcW w:w="1534" w:type="dxa"/>
            <w:vAlign w:val="center"/>
          </w:tcPr>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6-3</w:t>
            </w:r>
          </w:p>
          <w:p>
            <w:pPr>
              <w:widowControl/>
              <w:spacing w:line="240" w:lineRule="exact"/>
              <w:jc w:val="left"/>
              <w:rPr>
                <w:rFonts w:ascii="Times New Roman" w:hAnsi="Times New Roman" w:cs="Times New Roman"/>
                <w:b/>
                <w:bCs/>
                <w:kern w:val="0"/>
                <w:szCs w:val="21"/>
              </w:rPr>
            </w:pPr>
            <w:r>
              <w:rPr>
                <w:rFonts w:ascii="Times New Roman" w:hAnsi="Times New Roman" w:cs="Times New Roman"/>
                <w:b/>
                <w:bCs/>
                <w:kern w:val="0"/>
                <w:szCs w:val="21"/>
              </w:rPr>
              <w:t>政策对接3分</w:t>
            </w:r>
          </w:p>
        </w:tc>
        <w:tc>
          <w:tcPr>
            <w:tcW w:w="8705" w:type="dxa"/>
            <w:noWrap/>
            <w:vAlign w:val="center"/>
          </w:tcPr>
          <w:p>
            <w:pPr>
              <w:widowControl/>
              <w:spacing w:line="240" w:lineRule="exact"/>
              <w:rPr>
                <w:rFonts w:ascii="Times New Roman" w:hAnsi="Times New Roman" w:cs="Times New Roman"/>
                <w:kern w:val="0"/>
                <w:szCs w:val="21"/>
              </w:rPr>
            </w:pPr>
            <w:r>
              <w:rPr>
                <w:rFonts w:ascii="Times New Roman" w:hAnsi="Times New Roman" w:cs="Times New Roman"/>
                <w:kern w:val="0"/>
                <w:szCs w:val="21"/>
              </w:rPr>
              <w:t>本年度帮助培育学员成功对接产业发展、金融信贷、人才激励等扶持政策不少于10人次，3分。</w:t>
            </w:r>
          </w:p>
        </w:tc>
        <w:tc>
          <w:tcPr>
            <w:tcW w:w="1092" w:type="dxa"/>
            <w:noWrap/>
            <w:vAlign w:val="center"/>
          </w:tcPr>
          <w:p>
            <w:pPr>
              <w:widowControl/>
              <w:spacing w:line="240" w:lineRule="exact"/>
              <w:rPr>
                <w:rFonts w:ascii="Times New Roman" w:hAnsi="Times New Roman" w:cs="Times New Roman"/>
                <w:kern w:val="0"/>
                <w:sz w:val="24"/>
              </w:rPr>
            </w:pPr>
          </w:p>
        </w:tc>
        <w:tc>
          <w:tcPr>
            <w:tcW w:w="801" w:type="dxa"/>
            <w:noWrap/>
            <w:vAlign w:val="center"/>
          </w:tcPr>
          <w:p>
            <w:pPr>
              <w:widowControl/>
              <w:spacing w:line="240" w:lineRule="exact"/>
              <w:rPr>
                <w:rFonts w:ascii="Times New Roman" w:hAnsi="Times New Roman" w:cs="Times New Roman"/>
                <w:kern w:val="0"/>
                <w:sz w:val="24"/>
              </w:rPr>
            </w:pPr>
          </w:p>
        </w:tc>
      </w:tr>
    </w:tbl>
    <w:p>
      <w:pPr>
        <w:snapToGrid w:val="0"/>
        <w:spacing w:line="240" w:lineRule="exact"/>
        <w:jc w:val="left"/>
        <w:rPr>
          <w:rFonts w:ascii="Times New Roman" w:hAnsi="Times New Roman" w:eastAsia="黑体" w:cs="Times New Roman"/>
          <w:sz w:val="32"/>
          <w:szCs w:val="32"/>
        </w:rPr>
        <w:sectPr>
          <w:headerReference r:id="rId5" w:type="default"/>
          <w:footerReference r:id="rId7" w:type="default"/>
          <w:headerReference r:id="rId6" w:type="even"/>
          <w:footerReference r:id="rId8" w:type="even"/>
          <w:pgSz w:w="16838" w:h="11906" w:orient="landscape"/>
          <w:pgMar w:top="1587" w:right="2098" w:bottom="1474" w:left="1985" w:header="851" w:footer="1587" w:gutter="0"/>
          <w:pgNumType w:fmt="numberInDash"/>
          <w:cols w:space="0" w:num="1"/>
          <w:docGrid w:type="lines" w:linePitch="315" w:charSpace="0"/>
        </w:sectPr>
      </w:pPr>
    </w:p>
    <w:p>
      <w:pPr>
        <w:snapToGrid w:val="0"/>
        <w:spacing w:line="600" w:lineRule="exact"/>
        <w:jc w:val="left"/>
        <w:rPr>
          <w:rFonts w:ascii="黑体" w:hAnsi="黑体" w:eastAsia="黑体" w:cs="方正黑体_GBK"/>
          <w:sz w:val="32"/>
          <w:szCs w:val="32"/>
        </w:rPr>
      </w:pPr>
      <w:r>
        <w:rPr>
          <w:sz w:val="44"/>
          <w:lang w:val="en-US" w:eastAsia="zh-CN" w:bidi="ar-SA"/>
        </w:rPr>
        <mc:AlternateContent>
          <mc:Choice Requires="wps">
            <w:drawing>
              <wp:anchor distT="0" distB="0" distL="114300" distR="114300" simplePos="0" relativeHeight="251676672" behindDoc="0" locked="0" layoutInCell="1" allowOverlap="1">
                <wp:simplePos x="0" y="0"/>
                <wp:positionH relativeFrom="column">
                  <wp:posOffset>-683260</wp:posOffset>
                </wp:positionH>
                <wp:positionV relativeFrom="paragraph">
                  <wp:posOffset>-377190</wp:posOffset>
                </wp:positionV>
                <wp:extent cx="434340" cy="5761990"/>
                <wp:effectExtent l="0" t="0" r="0" b="0"/>
                <wp:wrapNone/>
                <wp:docPr id="10" name="文本框 2"/>
                <wp:cNvGraphicFramePr/>
                <a:graphic xmlns:a="http://schemas.openxmlformats.org/drawingml/2006/main">
                  <a:graphicData uri="http://schemas.microsoft.com/office/word/2010/wordprocessingShape">
                    <wps:wsp>
                      <wps:cNvSpPr txBox="1"/>
                      <wps:spPr>
                        <a:xfrm>
                          <a:off x="324485" y="574040"/>
                          <a:ext cx="434340" cy="5761990"/>
                        </a:xfrm>
                        <a:prstGeom prst="rect">
                          <a:avLst/>
                        </a:prstGeom>
                        <a:noFill/>
                        <a:ln>
                          <a:noFill/>
                        </a:ln>
                        <a:effectLst/>
                      </wps:spPr>
                      <wps:txbx>
                        <w:txbxContent>
                          <w:p>
                            <w:pPr>
                              <w:spacing w:line="240" w:lineRule="exact"/>
                              <w:jc w:val="right"/>
                              <w:rPr>
                                <w:rFonts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cs="宋体"/>
                                <w:sz w:val="28"/>
                                <w:szCs w:val="28"/>
                                <w:lang w:val="en-US" w:eastAsia="zh-CN"/>
                              </w:rPr>
                              <w:t>19</w:t>
                            </w:r>
                            <w:r>
                              <w:rPr>
                                <w:rFonts w:hint="eastAsia" w:ascii="宋体" w:hAnsi="宋体" w:eastAsia="宋体" w:cs="宋体"/>
                                <w:sz w:val="28"/>
                                <w:szCs w:val="28"/>
                                <w:lang w:eastAsia="zh-CN"/>
                              </w:rPr>
                              <w:t xml:space="preserve"> -</w:t>
                            </w:r>
                          </w:p>
                        </w:txbxContent>
                      </wps:txbx>
                      <wps:bodyPr vert="eaVert" upright="1"/>
                    </wps:wsp>
                  </a:graphicData>
                </a:graphic>
              </wp:anchor>
            </w:drawing>
          </mc:Choice>
          <mc:Fallback>
            <w:pict>
              <v:shape id="文本框 2" o:spid="_x0000_s1026" o:spt="202" type="#_x0000_t202" style="position:absolute;left:0pt;margin-left:-53.8pt;margin-top:-29.7pt;height:453.7pt;width:34.2pt;z-index:251676672;mso-width-relative:page;mso-height-relative:page;" filled="f" stroked="f" coordsize="21600,21600" o:gfxdata="UEsDBAoAAAAAAIdO4kAAAAAAAAAAAAAAAAAEAAAAZHJzL1BLAwQUAAAACACHTuJAxUH6F90AAAAM&#10;AQAADwAAAGRycy9kb3ducmV2LnhtbE2PsU7DMBCGdyTewTokttROCSEJcaqChIQYIlEYOtqxSSJi&#10;O9hOW/r0HBNsd7pP/31/vTmZiRy0D6OzHNIVA6Jt59Roew7vb09JASREYZWYnNUcvnWATXN5UYtK&#10;uaN91Ydd7AmG2FAJDkOMc0Vp6AZtRFi5WVu8fThvRMTV91R5ccRwM9E1Yzk1YrT4YRCzfhx097lb&#10;DIfn7X75Wnyblef9edtK+dI+yJzz66uU3QOJ+hT/YPjVR3Vo0Em6xapAJg5Jyu5yZHG6LTMgiCQ3&#10;5RqI5FBkBQPa1PR/ieYHUEsDBBQAAAAIAIdO4kBI6r/npwEAACcDAAAOAAAAZHJzL2Uyb0RvYy54&#10;bWytUs1uEzEQviPxDpbvxJt0W9pVNpVQVS4IkArcHe84a2ntsWw3u3kBeANOXLjzXHkOxs62FLgh&#10;ZMk/M5+/mW9m1teTHdgeQjToWr5cVJyBU9gZt2v5xw+3Ly45i0m6Tg7ooOUHiPx68/zZevQNrLDH&#10;oYPAiMTFZvQt71PyjRBR9WBlXKAHR06NwcpEz7ATXZAjsdtBrKrqQowYOh9QQYxkvTk5+abwaw0q&#10;vdM6QmJDyym3VPZQ9m3exWYtm12QvjdqTkP+QxZWGkdBH6luZJLsPpi/qKxRASPqtFBoBWptFBQN&#10;pGZZ/aHmrpceihYqTvSPZYr/j1a93b8PzHTUOyqPk5Z6dPz65fjtx/H7Z7bK9Rl9bAh25wmYplc4&#10;EfbBHsmYZU862HySIEb+s1VdX55zdmj5+cu6quc6w5SYInd9RovCqeK/WF5dFYD4xeNDTK8BLcuX&#10;lgfqYymv3L+JiXIi6AMkh3V4a4ah9HJwvxkIeLJAGYb5d5Z0Sj3f0rSdZp1b7A4kkwaaooL8RCdn&#10;9z6YXU+GIlvkL9SNksQ8ObndT990fzrfm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FQfoX3QAA&#10;AAwBAAAPAAAAAAAAAAEAIAAAACIAAABkcnMvZG93bnJldi54bWxQSwECFAAUAAAACACHTuJASOq/&#10;56cBAAAnAwAADgAAAAAAAAABACAAAAAsAQAAZHJzL2Uyb0RvYy54bWxQSwUGAAAAAAYABgBZAQAA&#10;RQUAAAAA&#10;">
                <v:fill on="f" focussize="0,0"/>
                <v:stroke on="f"/>
                <v:imagedata o:title=""/>
                <o:lock v:ext="edit" aspectratio="f"/>
                <v:textbox style="layout-flow:vertical-ideographic;">
                  <w:txbxContent>
                    <w:p>
                      <w:pPr>
                        <w:spacing w:line="240" w:lineRule="exact"/>
                        <w:jc w:val="right"/>
                        <w:rPr>
                          <w:rFonts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cs="宋体"/>
                          <w:sz w:val="28"/>
                          <w:szCs w:val="28"/>
                          <w:lang w:val="en-US" w:eastAsia="zh-CN"/>
                        </w:rPr>
                        <w:t>19</w:t>
                      </w:r>
                      <w:r>
                        <w:rPr>
                          <w:rFonts w:hint="eastAsia" w:ascii="宋体" w:hAnsi="宋体" w:eastAsia="宋体" w:cs="宋体"/>
                          <w:sz w:val="28"/>
                          <w:szCs w:val="28"/>
                          <w:lang w:eastAsia="zh-CN"/>
                        </w:rPr>
                        <w:t xml:space="preserve"> -</w:t>
                      </w:r>
                    </w:p>
                  </w:txbxContent>
                </v:textbox>
              </v:shape>
            </w:pict>
          </mc:Fallback>
        </mc:AlternateContent>
      </w:r>
      <w:r>
        <w:rPr>
          <w:rFonts w:hint="eastAsia" w:ascii="黑体" w:hAnsi="黑体" w:eastAsia="黑体" w:cs="方正黑体_GBK"/>
          <w:sz w:val="32"/>
          <w:szCs w:val="32"/>
        </w:rPr>
        <w:t>附件5</w:t>
      </w:r>
    </w:p>
    <w:p>
      <w:pPr>
        <w:spacing w:line="572" w:lineRule="exact"/>
        <w:jc w:val="center"/>
        <w:rPr>
          <w:rFonts w:ascii="方正小标宋简体" w:hAnsi="方正小标宋简体" w:eastAsia="方正小标宋简体" w:cs="方正小标宋简体"/>
          <w:spacing w:val="-6"/>
          <w:kern w:val="0"/>
          <w:sz w:val="44"/>
          <w:szCs w:val="44"/>
        </w:rPr>
      </w:pPr>
      <w:r>
        <w:rPr>
          <w:rFonts w:hint="eastAsia" w:ascii="方正小标宋简体" w:hAnsi="方正小标宋简体" w:eastAsia="方正小标宋简体" w:cs="方正小标宋简体"/>
          <w:spacing w:val="-6"/>
          <w:kern w:val="0"/>
          <w:sz w:val="44"/>
          <w:szCs w:val="44"/>
        </w:rPr>
        <w:t>2023年湖南省高素质农民培育机构培育质量效果评价打分排序表</w:t>
      </w:r>
    </w:p>
    <w:tbl>
      <w:tblPr>
        <w:tblStyle w:val="10"/>
        <w:tblW w:w="138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5"/>
        <w:gridCol w:w="2126"/>
        <w:gridCol w:w="656"/>
        <w:gridCol w:w="825"/>
        <w:gridCol w:w="855"/>
        <w:gridCol w:w="825"/>
        <w:gridCol w:w="780"/>
        <w:gridCol w:w="810"/>
        <w:gridCol w:w="840"/>
        <w:gridCol w:w="780"/>
        <w:gridCol w:w="810"/>
        <w:gridCol w:w="810"/>
        <w:gridCol w:w="750"/>
        <w:gridCol w:w="825"/>
        <w:gridCol w:w="765"/>
        <w:gridCol w:w="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5" w:hRule="atLeast"/>
          <w:jc w:val="center"/>
        </w:trPr>
        <w:tc>
          <w:tcPr>
            <w:tcW w:w="655" w:type="dxa"/>
            <w:vMerge w:val="restart"/>
            <w:noWrap/>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序</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号</w:t>
            </w:r>
          </w:p>
        </w:tc>
        <w:tc>
          <w:tcPr>
            <w:tcW w:w="2126" w:type="dxa"/>
            <w:vMerge w:val="restart"/>
            <w:noWrap/>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培育机构名称、负责人及电话</w:t>
            </w:r>
          </w:p>
        </w:tc>
        <w:tc>
          <w:tcPr>
            <w:tcW w:w="5591" w:type="dxa"/>
            <w:gridSpan w:val="7"/>
            <w:noWrap/>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自评分数</w:t>
            </w:r>
          </w:p>
        </w:tc>
        <w:tc>
          <w:tcPr>
            <w:tcW w:w="5455" w:type="dxa"/>
            <w:gridSpan w:val="7"/>
            <w:noWrap/>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复评分数</w:t>
            </w:r>
          </w:p>
        </w:tc>
      </w:tr>
      <w:tr>
        <w:tblPrEx>
          <w:tblLayout w:type="fixed"/>
          <w:tblCellMar>
            <w:top w:w="0" w:type="dxa"/>
            <w:left w:w="0" w:type="dxa"/>
            <w:bottom w:w="0" w:type="dxa"/>
            <w:right w:w="0" w:type="dxa"/>
          </w:tblCellMar>
        </w:tblPrEx>
        <w:trPr>
          <w:trHeight w:val="1125" w:hRule="atLeast"/>
          <w:jc w:val="center"/>
        </w:trPr>
        <w:tc>
          <w:tcPr>
            <w:tcW w:w="655" w:type="dxa"/>
            <w:vMerge w:val="continue"/>
            <w:noWrap/>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p>
        </w:tc>
        <w:tc>
          <w:tcPr>
            <w:tcW w:w="2126" w:type="dxa"/>
            <w:vMerge w:val="continue"/>
            <w:noWrap/>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p>
        </w:tc>
        <w:tc>
          <w:tcPr>
            <w:tcW w:w="656"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自评</w:t>
            </w:r>
            <w:r>
              <w:rPr>
                <w:rFonts w:ascii="Times New Roman" w:hAnsi="Times New Roman" w:eastAsia="黑体" w:cs="Times New Roman"/>
                <w:bCs/>
                <w:kern w:val="0"/>
                <w:szCs w:val="21"/>
              </w:rPr>
              <w:br w:type="textWrapping"/>
            </w:r>
            <w:r>
              <w:rPr>
                <w:rFonts w:ascii="Times New Roman" w:hAnsi="Times New Roman" w:eastAsia="黑体" w:cs="Times New Roman"/>
                <w:bCs/>
                <w:kern w:val="0"/>
                <w:szCs w:val="21"/>
              </w:rPr>
              <w:t>总分</w:t>
            </w:r>
          </w:p>
        </w:tc>
        <w:tc>
          <w:tcPr>
            <w:tcW w:w="825"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培育任</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务分值</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10分</w:t>
            </w:r>
          </w:p>
        </w:tc>
        <w:tc>
          <w:tcPr>
            <w:tcW w:w="855"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培育计</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划分值</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15分</w:t>
            </w:r>
          </w:p>
        </w:tc>
        <w:tc>
          <w:tcPr>
            <w:tcW w:w="825"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培育实</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施分值</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35分</w:t>
            </w:r>
          </w:p>
        </w:tc>
        <w:tc>
          <w:tcPr>
            <w:tcW w:w="780"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跟踪服</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务分值</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15分</w:t>
            </w:r>
          </w:p>
        </w:tc>
        <w:tc>
          <w:tcPr>
            <w:tcW w:w="810"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实际效</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果分值</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25分</w:t>
            </w:r>
          </w:p>
        </w:tc>
        <w:tc>
          <w:tcPr>
            <w:tcW w:w="840"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工作加分分值10分</w:t>
            </w:r>
          </w:p>
        </w:tc>
        <w:tc>
          <w:tcPr>
            <w:tcW w:w="780"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复评</w:t>
            </w:r>
            <w:r>
              <w:rPr>
                <w:rFonts w:ascii="Times New Roman" w:hAnsi="Times New Roman" w:eastAsia="黑体" w:cs="Times New Roman"/>
                <w:bCs/>
                <w:kern w:val="0"/>
                <w:szCs w:val="21"/>
              </w:rPr>
              <w:br w:type="textWrapping"/>
            </w:r>
            <w:r>
              <w:rPr>
                <w:rFonts w:ascii="Times New Roman" w:hAnsi="Times New Roman" w:eastAsia="黑体" w:cs="Times New Roman"/>
                <w:bCs/>
                <w:kern w:val="0"/>
                <w:szCs w:val="21"/>
              </w:rPr>
              <w:t>总分</w:t>
            </w:r>
          </w:p>
        </w:tc>
        <w:tc>
          <w:tcPr>
            <w:tcW w:w="810"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培育任</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务分值</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10分</w:t>
            </w:r>
          </w:p>
        </w:tc>
        <w:tc>
          <w:tcPr>
            <w:tcW w:w="810"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培育计</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划分值</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15分</w:t>
            </w:r>
          </w:p>
        </w:tc>
        <w:tc>
          <w:tcPr>
            <w:tcW w:w="750"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培育实</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施分值</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35分</w:t>
            </w:r>
          </w:p>
        </w:tc>
        <w:tc>
          <w:tcPr>
            <w:tcW w:w="825"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跟踪服</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务分值</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15分</w:t>
            </w:r>
          </w:p>
        </w:tc>
        <w:tc>
          <w:tcPr>
            <w:tcW w:w="765"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实际效</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果分值</w:t>
            </w:r>
          </w:p>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25分</w:t>
            </w:r>
          </w:p>
        </w:tc>
        <w:tc>
          <w:tcPr>
            <w:tcW w:w="715" w:type="dxa"/>
            <w:tcMar>
              <w:top w:w="15" w:type="dxa"/>
              <w:left w:w="15" w:type="dxa"/>
              <w:right w:w="15" w:type="dxa"/>
            </w:tcMar>
            <w:vAlign w:val="center"/>
          </w:tcPr>
          <w:p>
            <w:pPr>
              <w:widowControl/>
              <w:spacing w:line="320" w:lineRule="exact"/>
              <w:jc w:val="center"/>
              <w:rPr>
                <w:rFonts w:ascii="Times New Roman" w:hAnsi="Times New Roman" w:eastAsia="黑体" w:cs="Times New Roman"/>
                <w:bCs/>
                <w:kern w:val="0"/>
                <w:szCs w:val="21"/>
              </w:rPr>
            </w:pPr>
            <w:r>
              <w:rPr>
                <w:rFonts w:ascii="Times New Roman" w:hAnsi="Times New Roman" w:eastAsia="黑体" w:cs="Times New Roman"/>
                <w:bCs/>
                <w:kern w:val="0"/>
                <w:szCs w:val="21"/>
              </w:rPr>
              <w:t>工作加分分值10分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exact"/>
          <w:jc w:val="center"/>
        </w:trPr>
        <w:tc>
          <w:tcPr>
            <w:tcW w:w="655" w:type="dxa"/>
            <w:noWrap/>
            <w:tcMar>
              <w:top w:w="15" w:type="dxa"/>
              <w:left w:w="15" w:type="dxa"/>
              <w:right w:w="15" w:type="dxa"/>
            </w:tcMar>
            <w:vAlign w:val="center"/>
          </w:tcPr>
          <w:p>
            <w:pPr>
              <w:widowControl/>
              <w:spacing w:line="320" w:lineRule="exact"/>
              <w:jc w:val="center"/>
              <w:textAlignment w:val="center"/>
              <w:rPr>
                <w:rFonts w:ascii="Times New Roman" w:hAnsi="Times New Roman" w:cs="Times New Roman"/>
                <w:sz w:val="28"/>
                <w:szCs w:val="28"/>
              </w:rPr>
            </w:pPr>
          </w:p>
        </w:tc>
        <w:tc>
          <w:tcPr>
            <w:tcW w:w="2126" w:type="dxa"/>
            <w:noWrap/>
            <w:tcMar>
              <w:top w:w="15" w:type="dxa"/>
              <w:left w:w="15" w:type="dxa"/>
              <w:right w:w="15" w:type="dxa"/>
            </w:tcMar>
            <w:vAlign w:val="center"/>
          </w:tcPr>
          <w:p>
            <w:pPr>
              <w:spacing w:line="320" w:lineRule="exact"/>
              <w:rPr>
                <w:rFonts w:ascii="Times New Roman" w:hAnsi="Times New Roman" w:cs="Times New Roman"/>
                <w:sz w:val="28"/>
                <w:szCs w:val="28"/>
              </w:rPr>
            </w:pPr>
          </w:p>
        </w:tc>
        <w:tc>
          <w:tcPr>
            <w:tcW w:w="656"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5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4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5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6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1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exact"/>
          <w:jc w:val="center"/>
        </w:trPr>
        <w:tc>
          <w:tcPr>
            <w:tcW w:w="655" w:type="dxa"/>
            <w:noWrap/>
            <w:tcMar>
              <w:top w:w="15" w:type="dxa"/>
              <w:left w:w="15" w:type="dxa"/>
              <w:right w:w="15" w:type="dxa"/>
            </w:tcMar>
            <w:vAlign w:val="center"/>
          </w:tcPr>
          <w:p>
            <w:pPr>
              <w:widowControl/>
              <w:spacing w:line="320" w:lineRule="exact"/>
              <w:jc w:val="center"/>
              <w:textAlignment w:val="center"/>
              <w:rPr>
                <w:rFonts w:ascii="Times New Roman" w:hAnsi="Times New Roman" w:cs="Times New Roman"/>
                <w:sz w:val="28"/>
                <w:szCs w:val="28"/>
              </w:rPr>
            </w:pPr>
          </w:p>
        </w:tc>
        <w:tc>
          <w:tcPr>
            <w:tcW w:w="2126" w:type="dxa"/>
            <w:noWrap/>
            <w:tcMar>
              <w:top w:w="15" w:type="dxa"/>
              <w:left w:w="15" w:type="dxa"/>
              <w:right w:w="15" w:type="dxa"/>
            </w:tcMar>
            <w:vAlign w:val="center"/>
          </w:tcPr>
          <w:p>
            <w:pPr>
              <w:spacing w:line="320" w:lineRule="exact"/>
              <w:rPr>
                <w:rFonts w:ascii="Times New Roman" w:hAnsi="Times New Roman" w:cs="Times New Roman"/>
                <w:sz w:val="28"/>
                <w:szCs w:val="28"/>
              </w:rPr>
            </w:pPr>
          </w:p>
        </w:tc>
        <w:tc>
          <w:tcPr>
            <w:tcW w:w="656"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5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4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5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6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1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exact"/>
          <w:jc w:val="center"/>
        </w:trPr>
        <w:tc>
          <w:tcPr>
            <w:tcW w:w="655" w:type="dxa"/>
            <w:noWrap/>
            <w:tcMar>
              <w:top w:w="15" w:type="dxa"/>
              <w:left w:w="15" w:type="dxa"/>
              <w:right w:w="15" w:type="dxa"/>
            </w:tcMar>
            <w:vAlign w:val="center"/>
          </w:tcPr>
          <w:p>
            <w:pPr>
              <w:widowControl/>
              <w:spacing w:line="320" w:lineRule="exact"/>
              <w:jc w:val="center"/>
              <w:textAlignment w:val="center"/>
              <w:rPr>
                <w:rFonts w:ascii="Times New Roman" w:hAnsi="Times New Roman" w:cs="Times New Roman"/>
                <w:sz w:val="28"/>
                <w:szCs w:val="28"/>
              </w:rPr>
            </w:pPr>
          </w:p>
        </w:tc>
        <w:tc>
          <w:tcPr>
            <w:tcW w:w="2126" w:type="dxa"/>
            <w:noWrap/>
            <w:tcMar>
              <w:top w:w="15" w:type="dxa"/>
              <w:left w:w="15" w:type="dxa"/>
              <w:right w:w="15" w:type="dxa"/>
            </w:tcMar>
            <w:vAlign w:val="center"/>
          </w:tcPr>
          <w:p>
            <w:pPr>
              <w:spacing w:line="320" w:lineRule="exact"/>
              <w:rPr>
                <w:rFonts w:ascii="Times New Roman" w:hAnsi="Times New Roman" w:cs="Times New Roman"/>
                <w:sz w:val="28"/>
                <w:szCs w:val="28"/>
              </w:rPr>
            </w:pPr>
          </w:p>
        </w:tc>
        <w:tc>
          <w:tcPr>
            <w:tcW w:w="656"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5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4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5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6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1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exact"/>
          <w:jc w:val="center"/>
        </w:trPr>
        <w:tc>
          <w:tcPr>
            <w:tcW w:w="655" w:type="dxa"/>
            <w:noWrap/>
            <w:tcMar>
              <w:top w:w="15" w:type="dxa"/>
              <w:left w:w="15" w:type="dxa"/>
              <w:right w:w="15" w:type="dxa"/>
            </w:tcMar>
            <w:vAlign w:val="center"/>
          </w:tcPr>
          <w:p>
            <w:pPr>
              <w:widowControl/>
              <w:spacing w:line="320" w:lineRule="exact"/>
              <w:jc w:val="center"/>
              <w:textAlignment w:val="center"/>
              <w:rPr>
                <w:rFonts w:ascii="Times New Roman" w:hAnsi="Times New Roman" w:cs="Times New Roman"/>
                <w:sz w:val="28"/>
                <w:szCs w:val="28"/>
              </w:rPr>
            </w:pPr>
          </w:p>
        </w:tc>
        <w:tc>
          <w:tcPr>
            <w:tcW w:w="2126" w:type="dxa"/>
            <w:noWrap/>
            <w:tcMar>
              <w:top w:w="15" w:type="dxa"/>
              <w:left w:w="15" w:type="dxa"/>
              <w:right w:w="15" w:type="dxa"/>
            </w:tcMar>
            <w:vAlign w:val="center"/>
          </w:tcPr>
          <w:p>
            <w:pPr>
              <w:spacing w:line="320" w:lineRule="exact"/>
              <w:rPr>
                <w:rFonts w:ascii="Times New Roman" w:hAnsi="Times New Roman" w:cs="Times New Roman"/>
                <w:sz w:val="28"/>
                <w:szCs w:val="28"/>
              </w:rPr>
            </w:pPr>
          </w:p>
        </w:tc>
        <w:tc>
          <w:tcPr>
            <w:tcW w:w="656"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5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4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5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6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1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r>
      <w:tr>
        <w:tblPrEx>
          <w:tblLayout w:type="fixed"/>
          <w:tblCellMar>
            <w:top w:w="0" w:type="dxa"/>
            <w:left w:w="0" w:type="dxa"/>
            <w:bottom w:w="0" w:type="dxa"/>
            <w:right w:w="0" w:type="dxa"/>
          </w:tblCellMar>
        </w:tblPrEx>
        <w:trPr>
          <w:trHeight w:val="567" w:hRule="exact"/>
          <w:jc w:val="center"/>
        </w:trPr>
        <w:tc>
          <w:tcPr>
            <w:tcW w:w="655" w:type="dxa"/>
            <w:noWrap/>
            <w:tcMar>
              <w:top w:w="15" w:type="dxa"/>
              <w:left w:w="15" w:type="dxa"/>
              <w:right w:w="15" w:type="dxa"/>
            </w:tcMar>
            <w:vAlign w:val="center"/>
          </w:tcPr>
          <w:p>
            <w:pPr>
              <w:widowControl/>
              <w:spacing w:line="320" w:lineRule="exact"/>
              <w:jc w:val="center"/>
              <w:textAlignment w:val="center"/>
              <w:rPr>
                <w:rFonts w:ascii="Times New Roman" w:hAnsi="Times New Roman" w:cs="Times New Roman"/>
                <w:sz w:val="28"/>
                <w:szCs w:val="28"/>
              </w:rPr>
            </w:pPr>
          </w:p>
        </w:tc>
        <w:tc>
          <w:tcPr>
            <w:tcW w:w="2126" w:type="dxa"/>
            <w:noWrap/>
            <w:tcMar>
              <w:top w:w="15" w:type="dxa"/>
              <w:left w:w="15" w:type="dxa"/>
              <w:right w:w="15" w:type="dxa"/>
            </w:tcMar>
            <w:vAlign w:val="center"/>
          </w:tcPr>
          <w:p>
            <w:pPr>
              <w:spacing w:line="320" w:lineRule="exact"/>
              <w:rPr>
                <w:rFonts w:ascii="Times New Roman" w:hAnsi="Times New Roman" w:cs="Times New Roman"/>
                <w:sz w:val="28"/>
                <w:szCs w:val="28"/>
              </w:rPr>
            </w:pPr>
          </w:p>
        </w:tc>
        <w:tc>
          <w:tcPr>
            <w:tcW w:w="656"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5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4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5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6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1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exact"/>
          <w:jc w:val="center"/>
        </w:trPr>
        <w:tc>
          <w:tcPr>
            <w:tcW w:w="655" w:type="dxa"/>
            <w:noWrap/>
            <w:tcMar>
              <w:top w:w="15" w:type="dxa"/>
              <w:left w:w="15" w:type="dxa"/>
              <w:right w:w="15" w:type="dxa"/>
            </w:tcMar>
            <w:vAlign w:val="center"/>
          </w:tcPr>
          <w:p>
            <w:pPr>
              <w:widowControl/>
              <w:spacing w:line="320" w:lineRule="exact"/>
              <w:jc w:val="center"/>
              <w:textAlignment w:val="center"/>
              <w:rPr>
                <w:rFonts w:ascii="Times New Roman" w:hAnsi="Times New Roman" w:cs="Times New Roman"/>
                <w:sz w:val="28"/>
                <w:szCs w:val="28"/>
              </w:rPr>
            </w:pPr>
          </w:p>
        </w:tc>
        <w:tc>
          <w:tcPr>
            <w:tcW w:w="2126" w:type="dxa"/>
            <w:noWrap/>
            <w:tcMar>
              <w:top w:w="15" w:type="dxa"/>
              <w:left w:w="15" w:type="dxa"/>
              <w:right w:w="15" w:type="dxa"/>
            </w:tcMar>
            <w:vAlign w:val="center"/>
          </w:tcPr>
          <w:p>
            <w:pPr>
              <w:spacing w:line="320" w:lineRule="exact"/>
              <w:rPr>
                <w:rFonts w:ascii="Times New Roman" w:hAnsi="Times New Roman" w:cs="Times New Roman"/>
                <w:sz w:val="28"/>
                <w:szCs w:val="28"/>
              </w:rPr>
            </w:pPr>
          </w:p>
        </w:tc>
        <w:tc>
          <w:tcPr>
            <w:tcW w:w="656"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5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4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8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1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50"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82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6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c>
          <w:tcPr>
            <w:tcW w:w="715" w:type="dxa"/>
            <w:noWrap/>
            <w:tcMar>
              <w:top w:w="15" w:type="dxa"/>
              <w:left w:w="15" w:type="dxa"/>
              <w:right w:w="15" w:type="dxa"/>
            </w:tcMar>
            <w:vAlign w:val="center"/>
          </w:tcPr>
          <w:p>
            <w:pPr>
              <w:spacing w:line="320" w:lineRule="exact"/>
              <w:jc w:val="center"/>
              <w:rPr>
                <w:rFonts w:ascii="Times New Roman" w:hAnsi="Times New Roman" w:cs="Times New Roman"/>
                <w:sz w:val="28"/>
                <w:szCs w:val="28"/>
              </w:rPr>
            </w:pPr>
          </w:p>
        </w:tc>
      </w:tr>
    </w:tbl>
    <w:p>
      <w:pPr>
        <w:snapToGrid w:val="0"/>
        <w:spacing w:line="600" w:lineRule="exact"/>
        <w:jc w:val="left"/>
        <w:rPr>
          <w:rFonts w:ascii="宋体" w:hAnsi="宋体" w:eastAsia="宋体" w:cs="宋体"/>
          <w:b/>
          <w:bCs/>
          <w:sz w:val="32"/>
          <w:szCs w:val="32"/>
        </w:rPr>
      </w:pPr>
    </w:p>
    <w:p>
      <w:pPr>
        <w:snapToGrid w:val="0"/>
        <w:spacing w:line="600" w:lineRule="exact"/>
        <w:jc w:val="left"/>
        <w:rPr>
          <w:rFonts w:ascii="宋体" w:hAnsi="宋体" w:eastAsia="宋体" w:cs="宋体"/>
          <w:b/>
          <w:bCs/>
          <w:sz w:val="32"/>
          <w:szCs w:val="32"/>
        </w:rPr>
        <w:sectPr>
          <w:footerReference r:id="rId9" w:type="default"/>
          <w:pgSz w:w="16838" w:h="11906" w:orient="landscape"/>
          <w:pgMar w:top="1587" w:right="2098" w:bottom="1474" w:left="1985" w:header="851" w:footer="1587" w:gutter="0"/>
          <w:pgNumType w:fmt="numberInDash"/>
          <w:cols w:space="0" w:num="1"/>
          <w:docGrid w:type="lines" w:linePitch="315" w:charSpace="0"/>
        </w:sectPr>
      </w:pPr>
    </w:p>
    <w:p>
      <w:pPr>
        <w:snapToGrid w:val="0"/>
        <w:spacing w:line="600" w:lineRule="exact"/>
        <w:jc w:val="left"/>
        <w:rPr>
          <w:rFonts w:ascii="黑体" w:hAnsi="黑体" w:eastAsia="黑体" w:cs="方正黑体_GBK"/>
          <w:sz w:val="32"/>
          <w:szCs w:val="32"/>
        </w:rPr>
      </w:pPr>
      <w:r>
        <w:rPr>
          <w:rFonts w:hint="eastAsia" w:ascii="黑体" w:hAnsi="黑体" w:eastAsia="黑体" w:cs="方正黑体_GBK"/>
          <w:sz w:val="32"/>
          <w:szCs w:val="32"/>
        </w:rPr>
        <w:t>附件6</w:t>
      </w:r>
    </w:p>
    <w:p>
      <w:pPr>
        <w:spacing w:line="572" w:lineRule="exact"/>
        <w:jc w:val="center"/>
        <w:rPr>
          <w:rFonts w:hint="eastAsia" w:ascii="方正小标宋简体" w:hAnsi="方正小标宋简体" w:eastAsia="方正小标宋简体" w:cs="方正小标宋简体"/>
          <w:spacing w:val="-6"/>
          <w:kern w:val="0"/>
          <w:sz w:val="44"/>
          <w:szCs w:val="44"/>
        </w:rPr>
      </w:pPr>
      <w:r>
        <w:rPr>
          <w:rFonts w:hint="eastAsia" w:ascii="方正小标宋简体" w:hAnsi="方正小标宋简体" w:eastAsia="方正小标宋简体" w:cs="方正小标宋简体"/>
          <w:spacing w:val="-6"/>
          <w:kern w:val="0"/>
          <w:sz w:val="44"/>
          <w:szCs w:val="44"/>
        </w:rPr>
        <w:t>2023年益阳市赫山区高素质农民培育全过程</w:t>
      </w:r>
    </w:p>
    <w:p>
      <w:pPr>
        <w:spacing w:line="572" w:lineRule="exact"/>
        <w:jc w:val="center"/>
        <w:rPr>
          <w:rFonts w:ascii="方正小标宋简体" w:hAnsi="方正小标宋简体" w:eastAsia="方正小标宋简体" w:cs="方正小标宋简体"/>
          <w:spacing w:val="-6"/>
          <w:kern w:val="0"/>
          <w:sz w:val="44"/>
          <w:szCs w:val="44"/>
        </w:rPr>
      </w:pPr>
      <w:r>
        <w:rPr>
          <w:rFonts w:hint="eastAsia" w:ascii="方正小标宋简体" w:hAnsi="方正小标宋简体" w:eastAsia="方正小标宋简体" w:cs="方正小标宋简体"/>
          <w:spacing w:val="-6"/>
          <w:kern w:val="0"/>
          <w:sz w:val="44"/>
          <w:szCs w:val="44"/>
        </w:rPr>
        <w:t>指导目录</w:t>
      </w:r>
    </w:p>
    <w:p>
      <w:pPr>
        <w:keepNext/>
        <w:keepLines/>
        <w:spacing w:line="400" w:lineRule="exact"/>
        <w:jc w:val="left"/>
        <w:outlineLvl w:val="0"/>
        <w:rPr>
          <w:rFonts w:ascii="Times New Roman" w:hAnsi="Times New Roman" w:eastAsia="宋体" w:cs="Times New Roman"/>
          <w:kern w:val="44"/>
          <w:szCs w:val="21"/>
        </w:rPr>
      </w:pPr>
      <w:r>
        <w:rPr>
          <w:rFonts w:hint="eastAsia" w:ascii="Times New Roman" w:hAnsi="Times New Roman" w:eastAsia="宋体" w:cs="Times New Roman"/>
          <w:bCs/>
          <w:kern w:val="0"/>
          <w:szCs w:val="21"/>
        </w:rPr>
        <w:t>益阳市赫山区农业农村局</w:t>
      </w:r>
      <w:r>
        <w:rPr>
          <w:rFonts w:ascii="Times New Roman" w:hAnsi="Times New Roman" w:eastAsia="宋体" w:cs="Times New Roman"/>
          <w:bCs/>
          <w:kern w:val="0"/>
          <w:szCs w:val="21"/>
        </w:rPr>
        <w:t>（盖章）：                     培育班名称：</w:t>
      </w:r>
    </w:p>
    <w:tbl>
      <w:tblPr>
        <w:tblStyle w:val="10"/>
        <w:tblW w:w="8959" w:type="dxa"/>
        <w:jc w:val="center"/>
        <w:tblInd w:w="0" w:type="dxa"/>
        <w:tblLayout w:type="fixed"/>
        <w:tblCellMar>
          <w:top w:w="57" w:type="dxa"/>
          <w:left w:w="57" w:type="dxa"/>
          <w:bottom w:w="57" w:type="dxa"/>
          <w:right w:w="57" w:type="dxa"/>
        </w:tblCellMar>
      </w:tblPr>
      <w:tblGrid>
        <w:gridCol w:w="5134"/>
        <w:gridCol w:w="3825"/>
      </w:tblGrid>
      <w:tr>
        <w:tblPrEx>
          <w:tblLayout w:type="fixed"/>
          <w:tblCellMar>
            <w:top w:w="57" w:type="dxa"/>
            <w:left w:w="57" w:type="dxa"/>
            <w:bottom w:w="57" w:type="dxa"/>
            <w:right w:w="57" w:type="dxa"/>
          </w:tblCellMar>
        </w:tblPrEx>
        <w:trPr>
          <w:cantSplit/>
          <w:trHeight w:val="283" w:hRule="atLeast"/>
          <w:tblHeader/>
          <w:jc w:val="center"/>
        </w:trPr>
        <w:tc>
          <w:tcPr>
            <w:tcW w:w="513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Times New Roman" w:hAnsi="Times New Roman" w:eastAsia="黑体" w:cs="Times New Roman"/>
                <w:kern w:val="0"/>
                <w:szCs w:val="21"/>
              </w:rPr>
            </w:pPr>
            <w:r>
              <w:rPr>
                <w:rFonts w:ascii="Times New Roman" w:hAnsi="Times New Roman" w:eastAsia="黑体" w:cs="Times New Roman"/>
                <w:kern w:val="0"/>
                <w:szCs w:val="21"/>
              </w:rPr>
              <w:t>过程指导</w:t>
            </w:r>
          </w:p>
        </w:tc>
        <w:tc>
          <w:tcPr>
            <w:tcW w:w="3825"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Times New Roman" w:hAnsi="Times New Roman" w:eastAsia="黑体" w:cs="Times New Roman"/>
                <w:kern w:val="0"/>
                <w:szCs w:val="21"/>
              </w:rPr>
            </w:pPr>
            <w:r>
              <w:rPr>
                <w:rFonts w:ascii="Times New Roman" w:hAnsi="Times New Roman" w:eastAsia="黑体" w:cs="Times New Roman"/>
                <w:kern w:val="0"/>
                <w:szCs w:val="21"/>
              </w:rPr>
              <w:t>验收结果</w:t>
            </w: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第一阶段培训机构名称</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培育班培训机构负责人姓名及电话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培育班三个方案经上级审定（是、否）</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班主任姓名及电话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班长姓名及电话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落实行政主管第一课授课人姓名及电话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培育班任务人数（人）</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培育班实际参加人数（人）</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培育班管理人员数量（人）</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课堂教学聘请老师人数（人）</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下发培训教材（本）</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第一阶段课堂教学学时数指标/完成学时数（小时）</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第一阶段课堂教学起止时间</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第一阶段课堂教学地点</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第一阶段课堂教学学员测评优秀满意率%</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第一阶段课堂教学验收负责人姓名及电话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第二阶段示范实训基地名称</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示范实训基地负责人姓名及电话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第二阶段实训教学学时数指标/完成学时数（小时）</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第二阶段实训教学起止时间</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第二阶段实训教学地点</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第二阶段实训教学学员测评优秀满意率%</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第二阶段实训教学验收负责人姓名及电话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微信群名及二维码</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国家农民培育信息管理系统累计录入培训对象指标/完成录入数量（人）</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国家农民培育信息管理系统当年录入培训对象指标/完成培训任务数量（人）</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测评排序第一优秀老师姓名及电话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测评排序第一优秀老师授课题目</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测评排序第一优秀学员姓名及电话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测评排序第一优秀学员从事产业及当年纯利润（万元）</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第三阶段指导服务单位或组织名称</w:t>
            </w:r>
          </w:p>
        </w:tc>
        <w:tc>
          <w:tcPr>
            <w:tcW w:w="3825" w:type="dxa"/>
            <w:tcBorders>
              <w:top w:val="nil"/>
              <w:left w:val="nil"/>
              <w:bottom w:val="single" w:color="auto" w:sz="4" w:space="0"/>
              <w:right w:val="single" w:color="auto" w:sz="4" w:space="0"/>
            </w:tcBorders>
            <w:vAlign w:val="center"/>
          </w:tcPr>
          <w:p>
            <w:pPr>
              <w:widowControl/>
              <w:spacing w:line="300" w:lineRule="exact"/>
              <w:jc w:val="center"/>
              <w:textAlignment w:val="center"/>
              <w:rPr>
                <w:rFonts w:ascii="Times New Roman" w:hAnsi="Times New Roman" w:eastAsia="宋体" w:cs="Times New Roman"/>
                <w:kern w:val="0"/>
                <w:szCs w:val="21"/>
              </w:rPr>
            </w:pPr>
          </w:p>
        </w:tc>
      </w:tr>
      <w:tr>
        <w:tblPrEx>
          <w:tblLayout w:type="fixed"/>
          <w:tblCellMar>
            <w:top w:w="57" w:type="dxa"/>
            <w:left w:w="57" w:type="dxa"/>
            <w:bottom w:w="57" w:type="dxa"/>
            <w:right w:w="57" w:type="dxa"/>
          </w:tblCellMar>
        </w:tblPrEx>
        <w:trPr>
          <w:cantSplit/>
          <w:trHeight w:val="90"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后续指导服务协议签定（是、否）</w:t>
            </w:r>
          </w:p>
        </w:tc>
        <w:tc>
          <w:tcPr>
            <w:tcW w:w="3825" w:type="dxa"/>
            <w:tcBorders>
              <w:top w:val="nil"/>
              <w:left w:val="nil"/>
              <w:bottom w:val="single" w:color="auto" w:sz="4" w:space="0"/>
              <w:right w:val="single" w:color="auto" w:sz="4" w:space="0"/>
            </w:tcBorders>
            <w:vAlign w:val="center"/>
          </w:tcPr>
          <w:p>
            <w:pPr>
              <w:widowControl/>
              <w:spacing w:line="300" w:lineRule="exact"/>
              <w:jc w:val="center"/>
              <w:textAlignment w:val="center"/>
              <w:rPr>
                <w:rFonts w:ascii="Times New Roman" w:hAnsi="Times New Roman" w:eastAsia="宋体" w:cs="Times New Roman"/>
                <w:kern w:val="0"/>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后续指导服务单位负责人姓名及电话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center"/>
              <w:textAlignment w:val="center"/>
              <w:rPr>
                <w:rFonts w:ascii="Times New Roman" w:hAnsi="Times New Roman" w:eastAsia="宋体" w:cs="Times New Roman"/>
                <w:kern w:val="0"/>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培育资金已付款占应付款比例%</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培育资金全部付款时间</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培育档案纸质及信息库建立（优、良、一般）</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系统显示任务完成率%</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系统在线评价的学员比例%</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线下线上学员综合满意率%</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农民教育培训工作本年度是否实施了项目审计</w:t>
            </w:r>
          </w:p>
        </w:tc>
        <w:tc>
          <w:tcPr>
            <w:tcW w:w="3825" w:type="dxa"/>
            <w:tcBorders>
              <w:top w:val="nil"/>
              <w:left w:val="nil"/>
              <w:bottom w:val="single" w:color="auto" w:sz="4" w:space="0"/>
              <w:right w:val="single" w:color="auto" w:sz="4" w:space="0"/>
            </w:tcBorders>
            <w:vAlign w:val="center"/>
          </w:tcPr>
          <w:p>
            <w:pPr>
              <w:widowControl/>
              <w:spacing w:line="300" w:lineRule="exact"/>
              <w:jc w:val="center"/>
              <w:textAlignment w:val="center"/>
              <w:rPr>
                <w:rFonts w:ascii="Times New Roman" w:hAnsi="Times New Roman" w:eastAsia="宋体" w:cs="Times New Roman"/>
                <w:kern w:val="0"/>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培育班农业农村行政部门验收负责人姓名及电话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培育班财政部门抽查或验收负责人姓名及电话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r>
        <w:tblPrEx>
          <w:tblLayout w:type="fixed"/>
          <w:tblCellMar>
            <w:top w:w="57" w:type="dxa"/>
            <w:left w:w="57" w:type="dxa"/>
            <w:bottom w:w="57" w:type="dxa"/>
            <w:right w:w="57" w:type="dxa"/>
          </w:tblCellMar>
        </w:tblPrEx>
        <w:trPr>
          <w:cantSplit/>
          <w:trHeight w:val="283" w:hRule="atLeast"/>
          <w:jc w:val="center"/>
        </w:trPr>
        <w:tc>
          <w:tcPr>
            <w:tcW w:w="5134" w:type="dxa"/>
            <w:tcBorders>
              <w:top w:val="nil"/>
              <w:left w:val="single" w:color="auto" w:sz="4" w:space="0"/>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kern w:val="0"/>
                <w:szCs w:val="21"/>
              </w:rPr>
            </w:pPr>
            <w:r>
              <w:rPr>
                <w:rFonts w:ascii="Times New Roman" w:hAnsi="Times New Roman" w:eastAsia="宋体" w:cs="Times New Roman"/>
                <w:kern w:val="0"/>
                <w:szCs w:val="21"/>
              </w:rPr>
              <w:t>培育班纪检监察部门抽查或验收负责人姓名及电话</w:t>
            </w:r>
          </w:p>
        </w:tc>
        <w:tc>
          <w:tcPr>
            <w:tcW w:w="3825" w:type="dxa"/>
            <w:tcBorders>
              <w:top w:val="nil"/>
              <w:left w:val="nil"/>
              <w:bottom w:val="single" w:color="auto" w:sz="4" w:space="0"/>
              <w:right w:val="single" w:color="auto" w:sz="4" w:space="0"/>
            </w:tcBorders>
            <w:vAlign w:val="center"/>
          </w:tcPr>
          <w:p>
            <w:pPr>
              <w:widowControl/>
              <w:spacing w:line="300" w:lineRule="exact"/>
              <w:jc w:val="left"/>
              <w:textAlignment w:val="center"/>
              <w:rPr>
                <w:rFonts w:ascii="Times New Roman" w:hAnsi="Times New Roman" w:eastAsia="宋体" w:cs="Times New Roman"/>
                <w:szCs w:val="21"/>
              </w:rPr>
            </w:pPr>
          </w:p>
        </w:tc>
      </w:tr>
    </w:tbl>
    <w:p>
      <w:pPr>
        <w:widowControl/>
        <w:spacing w:line="300" w:lineRule="exact"/>
        <w:jc w:val="left"/>
        <w:rPr>
          <w:rFonts w:ascii="Times New Roman" w:hAnsi="Times New Roman" w:eastAsia="宋体" w:cs="Times New Roman"/>
          <w:kern w:val="0"/>
          <w:szCs w:val="21"/>
        </w:rPr>
      </w:pPr>
      <w:r>
        <w:rPr>
          <w:rFonts w:ascii="Times New Roman" w:hAnsi="Times New Roman" w:eastAsia="宋体" w:cs="Times New Roman"/>
          <w:b/>
          <w:bCs/>
          <w:kern w:val="0"/>
          <w:szCs w:val="21"/>
        </w:rPr>
        <w:t>备注</w:t>
      </w:r>
      <w:r>
        <w:rPr>
          <w:rFonts w:ascii="Times New Roman" w:hAnsi="Times New Roman" w:eastAsia="宋体" w:cs="Times New Roman"/>
          <w:kern w:val="0"/>
          <w:szCs w:val="21"/>
        </w:rPr>
        <w:t>：一班一表</w:t>
      </w:r>
    </w:p>
    <w:p>
      <w:pPr>
        <w:widowControl/>
        <w:spacing w:line="300" w:lineRule="exact"/>
        <w:jc w:val="left"/>
        <w:rPr>
          <w:rFonts w:ascii="Times New Roman" w:hAnsi="Times New Roman" w:eastAsia="宋体" w:cs="Times New Roman"/>
          <w:kern w:val="0"/>
          <w:sz w:val="24"/>
          <w:szCs w:val="20"/>
        </w:rPr>
      </w:pPr>
    </w:p>
    <w:p>
      <w:pPr>
        <w:widowControl/>
        <w:spacing w:line="300" w:lineRule="exact"/>
        <w:jc w:val="left"/>
        <w:rPr>
          <w:rFonts w:ascii="Times New Roman" w:hAnsi="Times New Roman" w:eastAsia="宋体" w:cs="Times New Roman"/>
          <w:kern w:val="0"/>
          <w:szCs w:val="21"/>
        </w:rPr>
      </w:pPr>
      <w:r>
        <w:rPr>
          <w:rFonts w:ascii="Times New Roman" w:hAnsi="Times New Roman" w:eastAsia="宋体" w:cs="Times New Roman"/>
          <w:kern w:val="0"/>
          <w:sz w:val="24"/>
          <w:szCs w:val="20"/>
        </w:rPr>
        <w:t xml:space="preserve">统计人：                              联系电话：    </w:t>
      </w:r>
      <w:r>
        <w:rPr>
          <w:rFonts w:ascii="Times New Roman" w:hAnsi="Times New Roman" w:eastAsia="宋体" w:cs="Times New Roman"/>
          <w:kern w:val="0"/>
          <w:szCs w:val="21"/>
        </w:rPr>
        <w:t xml:space="preserve">  </w:t>
      </w:r>
    </w:p>
    <w:p>
      <w:pPr>
        <w:widowControl/>
        <w:jc w:val="left"/>
        <w:rPr>
          <w:rFonts w:ascii="Times New Roman" w:hAnsi="Times New Roman" w:eastAsia="宋体" w:cs="Times New Roman"/>
          <w:kern w:val="0"/>
          <w:szCs w:val="21"/>
        </w:rPr>
        <w:sectPr>
          <w:footerReference r:id="rId10" w:type="default"/>
          <w:pgSz w:w="11906" w:h="16838"/>
          <w:pgMar w:top="2098" w:right="1474" w:bottom="1984" w:left="1587" w:header="851" w:footer="1587" w:gutter="0"/>
          <w:pgNumType w:fmt="numberInDash"/>
          <w:cols w:space="0" w:num="1"/>
          <w:docGrid w:type="lines" w:linePitch="315" w:charSpace="0"/>
        </w:sectPr>
      </w:pPr>
    </w:p>
    <w:p>
      <w:pPr>
        <w:snapToGrid w:val="0"/>
        <w:spacing w:line="600" w:lineRule="exact"/>
        <w:jc w:val="left"/>
        <w:rPr>
          <w:rFonts w:ascii="黑体" w:hAnsi="黑体" w:eastAsia="黑体" w:cs="方正黑体_GBK"/>
          <w:sz w:val="32"/>
          <w:szCs w:val="32"/>
        </w:rPr>
      </w:pPr>
      <w:r>
        <w:rPr>
          <w:rFonts w:hint="eastAsia" w:ascii="黑体" w:hAnsi="黑体" w:eastAsia="黑体" w:cs="方正黑体_GBK"/>
          <w:sz w:val="32"/>
          <w:szCs w:val="32"/>
        </w:rPr>
        <w:t>附件7</w:t>
      </w:r>
    </w:p>
    <w:p>
      <w:pPr>
        <w:spacing w:line="572" w:lineRule="exact"/>
        <w:jc w:val="center"/>
        <w:rPr>
          <w:rFonts w:hint="eastAsia" w:ascii="方正小标宋简体" w:hAnsi="方正小标宋简体" w:eastAsia="方正小标宋简体" w:cs="方正小标宋简体"/>
          <w:spacing w:val="-6"/>
          <w:kern w:val="0"/>
          <w:sz w:val="44"/>
          <w:szCs w:val="44"/>
        </w:rPr>
      </w:pPr>
      <w:r>
        <w:rPr>
          <w:rFonts w:hint="eastAsia" w:ascii="方正小标宋简体" w:hAnsi="方正小标宋简体" w:eastAsia="方正小标宋简体" w:cs="方正小标宋简体"/>
          <w:spacing w:val="-6"/>
          <w:kern w:val="0"/>
          <w:sz w:val="44"/>
          <w:szCs w:val="44"/>
        </w:rPr>
        <w:t>2023年推荐赫山区高素质农民培育示范引领</w:t>
      </w:r>
    </w:p>
    <w:p>
      <w:pPr>
        <w:spacing w:line="572" w:lineRule="exact"/>
        <w:jc w:val="center"/>
        <w:rPr>
          <w:rFonts w:ascii="方正小标宋简体" w:hAnsi="方正小标宋简体" w:eastAsia="方正小标宋简体" w:cs="方正小标宋简体"/>
          <w:spacing w:val="-6"/>
          <w:kern w:val="0"/>
          <w:sz w:val="44"/>
          <w:szCs w:val="44"/>
        </w:rPr>
      </w:pPr>
      <w:r>
        <w:rPr>
          <w:rFonts w:hint="eastAsia" w:ascii="方正小标宋简体" w:hAnsi="方正小标宋简体" w:eastAsia="方正小标宋简体" w:cs="方正小标宋简体"/>
          <w:spacing w:val="-6"/>
          <w:kern w:val="0"/>
          <w:sz w:val="44"/>
          <w:szCs w:val="44"/>
        </w:rPr>
        <w:t>典型汇总表</w:t>
      </w:r>
    </w:p>
    <w:tbl>
      <w:tblPr>
        <w:tblStyle w:val="10"/>
        <w:tblW w:w="89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2271"/>
        <w:gridCol w:w="1155"/>
        <w:gridCol w:w="1603"/>
        <w:gridCol w:w="2683"/>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黑体" w:cs="Times New Roman"/>
                <w:kern w:val="0"/>
                <w:szCs w:val="21"/>
              </w:rPr>
            </w:pPr>
            <w:r>
              <w:rPr>
                <w:rFonts w:ascii="Times New Roman" w:hAnsi="Times New Roman" w:eastAsia="黑体" w:cs="Times New Roman"/>
                <w:kern w:val="0"/>
                <w:szCs w:val="21"/>
              </w:rPr>
              <w:t>类    型</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黑体" w:cs="Times New Roman"/>
                <w:kern w:val="0"/>
                <w:szCs w:val="21"/>
              </w:rPr>
            </w:pPr>
            <w:r>
              <w:rPr>
                <w:rFonts w:ascii="Times New Roman" w:hAnsi="Times New Roman" w:eastAsia="黑体" w:cs="Times New Roman"/>
                <w:kern w:val="0"/>
                <w:szCs w:val="21"/>
              </w:rPr>
              <w:t>推荐数量</w:t>
            </w:r>
            <w:r>
              <w:rPr>
                <w:rFonts w:ascii="Times New Roman" w:hAnsi="Times New Roman" w:eastAsia="黑体" w:cs="Times New Roman"/>
                <w:kern w:val="0"/>
                <w:szCs w:val="21"/>
              </w:rPr>
              <w:br w:type="textWrapping"/>
            </w:r>
            <w:r>
              <w:rPr>
                <w:rFonts w:ascii="Times New Roman" w:hAnsi="Times New Roman" w:eastAsia="黑体" w:cs="Times New Roman"/>
                <w:kern w:val="0"/>
                <w:szCs w:val="21"/>
              </w:rPr>
              <w:t>（所/个/名）</w:t>
            </w:r>
          </w:p>
        </w:tc>
        <w:tc>
          <w:tcPr>
            <w:tcW w:w="160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黑体" w:cs="Times New Roman"/>
                <w:kern w:val="0"/>
                <w:szCs w:val="21"/>
              </w:rPr>
            </w:pPr>
            <w:r>
              <w:rPr>
                <w:rFonts w:ascii="Times New Roman" w:hAnsi="Times New Roman" w:eastAsia="黑体" w:cs="Times New Roman"/>
                <w:kern w:val="0"/>
                <w:szCs w:val="21"/>
              </w:rPr>
              <w:t>单位(法人姓名和名称)、个人（导师、学员姓名及所在单位</w:t>
            </w:r>
          </w:p>
          <w:p>
            <w:pPr>
              <w:widowControl/>
              <w:spacing w:line="300" w:lineRule="exact"/>
              <w:jc w:val="center"/>
              <w:rPr>
                <w:rFonts w:ascii="Times New Roman" w:hAnsi="Times New Roman" w:eastAsia="黑体" w:cs="Times New Roman"/>
                <w:kern w:val="0"/>
                <w:szCs w:val="21"/>
              </w:rPr>
            </w:pPr>
            <w:r>
              <w:rPr>
                <w:rFonts w:ascii="Times New Roman" w:hAnsi="Times New Roman" w:eastAsia="黑体" w:cs="Times New Roman"/>
                <w:kern w:val="0"/>
                <w:szCs w:val="21"/>
              </w:rPr>
              <w:t>名称）</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黑体" w:cs="Times New Roman"/>
                <w:kern w:val="0"/>
                <w:szCs w:val="21"/>
              </w:rPr>
            </w:pPr>
            <w:r>
              <w:rPr>
                <w:rFonts w:ascii="Times New Roman" w:hAnsi="Times New Roman" w:eastAsia="黑体" w:cs="Times New Roman"/>
                <w:kern w:val="0"/>
                <w:szCs w:val="21"/>
              </w:rPr>
              <w:t>培训机构、示范基地典型事迹标题及所获最高荣誉、导师授课主要标题及所获最高荣誉、学员典型事迹标题及所获最高荣誉（按条目列举）</w:t>
            </w: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黑体" w:cs="Times New Roman"/>
                <w:kern w:val="0"/>
                <w:szCs w:val="21"/>
              </w:rPr>
            </w:pPr>
            <w:r>
              <w:rPr>
                <w:rFonts w:ascii="Times New Roman" w:hAnsi="Times New Roman" w:eastAsia="黑体" w:cs="Times New Roman"/>
                <w:kern w:val="0"/>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b/>
                <w:bCs/>
                <w:kern w:val="0"/>
                <w:szCs w:val="21"/>
              </w:rPr>
              <w:t>优秀培训机构</w:t>
            </w:r>
            <w:r>
              <w:rPr>
                <w:rFonts w:ascii="Times New Roman" w:hAnsi="Times New Roman" w:eastAsia="宋体" w:cs="Times New Roman"/>
                <w:b/>
                <w:bCs/>
                <w:kern w:val="0"/>
                <w:szCs w:val="21"/>
              </w:rPr>
              <w:br w:type="textWrapping"/>
            </w:r>
            <w:r>
              <w:rPr>
                <w:rFonts w:ascii="Times New Roman" w:hAnsi="Times New Roman" w:eastAsia="宋体" w:cs="Times New Roman"/>
                <w:kern w:val="0"/>
              </w:rPr>
              <w:t>（从承担当地培训任务的培训机构中选定）</w:t>
            </w:r>
          </w:p>
        </w:tc>
        <w:tc>
          <w:tcPr>
            <w:tcW w:w="1155"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p>
        </w:tc>
        <w:tc>
          <w:tcPr>
            <w:tcW w:w="1603"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宋体" w:cs="Times New Roman"/>
                <w:kern w:val="0"/>
                <w:szCs w:val="21"/>
              </w:rPr>
            </w:pP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603"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宋体" w:cs="Times New Roman"/>
                <w:kern w:val="0"/>
                <w:szCs w:val="21"/>
              </w:rPr>
            </w:pP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603"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宋体" w:cs="Times New Roman"/>
                <w:kern w:val="0"/>
                <w:szCs w:val="21"/>
              </w:rPr>
            </w:pP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b/>
                <w:bCs/>
                <w:kern w:val="0"/>
                <w:szCs w:val="21"/>
              </w:rPr>
              <w:t>示范实训基地排序</w:t>
            </w:r>
            <w:r>
              <w:rPr>
                <w:rFonts w:ascii="Times New Roman" w:hAnsi="Times New Roman" w:eastAsia="宋体" w:cs="Times New Roman"/>
                <w:kern w:val="0"/>
                <w:szCs w:val="21"/>
              </w:rPr>
              <w:br w:type="textWrapping"/>
            </w:r>
            <w:r>
              <w:rPr>
                <w:rFonts w:ascii="Times New Roman" w:hAnsi="Times New Roman" w:eastAsia="宋体" w:cs="Times New Roman"/>
                <w:kern w:val="0"/>
                <w:szCs w:val="21"/>
              </w:rPr>
              <w:t>（从承担实训任务的各级实训示范基地中选定）</w:t>
            </w:r>
          </w:p>
        </w:tc>
        <w:tc>
          <w:tcPr>
            <w:tcW w:w="1155"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p>
        </w:tc>
        <w:tc>
          <w:tcPr>
            <w:tcW w:w="1603"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宋体" w:cs="Times New Roman"/>
                <w:kern w:val="0"/>
                <w:szCs w:val="21"/>
              </w:rPr>
            </w:pP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603"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宋体" w:cs="Times New Roman"/>
                <w:kern w:val="0"/>
                <w:szCs w:val="21"/>
              </w:rPr>
            </w:pP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603"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宋体" w:cs="Times New Roman"/>
                <w:kern w:val="0"/>
                <w:szCs w:val="21"/>
              </w:rPr>
            </w:pP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b/>
                <w:bCs/>
                <w:kern w:val="0"/>
                <w:szCs w:val="21"/>
              </w:rPr>
              <w:t>优秀培训导师排序</w:t>
            </w:r>
            <w:r>
              <w:rPr>
                <w:rFonts w:ascii="Times New Roman" w:hAnsi="Times New Roman" w:eastAsia="宋体" w:cs="Times New Roman"/>
                <w:kern w:val="0"/>
                <w:szCs w:val="21"/>
              </w:rPr>
              <w:br w:type="textWrapping"/>
            </w:r>
            <w:r>
              <w:rPr>
                <w:rFonts w:ascii="Times New Roman" w:hAnsi="Times New Roman" w:eastAsia="宋体" w:cs="Times New Roman"/>
                <w:kern w:val="0"/>
                <w:szCs w:val="21"/>
              </w:rPr>
              <w:t>（从承担当地教学任务的教师中选定）</w:t>
            </w:r>
          </w:p>
        </w:tc>
        <w:tc>
          <w:tcPr>
            <w:tcW w:w="1155"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p>
        </w:tc>
        <w:tc>
          <w:tcPr>
            <w:tcW w:w="1603"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宋体" w:cs="Times New Roman"/>
                <w:kern w:val="0"/>
                <w:szCs w:val="21"/>
              </w:rPr>
            </w:pP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603"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宋体" w:cs="Times New Roman"/>
                <w:kern w:val="0"/>
                <w:szCs w:val="21"/>
              </w:rPr>
            </w:pP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b/>
                <w:bCs/>
                <w:kern w:val="0"/>
                <w:szCs w:val="21"/>
              </w:rPr>
              <w:t>优秀学员排序</w:t>
            </w:r>
            <w:r>
              <w:rPr>
                <w:rFonts w:ascii="Times New Roman" w:hAnsi="Times New Roman" w:eastAsia="宋体" w:cs="Times New Roman"/>
                <w:kern w:val="0"/>
                <w:szCs w:val="21"/>
              </w:rPr>
              <w:br w:type="textWrapping"/>
            </w:r>
            <w:r>
              <w:rPr>
                <w:rFonts w:ascii="Times New Roman" w:hAnsi="Times New Roman" w:eastAsia="宋体" w:cs="Times New Roman"/>
                <w:kern w:val="0"/>
              </w:rPr>
              <w:t>（从参加农民培育对象中选定，其中的人大代表、政协委员、三八红旗手、村干部等典型优先推荐）</w:t>
            </w:r>
          </w:p>
        </w:tc>
        <w:tc>
          <w:tcPr>
            <w:tcW w:w="1155"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p>
        </w:tc>
        <w:tc>
          <w:tcPr>
            <w:tcW w:w="1603"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宋体" w:cs="Times New Roman"/>
                <w:kern w:val="0"/>
                <w:szCs w:val="21"/>
              </w:rPr>
            </w:pP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603"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宋体" w:cs="Times New Roman"/>
                <w:kern w:val="0"/>
                <w:szCs w:val="21"/>
              </w:rPr>
            </w:pP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340" w:hRule="atLeast"/>
          <w:jc w:val="center"/>
        </w:trPr>
        <w:tc>
          <w:tcPr>
            <w:tcW w:w="227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eastAsia="宋体" w:cs="Times New Roman"/>
                <w:kern w:val="0"/>
                <w:szCs w:val="21"/>
              </w:rPr>
            </w:pPr>
          </w:p>
        </w:tc>
        <w:tc>
          <w:tcPr>
            <w:tcW w:w="1603"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2683" w:type="dxa"/>
            <w:tcBorders>
              <w:top w:val="single" w:color="auto" w:sz="4" w:space="0"/>
              <w:left w:val="single" w:color="auto" w:sz="4" w:space="0"/>
              <w:bottom w:val="single" w:color="auto" w:sz="4" w:space="0"/>
              <w:right w:val="single" w:color="auto" w:sz="4" w:space="0"/>
            </w:tcBorders>
          </w:tcPr>
          <w:p>
            <w:pPr>
              <w:widowControl/>
              <w:spacing w:line="300" w:lineRule="exact"/>
              <w:jc w:val="center"/>
              <w:rPr>
                <w:rFonts w:ascii="Times New Roman" w:hAnsi="Times New Roman" w:eastAsia="宋体" w:cs="Times New Roman"/>
                <w:kern w:val="0"/>
                <w:szCs w:val="21"/>
              </w:rPr>
            </w:pPr>
          </w:p>
        </w:tc>
        <w:tc>
          <w:tcPr>
            <w:tcW w:w="1245"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bl>
    <w:p>
      <w:pPr>
        <w:ind w:left="723" w:hanging="723" w:hangingChars="300"/>
        <w:rPr>
          <w:rFonts w:ascii="Times New Roman" w:hAnsi="Times New Roman" w:eastAsia="仿宋_GB2312" w:cs="Times New Roman"/>
          <w:b/>
          <w:bCs/>
          <w:kern w:val="0"/>
          <w:sz w:val="24"/>
        </w:rPr>
      </w:pPr>
    </w:p>
    <w:p>
      <w:pPr>
        <w:snapToGrid w:val="0"/>
        <w:spacing w:line="260" w:lineRule="exact"/>
        <w:ind w:left="626" w:hanging="626" w:hangingChars="260"/>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备注</w:t>
      </w:r>
      <w:r>
        <w:rPr>
          <w:rFonts w:hint="eastAsia" w:ascii="仿宋_GB2312" w:hAnsi="仿宋_GB2312" w:eastAsia="仿宋_GB2312" w:cs="仿宋_GB2312"/>
          <w:kern w:val="0"/>
          <w:sz w:val="24"/>
        </w:rPr>
        <w:t>：</w:t>
      </w:r>
      <w:r>
        <w:rPr>
          <w:rFonts w:hint="eastAsia" w:ascii="仿宋_GB2312" w:hAnsi="仿宋_GB2312" w:eastAsia="仿宋_GB2312" w:cs="仿宋_GB2312"/>
          <w:b/>
          <w:bCs/>
          <w:kern w:val="0"/>
          <w:sz w:val="24"/>
        </w:rPr>
        <w:t>一、优秀培训机构及示范实训基地报送材料具体内容和要求：</w:t>
      </w:r>
    </w:p>
    <w:p>
      <w:pPr>
        <w:snapToGrid w:val="0"/>
        <w:spacing w:line="26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1.简介及培训、实训典型经验材料，字数在1500字以内。</w:t>
      </w:r>
    </w:p>
    <w:p>
      <w:pPr>
        <w:snapToGrid w:val="0"/>
        <w:spacing w:line="26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2.工作展示。照片2-3张，要求文件为“.jpg”格式，清晰度高，每张不小于2M。</w:t>
      </w:r>
    </w:p>
    <w:p>
      <w:pPr>
        <w:snapToGrid w:val="0"/>
        <w:spacing w:line="26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3.详细地址，联系人和联系方式（包括座机和手机号码）。</w:t>
      </w:r>
    </w:p>
    <w:p>
      <w:pPr>
        <w:snapToGrid w:val="0"/>
        <w:spacing w:line="260" w:lineRule="exact"/>
        <w:ind w:firstLine="480" w:firstLineChars="200"/>
        <w:rPr>
          <w:rFonts w:ascii="仿宋_GB2312" w:hAnsi="仿宋_GB2312" w:eastAsia="仿宋_GB2312" w:cs="仿宋_GB2312"/>
          <w:kern w:val="0"/>
          <w:sz w:val="24"/>
        </w:rPr>
      </w:pPr>
      <w:r>
        <w:rPr>
          <w:rFonts w:hint="eastAsia" w:ascii="仿宋_GB2312" w:hAnsi="仿宋_GB2312" w:eastAsia="仿宋_GB2312" w:cs="仿宋_GB2312"/>
          <w:kern w:val="0"/>
          <w:sz w:val="24"/>
        </w:rPr>
        <w:t>4.官方网址、公众号名称及二维码图片。</w:t>
      </w:r>
    </w:p>
    <w:p>
      <w:pPr>
        <w:snapToGrid w:val="0"/>
        <w:spacing w:line="260" w:lineRule="exact"/>
        <w:ind w:firstLine="482" w:firstLineChars="200"/>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二、优秀学员和导师典型材料要求：</w:t>
      </w:r>
    </w:p>
    <w:p>
      <w:pPr>
        <w:snapToGrid w:val="0"/>
        <w:spacing w:line="260" w:lineRule="exact"/>
        <w:ind w:firstLine="482" w:firstLineChars="200"/>
        <w:rPr>
          <w:rFonts w:ascii="仿宋_GB2312" w:hAnsi="仿宋_GB2312" w:eastAsia="仿宋_GB2312" w:cs="仿宋_GB2312"/>
          <w:kern w:val="0"/>
          <w:sz w:val="24"/>
        </w:rPr>
      </w:pPr>
      <w:r>
        <w:rPr>
          <w:rFonts w:hint="eastAsia" w:ascii="仿宋_GB2312" w:hAnsi="仿宋_GB2312" w:eastAsia="仿宋_GB2312" w:cs="仿宋_GB2312"/>
          <w:b/>
          <w:bCs/>
          <w:kern w:val="0"/>
          <w:sz w:val="24"/>
        </w:rPr>
        <w:t>1.简介。</w:t>
      </w:r>
      <w:r>
        <w:rPr>
          <w:rFonts w:hint="eastAsia" w:ascii="仿宋_GB2312" w:hAnsi="仿宋_GB2312" w:eastAsia="仿宋_GB2312" w:cs="仿宋_GB2312"/>
          <w:kern w:val="0"/>
          <w:sz w:val="24"/>
        </w:rPr>
        <w:t>包括主要经历和所获荣誉，主要特点，字数在150字以内（含姓名，性别，联系电话等）。</w:t>
      </w:r>
      <w:r>
        <w:rPr>
          <w:rFonts w:hint="eastAsia" w:ascii="仿宋_GB2312" w:hAnsi="仿宋_GB2312" w:eastAsia="仿宋_GB2312" w:cs="仿宋_GB2312"/>
          <w:b/>
          <w:bCs/>
          <w:kern w:val="0"/>
          <w:sz w:val="24"/>
        </w:rPr>
        <w:t>2.事迹。</w:t>
      </w:r>
      <w:r>
        <w:rPr>
          <w:rFonts w:hint="eastAsia" w:ascii="仿宋_GB2312" w:hAnsi="仿宋_GB2312" w:eastAsia="仿宋_GB2312" w:cs="仿宋_GB2312"/>
          <w:kern w:val="0"/>
          <w:sz w:val="24"/>
        </w:rPr>
        <w:t>通讯体裁，包括事迹标题和正文两部分。农民典型突出“学、干、带”等方面事迹；导师典型突出课堂及实训教学、帮助解决生产经营问题、后续跟踪服务等方面事迹，并根据内容设置小标题，字数在1500字以内</w:t>
      </w:r>
      <w:r>
        <w:rPr>
          <w:rFonts w:hint="eastAsia" w:ascii="仿宋_GB2312" w:hAnsi="仿宋_GB2312" w:eastAsia="仿宋_GB2312" w:cs="仿宋_GB2312"/>
          <w:b/>
          <w:bCs/>
          <w:kern w:val="0"/>
          <w:sz w:val="24"/>
        </w:rPr>
        <w:t>。3.工作场景照。</w:t>
      </w:r>
      <w:r>
        <w:rPr>
          <w:rFonts w:hint="eastAsia" w:ascii="仿宋_GB2312" w:hAnsi="仿宋_GB2312" w:eastAsia="仿宋_GB2312" w:cs="仿宋_GB2312"/>
          <w:kern w:val="0"/>
          <w:sz w:val="24"/>
        </w:rPr>
        <w:t>1-2张，“.jpg”格式，清晰度高，每张不小于5M，每张照片以“人名+照片主要内容”形式命名。</w:t>
      </w:r>
    </w:p>
    <w:p>
      <w:pPr>
        <w:widowControl/>
        <w:spacing w:line="260" w:lineRule="exact"/>
        <w:jc w:val="left"/>
        <w:rPr>
          <w:rFonts w:ascii="Times New Roman" w:hAnsi="Times New Roman" w:eastAsia="仿宋_GB2312" w:cs="Times New Roman"/>
          <w:sz w:val="24"/>
        </w:rPr>
        <w:sectPr>
          <w:footerReference r:id="rId11" w:type="default"/>
          <w:pgSz w:w="11906" w:h="16838"/>
          <w:pgMar w:top="2098" w:right="1474" w:bottom="1984" w:left="1587" w:header="851" w:footer="1587" w:gutter="0"/>
          <w:pgNumType w:fmt="numberInDash"/>
          <w:cols w:space="425" w:num="1"/>
          <w:docGrid w:type="lines" w:linePitch="318" w:charSpace="0"/>
        </w:sectPr>
      </w:pPr>
      <w:r>
        <w:rPr>
          <w:rFonts w:ascii="Times New Roman" w:hAnsi="Times New Roman" w:eastAsia="仿宋_GB2312" w:cs="Times New Roman"/>
          <w:sz w:val="24"/>
        </w:rPr>
        <w:br w:type="page"/>
      </w:r>
    </w:p>
    <w:p>
      <w:pPr>
        <w:pStyle w:val="2"/>
      </w:pPr>
    </w:p>
    <w:p>
      <w:pPr>
        <w:snapToGrid w:val="0"/>
        <w:spacing w:line="600" w:lineRule="exact"/>
        <w:jc w:val="left"/>
        <w:rPr>
          <w:rFonts w:hint="eastAsia" w:ascii="黑体" w:hAnsi="黑体" w:eastAsia="黑体" w:cs="方正黑体_GBK"/>
          <w:sz w:val="32"/>
          <w:szCs w:val="32"/>
          <w:lang w:val="en-US" w:eastAsia="zh-CN"/>
        </w:rPr>
      </w:pPr>
      <w:r>
        <w:rPr>
          <w:sz w:val="44"/>
          <w:lang w:val="en-US" w:eastAsia="zh-CN" w:bidi="ar-SA"/>
        </w:rPr>
        <mc:AlternateContent>
          <mc:Choice Requires="wps">
            <w:drawing>
              <wp:anchor distT="0" distB="0" distL="114300" distR="114300" simplePos="0" relativeHeight="251696128" behindDoc="0" locked="0" layoutInCell="1" allowOverlap="1">
                <wp:simplePos x="0" y="0"/>
                <wp:positionH relativeFrom="column">
                  <wp:posOffset>-682625</wp:posOffset>
                </wp:positionH>
                <wp:positionV relativeFrom="paragraph">
                  <wp:posOffset>-579120</wp:posOffset>
                </wp:positionV>
                <wp:extent cx="434340" cy="5761990"/>
                <wp:effectExtent l="0" t="0" r="0" b="0"/>
                <wp:wrapNone/>
                <wp:docPr id="24" name="文本框 2"/>
                <wp:cNvGraphicFramePr/>
                <a:graphic xmlns:a="http://schemas.openxmlformats.org/drawingml/2006/main">
                  <a:graphicData uri="http://schemas.microsoft.com/office/word/2010/wordprocessingShape">
                    <wps:wsp>
                      <wps:cNvSpPr txBox="1"/>
                      <wps:spPr>
                        <a:xfrm>
                          <a:off x="0" y="0"/>
                          <a:ext cx="434340" cy="5761990"/>
                        </a:xfrm>
                        <a:prstGeom prst="rect">
                          <a:avLst/>
                        </a:prstGeom>
                        <a:noFill/>
                        <a:ln>
                          <a:noFill/>
                        </a:ln>
                        <a:effectLst/>
                      </wps:spPr>
                      <wps:txbx>
                        <w:txbxContent>
                          <w:p>
                            <w:pPr>
                              <w:spacing w:line="240" w:lineRule="exact"/>
                              <w:jc w:val="right"/>
                              <w:rPr>
                                <w:rFonts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cs="宋体"/>
                                <w:sz w:val="28"/>
                                <w:szCs w:val="28"/>
                                <w:lang w:val="en-US" w:eastAsia="zh-CN"/>
                              </w:rPr>
                              <w:t>23</w:t>
                            </w:r>
                            <w:r>
                              <w:rPr>
                                <w:rFonts w:hint="eastAsia" w:ascii="宋体" w:hAnsi="宋体" w:eastAsia="宋体" w:cs="宋体"/>
                                <w:sz w:val="28"/>
                                <w:szCs w:val="28"/>
                                <w:lang w:eastAsia="zh-CN"/>
                              </w:rPr>
                              <w:t>-</w:t>
                            </w:r>
                          </w:p>
                        </w:txbxContent>
                      </wps:txbx>
                      <wps:bodyPr vert="eaVert" upright="1"/>
                    </wps:wsp>
                  </a:graphicData>
                </a:graphic>
              </wp:anchor>
            </w:drawing>
          </mc:Choice>
          <mc:Fallback>
            <w:pict>
              <v:shape id="文本框 2" o:spid="_x0000_s1026" o:spt="202" type="#_x0000_t202" style="position:absolute;left:0pt;margin-left:-53.75pt;margin-top:-45.6pt;height:453.7pt;width:34.2pt;z-index:251696128;mso-width-relative:page;mso-height-relative:page;" filled="f" stroked="f" coordsize="21600,21600" o:gfxdata="UEsDBAoAAAAAAIdO4kAAAAAAAAAAAAAAAAAEAAAAZHJzL1BLAwQUAAAACACHTuJA3Ns8jt0AAAAM&#10;AQAADwAAAGRycy9kb3ducmV2LnhtbE2PsU7DMBCGdyTewTokttR2gNCEOFVBQkIMkSgdOtqxm0TE&#10;doidtvTpuU6w3ek+/ff95epkB3IwU+i9E8AXDIhxjde9awVsP1+TJZAQpdNy8M4I+DEBVtX1VSkL&#10;7Y/uwxw2sSUY4kIhBXQxjgWloemMlWHhR+PwtveTlRHXqaV6kkcMtwNNGcuolb3DD50czUtnmq/N&#10;bAW8rXfz9zzV9/l5d17XSr3XzyoT4vaGsycg0ZziHwwXfVSHCp2Un50OZBCQcPb4gCxOOU+BIJLc&#10;5RyIErDkWQq0Kun/EtUvUEsDBBQAAAAIAIdO4kBjBMtinwEAAB0DAAAOAAAAZHJzL2Uyb0RvYy54&#10;bWytUs1OGzEQvlfiHSzfiZOU0rLKBqlCcEGABPTueMdZS2uPZZvs5gXKG3DqpXeeK8/B2AkB2ltV&#10;WfLPNz+e75uZnQ62YysI0aCr+WQ05gycwsa4Zc3v784Pv3EWk3SN7NBBzdcQ+en84NOs9xVMscWu&#10;gcAoiYtV72vepuQrIaJqwco4Qg+OjBqDlYmeYSmaIHvKbjsxHY+PRY+h8QEVxEjo2dbI5yW/1qDS&#10;tdYREutqTrWlsoeyL/Iu5jNZLYP0rVG7MuQ/VGGlcfTpPtWZTJI9BPNXKmtUwIg6jRRagVobBYUD&#10;sZmM/2Bz20oPhQuJE/1epvj/0qqr1U1gpqn59IgzJy31aPP0uPn1vPn9k02zPr2PFbndenJMw3cc&#10;qM+veCQw0x50sPkkQozspPR6ry4MiSkCjz7TIosi05evx5OTkyK/eIv2IaYLQMvypeaBuldElavL&#10;mKgScn11yZ85PDddVzrYuQ8AOW4RKCOwi85EtgXnWxoWw47dAps1kaMxpl9B/qCTswcfzLIloJAV&#10;OYR6UIrYzUtu8vs33d9P9fw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3Ns8jt0AAAAMAQAADwAA&#10;AAAAAAABACAAAAAiAAAAZHJzL2Rvd25yZXYueG1sUEsBAhQAFAAAAAgAh07iQGMEy2KfAQAAHQMA&#10;AA4AAAAAAAAAAQAgAAAALAEAAGRycy9lMm9Eb2MueG1sUEsFBgAAAAAGAAYAWQEAAD0FAAAAAA==&#10;">
                <v:fill on="f" focussize="0,0"/>
                <v:stroke on="f"/>
                <v:imagedata o:title=""/>
                <o:lock v:ext="edit" aspectratio="f"/>
                <v:textbox style="layout-flow:vertical-ideographic;">
                  <w:txbxContent>
                    <w:p>
                      <w:pPr>
                        <w:spacing w:line="240" w:lineRule="exact"/>
                        <w:jc w:val="right"/>
                        <w:rPr>
                          <w:rFonts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cs="宋体"/>
                          <w:sz w:val="28"/>
                          <w:szCs w:val="28"/>
                          <w:lang w:val="en-US" w:eastAsia="zh-CN"/>
                        </w:rPr>
                        <w:t>23</w:t>
                      </w:r>
                      <w:r>
                        <w:rPr>
                          <w:rFonts w:hint="eastAsia" w:ascii="宋体" w:hAnsi="宋体" w:eastAsia="宋体" w:cs="宋体"/>
                          <w:sz w:val="28"/>
                          <w:szCs w:val="28"/>
                          <w:lang w:eastAsia="zh-CN"/>
                        </w:rPr>
                        <w:t>-</w:t>
                      </w:r>
                    </w:p>
                  </w:txbxContent>
                </v:textbox>
              </v:shape>
            </w:pict>
          </mc:Fallback>
        </mc:AlternateContent>
      </w:r>
      <w:r>
        <w:rPr>
          <w:rFonts w:hint="eastAsia" w:ascii="黑体" w:hAnsi="黑体" w:eastAsia="黑体" w:cs="方正黑体_GBK"/>
          <w:sz w:val="32"/>
          <w:szCs w:val="32"/>
        </w:rPr>
        <w:t>附件</w:t>
      </w:r>
      <w:r>
        <w:rPr>
          <w:rFonts w:hint="eastAsia" w:ascii="黑体" w:hAnsi="黑体" w:eastAsia="黑体" w:cs="方正黑体_GBK"/>
          <w:sz w:val="32"/>
          <w:szCs w:val="32"/>
          <w:lang w:val="en-US" w:eastAsia="zh-CN"/>
        </w:rPr>
        <w:t>8</w:t>
      </w:r>
    </w:p>
    <w:p>
      <w:pPr>
        <w:spacing w:line="572" w:lineRule="exact"/>
        <w:jc w:val="center"/>
        <w:rPr>
          <w:rFonts w:ascii="方正小标宋简体" w:hAnsi="方正小标宋简体" w:eastAsia="方正小标宋简体" w:cs="方正小标宋简体"/>
          <w:spacing w:val="-6"/>
          <w:kern w:val="0"/>
          <w:sz w:val="36"/>
          <w:szCs w:val="36"/>
        </w:rPr>
      </w:pPr>
      <w:r>
        <w:rPr>
          <w:rFonts w:hint="eastAsia" w:ascii="方正小标宋简体" w:hAnsi="方正小标宋简体" w:eastAsia="方正小标宋简体" w:cs="方正小标宋简体"/>
          <w:spacing w:val="-6"/>
          <w:kern w:val="0"/>
          <w:sz w:val="44"/>
          <w:szCs w:val="44"/>
        </w:rPr>
        <w:t>2023年赫山区高素质农民培育工作宣传报道清单</w:t>
      </w:r>
    </w:p>
    <w:tbl>
      <w:tblPr>
        <w:tblStyle w:val="11"/>
        <w:tblW w:w="126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1909"/>
        <w:gridCol w:w="3540"/>
        <w:gridCol w:w="1497"/>
        <w:gridCol w:w="1339"/>
        <w:gridCol w:w="4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663" w:hRule="atLeast"/>
          <w:jc w:val="center"/>
        </w:trPr>
        <w:tc>
          <w:tcPr>
            <w:tcW w:w="1909" w:type="dxa"/>
            <w:vAlign w:val="center"/>
          </w:tcPr>
          <w:p>
            <w:pPr>
              <w:pStyle w:val="9"/>
              <w:spacing w:after="0" w:line="500" w:lineRule="exact"/>
              <w:ind w:left="0" w:leftChars="0" w:firstLine="0" w:firstLineChars="0"/>
              <w:jc w:val="center"/>
              <w:textAlignment w:val="center"/>
              <w:rPr>
                <w:rFonts w:ascii="Times New Roman" w:hAnsi="Times New Roman" w:eastAsia="黑体" w:cs="Times New Roman"/>
                <w:sz w:val="24"/>
              </w:rPr>
            </w:pPr>
            <w:r>
              <w:rPr>
                <w:rFonts w:ascii="Times New Roman" w:hAnsi="Times New Roman" w:eastAsia="黑体" w:cs="Times New Roman"/>
                <w:sz w:val="24"/>
              </w:rPr>
              <w:t>序号</w:t>
            </w:r>
          </w:p>
        </w:tc>
        <w:tc>
          <w:tcPr>
            <w:tcW w:w="3540" w:type="dxa"/>
            <w:vAlign w:val="center"/>
          </w:tcPr>
          <w:p>
            <w:pPr>
              <w:pStyle w:val="9"/>
              <w:spacing w:after="0" w:line="500" w:lineRule="exact"/>
              <w:ind w:left="0" w:leftChars="0" w:firstLine="0" w:firstLineChars="0"/>
              <w:jc w:val="center"/>
              <w:textAlignment w:val="center"/>
              <w:rPr>
                <w:rFonts w:ascii="Times New Roman" w:hAnsi="Times New Roman" w:eastAsia="黑体" w:cs="Times New Roman"/>
                <w:sz w:val="24"/>
              </w:rPr>
            </w:pPr>
            <w:r>
              <w:rPr>
                <w:rFonts w:ascii="Times New Roman" w:hAnsi="Times New Roman" w:eastAsia="黑体" w:cs="Times New Roman"/>
                <w:sz w:val="24"/>
              </w:rPr>
              <w:t>报道标题</w:t>
            </w:r>
          </w:p>
        </w:tc>
        <w:tc>
          <w:tcPr>
            <w:tcW w:w="1497" w:type="dxa"/>
            <w:vAlign w:val="center"/>
          </w:tcPr>
          <w:p>
            <w:pPr>
              <w:pStyle w:val="9"/>
              <w:spacing w:after="0" w:line="500" w:lineRule="exact"/>
              <w:ind w:left="0" w:leftChars="0" w:firstLine="0" w:firstLineChars="0"/>
              <w:jc w:val="center"/>
              <w:textAlignment w:val="center"/>
              <w:rPr>
                <w:rFonts w:ascii="Times New Roman" w:hAnsi="Times New Roman" w:eastAsia="黑体" w:cs="Times New Roman"/>
                <w:sz w:val="24"/>
              </w:rPr>
            </w:pPr>
            <w:r>
              <w:rPr>
                <w:rFonts w:ascii="Times New Roman" w:hAnsi="Times New Roman" w:eastAsia="黑体" w:cs="Times New Roman"/>
                <w:sz w:val="24"/>
              </w:rPr>
              <w:t>媒体名称</w:t>
            </w:r>
          </w:p>
        </w:tc>
        <w:tc>
          <w:tcPr>
            <w:tcW w:w="1339" w:type="dxa"/>
            <w:vAlign w:val="center"/>
          </w:tcPr>
          <w:p>
            <w:pPr>
              <w:pStyle w:val="9"/>
              <w:spacing w:after="0" w:line="500" w:lineRule="exact"/>
              <w:ind w:left="0" w:leftChars="0" w:firstLine="0" w:firstLineChars="0"/>
              <w:jc w:val="center"/>
              <w:textAlignment w:val="center"/>
              <w:rPr>
                <w:rFonts w:ascii="Times New Roman" w:hAnsi="Times New Roman" w:eastAsia="黑体" w:cs="Times New Roman"/>
                <w:sz w:val="24"/>
              </w:rPr>
            </w:pPr>
            <w:r>
              <w:rPr>
                <w:rFonts w:ascii="Times New Roman" w:hAnsi="Times New Roman" w:eastAsia="黑体" w:cs="Times New Roman"/>
                <w:sz w:val="24"/>
              </w:rPr>
              <w:t>媒体等级</w:t>
            </w:r>
          </w:p>
        </w:tc>
        <w:tc>
          <w:tcPr>
            <w:tcW w:w="4359" w:type="dxa"/>
            <w:vAlign w:val="center"/>
          </w:tcPr>
          <w:p>
            <w:pPr>
              <w:pStyle w:val="9"/>
              <w:spacing w:after="0" w:line="500" w:lineRule="exact"/>
              <w:ind w:left="0" w:leftChars="0" w:firstLine="0" w:firstLineChars="0"/>
              <w:jc w:val="center"/>
              <w:textAlignment w:val="center"/>
              <w:rPr>
                <w:rFonts w:ascii="Times New Roman" w:hAnsi="Times New Roman" w:eastAsia="黑体" w:cs="Times New Roman"/>
                <w:sz w:val="24"/>
              </w:rPr>
            </w:pPr>
            <w:r>
              <w:rPr>
                <w:rFonts w:ascii="Times New Roman" w:hAnsi="Times New Roman" w:eastAsia="黑体" w:cs="Times New Roman"/>
                <w:sz w:val="24"/>
              </w:rPr>
              <w:t>链接情况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663" w:hRule="atLeast"/>
          <w:jc w:val="center"/>
        </w:trPr>
        <w:tc>
          <w:tcPr>
            <w:tcW w:w="1909" w:type="dxa"/>
            <w:vAlign w:val="center"/>
          </w:tcPr>
          <w:p>
            <w:pPr>
              <w:pStyle w:val="9"/>
              <w:spacing w:after="0"/>
              <w:ind w:left="0" w:leftChars="0" w:firstLine="0" w:firstLineChars="0"/>
              <w:jc w:val="left"/>
              <w:textAlignment w:val="center"/>
              <w:rPr>
                <w:rFonts w:ascii="Times New Roman" w:hAnsi="Times New Roman" w:cs="Times New Roman"/>
              </w:rPr>
            </w:pPr>
          </w:p>
        </w:tc>
        <w:tc>
          <w:tcPr>
            <w:tcW w:w="3540" w:type="dxa"/>
            <w:vAlign w:val="center"/>
          </w:tcPr>
          <w:p>
            <w:pPr>
              <w:pStyle w:val="9"/>
              <w:spacing w:after="0"/>
              <w:jc w:val="left"/>
              <w:textAlignment w:val="center"/>
              <w:rPr>
                <w:rFonts w:ascii="Times New Roman" w:hAnsi="Times New Roman" w:cs="Times New Roman"/>
              </w:rPr>
            </w:pPr>
          </w:p>
        </w:tc>
        <w:tc>
          <w:tcPr>
            <w:tcW w:w="1497" w:type="dxa"/>
            <w:vAlign w:val="center"/>
          </w:tcPr>
          <w:p>
            <w:pPr>
              <w:pStyle w:val="9"/>
              <w:spacing w:after="0"/>
              <w:ind w:left="0" w:leftChars="0" w:firstLine="0" w:firstLineChars="0"/>
              <w:jc w:val="left"/>
              <w:textAlignment w:val="center"/>
              <w:rPr>
                <w:rFonts w:ascii="Times New Roman" w:hAnsi="Times New Roman" w:cs="Times New Roman"/>
              </w:rPr>
            </w:pPr>
          </w:p>
        </w:tc>
        <w:tc>
          <w:tcPr>
            <w:tcW w:w="1339" w:type="dxa"/>
            <w:vAlign w:val="center"/>
          </w:tcPr>
          <w:p>
            <w:pPr>
              <w:pStyle w:val="9"/>
              <w:spacing w:after="0"/>
              <w:ind w:left="0" w:leftChars="0" w:firstLine="0" w:firstLineChars="0"/>
              <w:jc w:val="left"/>
              <w:textAlignment w:val="center"/>
              <w:rPr>
                <w:rFonts w:ascii="Times New Roman" w:hAnsi="Times New Roman" w:cs="Times New Roman"/>
              </w:rPr>
            </w:pPr>
          </w:p>
        </w:tc>
        <w:tc>
          <w:tcPr>
            <w:tcW w:w="4359" w:type="dxa"/>
            <w:vAlign w:val="center"/>
          </w:tcPr>
          <w:p>
            <w:pPr>
              <w:pStyle w:val="9"/>
              <w:spacing w:after="0"/>
              <w:jc w:val="left"/>
              <w:textAlignment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663" w:hRule="atLeast"/>
          <w:jc w:val="center"/>
        </w:trPr>
        <w:tc>
          <w:tcPr>
            <w:tcW w:w="1909" w:type="dxa"/>
            <w:vAlign w:val="center"/>
          </w:tcPr>
          <w:p>
            <w:pPr>
              <w:pStyle w:val="9"/>
              <w:spacing w:after="0"/>
              <w:jc w:val="left"/>
              <w:textAlignment w:val="center"/>
              <w:rPr>
                <w:rFonts w:ascii="Times New Roman" w:hAnsi="Times New Roman" w:cs="Times New Roman"/>
              </w:rPr>
            </w:pPr>
          </w:p>
        </w:tc>
        <w:tc>
          <w:tcPr>
            <w:tcW w:w="3540" w:type="dxa"/>
            <w:vAlign w:val="center"/>
          </w:tcPr>
          <w:p>
            <w:pPr>
              <w:pStyle w:val="9"/>
              <w:spacing w:after="0"/>
              <w:jc w:val="left"/>
              <w:textAlignment w:val="center"/>
              <w:rPr>
                <w:rFonts w:ascii="Times New Roman" w:hAnsi="Times New Roman" w:cs="Times New Roman"/>
              </w:rPr>
            </w:pPr>
          </w:p>
        </w:tc>
        <w:tc>
          <w:tcPr>
            <w:tcW w:w="1497" w:type="dxa"/>
            <w:vAlign w:val="center"/>
          </w:tcPr>
          <w:p>
            <w:pPr>
              <w:pStyle w:val="9"/>
              <w:spacing w:after="0"/>
              <w:jc w:val="left"/>
              <w:textAlignment w:val="center"/>
              <w:rPr>
                <w:rFonts w:ascii="Times New Roman" w:hAnsi="Times New Roman" w:cs="Times New Roman"/>
              </w:rPr>
            </w:pPr>
          </w:p>
        </w:tc>
        <w:tc>
          <w:tcPr>
            <w:tcW w:w="1339" w:type="dxa"/>
            <w:vAlign w:val="center"/>
          </w:tcPr>
          <w:p>
            <w:pPr>
              <w:pStyle w:val="9"/>
              <w:spacing w:after="0"/>
              <w:jc w:val="left"/>
              <w:textAlignment w:val="center"/>
              <w:rPr>
                <w:rFonts w:ascii="Times New Roman" w:hAnsi="Times New Roman" w:cs="Times New Roman"/>
              </w:rPr>
            </w:pPr>
          </w:p>
        </w:tc>
        <w:tc>
          <w:tcPr>
            <w:tcW w:w="4359" w:type="dxa"/>
            <w:vAlign w:val="center"/>
          </w:tcPr>
          <w:p>
            <w:pPr>
              <w:pStyle w:val="9"/>
              <w:spacing w:after="0"/>
              <w:jc w:val="left"/>
              <w:textAlignment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663" w:hRule="atLeast"/>
          <w:jc w:val="center"/>
        </w:trPr>
        <w:tc>
          <w:tcPr>
            <w:tcW w:w="1909" w:type="dxa"/>
            <w:vAlign w:val="center"/>
          </w:tcPr>
          <w:p>
            <w:pPr>
              <w:pStyle w:val="9"/>
              <w:spacing w:after="0"/>
              <w:jc w:val="left"/>
              <w:textAlignment w:val="center"/>
              <w:rPr>
                <w:rFonts w:ascii="Times New Roman" w:hAnsi="Times New Roman" w:cs="Times New Roman"/>
              </w:rPr>
            </w:pPr>
          </w:p>
        </w:tc>
        <w:tc>
          <w:tcPr>
            <w:tcW w:w="3540" w:type="dxa"/>
            <w:vAlign w:val="center"/>
          </w:tcPr>
          <w:p>
            <w:pPr>
              <w:pStyle w:val="9"/>
              <w:spacing w:after="0"/>
              <w:jc w:val="left"/>
              <w:textAlignment w:val="center"/>
              <w:rPr>
                <w:rFonts w:ascii="Times New Roman" w:hAnsi="Times New Roman" w:cs="Times New Roman"/>
              </w:rPr>
            </w:pPr>
          </w:p>
        </w:tc>
        <w:tc>
          <w:tcPr>
            <w:tcW w:w="1497" w:type="dxa"/>
            <w:vAlign w:val="center"/>
          </w:tcPr>
          <w:p>
            <w:pPr>
              <w:pStyle w:val="9"/>
              <w:spacing w:after="0"/>
              <w:jc w:val="left"/>
              <w:textAlignment w:val="center"/>
              <w:rPr>
                <w:rFonts w:ascii="Times New Roman" w:hAnsi="Times New Roman" w:cs="Times New Roman"/>
              </w:rPr>
            </w:pPr>
          </w:p>
        </w:tc>
        <w:tc>
          <w:tcPr>
            <w:tcW w:w="1339" w:type="dxa"/>
            <w:vAlign w:val="center"/>
          </w:tcPr>
          <w:p>
            <w:pPr>
              <w:pStyle w:val="9"/>
              <w:spacing w:after="0"/>
              <w:jc w:val="left"/>
              <w:textAlignment w:val="center"/>
              <w:rPr>
                <w:rFonts w:ascii="Times New Roman" w:hAnsi="Times New Roman" w:cs="Times New Roman"/>
              </w:rPr>
            </w:pPr>
          </w:p>
        </w:tc>
        <w:tc>
          <w:tcPr>
            <w:tcW w:w="4359" w:type="dxa"/>
            <w:vAlign w:val="center"/>
          </w:tcPr>
          <w:p>
            <w:pPr>
              <w:pStyle w:val="9"/>
              <w:spacing w:after="0"/>
              <w:jc w:val="left"/>
              <w:textAlignment w:val="center"/>
              <w:rPr>
                <w:rFonts w:ascii="Times New Roman" w:hAnsi="Times New Roman" w:cs="Times New Roman"/>
              </w:rPr>
            </w:pPr>
          </w:p>
        </w:tc>
      </w:tr>
    </w:tbl>
    <w:p>
      <w:pPr>
        <w:sectPr>
          <w:footerReference r:id="rId12" w:type="default"/>
          <w:pgSz w:w="16838" w:h="11906" w:orient="landscape"/>
          <w:pgMar w:top="1587" w:right="2098" w:bottom="1474" w:left="1984" w:header="851" w:footer="1587" w:gutter="0"/>
          <w:pgNumType w:fmt="numberInDash"/>
          <w:cols w:space="425" w:num="1"/>
          <w:docGrid w:type="lines" w:linePitch="318" w:charSpace="0"/>
        </w:sectPr>
      </w:pPr>
    </w:p>
    <w:p>
      <w:pPr>
        <w:pStyle w:val="2"/>
      </w:pPr>
    </w:p>
    <w:p>
      <w:pPr>
        <w:snapToGrid w:val="0"/>
        <w:spacing w:line="600" w:lineRule="exact"/>
        <w:jc w:val="left"/>
        <w:rPr>
          <w:rFonts w:hint="eastAsia" w:ascii="黑体" w:hAnsi="黑体" w:eastAsia="黑体" w:cs="方正黑体_GBK"/>
          <w:sz w:val="32"/>
          <w:szCs w:val="32"/>
          <w:lang w:eastAsia="zh-CN"/>
        </w:rPr>
      </w:pPr>
      <w:r>
        <w:rPr>
          <w:rFonts w:hint="eastAsia" w:ascii="黑体" w:hAnsi="黑体" w:eastAsia="黑体" w:cs="方正黑体_GBK"/>
          <w:sz w:val="32"/>
          <w:szCs w:val="32"/>
        </w:rPr>
        <w:t>附件</w:t>
      </w:r>
      <w:r>
        <w:rPr>
          <w:rFonts w:hint="eastAsia" w:ascii="黑体" w:hAnsi="黑体" w:eastAsia="黑体" w:cs="方正黑体_GBK"/>
          <w:sz w:val="32"/>
          <w:szCs w:val="32"/>
          <w:lang w:val="en-US" w:eastAsia="zh-CN"/>
        </w:rPr>
        <w:t>9</w:t>
      </w:r>
    </w:p>
    <w:p>
      <w:pPr>
        <w:spacing w:line="572" w:lineRule="exact"/>
        <w:jc w:val="center"/>
        <w:rPr>
          <w:rFonts w:hint="eastAsia" w:ascii="方正小标宋简体" w:hAnsi="方正小标宋简体" w:eastAsia="方正小标宋简体" w:cs="方正小标宋简体"/>
          <w:spacing w:val="-6"/>
          <w:kern w:val="0"/>
          <w:sz w:val="44"/>
          <w:szCs w:val="44"/>
        </w:rPr>
      </w:pPr>
      <w:r>
        <w:rPr>
          <w:rFonts w:hint="eastAsia" w:ascii="方正小标宋简体" w:hAnsi="方正小标宋简体" w:eastAsia="方正小标宋简体" w:cs="方正小标宋简体"/>
          <w:spacing w:val="-6"/>
          <w:kern w:val="0"/>
          <w:sz w:val="44"/>
          <w:szCs w:val="44"/>
        </w:rPr>
        <w:t>益阳市赫山区农民素质素养提升培训行动</w:t>
      </w:r>
    </w:p>
    <w:p>
      <w:pPr>
        <w:spacing w:line="572" w:lineRule="exact"/>
        <w:jc w:val="center"/>
        <w:rPr>
          <w:rFonts w:ascii="方正小标宋简体" w:hAnsi="方正小标宋简体" w:eastAsia="方正小标宋简体" w:cs="方正小标宋简体"/>
          <w:spacing w:val="-6"/>
          <w:kern w:val="0"/>
          <w:sz w:val="44"/>
          <w:szCs w:val="44"/>
        </w:rPr>
      </w:pPr>
      <w:r>
        <w:rPr>
          <w:rFonts w:hint="eastAsia" w:ascii="方正小标宋简体" w:hAnsi="方正小标宋简体" w:eastAsia="方正小标宋简体" w:cs="方正小标宋简体"/>
          <w:spacing w:val="-6"/>
          <w:kern w:val="0"/>
          <w:sz w:val="44"/>
          <w:szCs w:val="44"/>
        </w:rPr>
        <w:t>培训班信息签到表</w:t>
      </w:r>
    </w:p>
    <w:tbl>
      <w:tblPr>
        <w:tblStyle w:val="11"/>
        <w:tblW w:w="89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586"/>
        <w:gridCol w:w="905"/>
        <w:gridCol w:w="1437"/>
        <w:gridCol w:w="894"/>
        <w:gridCol w:w="1447"/>
        <w:gridCol w:w="777"/>
        <w:gridCol w:w="2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90" w:hRule="atLeast"/>
          <w:jc w:val="center"/>
        </w:trPr>
        <w:tc>
          <w:tcPr>
            <w:tcW w:w="586" w:type="dxa"/>
            <w:vMerge w:val="restart"/>
            <w:textDirection w:val="tbLrV"/>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培训班信息</w:t>
            </w:r>
          </w:p>
        </w:tc>
        <w:tc>
          <w:tcPr>
            <w:tcW w:w="905" w:type="dxa"/>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培训班</w:t>
            </w:r>
          </w:p>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名称</w:t>
            </w:r>
          </w:p>
        </w:tc>
        <w:tc>
          <w:tcPr>
            <w:tcW w:w="7468" w:type="dxa"/>
            <w:gridSpan w:val="5"/>
            <w:vAlign w:val="center"/>
          </w:tcPr>
          <w:p>
            <w:pPr>
              <w:spacing w:line="320" w:lineRule="exact"/>
              <w:jc w:val="center"/>
              <w:textAlignment w:val="center"/>
              <w:rPr>
                <w:rFonts w:ascii="Times New Roman" w:hAnsi="Times New Roman" w:eastAsia="宋体" w:cs="Times New Roman"/>
                <w:kern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586" w:type="dxa"/>
            <w:vMerge w:val="continue"/>
            <w:vAlign w:val="center"/>
          </w:tcPr>
          <w:p>
            <w:pPr>
              <w:snapToGrid w:val="0"/>
              <w:spacing w:line="320" w:lineRule="exact"/>
              <w:jc w:val="center"/>
              <w:textAlignment w:val="center"/>
              <w:rPr>
                <w:rFonts w:ascii="Times New Roman" w:hAnsi="Times New Roman" w:eastAsia="宋体" w:cs="Times New Roman"/>
                <w:kern w:val="21"/>
                <w:szCs w:val="21"/>
              </w:rPr>
            </w:pPr>
          </w:p>
        </w:tc>
        <w:tc>
          <w:tcPr>
            <w:tcW w:w="905" w:type="dxa"/>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培训班</w:t>
            </w:r>
          </w:p>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日期</w:t>
            </w:r>
          </w:p>
        </w:tc>
        <w:tc>
          <w:tcPr>
            <w:tcW w:w="3778" w:type="dxa"/>
            <w:gridSpan w:val="3"/>
            <w:vAlign w:val="center"/>
          </w:tcPr>
          <w:p>
            <w:pPr>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年  月  日</w:t>
            </w:r>
          </w:p>
        </w:tc>
        <w:tc>
          <w:tcPr>
            <w:tcW w:w="777" w:type="dxa"/>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学时</w:t>
            </w:r>
          </w:p>
        </w:tc>
        <w:tc>
          <w:tcPr>
            <w:tcW w:w="2913" w:type="dxa"/>
            <w:vAlign w:val="center"/>
          </w:tcPr>
          <w:p>
            <w:pPr>
              <w:spacing w:line="320" w:lineRule="exact"/>
              <w:jc w:val="center"/>
              <w:textAlignment w:val="center"/>
              <w:rPr>
                <w:rFonts w:ascii="Times New Roman" w:hAnsi="Times New Roman" w:eastAsia="宋体" w:cs="Times New Roman"/>
                <w:kern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586" w:type="dxa"/>
            <w:vMerge w:val="continue"/>
            <w:vAlign w:val="center"/>
          </w:tcPr>
          <w:p>
            <w:pPr>
              <w:snapToGrid w:val="0"/>
              <w:spacing w:line="320" w:lineRule="exact"/>
              <w:jc w:val="center"/>
              <w:textAlignment w:val="center"/>
              <w:rPr>
                <w:rFonts w:ascii="Times New Roman" w:hAnsi="Times New Roman" w:eastAsia="宋体" w:cs="Times New Roman"/>
                <w:kern w:val="21"/>
                <w:szCs w:val="21"/>
              </w:rPr>
            </w:pPr>
          </w:p>
        </w:tc>
        <w:tc>
          <w:tcPr>
            <w:tcW w:w="905" w:type="dxa"/>
            <w:vMerge w:val="restart"/>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培训班</w:t>
            </w:r>
          </w:p>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课程</w:t>
            </w:r>
          </w:p>
        </w:tc>
        <w:tc>
          <w:tcPr>
            <w:tcW w:w="3778" w:type="dxa"/>
            <w:gridSpan w:val="3"/>
            <w:vAlign w:val="center"/>
          </w:tcPr>
          <w:p>
            <w:pPr>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名  称</w:t>
            </w:r>
          </w:p>
        </w:tc>
        <w:tc>
          <w:tcPr>
            <w:tcW w:w="777" w:type="dxa"/>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师资</w:t>
            </w:r>
          </w:p>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姓名</w:t>
            </w:r>
          </w:p>
        </w:tc>
        <w:tc>
          <w:tcPr>
            <w:tcW w:w="2913" w:type="dxa"/>
            <w:vAlign w:val="center"/>
          </w:tcPr>
          <w:p>
            <w:pPr>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师资工作单位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67" w:hRule="atLeast"/>
          <w:jc w:val="center"/>
        </w:trPr>
        <w:tc>
          <w:tcPr>
            <w:tcW w:w="586" w:type="dxa"/>
            <w:vMerge w:val="continue"/>
            <w:vAlign w:val="center"/>
          </w:tcPr>
          <w:p>
            <w:pPr>
              <w:snapToGrid w:val="0"/>
              <w:spacing w:line="320" w:lineRule="exact"/>
              <w:jc w:val="center"/>
              <w:textAlignment w:val="center"/>
              <w:rPr>
                <w:rFonts w:ascii="Times New Roman" w:hAnsi="Times New Roman" w:eastAsia="宋体" w:cs="Times New Roman"/>
                <w:kern w:val="21"/>
                <w:szCs w:val="21"/>
              </w:rPr>
            </w:pPr>
          </w:p>
        </w:tc>
        <w:tc>
          <w:tcPr>
            <w:tcW w:w="905" w:type="dxa"/>
            <w:vMerge w:val="continue"/>
            <w:vAlign w:val="center"/>
          </w:tcPr>
          <w:p>
            <w:pPr>
              <w:snapToGrid w:val="0"/>
              <w:spacing w:line="320" w:lineRule="exact"/>
              <w:jc w:val="center"/>
              <w:textAlignment w:val="center"/>
              <w:rPr>
                <w:rFonts w:ascii="Times New Roman" w:hAnsi="Times New Roman" w:eastAsia="宋体" w:cs="Times New Roman"/>
                <w:kern w:val="21"/>
                <w:szCs w:val="21"/>
              </w:rPr>
            </w:pPr>
          </w:p>
        </w:tc>
        <w:tc>
          <w:tcPr>
            <w:tcW w:w="3778" w:type="dxa"/>
            <w:gridSpan w:val="3"/>
            <w:vAlign w:val="center"/>
          </w:tcPr>
          <w:p>
            <w:pPr>
              <w:spacing w:line="320" w:lineRule="exact"/>
              <w:textAlignment w:val="center"/>
              <w:rPr>
                <w:rFonts w:ascii="Times New Roman" w:hAnsi="Times New Roman" w:eastAsia="仿宋_GB2312" w:cs="Times New Roman"/>
                <w:kern w:val="21"/>
                <w:szCs w:val="21"/>
              </w:rPr>
            </w:pPr>
            <w:r>
              <w:rPr>
                <w:rFonts w:ascii="Times New Roman" w:hAnsi="Times New Roman" w:eastAsia="仿宋_GB2312" w:cs="Times New Roman"/>
                <w:kern w:val="21"/>
                <w:szCs w:val="21"/>
              </w:rPr>
              <w:t>（课程1）</w:t>
            </w:r>
          </w:p>
        </w:tc>
        <w:tc>
          <w:tcPr>
            <w:tcW w:w="777" w:type="dxa"/>
            <w:vAlign w:val="center"/>
          </w:tcPr>
          <w:p>
            <w:pPr>
              <w:spacing w:line="320" w:lineRule="exact"/>
              <w:jc w:val="center"/>
              <w:textAlignment w:val="center"/>
              <w:rPr>
                <w:rFonts w:ascii="Times New Roman" w:hAnsi="Times New Roman" w:eastAsia="宋体" w:cs="Times New Roman"/>
                <w:kern w:val="21"/>
                <w:szCs w:val="21"/>
              </w:rPr>
            </w:pPr>
          </w:p>
        </w:tc>
        <w:tc>
          <w:tcPr>
            <w:tcW w:w="2913" w:type="dxa"/>
            <w:vAlign w:val="center"/>
          </w:tcPr>
          <w:p>
            <w:pPr>
              <w:spacing w:line="320" w:lineRule="exact"/>
              <w:jc w:val="center"/>
              <w:textAlignment w:val="center"/>
              <w:rPr>
                <w:rFonts w:ascii="Times New Roman" w:hAnsi="Times New Roman" w:eastAsia="宋体" w:cs="Times New Roman"/>
                <w:kern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67" w:hRule="atLeast"/>
          <w:jc w:val="center"/>
        </w:trPr>
        <w:tc>
          <w:tcPr>
            <w:tcW w:w="586" w:type="dxa"/>
            <w:vMerge w:val="continue"/>
            <w:vAlign w:val="center"/>
          </w:tcPr>
          <w:p>
            <w:pPr>
              <w:snapToGrid w:val="0"/>
              <w:spacing w:line="320" w:lineRule="exact"/>
              <w:jc w:val="center"/>
              <w:textAlignment w:val="center"/>
              <w:rPr>
                <w:rFonts w:ascii="Times New Roman" w:hAnsi="Times New Roman" w:eastAsia="宋体" w:cs="Times New Roman"/>
                <w:kern w:val="21"/>
                <w:szCs w:val="21"/>
              </w:rPr>
            </w:pPr>
          </w:p>
        </w:tc>
        <w:tc>
          <w:tcPr>
            <w:tcW w:w="905" w:type="dxa"/>
            <w:vMerge w:val="continue"/>
            <w:vAlign w:val="center"/>
          </w:tcPr>
          <w:p>
            <w:pPr>
              <w:snapToGrid w:val="0"/>
              <w:spacing w:line="320" w:lineRule="exact"/>
              <w:jc w:val="center"/>
              <w:textAlignment w:val="center"/>
              <w:rPr>
                <w:rFonts w:ascii="Times New Roman" w:hAnsi="Times New Roman" w:eastAsia="宋体" w:cs="Times New Roman"/>
                <w:kern w:val="21"/>
                <w:szCs w:val="21"/>
              </w:rPr>
            </w:pPr>
          </w:p>
        </w:tc>
        <w:tc>
          <w:tcPr>
            <w:tcW w:w="3778" w:type="dxa"/>
            <w:gridSpan w:val="3"/>
            <w:vAlign w:val="center"/>
          </w:tcPr>
          <w:p>
            <w:pPr>
              <w:spacing w:line="320" w:lineRule="exact"/>
              <w:textAlignment w:val="center"/>
              <w:rPr>
                <w:rFonts w:ascii="Times New Roman" w:hAnsi="Times New Roman" w:eastAsia="仿宋_GB2312" w:cs="Times New Roman"/>
                <w:kern w:val="21"/>
                <w:szCs w:val="21"/>
              </w:rPr>
            </w:pPr>
            <w:r>
              <w:rPr>
                <w:rFonts w:ascii="Times New Roman" w:hAnsi="Times New Roman" w:eastAsia="仿宋_GB2312" w:cs="Times New Roman"/>
                <w:kern w:val="21"/>
                <w:szCs w:val="21"/>
              </w:rPr>
              <w:t>（课程2）</w:t>
            </w:r>
          </w:p>
        </w:tc>
        <w:tc>
          <w:tcPr>
            <w:tcW w:w="777" w:type="dxa"/>
            <w:vAlign w:val="center"/>
          </w:tcPr>
          <w:p>
            <w:pPr>
              <w:spacing w:line="320" w:lineRule="exact"/>
              <w:jc w:val="center"/>
              <w:textAlignment w:val="center"/>
              <w:rPr>
                <w:rFonts w:ascii="Times New Roman" w:hAnsi="Times New Roman" w:eastAsia="宋体" w:cs="Times New Roman"/>
                <w:kern w:val="21"/>
                <w:szCs w:val="21"/>
              </w:rPr>
            </w:pPr>
          </w:p>
        </w:tc>
        <w:tc>
          <w:tcPr>
            <w:tcW w:w="2913" w:type="dxa"/>
            <w:vAlign w:val="center"/>
          </w:tcPr>
          <w:p>
            <w:pPr>
              <w:spacing w:line="320" w:lineRule="exact"/>
              <w:jc w:val="center"/>
              <w:textAlignment w:val="center"/>
              <w:rPr>
                <w:rFonts w:ascii="Times New Roman" w:hAnsi="Times New Roman" w:eastAsia="宋体" w:cs="Times New Roman"/>
                <w:kern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67" w:hRule="atLeast"/>
          <w:jc w:val="center"/>
        </w:trPr>
        <w:tc>
          <w:tcPr>
            <w:tcW w:w="586" w:type="dxa"/>
            <w:vMerge w:val="continue"/>
            <w:vAlign w:val="center"/>
          </w:tcPr>
          <w:p>
            <w:pPr>
              <w:snapToGrid w:val="0"/>
              <w:spacing w:line="320" w:lineRule="exact"/>
              <w:jc w:val="center"/>
              <w:textAlignment w:val="center"/>
              <w:rPr>
                <w:rFonts w:ascii="Times New Roman" w:hAnsi="Times New Roman" w:eastAsia="宋体" w:cs="Times New Roman"/>
                <w:kern w:val="21"/>
                <w:szCs w:val="21"/>
              </w:rPr>
            </w:pPr>
          </w:p>
        </w:tc>
        <w:tc>
          <w:tcPr>
            <w:tcW w:w="905" w:type="dxa"/>
            <w:vMerge w:val="continue"/>
            <w:vAlign w:val="center"/>
          </w:tcPr>
          <w:p>
            <w:pPr>
              <w:snapToGrid w:val="0"/>
              <w:spacing w:line="320" w:lineRule="exact"/>
              <w:jc w:val="center"/>
              <w:textAlignment w:val="center"/>
              <w:rPr>
                <w:rFonts w:ascii="Times New Roman" w:hAnsi="Times New Roman" w:eastAsia="宋体" w:cs="Times New Roman"/>
                <w:kern w:val="21"/>
                <w:szCs w:val="21"/>
              </w:rPr>
            </w:pPr>
          </w:p>
        </w:tc>
        <w:tc>
          <w:tcPr>
            <w:tcW w:w="3778" w:type="dxa"/>
            <w:gridSpan w:val="3"/>
            <w:vAlign w:val="center"/>
          </w:tcPr>
          <w:p>
            <w:pPr>
              <w:spacing w:line="320" w:lineRule="exact"/>
              <w:textAlignment w:val="center"/>
              <w:rPr>
                <w:rFonts w:ascii="Times New Roman" w:hAnsi="Times New Roman" w:eastAsia="仿宋_GB2312" w:cs="Times New Roman"/>
                <w:kern w:val="21"/>
                <w:szCs w:val="21"/>
              </w:rPr>
            </w:pPr>
            <w:r>
              <w:rPr>
                <w:rFonts w:ascii="Times New Roman" w:hAnsi="Times New Roman" w:eastAsia="仿宋_GB2312" w:cs="Times New Roman"/>
                <w:kern w:val="21"/>
                <w:szCs w:val="21"/>
              </w:rPr>
              <w:t>（课程3）</w:t>
            </w:r>
          </w:p>
        </w:tc>
        <w:tc>
          <w:tcPr>
            <w:tcW w:w="777" w:type="dxa"/>
            <w:vAlign w:val="center"/>
          </w:tcPr>
          <w:p>
            <w:pPr>
              <w:spacing w:line="320" w:lineRule="exact"/>
              <w:jc w:val="center"/>
              <w:textAlignment w:val="center"/>
              <w:rPr>
                <w:rFonts w:ascii="Times New Roman" w:hAnsi="Times New Roman" w:eastAsia="宋体" w:cs="Times New Roman"/>
                <w:kern w:val="21"/>
                <w:szCs w:val="21"/>
              </w:rPr>
            </w:pPr>
          </w:p>
        </w:tc>
        <w:tc>
          <w:tcPr>
            <w:tcW w:w="2913" w:type="dxa"/>
            <w:vAlign w:val="center"/>
          </w:tcPr>
          <w:p>
            <w:pPr>
              <w:spacing w:line="320" w:lineRule="exact"/>
              <w:jc w:val="center"/>
              <w:textAlignment w:val="center"/>
              <w:rPr>
                <w:rFonts w:ascii="Times New Roman" w:hAnsi="Times New Roman" w:eastAsia="宋体" w:cs="Times New Roman"/>
                <w:kern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83" w:hRule="atLeast"/>
          <w:jc w:val="center"/>
        </w:trPr>
        <w:tc>
          <w:tcPr>
            <w:tcW w:w="586" w:type="dxa"/>
            <w:vMerge w:val="continue"/>
            <w:vAlign w:val="center"/>
          </w:tcPr>
          <w:p>
            <w:pPr>
              <w:snapToGrid w:val="0"/>
              <w:spacing w:line="320" w:lineRule="exact"/>
              <w:jc w:val="center"/>
              <w:textAlignment w:val="center"/>
              <w:rPr>
                <w:rFonts w:ascii="Times New Roman" w:hAnsi="Times New Roman" w:eastAsia="宋体" w:cs="Times New Roman"/>
                <w:kern w:val="21"/>
                <w:szCs w:val="21"/>
              </w:rPr>
            </w:pPr>
          </w:p>
        </w:tc>
        <w:tc>
          <w:tcPr>
            <w:tcW w:w="905" w:type="dxa"/>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联络员</w:t>
            </w:r>
          </w:p>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姓名</w:t>
            </w:r>
          </w:p>
        </w:tc>
        <w:tc>
          <w:tcPr>
            <w:tcW w:w="3778" w:type="dxa"/>
            <w:gridSpan w:val="3"/>
            <w:vAlign w:val="center"/>
          </w:tcPr>
          <w:p>
            <w:pPr>
              <w:spacing w:line="320" w:lineRule="exact"/>
              <w:jc w:val="center"/>
              <w:textAlignment w:val="center"/>
              <w:rPr>
                <w:rFonts w:ascii="Times New Roman" w:hAnsi="Times New Roman" w:eastAsia="宋体" w:cs="Times New Roman"/>
                <w:kern w:val="21"/>
                <w:szCs w:val="21"/>
              </w:rPr>
            </w:pPr>
          </w:p>
        </w:tc>
        <w:tc>
          <w:tcPr>
            <w:tcW w:w="777" w:type="dxa"/>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联系</w:t>
            </w:r>
          </w:p>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方式</w:t>
            </w:r>
          </w:p>
        </w:tc>
        <w:tc>
          <w:tcPr>
            <w:tcW w:w="2913" w:type="dxa"/>
            <w:vAlign w:val="center"/>
          </w:tcPr>
          <w:p>
            <w:pPr>
              <w:spacing w:line="320" w:lineRule="exact"/>
              <w:jc w:val="center"/>
              <w:textAlignment w:val="center"/>
              <w:rPr>
                <w:rFonts w:ascii="Times New Roman" w:hAnsi="Times New Roman" w:eastAsia="宋体" w:cs="Times New Roman"/>
                <w:kern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67" w:hRule="atLeast"/>
          <w:jc w:val="center"/>
        </w:trPr>
        <w:tc>
          <w:tcPr>
            <w:tcW w:w="586" w:type="dxa"/>
            <w:vMerge w:val="restart"/>
            <w:textDirection w:val="tbLrV"/>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学员信息</w:t>
            </w:r>
          </w:p>
        </w:tc>
        <w:tc>
          <w:tcPr>
            <w:tcW w:w="905" w:type="dxa"/>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序 号</w:t>
            </w:r>
          </w:p>
        </w:tc>
        <w:tc>
          <w:tcPr>
            <w:tcW w:w="1437" w:type="dxa"/>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姓  名</w:t>
            </w:r>
          </w:p>
        </w:tc>
        <w:tc>
          <w:tcPr>
            <w:tcW w:w="894" w:type="dxa"/>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性 别</w:t>
            </w:r>
          </w:p>
        </w:tc>
        <w:tc>
          <w:tcPr>
            <w:tcW w:w="2224" w:type="dxa"/>
            <w:gridSpan w:val="2"/>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地址（乡镇、村）</w:t>
            </w:r>
          </w:p>
        </w:tc>
        <w:tc>
          <w:tcPr>
            <w:tcW w:w="2913" w:type="dxa"/>
            <w:vAlign w:val="center"/>
          </w:tcPr>
          <w:p>
            <w:pPr>
              <w:snapToGrid w:val="0"/>
              <w:spacing w:line="320" w:lineRule="exact"/>
              <w:jc w:val="center"/>
              <w:textAlignment w:val="center"/>
              <w:rPr>
                <w:rFonts w:ascii="Times New Roman" w:hAnsi="Times New Roman" w:eastAsia="宋体" w:cs="Times New Roman"/>
                <w:kern w:val="21"/>
                <w:szCs w:val="21"/>
              </w:rPr>
            </w:pPr>
            <w:r>
              <w:rPr>
                <w:rFonts w:ascii="Times New Roman" w:hAnsi="Times New Roman" w:eastAsia="宋体" w:cs="Times New Roman"/>
                <w:kern w:val="21"/>
                <w:szCs w:val="21"/>
              </w:rPr>
              <w:t>签  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67" w:hRule="atLeast"/>
          <w:jc w:val="center"/>
        </w:trPr>
        <w:tc>
          <w:tcPr>
            <w:tcW w:w="586" w:type="dxa"/>
            <w:vMerge w:val="continue"/>
            <w:textDirection w:val="tbLrV"/>
            <w:vAlign w:val="center"/>
          </w:tcPr>
          <w:p>
            <w:pPr>
              <w:snapToGrid w:val="0"/>
              <w:spacing w:line="320" w:lineRule="exact"/>
              <w:jc w:val="center"/>
              <w:textAlignment w:val="center"/>
              <w:rPr>
                <w:rFonts w:ascii="Times New Roman" w:hAnsi="Times New Roman" w:eastAsia="宋体" w:cs="Times New Roman"/>
                <w:kern w:val="21"/>
                <w:szCs w:val="21"/>
              </w:rPr>
            </w:pPr>
          </w:p>
        </w:tc>
        <w:tc>
          <w:tcPr>
            <w:tcW w:w="905" w:type="dxa"/>
            <w:vAlign w:val="center"/>
          </w:tcPr>
          <w:p>
            <w:pPr>
              <w:spacing w:line="320" w:lineRule="exact"/>
              <w:jc w:val="center"/>
              <w:textAlignment w:val="center"/>
              <w:rPr>
                <w:rFonts w:ascii="Times New Roman" w:hAnsi="Times New Roman" w:eastAsia="宋体" w:cs="Times New Roman"/>
                <w:kern w:val="21"/>
                <w:szCs w:val="21"/>
              </w:rPr>
            </w:pPr>
          </w:p>
        </w:tc>
        <w:tc>
          <w:tcPr>
            <w:tcW w:w="1437" w:type="dxa"/>
            <w:vAlign w:val="center"/>
          </w:tcPr>
          <w:p>
            <w:pPr>
              <w:spacing w:line="320" w:lineRule="exact"/>
              <w:jc w:val="center"/>
              <w:textAlignment w:val="center"/>
              <w:rPr>
                <w:rFonts w:ascii="Times New Roman" w:hAnsi="Times New Roman" w:eastAsia="宋体" w:cs="Times New Roman"/>
                <w:kern w:val="21"/>
                <w:szCs w:val="21"/>
              </w:rPr>
            </w:pPr>
          </w:p>
        </w:tc>
        <w:tc>
          <w:tcPr>
            <w:tcW w:w="894" w:type="dxa"/>
            <w:vAlign w:val="center"/>
          </w:tcPr>
          <w:p>
            <w:pPr>
              <w:spacing w:line="320" w:lineRule="exact"/>
              <w:jc w:val="center"/>
              <w:textAlignment w:val="center"/>
              <w:rPr>
                <w:rFonts w:ascii="Times New Roman" w:hAnsi="Times New Roman" w:eastAsia="宋体" w:cs="Times New Roman"/>
                <w:kern w:val="21"/>
                <w:szCs w:val="21"/>
              </w:rPr>
            </w:pPr>
          </w:p>
        </w:tc>
        <w:tc>
          <w:tcPr>
            <w:tcW w:w="2224" w:type="dxa"/>
            <w:gridSpan w:val="2"/>
            <w:vAlign w:val="center"/>
          </w:tcPr>
          <w:p>
            <w:pPr>
              <w:spacing w:line="320" w:lineRule="exact"/>
              <w:jc w:val="center"/>
              <w:textAlignment w:val="center"/>
              <w:rPr>
                <w:rFonts w:ascii="Times New Roman" w:hAnsi="Times New Roman" w:eastAsia="宋体" w:cs="Times New Roman"/>
                <w:kern w:val="21"/>
                <w:szCs w:val="21"/>
              </w:rPr>
            </w:pPr>
          </w:p>
        </w:tc>
        <w:tc>
          <w:tcPr>
            <w:tcW w:w="2913" w:type="dxa"/>
            <w:vAlign w:val="center"/>
          </w:tcPr>
          <w:p>
            <w:pPr>
              <w:spacing w:line="320" w:lineRule="exact"/>
              <w:jc w:val="center"/>
              <w:textAlignment w:val="center"/>
              <w:rPr>
                <w:rFonts w:ascii="Times New Roman" w:hAnsi="Times New Roman" w:eastAsia="宋体" w:cs="Times New Roman"/>
                <w:kern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67" w:hRule="atLeast"/>
          <w:jc w:val="center"/>
        </w:trPr>
        <w:tc>
          <w:tcPr>
            <w:tcW w:w="586" w:type="dxa"/>
            <w:vMerge w:val="continue"/>
            <w:textDirection w:val="tbLrV"/>
            <w:vAlign w:val="center"/>
          </w:tcPr>
          <w:p>
            <w:pPr>
              <w:snapToGrid w:val="0"/>
              <w:spacing w:line="320" w:lineRule="exact"/>
              <w:jc w:val="center"/>
              <w:textAlignment w:val="center"/>
              <w:rPr>
                <w:rFonts w:ascii="Times New Roman" w:hAnsi="Times New Roman" w:eastAsia="宋体" w:cs="Times New Roman"/>
                <w:kern w:val="21"/>
                <w:szCs w:val="21"/>
              </w:rPr>
            </w:pPr>
          </w:p>
        </w:tc>
        <w:tc>
          <w:tcPr>
            <w:tcW w:w="905" w:type="dxa"/>
            <w:vAlign w:val="center"/>
          </w:tcPr>
          <w:p>
            <w:pPr>
              <w:spacing w:line="320" w:lineRule="exact"/>
              <w:jc w:val="center"/>
              <w:textAlignment w:val="center"/>
              <w:rPr>
                <w:rFonts w:ascii="Times New Roman" w:hAnsi="Times New Roman" w:eastAsia="宋体" w:cs="Times New Roman"/>
                <w:kern w:val="21"/>
                <w:szCs w:val="21"/>
              </w:rPr>
            </w:pPr>
          </w:p>
        </w:tc>
        <w:tc>
          <w:tcPr>
            <w:tcW w:w="1437" w:type="dxa"/>
            <w:vAlign w:val="center"/>
          </w:tcPr>
          <w:p>
            <w:pPr>
              <w:spacing w:line="320" w:lineRule="exact"/>
              <w:jc w:val="center"/>
              <w:textAlignment w:val="center"/>
              <w:rPr>
                <w:rFonts w:ascii="Times New Roman" w:hAnsi="Times New Roman" w:eastAsia="宋体" w:cs="Times New Roman"/>
                <w:kern w:val="21"/>
                <w:szCs w:val="21"/>
              </w:rPr>
            </w:pPr>
          </w:p>
        </w:tc>
        <w:tc>
          <w:tcPr>
            <w:tcW w:w="894" w:type="dxa"/>
            <w:vAlign w:val="center"/>
          </w:tcPr>
          <w:p>
            <w:pPr>
              <w:spacing w:line="320" w:lineRule="exact"/>
              <w:jc w:val="center"/>
              <w:textAlignment w:val="center"/>
              <w:rPr>
                <w:rFonts w:ascii="Times New Roman" w:hAnsi="Times New Roman" w:eastAsia="宋体" w:cs="Times New Roman"/>
                <w:kern w:val="21"/>
                <w:szCs w:val="21"/>
              </w:rPr>
            </w:pPr>
          </w:p>
        </w:tc>
        <w:tc>
          <w:tcPr>
            <w:tcW w:w="2224" w:type="dxa"/>
            <w:gridSpan w:val="2"/>
            <w:vAlign w:val="center"/>
          </w:tcPr>
          <w:p>
            <w:pPr>
              <w:spacing w:line="320" w:lineRule="exact"/>
              <w:jc w:val="center"/>
              <w:textAlignment w:val="center"/>
              <w:rPr>
                <w:rFonts w:ascii="Times New Roman" w:hAnsi="Times New Roman" w:eastAsia="宋体" w:cs="Times New Roman"/>
                <w:kern w:val="21"/>
                <w:szCs w:val="21"/>
              </w:rPr>
            </w:pPr>
          </w:p>
        </w:tc>
        <w:tc>
          <w:tcPr>
            <w:tcW w:w="2913" w:type="dxa"/>
            <w:vAlign w:val="center"/>
          </w:tcPr>
          <w:p>
            <w:pPr>
              <w:spacing w:line="320" w:lineRule="exact"/>
              <w:jc w:val="center"/>
              <w:textAlignment w:val="center"/>
              <w:rPr>
                <w:rFonts w:ascii="Times New Roman" w:hAnsi="Times New Roman" w:eastAsia="宋体" w:cs="Times New Roman"/>
                <w:kern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647" w:hRule="atLeast"/>
          <w:jc w:val="center"/>
        </w:trPr>
        <w:tc>
          <w:tcPr>
            <w:tcW w:w="586" w:type="dxa"/>
            <w:vMerge w:val="continue"/>
            <w:textDirection w:val="tbLrV"/>
            <w:vAlign w:val="center"/>
          </w:tcPr>
          <w:p>
            <w:pPr>
              <w:snapToGrid w:val="0"/>
              <w:spacing w:line="320" w:lineRule="exact"/>
              <w:jc w:val="center"/>
              <w:textAlignment w:val="center"/>
              <w:rPr>
                <w:rFonts w:ascii="Times New Roman" w:hAnsi="Times New Roman" w:eastAsia="宋体" w:cs="Times New Roman"/>
                <w:kern w:val="21"/>
                <w:szCs w:val="21"/>
              </w:rPr>
            </w:pPr>
          </w:p>
        </w:tc>
        <w:tc>
          <w:tcPr>
            <w:tcW w:w="905" w:type="dxa"/>
            <w:vAlign w:val="center"/>
          </w:tcPr>
          <w:p>
            <w:pPr>
              <w:spacing w:line="320" w:lineRule="exact"/>
              <w:jc w:val="center"/>
              <w:textAlignment w:val="center"/>
              <w:rPr>
                <w:rFonts w:ascii="Times New Roman" w:hAnsi="Times New Roman" w:eastAsia="宋体" w:cs="Times New Roman"/>
                <w:kern w:val="21"/>
                <w:szCs w:val="21"/>
              </w:rPr>
            </w:pPr>
          </w:p>
        </w:tc>
        <w:tc>
          <w:tcPr>
            <w:tcW w:w="1437" w:type="dxa"/>
            <w:vAlign w:val="center"/>
          </w:tcPr>
          <w:p>
            <w:pPr>
              <w:spacing w:line="320" w:lineRule="exact"/>
              <w:jc w:val="center"/>
              <w:textAlignment w:val="center"/>
              <w:rPr>
                <w:rFonts w:ascii="Times New Roman" w:hAnsi="Times New Roman" w:eastAsia="宋体" w:cs="Times New Roman"/>
                <w:kern w:val="21"/>
                <w:szCs w:val="21"/>
              </w:rPr>
            </w:pPr>
          </w:p>
        </w:tc>
        <w:tc>
          <w:tcPr>
            <w:tcW w:w="894" w:type="dxa"/>
            <w:vAlign w:val="center"/>
          </w:tcPr>
          <w:p>
            <w:pPr>
              <w:spacing w:line="320" w:lineRule="exact"/>
              <w:jc w:val="center"/>
              <w:textAlignment w:val="center"/>
              <w:rPr>
                <w:rFonts w:ascii="Times New Roman" w:hAnsi="Times New Roman" w:eastAsia="宋体" w:cs="Times New Roman"/>
                <w:kern w:val="21"/>
                <w:szCs w:val="21"/>
              </w:rPr>
            </w:pPr>
          </w:p>
        </w:tc>
        <w:tc>
          <w:tcPr>
            <w:tcW w:w="2224" w:type="dxa"/>
            <w:gridSpan w:val="2"/>
            <w:vAlign w:val="center"/>
          </w:tcPr>
          <w:p>
            <w:pPr>
              <w:spacing w:line="320" w:lineRule="exact"/>
              <w:jc w:val="center"/>
              <w:textAlignment w:val="center"/>
              <w:rPr>
                <w:rFonts w:ascii="Times New Roman" w:hAnsi="Times New Roman" w:eastAsia="宋体" w:cs="Times New Roman"/>
                <w:kern w:val="21"/>
                <w:szCs w:val="21"/>
              </w:rPr>
            </w:pPr>
          </w:p>
        </w:tc>
        <w:tc>
          <w:tcPr>
            <w:tcW w:w="2913" w:type="dxa"/>
            <w:vAlign w:val="center"/>
          </w:tcPr>
          <w:p>
            <w:pPr>
              <w:spacing w:line="320" w:lineRule="exact"/>
              <w:jc w:val="center"/>
              <w:textAlignment w:val="center"/>
              <w:rPr>
                <w:rFonts w:ascii="Times New Roman" w:hAnsi="Times New Roman" w:eastAsia="宋体" w:cs="Times New Roman"/>
                <w:kern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67" w:hRule="atLeast"/>
          <w:jc w:val="center"/>
        </w:trPr>
        <w:tc>
          <w:tcPr>
            <w:tcW w:w="586" w:type="dxa"/>
            <w:vMerge w:val="continue"/>
            <w:textDirection w:val="tbLrV"/>
            <w:vAlign w:val="center"/>
          </w:tcPr>
          <w:p>
            <w:pPr>
              <w:snapToGrid w:val="0"/>
              <w:spacing w:line="320" w:lineRule="exact"/>
              <w:jc w:val="center"/>
              <w:textAlignment w:val="center"/>
              <w:rPr>
                <w:rFonts w:ascii="Times New Roman" w:hAnsi="Times New Roman" w:eastAsia="宋体" w:cs="Times New Roman"/>
                <w:kern w:val="21"/>
                <w:szCs w:val="21"/>
              </w:rPr>
            </w:pPr>
          </w:p>
        </w:tc>
        <w:tc>
          <w:tcPr>
            <w:tcW w:w="905" w:type="dxa"/>
            <w:vAlign w:val="center"/>
          </w:tcPr>
          <w:p>
            <w:pPr>
              <w:spacing w:line="320" w:lineRule="exact"/>
              <w:jc w:val="center"/>
              <w:textAlignment w:val="center"/>
              <w:rPr>
                <w:rFonts w:ascii="Times New Roman" w:hAnsi="Times New Roman" w:eastAsia="宋体" w:cs="Times New Roman"/>
                <w:kern w:val="21"/>
                <w:szCs w:val="21"/>
              </w:rPr>
            </w:pPr>
          </w:p>
        </w:tc>
        <w:tc>
          <w:tcPr>
            <w:tcW w:w="1437" w:type="dxa"/>
            <w:vAlign w:val="center"/>
          </w:tcPr>
          <w:p>
            <w:pPr>
              <w:spacing w:line="320" w:lineRule="exact"/>
              <w:jc w:val="center"/>
              <w:textAlignment w:val="center"/>
              <w:rPr>
                <w:rFonts w:ascii="Times New Roman" w:hAnsi="Times New Roman" w:eastAsia="宋体" w:cs="Times New Roman"/>
                <w:kern w:val="21"/>
                <w:szCs w:val="21"/>
              </w:rPr>
            </w:pPr>
          </w:p>
        </w:tc>
        <w:tc>
          <w:tcPr>
            <w:tcW w:w="894" w:type="dxa"/>
            <w:vAlign w:val="center"/>
          </w:tcPr>
          <w:p>
            <w:pPr>
              <w:spacing w:line="320" w:lineRule="exact"/>
              <w:jc w:val="center"/>
              <w:textAlignment w:val="center"/>
              <w:rPr>
                <w:rFonts w:ascii="Times New Roman" w:hAnsi="Times New Roman" w:eastAsia="宋体" w:cs="Times New Roman"/>
                <w:kern w:val="21"/>
                <w:szCs w:val="21"/>
              </w:rPr>
            </w:pPr>
          </w:p>
        </w:tc>
        <w:tc>
          <w:tcPr>
            <w:tcW w:w="2224" w:type="dxa"/>
            <w:gridSpan w:val="2"/>
            <w:vAlign w:val="center"/>
          </w:tcPr>
          <w:p>
            <w:pPr>
              <w:spacing w:line="320" w:lineRule="exact"/>
              <w:jc w:val="center"/>
              <w:textAlignment w:val="center"/>
              <w:rPr>
                <w:rFonts w:ascii="Times New Roman" w:hAnsi="Times New Roman" w:eastAsia="宋体" w:cs="Times New Roman"/>
                <w:kern w:val="21"/>
                <w:szCs w:val="21"/>
              </w:rPr>
            </w:pPr>
          </w:p>
        </w:tc>
        <w:tc>
          <w:tcPr>
            <w:tcW w:w="2913" w:type="dxa"/>
            <w:vAlign w:val="center"/>
          </w:tcPr>
          <w:p>
            <w:pPr>
              <w:spacing w:line="320" w:lineRule="exact"/>
              <w:jc w:val="center"/>
              <w:textAlignment w:val="center"/>
              <w:rPr>
                <w:rFonts w:ascii="Times New Roman" w:hAnsi="Times New Roman" w:eastAsia="宋体" w:cs="Times New Roman"/>
                <w:kern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567" w:hRule="atLeast"/>
          <w:jc w:val="center"/>
        </w:trPr>
        <w:tc>
          <w:tcPr>
            <w:tcW w:w="586" w:type="dxa"/>
            <w:vMerge w:val="continue"/>
            <w:textDirection w:val="tbLrV"/>
            <w:vAlign w:val="center"/>
          </w:tcPr>
          <w:p>
            <w:pPr>
              <w:snapToGrid w:val="0"/>
              <w:spacing w:line="320" w:lineRule="exact"/>
              <w:jc w:val="center"/>
              <w:textAlignment w:val="center"/>
              <w:rPr>
                <w:rFonts w:ascii="Times New Roman" w:hAnsi="Times New Roman" w:eastAsia="宋体" w:cs="Times New Roman"/>
                <w:kern w:val="21"/>
                <w:szCs w:val="21"/>
              </w:rPr>
            </w:pPr>
          </w:p>
        </w:tc>
        <w:tc>
          <w:tcPr>
            <w:tcW w:w="905" w:type="dxa"/>
            <w:vAlign w:val="center"/>
          </w:tcPr>
          <w:p>
            <w:pPr>
              <w:spacing w:line="320" w:lineRule="exact"/>
              <w:jc w:val="center"/>
              <w:textAlignment w:val="center"/>
              <w:rPr>
                <w:rFonts w:ascii="Times New Roman" w:hAnsi="Times New Roman" w:eastAsia="宋体" w:cs="Times New Roman"/>
                <w:kern w:val="21"/>
                <w:szCs w:val="21"/>
              </w:rPr>
            </w:pPr>
          </w:p>
        </w:tc>
        <w:tc>
          <w:tcPr>
            <w:tcW w:w="1437" w:type="dxa"/>
            <w:vAlign w:val="center"/>
          </w:tcPr>
          <w:p>
            <w:pPr>
              <w:spacing w:line="320" w:lineRule="exact"/>
              <w:jc w:val="center"/>
              <w:textAlignment w:val="center"/>
              <w:rPr>
                <w:rFonts w:ascii="Times New Roman" w:hAnsi="Times New Roman" w:eastAsia="宋体" w:cs="Times New Roman"/>
                <w:kern w:val="21"/>
                <w:szCs w:val="21"/>
              </w:rPr>
            </w:pPr>
          </w:p>
        </w:tc>
        <w:tc>
          <w:tcPr>
            <w:tcW w:w="894" w:type="dxa"/>
            <w:vAlign w:val="center"/>
          </w:tcPr>
          <w:p>
            <w:pPr>
              <w:spacing w:line="320" w:lineRule="exact"/>
              <w:jc w:val="center"/>
              <w:textAlignment w:val="center"/>
              <w:rPr>
                <w:rFonts w:ascii="Times New Roman" w:hAnsi="Times New Roman" w:eastAsia="宋体" w:cs="Times New Roman"/>
                <w:kern w:val="21"/>
                <w:szCs w:val="21"/>
              </w:rPr>
            </w:pPr>
          </w:p>
        </w:tc>
        <w:tc>
          <w:tcPr>
            <w:tcW w:w="2224" w:type="dxa"/>
            <w:gridSpan w:val="2"/>
            <w:vAlign w:val="center"/>
          </w:tcPr>
          <w:p>
            <w:pPr>
              <w:spacing w:line="320" w:lineRule="exact"/>
              <w:jc w:val="center"/>
              <w:textAlignment w:val="center"/>
              <w:rPr>
                <w:rFonts w:ascii="Times New Roman" w:hAnsi="Times New Roman" w:eastAsia="宋体" w:cs="Times New Roman"/>
                <w:kern w:val="21"/>
                <w:szCs w:val="21"/>
              </w:rPr>
            </w:pPr>
          </w:p>
        </w:tc>
        <w:tc>
          <w:tcPr>
            <w:tcW w:w="2913" w:type="dxa"/>
            <w:vAlign w:val="center"/>
          </w:tcPr>
          <w:p>
            <w:pPr>
              <w:spacing w:line="320" w:lineRule="exact"/>
              <w:jc w:val="center"/>
              <w:textAlignment w:val="center"/>
              <w:rPr>
                <w:rFonts w:ascii="Times New Roman" w:hAnsi="Times New Roman" w:eastAsia="宋体" w:cs="Times New Roman"/>
                <w:kern w:val="21"/>
                <w:szCs w:val="21"/>
              </w:rPr>
            </w:pPr>
          </w:p>
        </w:tc>
      </w:tr>
    </w:tbl>
    <w:p>
      <w:pPr>
        <w:rPr>
          <w:lang w:val="en"/>
        </w:rPr>
      </w:pPr>
    </w:p>
    <w:p>
      <w:pPr>
        <w:pStyle w:val="2"/>
        <w:rPr>
          <w:rFonts w:hint="eastAsia"/>
          <w:lang w:val="en-US" w:eastAsia="zh-CN"/>
        </w:rPr>
      </w:pPr>
    </w:p>
    <w:p>
      <w:pPr>
        <w:tabs>
          <w:tab w:val="left" w:pos="684"/>
        </w:tabs>
        <w:bidi w:val="0"/>
        <w:ind w:firstLine="140" w:firstLineChars="50"/>
        <w:jc w:val="left"/>
        <w:rPr>
          <w:rFonts w:hint="default"/>
          <w:lang w:val="en"/>
        </w:rPr>
      </w:pPr>
      <w:r>
        <w:rPr>
          <w:rFonts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414020</wp:posOffset>
                </wp:positionV>
                <wp:extent cx="56007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75pt;margin-top:32.6pt;height:0pt;width:441pt;z-index:251661312;mso-width-relative:page;mso-height-relative:page;" filled="f" stroked="t" coordsize="21600,21600" o:gfxdata="UEsDBAoAAAAAAIdO4kAAAAAAAAAAAAAAAAAEAAAAZHJzL1BLAwQUAAAACACHTuJAkhHfONIAAAAH&#10;AQAADwAAAGRycy9kb3ducmV2LnhtbE2Oy07DMBBF90j8gzVIbCpqN1WrKMTpAsiODQXEdhoPSUQ8&#10;TmP3AV/PIBawvA/de8rN2Q/qSFPsA1tYzA0o4ia4nlsLL8/1TQ4qJmSHQ2Cy8EkRNtXlRYmFCyd+&#10;ouM2tUpGOBZooUtpLLSOTUce4zyMxJK9h8ljEjm12k14knE/6MyYtfbYszx0ONJdR83H9uAtxPqV&#10;9vXXrJmZt2UbKNvfPz6gtddXC3MLKtE5/ZXhB1/QoRKmXTiwi2oQvZKihfUqAyVxni/F2P0auir1&#10;f/7qG1BLAwQUAAAACACHTuJAPvIHCNUBAACYAwAADgAAAGRycy9lMm9Eb2MueG1srVNLjhMxEN0j&#10;cQfLe9I9kTJAK51ZTBg2CCIBB6j4k7bkn1wmnVyCCyCxgxVL9tyGmWNQdjJhmNkgRC+qq+z6vdev&#10;5xc7Z9lWJTTB9/xs0nKmvAjS+E3P37+7evKMM8zgJdjgVc/3CvnF4vGj+Rg7NQ1DsFIlRk08dmPs&#10;+ZBz7JoGxaAc4CRE5elSh+QgU5g2jUwwUndnm2nbnjdjSDKmIBQinS4Pl3xR+2utRH6jNarMbM9p&#10;t1xtqnZdbLOYQ7dJEAcjjmvAP2zhwHgaemq1hAzsQzIPWjkjUsCg80QE1wStjVAVA6E5a++heTtA&#10;VBULkYPxRBP+v7bi9XaVmJE9n3HmwdEnuv70/efHLzc/PpO9/vaVzQpJY8SOci/9Kh0jjKtUEO90&#10;cuVNWNiuErs/Eat2mQk6nJ237dOW+Be3d83vwpgwv1TBseL03BpfMEMH21eYaRil3qaUY+vZ2PPn&#10;syktLIAkoy1kcl0kEOg3tRaDNfLKWFsqMG3WlzaxLRQR1KdAor5/pJUhS8DhkFevDvIYFMgXXrK8&#10;j0SPJx3zsoJTkjOrSPbFo4bQZTD2bzJptPWlQFWJHnEWjg+sFm8d5L6S3ZSIPn/d+CjVoq+7Mfl3&#10;f6jF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IR3zjSAAAABwEAAA8AAAAAAAAAAQAgAAAAIgAA&#10;AGRycy9kb3ducmV2LnhtbFBLAQIUABQAAAAIAIdO4kA+8gcI1QEAAJgDAAAOAAAAAAAAAAEAIAAA&#10;ACEBAABkcnMvZTJvRG9jLnhtbFBLBQYAAAAABgAGAFkBAABoBQAAAAA=&#10;">
                <v:fill on="f" focussize="0,0"/>
                <v:stroke color="#000000" joinstyle="round"/>
                <v:imagedata o:title=""/>
                <o:lock v:ext="edit" aspectratio="f"/>
              </v:line>
            </w:pict>
          </mc:Fallback>
        </mc:AlternateContent>
      </w:r>
      <w:r>
        <w:rPr>
          <w:rFonts w:eastAsia="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55880</wp:posOffset>
                </wp:positionV>
                <wp:extent cx="56007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4.4pt;height:0pt;width:441pt;z-index:251660288;mso-width-relative:page;mso-height-relative:page;" filled="f" stroked="t" coordsize="21600,21600" o:gfxdata="UEsDBAoAAAAAAIdO4kAAAAAAAAAAAAAAAAAEAAAAZHJzL1BLAwQUAAAACACHTuJAfQCkm9EAAAAE&#10;AQAADwAAAGRycy9kb3ducmV2LnhtbE2Py07DMBBF90j9B2uQ2FTUbpBQFOJ0QcmODQXEdhoPSUQ8&#10;TmP3AV/P0E1ZHt3RvWfK1ckP6kBT7ANbWC4MKOImuJ5bC2+v9W0OKiZkh0NgsvBNEVbV7KrEwoUj&#10;v9Bhk1olJRwLtNClNBZax6Yjj3ERRmLJPsPkMQlOrXYTHqXcDzoz5l577FkWOhzpsaPma7P3FmL9&#10;Trv6Z97MzcddGyjbrZ+f0Nqb66V5AJXolC7H8Kcv6lCJ0zbs2UU1WJBHkoVc9CXM80x4e2Zdlfq/&#10;fPULUEsDBBQAAAAIAIdO4kCT77xJ1gEAAJgDAAAOAAAAZHJzL2Uyb0RvYy54bWytU0uOEzEQ3SNx&#10;B8t70j2REqCVziwmDBsEkYADVPxJW/JPLpNOLsEFkNjBiiV7bsPMMSg7mTDABiF6UV1lV72q97p6&#10;cbl3lu1UQhN8zy8mLWfKiyCN3/b87ZvrR084wwxegg1e9fygkF8uHz5YjLFT0zAEK1ViBOKxG2PP&#10;h5xj1zQoBuUAJyEqT5c6JAeZwrRtZIKR0J1tpm07b8aQZExBKEQ6XR0v+bLia61EfqU1qsxsz2m2&#10;XG2qdlNss1xAt00QByNOY8A/TOHAeGp6hlpBBvYumT+gnBEpYNB5IoJrgtZGqMqB2Fy0v7F5PUBU&#10;lQuJg/EsE/4/WPFyt07MyJ7POfPg6BPdfPj6/f2n228fyd58+czmRaQxYke5V36dThHGdSqM9zq5&#10;8iYubF+FPZyFVfvMBB3O5m37uCX9xd1d87MwJszPVXCsOD23xhfO0MHuBWZqRql3KeXYejb2/Ols&#10;OiM4oJXRFjK5LhIJ9Ntai8EaeW2sLRWYtpsrm9gOyhLUp1Ai3F/SSpMV4HDMq1fH9RgUyGdesnyI&#10;JI+nPeZlBKckZ1bR2hePAKHLYOzfZFJr60uBqit64lk0PqpavE2Qhyp2UyL6/HXi06qW/bofk3//&#10;h1r+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H0ApJvRAAAABAEAAA8AAAAAAAAAAQAgAAAAIgAA&#10;AGRycy9kb3ducmV2LnhtbFBLAQIUABQAAAAIAIdO4kCT77xJ1gEAAJgDAAAOAAAAAAAAAAEAIAAA&#10;ACABAABkcnMvZTJvRG9jLnhtbFBLBQYAAAAABgAGAFkBAABoBQAAAAA=&#10;">
                <v:fill on="f" focussize="0,0"/>
                <v:stroke color="#000000" joinstyle="round"/>
                <v:imagedata o:title=""/>
                <o:lock v:ext="edit" aspectratio="f"/>
              </v:line>
            </w:pict>
          </mc:Fallback>
        </mc:AlternateContent>
      </w:r>
      <w:r>
        <w:rPr>
          <w:rFonts w:eastAsia="仿宋_GB2312"/>
          <w:sz w:val="28"/>
          <w:szCs w:val="28"/>
        </w:rPr>
        <w:t>益阳市赫山区农业农村局办公室</w:t>
      </w:r>
      <w:r>
        <w:rPr>
          <w:rFonts w:eastAsia="仿宋_GB2312"/>
          <w:sz w:val="28"/>
          <w:szCs w:val="28"/>
        </w:rPr>
        <w:tab/>
      </w:r>
      <w:r>
        <w:rPr>
          <w:rFonts w:eastAsia="仿宋_GB2312"/>
          <w:sz w:val="28"/>
          <w:szCs w:val="28"/>
        </w:rPr>
        <w:t xml:space="preserve">   </w:t>
      </w:r>
      <w:r>
        <w:rPr>
          <w:rFonts w:hint="eastAsia" w:eastAsia="仿宋_GB2312"/>
          <w:sz w:val="28"/>
          <w:szCs w:val="28"/>
        </w:rPr>
        <w:t xml:space="preserve">   </w:t>
      </w:r>
      <w:r>
        <w:rPr>
          <w:rFonts w:eastAsia="仿宋_GB2312"/>
          <w:sz w:val="28"/>
          <w:szCs w:val="28"/>
        </w:rPr>
        <w:t xml:space="preserve"> </w:t>
      </w:r>
      <w:r>
        <w:rPr>
          <w:rFonts w:hint="eastAsia" w:eastAsia="仿宋_GB2312"/>
          <w:sz w:val="28"/>
          <w:szCs w:val="28"/>
        </w:rPr>
        <w:t xml:space="preserve"> </w:t>
      </w:r>
      <w:r>
        <w:rPr>
          <w:rFonts w:hint="eastAsia" w:ascii="仿宋_GB2312" w:hAnsi="仿宋_GB2312" w:eastAsia="仿宋_GB2312" w:cs="仿宋_GB2312"/>
          <w:sz w:val="28"/>
          <w:szCs w:val="28"/>
        </w:rPr>
        <w:t xml:space="preserve"> </w:t>
      </w:r>
      <w:r>
        <w:rPr>
          <w:rFonts w:hint="default" w:ascii="仿宋_GB2312" w:hAnsi="仿宋_GB2312" w:eastAsia="仿宋_GB2312" w:cs="仿宋_GB2312"/>
          <w:sz w:val="28"/>
          <w:szCs w:val="28"/>
          <w:lang w:val="en"/>
        </w:rPr>
        <w:t xml:space="preserve">    </w:t>
      </w:r>
      <w:r>
        <w:rPr>
          <w:rFonts w:hint="eastAsia" w:ascii="仿宋_GB2312" w:hAnsi="仿宋_GB2312" w:eastAsia="仿宋_GB2312" w:cs="仿宋_GB2312"/>
          <w:sz w:val="28"/>
          <w:szCs w:val="28"/>
        </w:rPr>
        <w:t>2023年</w:t>
      </w:r>
      <w:r>
        <w:rPr>
          <w:rFonts w:hint="default" w:ascii="仿宋_GB2312" w:hAnsi="仿宋_GB2312" w:eastAsia="仿宋_GB2312" w:cs="仿宋_GB2312"/>
          <w:sz w:val="28"/>
          <w:szCs w:val="28"/>
          <w:lang w:val="en"/>
        </w:rPr>
        <w:t>9</w:t>
      </w:r>
      <w:r>
        <w:rPr>
          <w:rFonts w:hint="eastAsia" w:ascii="仿宋_GB2312" w:hAnsi="仿宋_GB2312" w:eastAsia="仿宋_GB2312" w:cs="仿宋_GB2312"/>
          <w:sz w:val="28"/>
          <w:szCs w:val="28"/>
        </w:rPr>
        <w:t>月</w:t>
      </w:r>
      <w:r>
        <w:rPr>
          <w:rFonts w:hint="default" w:ascii="仿宋_GB2312" w:hAnsi="仿宋_GB2312" w:eastAsia="仿宋_GB2312" w:cs="仿宋_GB2312"/>
          <w:sz w:val="28"/>
          <w:szCs w:val="28"/>
          <w:lang w:val="en" w:eastAsia="zh-CN"/>
        </w:rPr>
        <w:t>8</w:t>
      </w:r>
      <w:r>
        <w:rPr>
          <w:rFonts w:hint="eastAsia" w:ascii="仿宋_GB2312" w:hAnsi="仿宋_GB2312" w:eastAsia="仿宋_GB2312" w:cs="仿宋_GB2312"/>
          <w:sz w:val="28"/>
          <w:szCs w:val="28"/>
        </w:rPr>
        <w:t>日印发</w:t>
      </w:r>
      <w:r>
        <w:rPr>
          <w:rFonts w:eastAsia="仿宋_GB2312"/>
          <w:sz w:val="28"/>
          <w:szCs w:val="28"/>
        </w:rPr>
        <w:t xml:space="preserve"> </w:t>
      </w:r>
    </w:p>
    <w:sectPr>
      <w:footerReference r:id="rId13" w:type="default"/>
      <w:pgSz w:w="11906" w:h="16838"/>
      <w:pgMar w:top="2098" w:right="1474" w:bottom="1984" w:left="1587" w:header="851" w:footer="1587" w:gutter="0"/>
      <w:pgNumType w:fmt="numberInDash"/>
      <w:cols w:space="425"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hOn0q4BAABMAwAADgAAAGRycy9lMm9Eb2MueG1srVPNahsxEL4X8g5C&#10;91hrQ4pZvA4JISFQkkLaB5C1klegP0ayd/0CyRv01EvvfS4/R0ey12mbW8hFO5oZffN9M7OLy8Ea&#10;spUQtXcNnU4qSqQTvtVu3dDv327P55TExF3LjXeyoTsZ6eXy7NOiD7Wc+c6bVgJBEBfrPjS0SynU&#10;jEXRScvjxAfpMKg8WJ7wCmvWAu8R3Ro2q6rPrPfQBvBCxojem0OQLgu+UlKkR6WiTMQ0FLmlckI5&#10;V/lkywWv18BDp8WRBn8HC8u1w6InqBueONmAfgNltQAfvUoT4S3zSmkhiwZUM63+U/PU8SCLFmxO&#10;DKc2xY+DFQ/br0B0i7O7oMRxizPa/3jZ//y9//VMprk/fYg1pj0FTEzDtR8wd/RHdGbZgwKbvyiI&#10;YBw7vTt1Vw6JiPxoPpvPKwwJjI0XxGevzwPEdCe9JdloKOD4Slf59ktMh9QxJVdz/lYbU0Zo3D8O&#10;xMwelrkfOGYrDavhKGjl2x3q6XHyDXW4mpSYe4eNzUsyGjAaq9HYBNDrrmxRrhfD1SYhicItVzjA&#10;HgvjyIq643rlnfj7XrJef4Ll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B+E6fSrgEAAEwD&#10;AAAOAAAAAAAAAAEAIAAAAB4BAABkcnMvZTJvRG9jLnhtbFBLBQYAAAAABgAGAFkBAAA+BQAAAAA=&#10;">
              <v:fill on="f" focussize="0,0"/>
              <v:stroke on="f"/>
              <v:imagedata o:title=""/>
              <o:lock v:ext="edit" aspectratio="f"/>
              <v:textbox inset="0mm,0mm,0mm,0mm" style="mso-fit-shape-to-text:t;">
                <w:txbxContent>
                  <w:p>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Times New Roman" w:hAnsi="Times New Roman" w:cs="Times New Roman"/>
      </w:rP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3K9Iq0BAABMAwAADgAAAGRycy9lMm9Eb2MueG1srVNLjhMxEN0jcQfL&#10;e+KeIKGolc4INBqEhABp4ACO205b8k9VTrpzAbgBKzbsOVfOQdlJZ/jsEBt3uar86r2q6vXt5B07&#10;aEAbQ8dvFg1nOqjY27Dr+KeP989WnGGWoZcuBt3xo0Z+u3n6ZD2mVi/jEF2vgRFIwHZMHR9yTq0Q&#10;qAbtJS5i0oGCJoKXma6wEz3IkdC9E8umeSHGCH2CqDQiee/OQb6p+MZold8bgzoz13HilusJ9dyW&#10;U2zWst2BTINVFxryH1h4aQMVvULdySzZHuxfUN4qiBhNXqjoRTTGKl01kJqb5g81D4NMumqh5mC6&#10;tgn/H6x6d/gAzPY0uyVnQXqa0enrl9O3H6fvn9nz0p8xYUtpD4kS8/QqTpQ7+5GcRfZkwJcvCWIU&#10;p04fr93VU2aqPFotV6uGQopi84XwxePzBJhf6+hZMToONL7aVXl4i/mcOqeUaiHeW+fqCF34zUGY&#10;xSMK9zPHYuVpO10EbWN/JD0jTb7jgVaTM/cmUGPLkswGzMZ2NvYJ7G6oW1TqYXq5z0SicisVzrCX&#10;wjSyqu6yXmUnfr3XrMefYPM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KtyvSKtAQAATAMA&#10;AA4AAAAAAAAAAQAgAAAAHgEAAGRycy9lMm9Eb2MueG1sUEsFBgAAAAAGAAYAWQEAAD0FAAAAAA==&#10;">
              <v:fill on="f" focussize="0,0"/>
              <v:stroke on="f"/>
              <v:imagedata o:title=""/>
              <o:lock v:ext="edit" aspectratio="f"/>
              <v:textbox inset="0mm,0mm,0mm,0mm" style="mso-fit-shape-to-text:t;">
                <w:txbxContent>
                  <w:p>
                    <w:pPr>
                      <w:pStyle w:val="7"/>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YrhTq8BAABMAwAADgAAAGRycy9lMm9Eb2MueG1srVPNThsxEL5X4h0s&#10;34mXUFXRKhsEQiCkilaiPIDjtbOW/CePk928AH2Dnnrpvc+V5+jYyQYKN8TFO54Zf/N9M7Pzi8Ea&#10;spERtHcNPZtUlEgnfKvdqqGPP25OZ5RA4q7lxjvZ0K0EerE4+TTvQy2nvvOmlZEgiIO6Dw3tUgo1&#10;YyA6aTlMfJAOg8pHyxNe44q1kfeIbg2bVtUX1vvYhuiFBEDv9T5IFwVfKSnSN6VAJmIaitxSOWM5&#10;l/lkizmvV5GHTosDDf4OFpZrh0WPUNc8cbKO+g2U1SJ68CpNhLfMK6WFLBpQzVn1Ss1Dx4MsWrA5&#10;EI5tgo+DFfeb75HoFmd3TonjFme0+/Vz9/vv7s8T+Zz70weoMe0hYGIarvyAuaMf0JllDyra/EVB&#10;BOPY6e2xu3JIRORHs+lsVmFIYGy8ID57fh4ipFvpLclGQyOOr3SVb75C2qeOKbma8zfamDJC4/5z&#10;IGb2sMx9zzFbaVgOB0FL325RT4+Tb6jD1aTE3DlsbF6S0YijsRyNdYh61ZUtyvUgXK4TkijccoU9&#10;7KEwjqyoO6xX3omX95L1/BMs/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XYrhTq8BAABM&#10;AwAADgAAAAAAAAABACAAAAAeAQAAZHJzL2Uyb0RvYy54bWxQSwUGAAAAAAYABgBZAQAAPwUAAAAA&#10;">
              <v:fill on="f" focussize="0,0"/>
              <v:stroke on="f"/>
              <v:imagedata o:title=""/>
              <o:lock v:ext="edit" aspectratio="f"/>
              <v:textbox inset="0mm,0mm,0mm,0mm" style="mso-fit-shape-to-text:t;">
                <w:txbxContent>
                  <w:p>
                    <w:pPr>
                      <w:pStyle w:val="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s>
      <w:rPr>
        <w:rFonts w:ascii="Times New Roman" w:hAnsi="Times New Roman"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Ov7vq4BAABMAwAADgAAAGRycy9lMm9Eb2MueG1srVPBThsxEL1X4h8s&#10;34mXCKFolQ0CIRASKpVoP8Dx2llLtseynezmB8of9NRL7/2ufEfHTjZAuSEu3vHM+M17M7Pzy8Ea&#10;spEhanANPZtUlEgnoNVu1dAf329PZ5TExF3LDTjZ0K2M9HJx8mXe+1pOoQPTykAQxMW69w3tUvI1&#10;Y1F00vI4AS8dBhUEyxNew4q1gfeIbg2bVtUF6yG0PoCQMaL3Zh+ki4KvlBTpUakoEzENRW6pnKGc&#10;y3yyxZzXq8B9p8WBBv8AC8u1w6JHqBueOFkH/Q7KahEggkoTAZaBUlrIogHVnFX/qXnquJdFCzYn&#10;+mOb4ufBiq+bb4HoFmd3TonjFme0+/W8+/139+cnucj96X2sMe3JY2IarmHA3NEf0ZllDyrY/EVB&#10;BOPY6e2xu3JIRORHs+lsVmFIYGy8ID57ee5DTHcSLMlGQwOOr3SVbx5i2qeOKbmag1ttTBmhcW8c&#10;iJk9LHPfc8xWGpbDQdAS2i3q6XHyDXW4mpSYe4eNzUsyGmE0lqOx9kGvurJFuV70V+uEJAq3XGEP&#10;eyiMIyvqDuuVd+L1vWS9/ASL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CI6/u+rgEAAEwD&#10;AAAOAAAAAAAAAAEAIAAAAB4BAABkcnMvZTJvRG9jLnhtbFBLBQYAAAAABgAGAFkBAAA+BQAAAAA=&#10;">
              <v:fill on="f" focussize="0,0"/>
              <v:stroke on="f"/>
              <v:imagedata o:title=""/>
              <o:lock v:ext="edit" aspectratio="f"/>
              <v:textbox inset="0mm,0mm,0mm,0mm" style="mso-fit-shape-to-text:t;">
                <w:txbxContent>
                  <w:p>
                    <w:pPr>
                      <w:pStyle w:val="7"/>
                    </w:pPr>
                  </w:p>
                </w:txbxContent>
              </v:textbox>
            </v:shape>
          </w:pict>
        </mc:Fallback>
      </mc:AlternateContent>
    </w:r>
    <w:r>
      <w:rPr>
        <w:rFonts w:hint="eastAsia" w:ascii="Times New Roman" w:hAnsi="Times New Roman" w:cs="Times New Roman"/>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s>
      <w:rPr>
        <w:rFonts w:ascii="Times New Roman" w:hAnsi="Times New Roman" w:cs="Times New Roman"/>
      </w:rPr>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123190</wp:posOffset>
              </wp:positionV>
              <wp:extent cx="1828800" cy="1828800"/>
              <wp:effectExtent l="0" t="0" r="0" b="0"/>
              <wp:wrapNone/>
              <wp:docPr id="17"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- 20 -</w:t>
                          </w:r>
                          <w:r>
                            <w:rPr>
                              <w:rFonts w:hint="eastAsia" w:ascii="宋体" w:hAnsi="宋体" w:eastAsia="宋体" w:cs="宋体"/>
                              <w:sz w:val="28"/>
                              <w:szCs w:val="28"/>
                              <w:lang w:eastAsia="zh-CN"/>
                            </w:rPr>
                            <w:fldChar w:fldCharType="end"/>
                          </w:r>
                        </w:p>
                      </w:txbxContent>
                    </wps:txbx>
                    <wps:bodyPr vert="horz" wrap="none" lIns="0" tIns="0" rIns="0" bIns="0" anchor="t" upright="0">
                      <a:spAutoFit/>
                    </wps:bodyPr>
                  </wps:wsp>
                </a:graphicData>
              </a:graphic>
            </wp:anchor>
          </w:drawing>
        </mc:Choice>
        <mc:Fallback>
          <w:pict>
            <v:shape id="文本框 10" o:spid="_x0000_s1026" o:spt="202" type="#_x0000_t202" style="position:absolute;left:0pt;margin-top:9.7pt;height:144pt;width:144pt;mso-position-horizontal:outside;mso-position-horizontal-relative:margin;mso-wrap-style:none;z-index:251670528;mso-width-relative:page;mso-height-relative:page;" filled="f" stroked="f" coordsize="21600,21600" o:gfxdata="UEsDBAoAAAAAAIdO4kAAAAAAAAAAAAAAAAAEAAAAZHJzL1BLAwQUAAAACACHTuJAvet9btQAAAAH&#10;AQAADwAAAGRycy9kb3ducmV2LnhtbE2PwU7DMBBE70j8g7VI3KjdUtGQxumhEhduFFSJmxtv46j2&#10;OordNPl7lhMcZ2Y187baTcGLEYfURdKwXCgQSE20HbUavj7fngoQKRuyxkdCDTMm2NX3d5UpbbzR&#10;B46H3AouoVQaDS7nvpQyNQ6DSYvYI3F2jkMwmeXQSjuYG5cHL1dKvchgOuIFZ3rcO2wuh2vQsJmO&#10;EfuEe/w+j83gurnw77PWjw9LtQWRccp/x/CLz+hQM9MpXskm4TXwI5nd1zUITldFwcZJw7ParEHW&#10;lfzPX/8AUEsDBBQAAAAIAIdO4kBDMW+SxQEAAG0DAAAOAAAAZHJzL2Uyb0RvYy54bWytU0Gu0zAQ&#10;3SNxB8t7mrTShxLV/QJ9fYSEAOnDAVzHaSzZHmvsNikHgBuwYsOec/Ucf+w2LYIdYuOMPTNv3puZ&#10;rG5HZ9leYzTgBZ/Pas60V9AavxX886f7Z0vOYpK+lRa8FvygI79dP32yGkKjF9CDbTUyAvGxGYLg&#10;fUqhqaqoeu1knEHQnpwdoJOJrritWpQDoTtbLer6eTUAtgFB6Rjp9e7k5OuC33VapQ9dF3ViVnDi&#10;lsqJ5dzks1qvZLNFGXqjzjTkP7Bw0ngqeoG6k0myHZq/oJxRCBG6NFPgKug6o3TRQGrm9R9qHnoZ&#10;dNFCzYnh0qb4/2DV+/1HZKal2b3gzEtHMzp+/3b88ev48yublwYNITYU9xAoMo2vYaTg3Lj8Hukx&#10;6x47dPlLihj5qdWHS3v1mJjKScvFclmTS5FvuhBOdU0PGNMbDY5lQ3Ck+ZW2yv27mE6hU0iu5uHe&#10;WFtmaD0bBH95s7gpCRcPgVtPNa5ks5XGzXhWsIH2QMJoh6lgD/iFs4H2QXBPC8uZfeup3Xl1JgMn&#10;YzMZ0itKFDxxtgtotn1Zs0wwhle7RCQL91z4VO3Mh2Za1J/3Ly/N7/cSdf1L1o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9631u1AAAAAcBAAAPAAAAAAAAAAEAIAAAACIAAABkcnMvZG93bnJldi54&#10;bWxQSwECFAAUAAAACACHTuJAQzFvksUBAABtAwAADgAAAAAAAAABACAAAAAjAQAAZHJzL2Uyb0Rv&#10;Yy54bWxQSwUGAAAAAAYABgBZAQAAWgUAAAAA&#10;">
              <v:fill on="f" focussize="0,0"/>
              <v:stroke on="f"/>
              <v:imagedata o:title=""/>
              <o:lock v:ext="edit" aspectratio="f"/>
              <v:textbox inset="0mm,0mm,0mm,0mm" style="mso-fit-shape-to-text:t;">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- 20 -</w:t>
                    </w:r>
                    <w:r>
                      <w:rPr>
                        <w:rFonts w:hint="eastAsia" w:ascii="宋体" w:hAnsi="宋体" w:eastAsia="宋体" w:cs="宋体"/>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p>
                      </w:txbxContent>
                    </wps:txbx>
                    <wps:bodyPr wrap="none" lIns="0" tIns="0" rIns="0" bIns="0" upright="0">
                      <a:spAutoFit/>
                    </wps:bodyPr>
                  </wps:wsp>
                </a:graphicData>
              </a:graphic>
            </wp:anchor>
          </w:drawing>
        </mc:Choice>
        <mc:Fallback>
          <w:pict>
            <v:shape id="文本框 9"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V8Rfa4BAABMAwAADgAAAGRycy9lMm9Eb2MueG1srVPNThsxEL5X4h0s&#10;34mXHFC6ygaBEAipaivRPoDjtbOW/Kexk928ALwBJy6997nyHB072QDlhrh4xzPjb75vZnZ+MVhD&#10;NhKi9q6hZ5OKEumEb7VbNfT3r5vTGSUxcddy451s6FZGerE4+TLvQy2nvvOmlUAQxMW6Dw3tUgo1&#10;Y1F00vI48UE6DCoPlie8woq1wHtEt4ZNq+qc9R7aAF7IGNF7vQ/SRcFXSor0Q6koEzENRW6pnFDO&#10;ZT7ZYs7rFfDQaXGgwT/AwnLtsOgR6ponTtag30FZLcBHr9JEeMu8UlrIogHVnFX/qbnveJBFCzYn&#10;hmOb4ufBiu+bn0B0i7M7p8RxizPaPT3unv/u/jyQr7k/fYg1pt0HTEzDlR8wd/RHdGbZgwKbvyiI&#10;YBw7vT12Vw6JiPxoNp3NKgwJjI0XxGcvzwPEdCu9JdloKOD4Slf55ltM+9QxJVdz/kYbU0Zo3BsH&#10;YmYPy9z3HLOVhuVwELT07Rb19Dj5hjpcTUrMncPG5iUZDRiN5WisA+hVV7Yo14vhcp2QROGWK+xh&#10;D4VxZEXdYb3yTry+l6yXn2Dx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BlXxF9rgEAAEwD&#10;AAAOAAAAAAAAAAEAIAAAAB4BAABkcnMvZTJvRG9jLnhtbFBLBQYAAAAABgAGAFkBAAA+BQAAAAA=&#10;">
              <v:fill on="f" focussize="0,0"/>
              <v:stroke on="f"/>
              <v:imagedata o:title=""/>
              <o:lock v:ext="edit" aspectratio="f"/>
              <v:textbox inset="0mm,0mm,0mm,0mm" style="mso-fit-shape-to-text:t;">
                <w:txbxContent>
                  <w:p>
                    <w:pPr>
                      <w:pStyle w:val="7"/>
                    </w:pPr>
                  </w:p>
                </w:txbxContent>
              </v:textbox>
            </v:shape>
          </w:pict>
        </mc:Fallback>
      </mc:AlternateContent>
    </w:r>
    <w:r>
      <w:rPr>
        <w:rFonts w:hint="eastAsia" w:ascii="Times New Roman" w:hAnsi="Times New Roman" w:cs="Times New Roman"/>
        <w:lang w:eastAsia="zh-CN"/>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s>
      <w:rPr>
        <w:rFonts w:ascii="Times New Roman" w:hAnsi="Times New Roman" w:cs="Times New Roman"/>
      </w:rPr>
    </w:pPr>
    <w:r>
      <w:rPr>
        <w:sz w:val="18"/>
      </w:rPr>
      <mc:AlternateContent>
        <mc:Choice Requires="wps">
          <w:drawing>
            <wp:anchor distT="0" distB="0" distL="114300" distR="114300" simplePos="0" relativeHeight="251676672" behindDoc="0" locked="0" layoutInCell="1" allowOverlap="1">
              <wp:simplePos x="0" y="0"/>
              <wp:positionH relativeFrom="margin">
                <wp:posOffset>-21590</wp:posOffset>
              </wp:positionH>
              <wp:positionV relativeFrom="paragraph">
                <wp:posOffset>194945</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- 22 -</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7pt;margin-top:15.35pt;height:144pt;width:144pt;mso-position-horizontal-relative:margin;mso-wrap-style:none;z-index:251676672;mso-width-relative:page;mso-height-relative:page;" filled="f" stroked="f" coordsize="21600,21600" o:gfxdata="UEsDBAoAAAAAAIdO4kAAAAAAAAAAAAAAAAAEAAAAZHJzL1BLAwQUAAAACACHTuJAa7fL3dcAAAAJ&#10;AQAADwAAAGRycy9kb3ducmV2LnhtbE2PwU7DMBBE70j8g7VI3Fo7TdRGIU4lKsIRiYYDRzdekrSx&#10;HdluGv6e5QTH2RnNvC33ixnZjD4MzkpI1gIY2tbpwXYSPpp6lQMLUVmtRmdRwjcG2Ff3d6UqtLvZ&#10;d5yPsWNUYkOhJPQxTgXnoe3RqLB2E1ryvpw3KpL0Hdde3ajcjHwjxJYbNVha6NWEhx7by/FqJBzq&#10;pvEzBj9+4mudnt+eM3xZpHx8SMQTsIhL/AvDLz6hQ0VMJ3e1OrBRwirNKCkhFTtg5G/ybAvsRIck&#10;3wGvSv7/g+oHUEsDBBQAAAAIAIdO4kDbNg1rFAIAABUEAAAOAAAAZHJzL2Uyb0RvYy54bWytU8uO&#10;0zAU3SPxD5b3NGkRo1I1HZUZFSFVzEgFsXYdp4nkl2y3SfkA+ANWbNjPd/U7OHaazmhghdjY1/d9&#10;zz2eX3dKkoNwvjG6oONRTonQ3JSN3hX086fVqyklPjBdMmm0KOhReHq9ePli3tqZmJjayFI4giTa&#10;z1pb0DoEO8syz2uhmB8ZKzSMlXGKBTzdLisda5FdyWyS51dZa1xpneHCe2hveyNdpPxVJXi4qyov&#10;ApEFRW8hnS6d23hmizmb7RyzdcPPbbB/6EKxRqPoJdUtC4zsXfNHKtVwZ7ypwogblZmqarhIM2Ca&#10;cf5smk3NrEizABxvLzD5/5eWfzzcO9KU2N1bSjRT2NHpx/fTz4fTr28EOgDUWj+D38bCM3TvTAfn&#10;Qe+hjHN3lVPxxkQEdkB9vMArukB4DJpOptMcJg7b8ED+7DHcOh/eC6NIFArqsL8EKzusfehdB5dY&#10;TZtVI2XaodSkLejV6zd5CrhYkFxq1IhD9M1GKXTb7jzZ1pRHDOZMzw1v+apB8TXz4Z45kAENg+Dh&#10;DkclDYqYs0RJbdzXv+mjP3YEKyUtyFVQDfZTIj9o7C7ycBDcIGwHQe/VjQFbx/g4licRAS7IQayc&#10;UV/A+mWsARPTHJUKGgbxJvQEx6/hYrlMTnvrml3dB4B5loW13lgey0QgvV3uA8BMGEeAelTOuIF7&#10;aUvnfxLJ/fSdvB5/8+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a7fL3dcAAAAJAQAADwAAAAAA&#10;AAABACAAAAAiAAAAZHJzL2Rvd25yZXYueG1sUEsBAhQAFAAAAAgAh07iQNs2DWsUAgAAFQQAAA4A&#10;AAAAAAAAAQAgAAAAJgEAAGRycy9lMm9Eb2MueG1sUEsFBgAAAAAGAAYAWQEAAKwFA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- 22 -</w:t>
                    </w:r>
                    <w:r>
                      <w:rPr>
                        <w:rFonts w:hint="eastAsia" w:ascii="宋体" w:hAnsi="宋体" w:eastAsia="宋体" w:cs="宋体"/>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p>
                      </w:txbxContent>
                    </wps:txbx>
                    <wps:bodyPr wrap="none" lIns="0" tIns="0" rIns="0" bIns="0" upright="0">
                      <a:spAutoFit/>
                    </wps:bodyPr>
                  </wps:wsp>
                </a:graphicData>
              </a:graphic>
            </wp:anchor>
          </w:drawing>
        </mc:Choice>
        <mc:Fallback>
          <w:pict>
            <v:shape id="文本框 12" o:spid="_x0000_s1026" o:spt="202" type="#_x0000_t202" style="position:absolute;left:0pt;margin-top:0pt;height:144pt;width:144pt;mso-position-horizontal:outside;mso-position-horizontal-relative:margin;mso-wrap-style:none;z-index:25167360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SEBS64BAABNAwAADgAAAGRycy9lMm9Eb2MueG1srVNLbtswEN0H6B0I&#10;7mvKXhSGYDlIECQIULQBkhyApkiLAH8Y0pZ8gfYGWWWTfc/lc2RIW07a7oJsqOHM8M28eaPF+WAN&#10;2UqI2ruGTicVJdIJ32q3bujjw/XXOSUxcddy451s6E5Ger78crboQy1nvvOmlUAQxMW6Dw3tUgo1&#10;Y1F00vI48UE6DCoPlie8wpq1wHtEt4bNquob6z20AbyQMaL36hCky4KvlBTpp1JRJmIair2lckI5&#10;V/lkywWv18BDp8WxDf6BLizXDoueoK544mQD+j8oqwX46FWaCG+ZV0oLWTggm2n1D5v7jgdZuOBw&#10;YjiNKX4erPixvQOiW9QOlXLcokb7p9/75z/7l19kOssD6kOsMe8+YGYaLv2AyaM/ojPzHhTY/EVG&#10;BOM46t1pvHJIRORH89l8XmFIYGy8ID57ex4gphvpLclGQwH1K2Pl2+8xHVLHlFzN+WttTNHQuL8c&#10;iJk9LPd+6DFbaVgNR0Ir3+6QT4/SN9ThblJibh1ONm/JaMBorEZjE0Cvu7JGuV4MF5uETZTecoUD&#10;7LEwalbYHfcrL8X7e8l6+wuWr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CBIQFLrgEAAE0D&#10;AAAOAAAAAAAAAAEAIAAAAB4BAABkcnMvZTJvRG9jLnhtbFBLBQYAAAAABgAGAFkBAAA+BQAAAAA=&#10;">
              <v:fill on="f" focussize="0,0"/>
              <v:stroke on="f"/>
              <v:imagedata o:title=""/>
              <o:lock v:ext="edit" aspectratio="f"/>
              <v:textbox inset="0mm,0mm,0mm,0mm" style="mso-fit-shape-to-text:t;">
                <w:txbxContent>
                  <w:p>
                    <w:pPr>
                      <w:pStyle w:val="7"/>
                    </w:pPr>
                  </w:p>
                </w:txbxContent>
              </v:textbox>
            </v:shape>
          </w:pict>
        </mc:Fallback>
      </mc:AlternateContent>
    </w:r>
    <w:r>
      <w:rPr>
        <w:rFonts w:hint="eastAsia" w:ascii="Times New Roman" w:hAnsi="Times New Roman" w:cs="Times New Roman"/>
        <w:lang w:eastAsia="zh-CN"/>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s>
      <w:rPr>
        <w:rFonts w:ascii="Times New Roman" w:hAnsi="Times New Roman" w:cs="Times New Roman"/>
      </w:rPr>
    </w:pPr>
    <w:r>
      <w:rPr>
        <w:sz w:val="18"/>
      </w:rPr>
      <mc:AlternateContent>
        <mc:Choice Requires="wps">
          <w:drawing>
            <wp:anchor distT="0" distB="0" distL="114300" distR="114300" simplePos="0" relativeHeight="2516940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p>
                      </w:txbxContent>
                    </wps:txbx>
                    <wps:bodyPr wrap="none" lIns="0" tIns="0" rIns="0" bIns="0" upright="0">
                      <a:spAutoFit/>
                    </wps:bodyPr>
                  </wps:wsp>
                </a:graphicData>
              </a:graphic>
            </wp:anchor>
          </w:drawing>
        </mc:Choice>
        <mc:Fallback>
          <w:pict>
            <v:shape id="文本框 12" o:spid="_x0000_s1026" o:spt="202" type="#_x0000_t202" style="position:absolute;left:0pt;margin-top:0pt;height:144pt;width:144pt;mso-position-horizontal:outside;mso-position-horizontal-relative:margin;mso-wrap-style:none;z-index:2516940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ff+BrABAABNAwAADgAAAGRycy9lMm9Eb2MueG1srVPBbtswDL0P2D8I&#10;ui9yPGAIjDhFh6LDgKEt0O0DFFmKBUiiICmx8wPtH+y0S+/9rnzHKCVOt+429CJTJPX4HkkvL0Zr&#10;yE6GqMG1dD6rKJFOQKfdpqU/vl9/WFASE3cdN+BkS/cy0ovV+3fLwTeyhh5MJwNBEBebwbe0T8k3&#10;jEXRS8vjDLx0GFQQLE94DRvWBT4gujWsrqpPbIDQ+QBCxojeq2OQrgq+UlKkW6WiTMS0FLmlcoZy&#10;rvPJVkvebAL3vRYnGvw/WFiuHRY9Q13xxMk26H+grBYBIqg0E2AZKKWFLBpQzbx6pea+514WLdic&#10;6M9tim8HK252d4HorqX1R0octzijw8/Hw6/nw9MDmde5QYOPDebde8xM42cYcdCTP6Iz6x5VsPmL&#10;igjGsdX7c3vlmIjIjxb1YlFhSGBsuiA+e3nuQ0xfJFiSjZYGnF9pK999i+mYOqXkag6utTFlhsb9&#10;5UDM7GGZ+5FjttK4Hk+C1tDtUc+Ao2+pw92kxHx12Nm8JZMRJmM9GVsf9KYva5TrRX+5TUiicMsV&#10;jrCnwjizou60X3kp/ryXrJe/YPU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Mn3/gawAQAA&#10;TQMAAA4AAAAAAAAAAQAgAAAAHgEAAGRycy9lMm9Eb2MueG1sUEsFBgAAAAAGAAYAWQEAAEAFAAAA&#10;AA==&#10;">
              <v:fill on="f" focussize="0,0"/>
              <v:stroke on="f"/>
              <v:imagedata o:title=""/>
              <o:lock v:ext="edit" aspectratio="f"/>
              <v:textbox inset="0mm,0mm,0mm,0mm" style="mso-fit-shape-to-text:t;">
                <w:txbxContent>
                  <w:p>
                    <w:pPr>
                      <w:pStyle w:val="7"/>
                    </w:pPr>
                  </w:p>
                </w:txbxContent>
              </v:textbox>
            </v:shape>
          </w:pict>
        </mc:Fallback>
      </mc:AlternateContent>
    </w:r>
    <w:r>
      <w:rPr>
        <w:rFonts w:hint="eastAsia" w:ascii="Times New Roman" w:hAnsi="Times New Roman" w:cs="Times New Roman"/>
        <w:lang w:eastAsia="zh-CN"/>
      </w:rPr>
      <w:tab/>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s>
      <w:rPr>
        <w:rFonts w:ascii="Times New Roman" w:hAnsi="Times New Roman" w:cs="Times New Roman"/>
      </w:rPr>
    </w:pPr>
    <w:r>
      <w:rPr>
        <w:sz w:val="18"/>
      </w:rPr>
      <mc:AlternateContent>
        <mc:Choice Requires="wps">
          <w:drawing>
            <wp:anchor distT="0" distB="0" distL="114300" distR="114300" simplePos="0" relativeHeight="251677696" behindDoc="0" locked="0" layoutInCell="1" allowOverlap="1">
              <wp:simplePos x="0" y="0"/>
              <wp:positionH relativeFrom="margin">
                <wp:posOffset>0</wp:posOffset>
              </wp:positionH>
              <wp:positionV relativeFrom="paragraph">
                <wp:posOffset>158750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- 3 -</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0pt;margin-top:12.5pt;height:144pt;width:144pt;mso-position-horizontal-relative:margin;mso-wrap-style:none;z-index:251677696;mso-width-relative:page;mso-height-relative:page;" filled="f" stroked="f" coordsize="21600,21600" o:gfxdata="UEsDBAoAAAAAAIdO4kAAAAAAAAAAAAAAAAAEAAAAZHJzL1BLAwQUAAAACACHTuJA43GgPdUAAAAH&#10;AQAADwAAAGRycy9kb3ducmV2LnhtbE2PzU7DMBCE70i8g7VI3KidBFAU4lSiIhyRaDhwdONtkuKf&#10;yHbT8PYsJzjtrGY18229Xa1hC4Y4eSch2whg6HqvJzdI+OjauxJYTMppZbxDCd8YYdtcX9Wq0v7i&#10;3nHZp4FRiIuVkjCmNFecx35Eq+LGz+jIO/pgVaI1DFwHdaFwa3guxCO3anLUMKoZdyP2X/uzlbBr&#10;uy4sGIP5xNe2OL093+PLKuXtTSaegCVc098x/OITOjTEdPBnpyMzEuiRJCF/oEluXpYkDhKKrBDA&#10;m5r/529+AFBLAwQUAAAACACHTuJAsrJDCRMCAAAV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LOhsSolmCju6fP1y+fbj8v0zgQ4AtdYv4Lez8Azda9Nh0aPe&#10;Qxnn7iqn4o2JCOyA+nyFV3SB8Bg0n83nOUwctvGB/NlTuHU+vBFGkSgU1GF/CVZ22vrQu44usZo2&#10;m0bKtEOpSVvQm5ev8hRwtSC51KgRh+ibjVLo9t0w2d6UZwzmTM8Nb/mmQfEt8+GROZABDYPg4QFH&#10;JQ2KmEGipDbu09/00R87gpWSFuQqqAb7KZFvNXYXeTgKbhT2o6CP6s6ArVgHekkiAlyQo1g5oz6C&#10;9etYAyamOSoVNIziXegJjl/DxXqdnI7WNYe6DwDzLAtbvbM8lolAers+BoCZMI4A9agMuIF7aUvD&#10;P4nk/vWdvJ5+8+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43GgPdUAAAAHAQAADwAAAAAAAAAB&#10;ACAAAAAiAAAAZHJzL2Rvd25yZXYueG1sUEsBAhQAFAAAAAgAh07iQLKyQwkTAgAAFQQAAA4AAAAA&#10;AAAAAQAgAAAAJAEAAGRycy9lMm9Eb2MueG1sUEsFBgAAAAAGAAYAWQEAAKkFA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- 3 -</w:t>
                    </w:r>
                    <w:r>
                      <w:rPr>
                        <w:rFonts w:hint="eastAsia" w:ascii="宋体" w:hAnsi="宋体" w:eastAsia="宋体" w:cs="宋体"/>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67564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p>
                      </w:txbxContent>
                    </wps:txbx>
                    <wps:bodyPr wrap="none" lIns="0" tIns="0" rIns="0" bIns="0" upright="0">
                      <a:spAutoFit/>
                    </wps:bodyPr>
                  </wps:wsp>
                </a:graphicData>
              </a:graphic>
            </wp:anchor>
          </w:drawing>
        </mc:Choice>
        <mc:Fallback>
          <w:pict>
            <v:shape id="文本框 14" o:spid="_x0000_s1026" o:spt="202" type="#_x0000_t202" style="position:absolute;left:0pt;margin-top:0pt;height:144pt;width:144pt;mso-position-horizontal:outside;mso-position-horizontal-relative:margin;mso-wrap-style:none;z-index:25167564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QTe2a8BAABNAwAADgAAAGRycy9lMm9Eb2MueG1srVPNahsxEL4H8g5C&#10;91hrE4pZvA4pISVQ2kCaB5C1klegP0ayd/0C7Rv01EvueS4/R0ey127TW8lFO5oZffN9M7OLm8Ea&#10;spUQtXcNnU4qSqQTvtVu3dDnb/dXc0pi4q7lxjvZ0J2M9GZ5ebHoQy1nvvOmlUAQxMW6Dw3tUgo1&#10;Y1F00vI48UE6DCoPlie8wpq1wHtEt4bNquoD6z20AbyQMaL37hCky4KvlBTpq1JRJmIaitxSOaGc&#10;q3yy5YLXa+Ch0+JIg/8HC8u1w6InqDueONmA/gfKagE+epUmwlvmldJCFg2oZlq9UfPU8SCLFmxO&#10;DKc2xfeDFV+2j0B029AZtsdxizPa//yx//W6f/lOpte5QX2INeY9BcxMw0c/4KBHf0Rn1j0osPmL&#10;igjGEWt3aq8cEhH50Xw2n1cYEhgbL4jPzs8DxPRJekuy0VDA+ZW28u3nmA6pY0qu5vy9NqbM0Li/&#10;HIiZPSxzP3DMVhpWw1HQyrc71NPj6BvqcDcpMQ8OO5u3ZDRgNFajsQmg111Zo1wvhttNQhKFW65w&#10;gD0WxpkVdcf9ykvx571knf+C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dQTe2a8BAABN&#10;AwAADgAAAAAAAAABACAAAAAeAQAAZHJzL2Uyb0RvYy54bWxQSwUGAAAAAAYABgBZAQAAPwUAAAAA&#10;">
              <v:fill on="f" focussize="0,0"/>
              <v:stroke on="f"/>
              <v:imagedata o:title=""/>
              <o:lock v:ext="edit" aspectratio="f"/>
              <v:textbox inset="0mm,0mm,0mm,0mm" style="mso-fit-shape-to-text:t;">
                <w:txbxContent>
                  <w:p>
                    <w:pPr>
                      <w:pStyle w:val="7"/>
                    </w:pPr>
                  </w:p>
                </w:txbxContent>
              </v:textbox>
            </v:shape>
          </w:pict>
        </mc:Fallback>
      </mc:AlternateContent>
    </w:r>
    <w:r>
      <w:rPr>
        <w:rFonts w:hint="eastAsia" w:ascii="Times New Roman" w:hAnsi="Times New Roman" w:cs="Times New Roman"/>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1"/>
  <w:bordersDoNotSurroundFooter w:val="1"/>
  <w:documentProtection w:enforcement="0"/>
  <w:defaultTabStop w:val="420"/>
  <w:drawingGridHorizontalSpacing w:val="105"/>
  <w:drawingGridVerticalSpacing w:val="158"/>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mYTM2Njg0M2U1YzU2ZTljNTc5ZDFkMTk1M2I4ODMifQ=="/>
  </w:docVars>
  <w:rsids>
    <w:rsidRoot w:val="00E073DC"/>
    <w:rsid w:val="00050D0A"/>
    <w:rsid w:val="00090EF1"/>
    <w:rsid w:val="000C6048"/>
    <w:rsid w:val="000F7B88"/>
    <w:rsid w:val="00165F86"/>
    <w:rsid w:val="001C5AC7"/>
    <w:rsid w:val="003E602C"/>
    <w:rsid w:val="0040549D"/>
    <w:rsid w:val="004B31B8"/>
    <w:rsid w:val="00504288"/>
    <w:rsid w:val="00667FAD"/>
    <w:rsid w:val="0079388E"/>
    <w:rsid w:val="00965553"/>
    <w:rsid w:val="00C903BF"/>
    <w:rsid w:val="00C97A01"/>
    <w:rsid w:val="00D655B3"/>
    <w:rsid w:val="00E073DC"/>
    <w:rsid w:val="00F44735"/>
    <w:rsid w:val="00FE0F20"/>
    <w:rsid w:val="00FE51B1"/>
    <w:rsid w:val="013D6006"/>
    <w:rsid w:val="01782A99"/>
    <w:rsid w:val="01AF15DE"/>
    <w:rsid w:val="02441F1E"/>
    <w:rsid w:val="02991A4B"/>
    <w:rsid w:val="037214F1"/>
    <w:rsid w:val="03792312"/>
    <w:rsid w:val="03794BDF"/>
    <w:rsid w:val="063A5DBC"/>
    <w:rsid w:val="0704471A"/>
    <w:rsid w:val="07B9E5BE"/>
    <w:rsid w:val="08057795"/>
    <w:rsid w:val="08B800C6"/>
    <w:rsid w:val="09104774"/>
    <w:rsid w:val="091D7D9D"/>
    <w:rsid w:val="0A1C7D06"/>
    <w:rsid w:val="0B833925"/>
    <w:rsid w:val="0BD03CC8"/>
    <w:rsid w:val="0C476F8A"/>
    <w:rsid w:val="0C811679"/>
    <w:rsid w:val="0CB85E4D"/>
    <w:rsid w:val="0D625AF0"/>
    <w:rsid w:val="0DCD25D9"/>
    <w:rsid w:val="0E7C637D"/>
    <w:rsid w:val="0F880054"/>
    <w:rsid w:val="0FA73EE3"/>
    <w:rsid w:val="11002090"/>
    <w:rsid w:val="110E2B6D"/>
    <w:rsid w:val="115B6AA2"/>
    <w:rsid w:val="12465756"/>
    <w:rsid w:val="13B73D1C"/>
    <w:rsid w:val="157738FD"/>
    <w:rsid w:val="168B5A9C"/>
    <w:rsid w:val="18813859"/>
    <w:rsid w:val="188F4AB8"/>
    <w:rsid w:val="197762DD"/>
    <w:rsid w:val="1BDF9F92"/>
    <w:rsid w:val="1BFD0C3C"/>
    <w:rsid w:val="1C4019E8"/>
    <w:rsid w:val="1D7F1C04"/>
    <w:rsid w:val="1D9064CE"/>
    <w:rsid w:val="1DCF146D"/>
    <w:rsid w:val="1ECB5F6A"/>
    <w:rsid w:val="201D1F5A"/>
    <w:rsid w:val="2032100A"/>
    <w:rsid w:val="213F4FCB"/>
    <w:rsid w:val="21780E44"/>
    <w:rsid w:val="21A139C0"/>
    <w:rsid w:val="226F1518"/>
    <w:rsid w:val="23B26890"/>
    <w:rsid w:val="242A13B7"/>
    <w:rsid w:val="247E0BAA"/>
    <w:rsid w:val="24BB251D"/>
    <w:rsid w:val="25FFB367"/>
    <w:rsid w:val="26293384"/>
    <w:rsid w:val="26770D49"/>
    <w:rsid w:val="267BA1CD"/>
    <w:rsid w:val="29606896"/>
    <w:rsid w:val="29D05090"/>
    <w:rsid w:val="29D762A9"/>
    <w:rsid w:val="2A1C3D86"/>
    <w:rsid w:val="2B083FE8"/>
    <w:rsid w:val="2DAE2509"/>
    <w:rsid w:val="2EB2203B"/>
    <w:rsid w:val="2FC2AF85"/>
    <w:rsid w:val="2FDF81A4"/>
    <w:rsid w:val="2FE7EC35"/>
    <w:rsid w:val="30146BDF"/>
    <w:rsid w:val="31650167"/>
    <w:rsid w:val="316D5257"/>
    <w:rsid w:val="31F343E9"/>
    <w:rsid w:val="334A003B"/>
    <w:rsid w:val="335F7008"/>
    <w:rsid w:val="33FA445E"/>
    <w:rsid w:val="33FD6900"/>
    <w:rsid w:val="34421956"/>
    <w:rsid w:val="34B5761E"/>
    <w:rsid w:val="354A1BBF"/>
    <w:rsid w:val="35705DCF"/>
    <w:rsid w:val="35F11C16"/>
    <w:rsid w:val="35FF7A9B"/>
    <w:rsid w:val="36FFF529"/>
    <w:rsid w:val="37350513"/>
    <w:rsid w:val="378D78DE"/>
    <w:rsid w:val="37F214F9"/>
    <w:rsid w:val="389F15C0"/>
    <w:rsid w:val="38CA1CD6"/>
    <w:rsid w:val="38FFAEE2"/>
    <w:rsid w:val="3A3A50DE"/>
    <w:rsid w:val="3A746041"/>
    <w:rsid w:val="3A985EBE"/>
    <w:rsid w:val="3AFC6CDC"/>
    <w:rsid w:val="3AFE6E4A"/>
    <w:rsid w:val="3B7B756F"/>
    <w:rsid w:val="3BB24C9C"/>
    <w:rsid w:val="3BFFFE11"/>
    <w:rsid w:val="3C8D7A42"/>
    <w:rsid w:val="3CC10498"/>
    <w:rsid w:val="3D67C991"/>
    <w:rsid w:val="3DC77948"/>
    <w:rsid w:val="3DF1FD49"/>
    <w:rsid w:val="3DF5520D"/>
    <w:rsid w:val="3DFF94F5"/>
    <w:rsid w:val="3DFFB1C5"/>
    <w:rsid w:val="3E75078E"/>
    <w:rsid w:val="3ECF5CF6"/>
    <w:rsid w:val="3EF450A1"/>
    <w:rsid w:val="3F280A69"/>
    <w:rsid w:val="3F7FB817"/>
    <w:rsid w:val="3F7FCF3E"/>
    <w:rsid w:val="3FBF76D4"/>
    <w:rsid w:val="3FCA67E0"/>
    <w:rsid w:val="3FFF887C"/>
    <w:rsid w:val="40990385"/>
    <w:rsid w:val="41D210CE"/>
    <w:rsid w:val="43266E38"/>
    <w:rsid w:val="44351381"/>
    <w:rsid w:val="45972178"/>
    <w:rsid w:val="46C20D68"/>
    <w:rsid w:val="46FC7C9E"/>
    <w:rsid w:val="47FFEBEC"/>
    <w:rsid w:val="496036AF"/>
    <w:rsid w:val="49A0031C"/>
    <w:rsid w:val="49ED1F12"/>
    <w:rsid w:val="4AA95C35"/>
    <w:rsid w:val="4AB8435F"/>
    <w:rsid w:val="4AD124F2"/>
    <w:rsid w:val="4BAC29EF"/>
    <w:rsid w:val="4C121D12"/>
    <w:rsid w:val="4C2F48D0"/>
    <w:rsid w:val="4CF91FCC"/>
    <w:rsid w:val="4D416016"/>
    <w:rsid w:val="4D682FC1"/>
    <w:rsid w:val="4F3862D8"/>
    <w:rsid w:val="4F8B6063"/>
    <w:rsid w:val="4FB522D8"/>
    <w:rsid w:val="503E6C32"/>
    <w:rsid w:val="506F7733"/>
    <w:rsid w:val="513F0E2F"/>
    <w:rsid w:val="520F6E87"/>
    <w:rsid w:val="52A03BD4"/>
    <w:rsid w:val="54036A39"/>
    <w:rsid w:val="5567F43B"/>
    <w:rsid w:val="56261B57"/>
    <w:rsid w:val="56FB3ACE"/>
    <w:rsid w:val="57094CA4"/>
    <w:rsid w:val="573E40B6"/>
    <w:rsid w:val="577F9512"/>
    <w:rsid w:val="58215EFA"/>
    <w:rsid w:val="58E14FF3"/>
    <w:rsid w:val="596BCB0D"/>
    <w:rsid w:val="59766C49"/>
    <w:rsid w:val="5A5474AC"/>
    <w:rsid w:val="5B1A0FF9"/>
    <w:rsid w:val="5B307964"/>
    <w:rsid w:val="5B355E2C"/>
    <w:rsid w:val="5B4F0745"/>
    <w:rsid w:val="5B5D2402"/>
    <w:rsid w:val="5CF36F8C"/>
    <w:rsid w:val="5EA44206"/>
    <w:rsid w:val="5EC37BDD"/>
    <w:rsid w:val="5EFB87E9"/>
    <w:rsid w:val="5F5A07E5"/>
    <w:rsid w:val="5F8A179F"/>
    <w:rsid w:val="5FDD0DA0"/>
    <w:rsid w:val="60790A8D"/>
    <w:rsid w:val="609B3C2C"/>
    <w:rsid w:val="60D34D9F"/>
    <w:rsid w:val="60FE6B6B"/>
    <w:rsid w:val="61655233"/>
    <w:rsid w:val="63530305"/>
    <w:rsid w:val="643423CE"/>
    <w:rsid w:val="676FB19C"/>
    <w:rsid w:val="683F7EFA"/>
    <w:rsid w:val="69DE569D"/>
    <w:rsid w:val="69EC374B"/>
    <w:rsid w:val="6C9B7DB3"/>
    <w:rsid w:val="6D090D2A"/>
    <w:rsid w:val="6DE83157"/>
    <w:rsid w:val="6EF3BA92"/>
    <w:rsid w:val="6F7701B8"/>
    <w:rsid w:val="6F79603D"/>
    <w:rsid w:val="6F7F896B"/>
    <w:rsid w:val="6FF43A76"/>
    <w:rsid w:val="6FF70E5D"/>
    <w:rsid w:val="70785FC0"/>
    <w:rsid w:val="727B1B10"/>
    <w:rsid w:val="72806F78"/>
    <w:rsid w:val="72956E60"/>
    <w:rsid w:val="74135472"/>
    <w:rsid w:val="745362AA"/>
    <w:rsid w:val="748142EC"/>
    <w:rsid w:val="74F6AC5A"/>
    <w:rsid w:val="757E098F"/>
    <w:rsid w:val="759C5070"/>
    <w:rsid w:val="75AC501F"/>
    <w:rsid w:val="75E654F2"/>
    <w:rsid w:val="763816C7"/>
    <w:rsid w:val="768725EE"/>
    <w:rsid w:val="76E901E8"/>
    <w:rsid w:val="76F83269"/>
    <w:rsid w:val="77543C13"/>
    <w:rsid w:val="777DBC15"/>
    <w:rsid w:val="77F6C28D"/>
    <w:rsid w:val="77FF3700"/>
    <w:rsid w:val="78866B18"/>
    <w:rsid w:val="797510D7"/>
    <w:rsid w:val="79FF1319"/>
    <w:rsid w:val="7AF31FB7"/>
    <w:rsid w:val="7B0F2C4A"/>
    <w:rsid w:val="7B395C41"/>
    <w:rsid w:val="7B791628"/>
    <w:rsid w:val="7B7D04BA"/>
    <w:rsid w:val="7BBE4CF0"/>
    <w:rsid w:val="7BF5AE83"/>
    <w:rsid w:val="7CDB47DA"/>
    <w:rsid w:val="7CED3720"/>
    <w:rsid w:val="7DB60C87"/>
    <w:rsid w:val="7DE844E0"/>
    <w:rsid w:val="7DFF5BBF"/>
    <w:rsid w:val="7EAC38B8"/>
    <w:rsid w:val="7EBDF783"/>
    <w:rsid w:val="7EC64D62"/>
    <w:rsid w:val="7EF71162"/>
    <w:rsid w:val="7EFC8754"/>
    <w:rsid w:val="7EFFF03C"/>
    <w:rsid w:val="7F7E5F0F"/>
    <w:rsid w:val="7FBB3334"/>
    <w:rsid w:val="7FBFE3A9"/>
    <w:rsid w:val="7FD30895"/>
    <w:rsid w:val="7FDFB53C"/>
    <w:rsid w:val="7FEFCA6E"/>
    <w:rsid w:val="7FF71557"/>
    <w:rsid w:val="8EFAE7F1"/>
    <w:rsid w:val="907F03CB"/>
    <w:rsid w:val="96BEB1FC"/>
    <w:rsid w:val="9EE93258"/>
    <w:rsid w:val="A31F9498"/>
    <w:rsid w:val="ABF7FDFE"/>
    <w:rsid w:val="AFBFCB32"/>
    <w:rsid w:val="B13FA1CB"/>
    <w:rsid w:val="B32EAAEC"/>
    <w:rsid w:val="B5F9DCA5"/>
    <w:rsid w:val="B6DD26C8"/>
    <w:rsid w:val="B7D77E55"/>
    <w:rsid w:val="BBFBECB3"/>
    <w:rsid w:val="BEF99E01"/>
    <w:rsid w:val="BF6E235C"/>
    <w:rsid w:val="C797E974"/>
    <w:rsid w:val="C7BD4374"/>
    <w:rsid w:val="CCFF52D5"/>
    <w:rsid w:val="CD7DFE58"/>
    <w:rsid w:val="CE7F3509"/>
    <w:rsid w:val="D7CF9A54"/>
    <w:rsid w:val="DBF3E84D"/>
    <w:rsid w:val="DD7B2D44"/>
    <w:rsid w:val="DEEF4FE9"/>
    <w:rsid w:val="DF5488CD"/>
    <w:rsid w:val="DF7BF998"/>
    <w:rsid w:val="DF7FD3EE"/>
    <w:rsid w:val="DFFEFF67"/>
    <w:rsid w:val="DFFF99A4"/>
    <w:rsid w:val="E3FD94C6"/>
    <w:rsid w:val="E75D054B"/>
    <w:rsid w:val="E8FF1E47"/>
    <w:rsid w:val="EB9711A1"/>
    <w:rsid w:val="EDDBC50B"/>
    <w:rsid w:val="EFBF30EE"/>
    <w:rsid w:val="EFE5A5A0"/>
    <w:rsid w:val="F03ECCF7"/>
    <w:rsid w:val="F29FBB6A"/>
    <w:rsid w:val="F4F3C94E"/>
    <w:rsid w:val="F75F9340"/>
    <w:rsid w:val="F7FDBAB7"/>
    <w:rsid w:val="F7FFE526"/>
    <w:rsid w:val="F9FF3204"/>
    <w:rsid w:val="FAB742A1"/>
    <w:rsid w:val="FAFFBF68"/>
    <w:rsid w:val="FBBEB091"/>
    <w:rsid w:val="FBE9CDBB"/>
    <w:rsid w:val="FC752C31"/>
    <w:rsid w:val="FC7AE05D"/>
    <w:rsid w:val="FCBFB79D"/>
    <w:rsid w:val="FDB30ECF"/>
    <w:rsid w:val="FDE75E1B"/>
    <w:rsid w:val="FDFD3A05"/>
    <w:rsid w:val="FE3D6611"/>
    <w:rsid w:val="FE3DFB96"/>
    <w:rsid w:val="FF35FAD4"/>
    <w:rsid w:val="FF6F4EDA"/>
    <w:rsid w:val="FFBB2E78"/>
    <w:rsid w:val="FFD63215"/>
    <w:rsid w:val="FFEFFA26"/>
    <w:rsid w:val="FFFFD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toc 1"/>
    <w:basedOn w:val="1"/>
    <w:next w:val="1"/>
    <w:qFormat/>
    <w:uiPriority w:val="0"/>
    <w:rPr>
      <w:rFonts w:hint="eastAsia"/>
    </w:rPr>
  </w:style>
  <w:style w:type="paragraph" w:styleId="4">
    <w:name w:val="Normal Indent"/>
    <w:basedOn w:val="1"/>
    <w:qFormat/>
    <w:uiPriority w:val="99"/>
    <w:pPr>
      <w:spacing w:line="500" w:lineRule="exact"/>
    </w:pPr>
    <w:rPr>
      <w:rFonts w:eastAsia="宋体"/>
      <w:sz w:val="28"/>
      <w:szCs w:val="20"/>
    </w:rPr>
  </w:style>
  <w:style w:type="paragraph" w:styleId="5">
    <w:name w:val="Body Text Indent"/>
    <w:basedOn w:val="1"/>
    <w:next w:val="4"/>
    <w:qFormat/>
    <w:uiPriority w:val="0"/>
    <w:pPr>
      <w:spacing w:after="120"/>
      <w:ind w:left="420" w:leftChars="200"/>
    </w:pPr>
  </w:style>
  <w:style w:type="paragraph" w:styleId="6">
    <w:name w:val="Balloon Text"/>
    <w:basedOn w:val="1"/>
    <w:unhideWhenUsed/>
    <w:qFormat/>
    <w:uiPriority w:val="99"/>
    <w:rPr>
      <w:sz w:val="18"/>
      <w:szCs w:val="18"/>
    </w:rPr>
  </w:style>
  <w:style w:type="paragraph" w:styleId="7">
    <w:name w:val="footer"/>
    <w:basedOn w:val="1"/>
    <w:qFormat/>
    <w:uiPriority w:val="0"/>
    <w:pPr>
      <w:tabs>
        <w:tab w:val="center" w:pos="4153"/>
        <w:tab w:val="right" w:pos="8306"/>
      </w:tabs>
      <w:snapToGrid w:val="0"/>
      <w:spacing w:line="240" w:lineRule="atLeast"/>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9">
    <w:name w:val="Body Text First Indent 2"/>
    <w:basedOn w:val="5"/>
    <w:next w:val="6"/>
    <w:qFormat/>
    <w:uiPriority w:val="0"/>
    <w:pPr>
      <w:ind w:firstLine="420" w:firstLineChars="200"/>
    </w:pPr>
  </w:style>
  <w:style w:type="table" w:styleId="11">
    <w:name w:val="Table Grid"/>
    <w:basedOn w:val="1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3">
    <w:name w:val="page number"/>
    <w:basedOn w:val="12"/>
    <w:qFormat/>
    <w:uiPriority w:val="0"/>
  </w:style>
  <w:style w:type="character" w:styleId="14">
    <w:name w:val="Hyperlink"/>
    <w:basedOn w:val="12"/>
    <w:qFormat/>
    <w:uiPriority w:val="0"/>
    <w:rPr>
      <w:color w:val="0026E5"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2010</Words>
  <Characters>11457</Characters>
  <Lines>95</Lines>
  <Paragraphs>26</Paragraphs>
  <TotalTime>93</TotalTime>
  <ScaleCrop>false</ScaleCrop>
  <LinksUpToDate>false</LinksUpToDate>
  <CharactersWithSpaces>13441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2023-08-23T21:55:00Z</dcterms:created>
  <dc:creator>Lenovo</dc:creator>
  <cp:lastModifiedBy>Administrator</cp:lastModifiedBy>
  <cp:lastPrinted>2023-09-11T07:28:00Z</cp:lastPrinted>
  <dcterms:modified xsi:type="dcterms:W3CDTF">2023-09-19T08:41:43Z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4D74202857A44A31B464DF0538A61EDB_13</vt:lpwstr>
  </property>
</Properties>
</file>