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ascii="Arial" w:hAnsi="Arial" w:cs="Arial"/>
          <w:b/>
          <w:bCs/>
          <w:i w:val="0"/>
          <w:iCs w:val="0"/>
          <w:caps w:val="0"/>
          <w:color w:val="000000"/>
          <w:spacing w:val="0"/>
        </w:rPr>
      </w:pPr>
      <w:r>
        <w:rPr>
          <w:rFonts w:hint="default" w:ascii="Arial" w:hAnsi="Arial" w:eastAsia="宋体" w:cs="Arial"/>
          <w:b/>
          <w:bCs/>
          <w:i w:val="0"/>
          <w:iCs w:val="0"/>
          <w:caps w:val="0"/>
          <w:color w:val="000000"/>
          <w:spacing w:val="0"/>
          <w:kern w:val="0"/>
          <w:sz w:val="24"/>
          <w:szCs w:val="24"/>
          <w:bdr w:val="none" w:color="auto" w:sz="0" w:space="0"/>
          <w:lang w:val="en-US" w:eastAsia="zh-CN" w:bidi="ar"/>
        </w:rPr>
        <w:t>赫山街道：委员共建益老食堂 守护老人舌尖幸福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rPr>
          <w:rFonts w:hint="default" w:ascii="Arial" w:hAnsi="Arial" w:cs="Arial"/>
          <w:i w:val="0"/>
          <w:iCs w:val="0"/>
          <w:caps w:val="0"/>
          <w:color w:val="999999"/>
          <w:spacing w:val="0"/>
          <w:sz w:val="18"/>
          <w:szCs w:val="18"/>
        </w:rPr>
      </w:pPr>
      <w:r>
        <w:rPr>
          <w:rFonts w:hint="default" w:ascii="Arial" w:hAnsi="Arial" w:eastAsia="宋体" w:cs="Arial"/>
          <w:i w:val="0"/>
          <w:iCs w:val="0"/>
          <w:caps w:val="0"/>
          <w:color w:val="999999"/>
          <w:spacing w:val="0"/>
          <w:kern w:val="0"/>
          <w:sz w:val="18"/>
          <w:szCs w:val="18"/>
          <w:bdr w:val="none" w:color="auto" w:sz="0" w:space="0"/>
          <w:lang w:val="en-US" w:eastAsia="zh-CN" w:bidi="ar"/>
        </w:rPr>
        <w:t>新赫山 • 乡镇部门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rPr>
          <w:rFonts w:hint="default" w:ascii="Arial" w:hAnsi="Arial" w:cs="Arial"/>
          <w:i w:val="0"/>
          <w:iCs w:val="0"/>
          <w:caps w:val="0"/>
          <w:color w:val="999999"/>
          <w:spacing w:val="0"/>
          <w:sz w:val="18"/>
          <w:szCs w:val="18"/>
        </w:rPr>
      </w:pPr>
      <w:r>
        <w:rPr>
          <w:rFonts w:hint="default" w:ascii="Arial" w:hAnsi="Arial" w:eastAsia="宋体" w:cs="Arial"/>
          <w:i w:val="0"/>
          <w:iCs w:val="0"/>
          <w:caps w:val="0"/>
          <w:color w:val="999999"/>
          <w:spacing w:val="0"/>
          <w:kern w:val="0"/>
          <w:sz w:val="18"/>
          <w:szCs w:val="18"/>
          <w:bdr w:val="none" w:color="auto" w:sz="0" w:space="0"/>
          <w:lang w:val="en-US" w:eastAsia="zh-CN" w:bidi="ar"/>
        </w:rPr>
        <w:t>阅读：427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rPr>
          <w:rFonts w:hint="default" w:ascii="Arial" w:hAnsi="Arial" w:cs="Arial"/>
          <w:i w:val="0"/>
          <w:iCs w:val="0"/>
          <w:caps w:val="0"/>
          <w:color w:val="999999"/>
          <w:spacing w:val="0"/>
          <w:sz w:val="18"/>
          <w:szCs w:val="18"/>
        </w:rPr>
      </w:pPr>
      <w:r>
        <w:rPr>
          <w:rFonts w:hint="default" w:ascii="Arial" w:hAnsi="Arial" w:eastAsia="宋体" w:cs="Arial"/>
          <w:i w:val="0"/>
          <w:iCs w:val="0"/>
          <w:caps w:val="0"/>
          <w:color w:val="999999"/>
          <w:spacing w:val="0"/>
          <w:kern w:val="0"/>
          <w:sz w:val="18"/>
          <w:szCs w:val="18"/>
          <w:bdr w:val="none" w:color="auto" w:sz="0" w:space="0"/>
          <w:lang w:val="en-US" w:eastAsia="zh-CN" w:bidi="ar"/>
        </w:rPr>
        <w:t>2023-09-05 17:18:09</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0"/>
        <w:jc w:val="left"/>
        <w:rPr>
          <w:rFonts w:hint="default" w:ascii="Arial" w:hAnsi="Arial" w:cs="Arial"/>
          <w:i w:val="0"/>
          <w:iCs w:val="0"/>
          <w:caps w:val="0"/>
          <w:color w:val="222222"/>
          <w:spacing w:val="0"/>
          <w:sz w:val="30"/>
          <w:szCs w:val="30"/>
        </w:rPr>
      </w:pPr>
      <w:r>
        <w:rPr>
          <w:rFonts w:hint="default" w:ascii="Arial" w:hAnsi="Arial" w:eastAsia="宋体" w:cs="Arial"/>
          <w:i w:val="0"/>
          <w:iCs w:val="0"/>
          <w:caps w:val="0"/>
          <w:color w:val="auto"/>
          <w:spacing w:val="0"/>
          <w:sz w:val="30"/>
          <w:szCs w:val="30"/>
          <w:u w:val="none"/>
          <w:bdr w:val="none" w:color="auto" w:sz="0" w:space="0"/>
        </w:rPr>
        <w:drawing>
          <wp:inline distT="0" distB="0" distL="114300" distR="114300">
            <wp:extent cx="304800" cy="304800"/>
            <wp:effectExtent l="0" t="0" r="0" b="0"/>
            <wp:docPr id="2"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wordWrap w:val="0"/>
        <w:spacing w:before="300" w:beforeAutospacing="0" w:after="150" w:afterAutospacing="0" w:line="27" w:lineRule="atLeast"/>
        <w:ind w:left="0" w:right="0" w:firstLine="420"/>
        <w:jc w:val="both"/>
        <w:rPr>
          <w:rFonts w:hint="default" w:ascii="Arial" w:hAnsi="Arial" w:cs="Arial"/>
          <w:spacing w:val="15"/>
        </w:rPr>
      </w:pPr>
      <w:r>
        <w:rPr>
          <w:rFonts w:hint="default" w:ascii="Arial" w:hAnsi="Arial" w:cs="Arial"/>
          <w:i w:val="0"/>
          <w:iCs w:val="0"/>
          <w:caps w:val="0"/>
          <w:color w:val="222222"/>
          <w:spacing w:val="15"/>
          <w:sz w:val="30"/>
          <w:szCs w:val="30"/>
        </w:rPr>
        <w:t>9月5日中午，银东社区邀请了一位特别的食客来社区益老食堂参观品尝，并在餐后悄悄送上社区特制的锦旗，他就是银东社区政协委员工作室的驻室委员廖辉益，也是银东社区益老食堂建设的大功臣。</w:t>
      </w:r>
    </w:p>
    <w:p>
      <w:pPr>
        <w:pStyle w:val="2"/>
        <w:keepNext w:val="0"/>
        <w:keepLines w:val="0"/>
        <w:widowControl/>
        <w:suppressLineNumbers w:val="0"/>
        <w:wordWrap w:val="0"/>
        <w:spacing w:before="300" w:beforeAutospacing="0" w:after="150" w:afterAutospacing="0" w:line="27" w:lineRule="atLeast"/>
        <w:ind w:left="0" w:right="0" w:firstLine="0"/>
        <w:jc w:val="center"/>
        <w:rPr>
          <w:rFonts w:hint="default" w:ascii="Arial" w:hAnsi="Arial" w:cs="Arial"/>
          <w:spacing w:val="15"/>
        </w:rPr>
      </w:pPr>
      <w:r>
        <w:rPr>
          <w:rFonts w:hint="default" w:ascii="Arial" w:hAnsi="Arial" w:cs="Arial"/>
          <w:i w:val="0"/>
          <w:iCs w:val="0"/>
          <w:caps w:val="0"/>
          <w:color w:val="222222"/>
          <w:spacing w:val="15"/>
          <w:sz w:val="30"/>
          <w:szCs w:val="30"/>
          <w:bdr w:val="none" w:color="auto" w:sz="0" w:space="0"/>
        </w:rPr>
        <w:drawing>
          <wp:inline distT="0" distB="0" distL="114300" distR="114300">
            <wp:extent cx="10287000" cy="770572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tretch>
                      <a:fillRect/>
                    </a:stretch>
                  </pic:blipFill>
                  <pic:spPr>
                    <a:xfrm>
                      <a:off x="0" y="0"/>
                      <a:ext cx="10287000" cy="7705725"/>
                    </a:xfrm>
                    <a:prstGeom prst="rect">
                      <a:avLst/>
                    </a:prstGeom>
                    <a:noFill/>
                    <a:ln w="9525">
                      <a:noFill/>
                    </a:ln>
                  </pic:spPr>
                </pic:pic>
              </a:graphicData>
            </a:graphic>
          </wp:inline>
        </w:drawing>
      </w:r>
    </w:p>
    <w:p>
      <w:pPr>
        <w:pStyle w:val="2"/>
        <w:keepNext w:val="0"/>
        <w:keepLines w:val="0"/>
        <w:widowControl/>
        <w:suppressLineNumbers w:val="0"/>
        <w:wordWrap w:val="0"/>
        <w:spacing w:before="300" w:beforeAutospacing="0" w:after="150" w:afterAutospacing="0" w:line="27" w:lineRule="atLeast"/>
        <w:ind w:left="0" w:right="0" w:firstLine="420"/>
        <w:jc w:val="both"/>
        <w:rPr>
          <w:rFonts w:hint="default" w:ascii="Arial" w:hAnsi="Arial" w:cs="Arial"/>
          <w:spacing w:val="15"/>
        </w:rPr>
      </w:pPr>
      <w:r>
        <w:rPr>
          <w:rFonts w:hint="default" w:ascii="Arial" w:hAnsi="Arial" w:cs="Arial"/>
          <w:i w:val="0"/>
          <w:iCs w:val="0"/>
          <w:caps w:val="0"/>
          <w:color w:val="222222"/>
          <w:spacing w:val="15"/>
          <w:sz w:val="30"/>
          <w:szCs w:val="30"/>
        </w:rPr>
        <w:t>银东社区作为全国老年友好型社区，60岁以上老人占比达32%，解决该社区老人“吃饭难”问题迫在眉睫，于是社区主动引进“益老食堂”公益助餐项目。经过前期投入食堂已具雏形，但厨具油烟设备还毫无着落，政府补贴不够，居委负担不了，食堂建好却无法开餐.....这时，社区相关负责人想到了请教专业人士——银东社区政协委员工作室驻室委员、益阳市餐饮协会会长廖辉益。</w:t>
      </w:r>
    </w:p>
    <w:p>
      <w:pPr>
        <w:pStyle w:val="2"/>
        <w:keepNext w:val="0"/>
        <w:keepLines w:val="0"/>
        <w:widowControl/>
        <w:suppressLineNumbers w:val="0"/>
        <w:wordWrap w:val="0"/>
        <w:spacing w:before="300" w:beforeAutospacing="0" w:after="150" w:afterAutospacing="0" w:line="27" w:lineRule="atLeast"/>
        <w:ind w:left="0" w:right="0" w:firstLine="0"/>
        <w:jc w:val="center"/>
        <w:rPr>
          <w:rFonts w:hint="default" w:ascii="Arial" w:hAnsi="Arial" w:cs="Arial"/>
          <w:spacing w:val="15"/>
        </w:rPr>
      </w:pPr>
      <w:r>
        <w:rPr>
          <w:rFonts w:hint="default" w:ascii="Arial" w:hAnsi="Arial" w:cs="Arial"/>
          <w:i w:val="0"/>
          <w:iCs w:val="0"/>
          <w:caps w:val="0"/>
          <w:color w:val="222222"/>
          <w:spacing w:val="15"/>
          <w:sz w:val="30"/>
          <w:szCs w:val="30"/>
          <w:bdr w:val="none" w:color="auto" w:sz="0" w:space="0"/>
        </w:rPr>
        <w:drawing>
          <wp:inline distT="0" distB="0" distL="114300" distR="114300">
            <wp:extent cx="10287000" cy="684847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7"/>
                    <a:stretch>
                      <a:fillRect/>
                    </a:stretch>
                  </pic:blipFill>
                  <pic:spPr>
                    <a:xfrm>
                      <a:off x="0" y="0"/>
                      <a:ext cx="10287000" cy="6848475"/>
                    </a:xfrm>
                    <a:prstGeom prst="rect">
                      <a:avLst/>
                    </a:prstGeom>
                    <a:noFill/>
                    <a:ln w="9525">
                      <a:noFill/>
                    </a:ln>
                  </pic:spPr>
                </pic:pic>
              </a:graphicData>
            </a:graphic>
          </wp:inline>
        </w:drawing>
      </w:r>
    </w:p>
    <w:p>
      <w:pPr>
        <w:pStyle w:val="2"/>
        <w:keepNext w:val="0"/>
        <w:keepLines w:val="0"/>
        <w:widowControl/>
        <w:suppressLineNumbers w:val="0"/>
        <w:wordWrap w:val="0"/>
        <w:spacing w:before="300" w:beforeAutospacing="0" w:after="150" w:afterAutospacing="0" w:line="27" w:lineRule="atLeast"/>
        <w:ind w:left="0" w:right="0" w:firstLine="420"/>
        <w:jc w:val="both"/>
        <w:rPr>
          <w:rFonts w:hint="default" w:ascii="Arial" w:hAnsi="Arial" w:cs="Arial"/>
          <w:spacing w:val="15"/>
        </w:rPr>
      </w:pPr>
      <w:r>
        <w:rPr>
          <w:rFonts w:hint="default" w:ascii="Arial" w:hAnsi="Arial" w:cs="Arial"/>
          <w:i w:val="0"/>
          <w:iCs w:val="0"/>
          <w:caps w:val="0"/>
          <w:color w:val="222222"/>
          <w:spacing w:val="15"/>
          <w:sz w:val="30"/>
          <w:szCs w:val="30"/>
        </w:rPr>
        <w:t>在收到杨书记的“求助短信”后，廖委员第一时间赶赴社区与杨书记当面沟通，帮助社区确定食堂所需设备并利用自身行业优势联系优质优惠渠道，其后还挂念项目多次赶赴社区了解设备安装情况。在渐渐了解到益老食堂是为了社区老人推出的一项公益普惠型助餐项目，困难老人一顿只需2元就可以包餐一顿后，廖委员深受触动做了一个暖心的决定，由他本人全额赞助益老食堂所有设备，为社区减轻负担，也为社会养老做出自己的一份贡献！</w:t>
      </w:r>
    </w:p>
    <w:p>
      <w:pPr>
        <w:pStyle w:val="2"/>
        <w:keepNext w:val="0"/>
        <w:keepLines w:val="0"/>
        <w:widowControl/>
        <w:suppressLineNumbers w:val="0"/>
        <w:wordWrap w:val="0"/>
        <w:spacing w:before="300" w:beforeAutospacing="0" w:after="150" w:afterAutospacing="0" w:line="27" w:lineRule="atLeast"/>
        <w:ind w:left="0" w:right="0" w:firstLine="0"/>
        <w:jc w:val="center"/>
        <w:rPr>
          <w:rFonts w:hint="default" w:ascii="Arial" w:hAnsi="Arial" w:cs="Arial"/>
          <w:spacing w:val="15"/>
        </w:rPr>
      </w:pPr>
      <w:r>
        <w:rPr>
          <w:rFonts w:hint="default" w:ascii="Arial" w:hAnsi="Arial" w:cs="Arial"/>
          <w:i w:val="0"/>
          <w:iCs w:val="0"/>
          <w:caps w:val="0"/>
          <w:color w:val="222222"/>
          <w:spacing w:val="15"/>
          <w:sz w:val="30"/>
          <w:szCs w:val="30"/>
          <w:bdr w:val="none" w:color="auto" w:sz="0" w:space="0"/>
        </w:rPr>
        <w:drawing>
          <wp:inline distT="0" distB="0" distL="114300" distR="114300">
            <wp:extent cx="10287000" cy="770572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8"/>
                    <a:stretch>
                      <a:fillRect/>
                    </a:stretch>
                  </pic:blipFill>
                  <pic:spPr>
                    <a:xfrm>
                      <a:off x="0" y="0"/>
                      <a:ext cx="10287000" cy="7705725"/>
                    </a:xfrm>
                    <a:prstGeom prst="rect">
                      <a:avLst/>
                    </a:prstGeom>
                    <a:noFill/>
                    <a:ln w="9525">
                      <a:noFill/>
                    </a:ln>
                  </pic:spPr>
                </pic:pic>
              </a:graphicData>
            </a:graphic>
          </wp:inline>
        </w:drawing>
      </w:r>
    </w:p>
    <w:p>
      <w:pPr>
        <w:pStyle w:val="2"/>
        <w:keepNext w:val="0"/>
        <w:keepLines w:val="0"/>
        <w:widowControl/>
        <w:suppressLineNumbers w:val="0"/>
        <w:wordWrap w:val="0"/>
        <w:spacing w:before="300" w:beforeAutospacing="0" w:after="150" w:afterAutospacing="0" w:line="27" w:lineRule="atLeast"/>
        <w:ind w:left="0" w:right="0" w:firstLine="0"/>
        <w:jc w:val="center"/>
        <w:rPr>
          <w:rFonts w:hint="default" w:ascii="Arial" w:hAnsi="Arial" w:cs="Arial"/>
          <w:spacing w:val="15"/>
        </w:rPr>
      </w:pPr>
      <w:r>
        <w:rPr>
          <w:rFonts w:hint="default" w:ascii="Arial" w:hAnsi="Arial" w:cs="Arial"/>
          <w:i w:val="0"/>
          <w:iCs w:val="0"/>
          <w:caps w:val="0"/>
          <w:color w:val="222222"/>
          <w:spacing w:val="15"/>
          <w:sz w:val="30"/>
          <w:szCs w:val="30"/>
          <w:bdr w:val="none" w:color="auto" w:sz="0" w:space="0"/>
        </w:rPr>
        <w:drawing>
          <wp:inline distT="0" distB="0" distL="114300" distR="114300">
            <wp:extent cx="10287000" cy="6467475"/>
            <wp:effectExtent l="0" t="0" r="0" b="952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9"/>
                    <a:stretch>
                      <a:fillRect/>
                    </a:stretch>
                  </pic:blipFill>
                  <pic:spPr>
                    <a:xfrm>
                      <a:off x="0" y="0"/>
                      <a:ext cx="10287000" cy="6467475"/>
                    </a:xfrm>
                    <a:prstGeom prst="rect">
                      <a:avLst/>
                    </a:prstGeom>
                    <a:noFill/>
                    <a:ln w="9525">
                      <a:noFill/>
                    </a:ln>
                  </pic:spPr>
                </pic:pic>
              </a:graphicData>
            </a:graphic>
          </wp:inline>
        </w:drawing>
      </w:r>
    </w:p>
    <w:p>
      <w:pPr>
        <w:pStyle w:val="2"/>
        <w:keepNext w:val="0"/>
        <w:keepLines w:val="0"/>
        <w:widowControl/>
        <w:suppressLineNumbers w:val="0"/>
        <w:wordWrap w:val="0"/>
        <w:spacing w:before="300" w:beforeAutospacing="0" w:after="150" w:afterAutospacing="0" w:line="27" w:lineRule="atLeast"/>
        <w:ind w:left="0" w:right="0" w:firstLine="420"/>
        <w:jc w:val="both"/>
        <w:rPr>
          <w:rFonts w:hint="default" w:ascii="Arial" w:hAnsi="Arial" w:cs="Arial"/>
          <w:spacing w:val="15"/>
        </w:rPr>
      </w:pPr>
      <w:r>
        <w:rPr>
          <w:rFonts w:hint="default" w:ascii="Arial" w:hAnsi="Arial" w:cs="Arial"/>
          <w:i w:val="0"/>
          <w:iCs w:val="0"/>
          <w:caps w:val="0"/>
          <w:color w:val="222222"/>
          <w:spacing w:val="15"/>
          <w:sz w:val="30"/>
          <w:szCs w:val="30"/>
        </w:rPr>
        <w:t>目前，银东社区益老食堂运行顺利，成立两位月已为辖区老人提供饭菜1850余份。廖委员说：“老吾老以及人之老，能为社会贡献微末之力，是我的荣幸，也是我身为政协委员应尽的职责。”</w:t>
      </w:r>
    </w:p>
    <w:p>
      <w:pPr>
        <w:pStyle w:val="2"/>
        <w:keepNext w:val="0"/>
        <w:keepLines w:val="0"/>
        <w:widowControl/>
        <w:suppressLineNumbers w:val="0"/>
        <w:wordWrap w:val="0"/>
        <w:spacing w:before="300" w:beforeAutospacing="0" w:after="150" w:afterAutospacing="0" w:line="27" w:lineRule="atLeast"/>
        <w:ind w:left="0" w:right="0" w:firstLine="420"/>
        <w:jc w:val="both"/>
        <w:rPr>
          <w:rFonts w:hint="default" w:ascii="Arial" w:hAnsi="Arial" w:cs="Arial"/>
          <w:spacing w:val="15"/>
        </w:rPr>
      </w:pPr>
      <w:r>
        <w:rPr>
          <w:rFonts w:hint="default" w:ascii="Arial" w:hAnsi="Arial" w:cs="Arial"/>
          <w:i w:val="0"/>
          <w:iCs w:val="0"/>
          <w:caps w:val="0"/>
          <w:color w:val="222222"/>
          <w:spacing w:val="15"/>
          <w:sz w:val="30"/>
          <w:szCs w:val="30"/>
        </w:rPr>
        <w:t>下一步，银东社区政协委员工作室将继续延伸履职触角，不断增强履职担当，解民忧、释民惑、惠民生、暖民心。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43562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NULL"/><Relationship Id="rId4" Type="http://schemas.openxmlformats.org/officeDocument/2006/relationships/hyperlink" Target="https://m-xhncloud.voc.com.cn/portal/news/show?id=7822846" TargetMode="Externa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2023-10-11T07:36:51Z</dcterms:created>
  <dc:creator>Administrator</dc:creator>
  <cp:lastModifiedBy>云</cp:lastModifiedBy>
  <dcterms:modified xsi:type="dcterms:W3CDTF">2023-10-11T07:37:33Z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A179DCE3504747F5825C876307A099B7_13</vt:lpwstr>
  </property>
</Properties>
</file>