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F6" w:rsidRDefault="00C275F6" w:rsidP="00D31D50">
      <w:pPr>
        <w:spacing w:line="220" w:lineRule="atLeast"/>
      </w:pPr>
      <w:r>
        <w:rPr>
          <w:rFonts w:hint="eastAsia"/>
        </w:rPr>
        <w:t xml:space="preserve">  </w:t>
      </w:r>
    </w:p>
    <w:p w:rsidR="00C275F6" w:rsidRDefault="00C275F6" w:rsidP="00D31D50">
      <w:pPr>
        <w:spacing w:line="220" w:lineRule="atLeast"/>
      </w:pPr>
    </w:p>
    <w:p w:rsidR="00C275F6" w:rsidRDefault="00C275F6" w:rsidP="00D31D50">
      <w:pPr>
        <w:spacing w:line="220" w:lineRule="atLeast"/>
      </w:pPr>
    </w:p>
    <w:p w:rsidR="004358AB" w:rsidRPr="00C275F6" w:rsidRDefault="00C275F6" w:rsidP="00D31D50">
      <w:pPr>
        <w:spacing w:line="220" w:lineRule="atLeast"/>
        <w:rPr>
          <w:rFonts w:ascii="黑体" w:eastAsia="黑体" w:hAnsi="黑体"/>
          <w:b/>
          <w:sz w:val="44"/>
          <w:szCs w:val="44"/>
        </w:rPr>
      </w:pPr>
      <w:r w:rsidRPr="00672FB8">
        <w:rPr>
          <w:rFonts w:hint="eastAsia"/>
          <w:b/>
        </w:rPr>
        <w:t xml:space="preserve"> </w:t>
      </w:r>
      <w:r w:rsidR="003E65FB" w:rsidRPr="00672FB8">
        <w:rPr>
          <w:rFonts w:ascii="黑体" w:eastAsia="黑体" w:hAnsi="黑体" w:hint="eastAsia"/>
          <w:b/>
          <w:sz w:val="44"/>
          <w:szCs w:val="44"/>
        </w:rPr>
        <w:t>岳家桥镇人民政府2020年</w:t>
      </w:r>
      <w:r w:rsidR="003E65FB" w:rsidRPr="00C275F6">
        <w:rPr>
          <w:rFonts w:ascii="黑体" w:eastAsia="黑体" w:hAnsi="黑体" w:hint="eastAsia"/>
          <w:b/>
          <w:sz w:val="44"/>
          <w:szCs w:val="44"/>
        </w:rPr>
        <w:t>部门预算公开</w:t>
      </w:r>
    </w:p>
    <w:p w:rsidR="00C275F6" w:rsidRDefault="003E65FB" w:rsidP="00D31D50">
      <w:pPr>
        <w:spacing w:line="220" w:lineRule="atLeast"/>
      </w:pPr>
      <w:r>
        <w:rPr>
          <w:rFonts w:hint="eastAsia"/>
        </w:rPr>
        <w:t xml:space="preserve">                                  </w:t>
      </w:r>
    </w:p>
    <w:p w:rsidR="003E65FB" w:rsidRPr="00672FB8" w:rsidRDefault="003E65FB" w:rsidP="00672FB8">
      <w:pPr>
        <w:spacing w:line="220" w:lineRule="atLeast"/>
        <w:rPr>
          <w:b/>
        </w:rPr>
      </w:pPr>
      <w:r w:rsidRPr="00672FB8">
        <w:rPr>
          <w:rFonts w:hint="eastAsia"/>
          <w:b/>
        </w:rPr>
        <w:t xml:space="preserve">  </w:t>
      </w:r>
      <w:r w:rsidR="00C275F6" w:rsidRPr="00672FB8">
        <w:rPr>
          <w:rFonts w:hint="eastAsia"/>
          <w:b/>
        </w:rPr>
        <w:t xml:space="preserve"> </w:t>
      </w:r>
      <w:r w:rsidR="00C275F6" w:rsidRPr="00672FB8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672FB8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="00672FB8">
        <w:rPr>
          <w:rFonts w:ascii="黑体" w:eastAsia="黑体" w:hAnsi="黑体" w:hint="eastAsia"/>
          <w:b/>
          <w:sz w:val="44"/>
          <w:szCs w:val="44"/>
        </w:rPr>
        <w:t xml:space="preserve">        </w:t>
      </w:r>
      <w:r w:rsidRPr="00672FB8">
        <w:rPr>
          <w:rFonts w:ascii="黑体" w:eastAsia="黑体" w:hAnsi="黑体" w:hint="eastAsia"/>
          <w:b/>
          <w:sz w:val="44"/>
          <w:szCs w:val="44"/>
        </w:rPr>
        <w:t>目         录</w:t>
      </w:r>
    </w:p>
    <w:p w:rsidR="00672FB8" w:rsidRDefault="00672FB8" w:rsidP="00C275F6">
      <w:pPr>
        <w:spacing w:line="220" w:lineRule="atLeast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3E65FB" w:rsidRPr="00672FB8" w:rsidRDefault="003E65FB" w:rsidP="00C275F6">
      <w:pPr>
        <w:spacing w:line="220" w:lineRule="atLeast"/>
        <w:rPr>
          <w:rFonts w:asciiTheme="majorEastAsia" w:eastAsiaTheme="majorEastAsia" w:hAnsiTheme="majorEastAsia"/>
          <w:b/>
          <w:sz w:val="36"/>
          <w:szCs w:val="36"/>
        </w:rPr>
      </w:pPr>
      <w:r w:rsidRPr="00672FB8">
        <w:rPr>
          <w:rFonts w:asciiTheme="majorEastAsia" w:eastAsiaTheme="majorEastAsia" w:hAnsiTheme="majorEastAsia" w:hint="eastAsia"/>
          <w:b/>
          <w:sz w:val="36"/>
          <w:szCs w:val="36"/>
        </w:rPr>
        <w:t>第一部分：岳家桥镇人民政府2020年部门预算说明</w:t>
      </w:r>
    </w:p>
    <w:p w:rsidR="003E65FB" w:rsidRDefault="003E65FB" w:rsidP="00C275F6">
      <w:pPr>
        <w:spacing w:line="220" w:lineRule="atLeast"/>
        <w:rPr>
          <w:rFonts w:asciiTheme="minorEastAsia" w:eastAsiaTheme="minorEastAsia" w:hAnsiTheme="minorEastAsia"/>
          <w:sz w:val="36"/>
          <w:szCs w:val="36"/>
        </w:rPr>
      </w:pPr>
      <w:r w:rsidRPr="00C275F6">
        <w:rPr>
          <w:rFonts w:asciiTheme="minorEastAsia" w:eastAsiaTheme="minorEastAsia" w:hAnsiTheme="minorEastAsia" w:hint="eastAsia"/>
          <w:sz w:val="36"/>
          <w:szCs w:val="36"/>
        </w:rPr>
        <w:t>一、部门基本情况</w:t>
      </w:r>
    </w:p>
    <w:p w:rsidR="003E65FB" w:rsidRPr="00C275F6" w:rsidRDefault="003E65FB" w:rsidP="00C275F6">
      <w:pPr>
        <w:spacing w:line="220" w:lineRule="atLeast"/>
        <w:rPr>
          <w:rFonts w:asciiTheme="minorEastAsia" w:eastAsiaTheme="minorEastAsia" w:hAnsiTheme="minorEastAsia"/>
          <w:sz w:val="36"/>
          <w:szCs w:val="36"/>
        </w:rPr>
      </w:pPr>
      <w:r w:rsidRPr="00C275F6">
        <w:rPr>
          <w:rFonts w:asciiTheme="minorEastAsia" w:eastAsiaTheme="minorEastAsia" w:hAnsiTheme="minorEastAsia" w:hint="eastAsia"/>
          <w:sz w:val="36"/>
          <w:szCs w:val="36"/>
        </w:rPr>
        <w:t>1、职能职责</w:t>
      </w:r>
    </w:p>
    <w:p w:rsidR="003E65FB" w:rsidRPr="00C275F6" w:rsidRDefault="003E65FB" w:rsidP="00C275F6">
      <w:pPr>
        <w:spacing w:line="220" w:lineRule="atLeast"/>
        <w:rPr>
          <w:rFonts w:asciiTheme="minorEastAsia" w:eastAsiaTheme="minorEastAsia" w:hAnsiTheme="minorEastAsia"/>
          <w:sz w:val="36"/>
          <w:szCs w:val="36"/>
        </w:rPr>
      </w:pPr>
      <w:r w:rsidRPr="00C275F6">
        <w:rPr>
          <w:rFonts w:asciiTheme="minorEastAsia" w:eastAsiaTheme="minorEastAsia" w:hAnsiTheme="minorEastAsia" w:hint="eastAsia"/>
          <w:sz w:val="36"/>
          <w:szCs w:val="36"/>
        </w:rPr>
        <w:t>2、</w:t>
      </w:r>
      <w:r w:rsidRPr="00C275F6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机构设</w:t>
      </w:r>
      <w:r w:rsidRPr="00C275F6">
        <w:rPr>
          <w:rFonts w:asciiTheme="minorEastAsia" w:eastAsiaTheme="minorEastAsia" w:hAnsiTheme="minorEastAsia" w:hint="eastAsia"/>
          <w:sz w:val="36"/>
          <w:szCs w:val="36"/>
        </w:rPr>
        <w:t>置</w:t>
      </w:r>
    </w:p>
    <w:p w:rsidR="003E65FB" w:rsidRPr="00C275F6" w:rsidRDefault="003E65FB" w:rsidP="00C275F6">
      <w:pPr>
        <w:spacing w:line="220" w:lineRule="atLeast"/>
        <w:rPr>
          <w:rFonts w:asciiTheme="minorEastAsia" w:eastAsiaTheme="minorEastAsia" w:hAnsiTheme="minorEastAsia"/>
          <w:sz w:val="36"/>
          <w:szCs w:val="36"/>
        </w:rPr>
      </w:pPr>
      <w:r w:rsidRPr="00C275F6">
        <w:rPr>
          <w:rFonts w:asciiTheme="minorEastAsia" w:eastAsiaTheme="minorEastAsia" w:hAnsiTheme="minorEastAsia" w:hint="eastAsia"/>
          <w:sz w:val="36"/>
          <w:szCs w:val="36"/>
        </w:rPr>
        <w:t>二、部门预算单位构成</w:t>
      </w:r>
    </w:p>
    <w:p w:rsidR="003E65FB" w:rsidRPr="00C275F6" w:rsidRDefault="003E65FB" w:rsidP="00C275F6">
      <w:pPr>
        <w:spacing w:line="220" w:lineRule="atLeast"/>
        <w:rPr>
          <w:rFonts w:asciiTheme="minorEastAsia" w:eastAsiaTheme="minorEastAsia" w:hAnsiTheme="minorEastAsia"/>
          <w:sz w:val="36"/>
          <w:szCs w:val="36"/>
        </w:rPr>
      </w:pPr>
      <w:r w:rsidRPr="00C275F6">
        <w:rPr>
          <w:rFonts w:asciiTheme="minorEastAsia" w:eastAsiaTheme="minorEastAsia" w:hAnsiTheme="minorEastAsia" w:hint="eastAsia"/>
          <w:sz w:val="36"/>
          <w:szCs w:val="36"/>
        </w:rPr>
        <w:t>三、部门收支总体情况</w:t>
      </w:r>
    </w:p>
    <w:p w:rsidR="003E65FB" w:rsidRPr="00C275F6" w:rsidRDefault="003E65FB" w:rsidP="00C275F6">
      <w:pPr>
        <w:spacing w:line="220" w:lineRule="atLeast"/>
        <w:rPr>
          <w:rFonts w:asciiTheme="minorEastAsia" w:eastAsiaTheme="minorEastAsia" w:hAnsiTheme="minorEastAsia"/>
          <w:sz w:val="36"/>
          <w:szCs w:val="36"/>
        </w:rPr>
      </w:pPr>
      <w:r w:rsidRPr="00C275F6">
        <w:rPr>
          <w:rFonts w:asciiTheme="minorEastAsia" w:eastAsiaTheme="minorEastAsia" w:hAnsiTheme="minorEastAsia" w:hint="eastAsia"/>
          <w:sz w:val="36"/>
          <w:szCs w:val="36"/>
        </w:rPr>
        <w:t>四、一般公共预算拨款支出预算</w:t>
      </w:r>
    </w:p>
    <w:p w:rsidR="003E65FB" w:rsidRPr="00C275F6" w:rsidRDefault="003E65FB" w:rsidP="00C275F6">
      <w:pPr>
        <w:spacing w:line="220" w:lineRule="atLeast"/>
        <w:rPr>
          <w:rFonts w:asciiTheme="minorEastAsia" w:eastAsiaTheme="minorEastAsia" w:hAnsiTheme="minorEastAsia"/>
          <w:sz w:val="36"/>
          <w:szCs w:val="36"/>
        </w:rPr>
      </w:pPr>
      <w:r w:rsidRPr="00C275F6">
        <w:rPr>
          <w:rFonts w:asciiTheme="minorEastAsia" w:eastAsiaTheme="minorEastAsia" w:hAnsiTheme="minorEastAsia" w:hint="eastAsia"/>
          <w:sz w:val="36"/>
          <w:szCs w:val="36"/>
        </w:rPr>
        <w:t>五、其他重要事项的情况说明</w:t>
      </w:r>
    </w:p>
    <w:p w:rsidR="003E65FB" w:rsidRPr="00C275F6" w:rsidRDefault="003E65FB" w:rsidP="00C275F6">
      <w:pPr>
        <w:spacing w:line="220" w:lineRule="atLeast"/>
        <w:rPr>
          <w:rFonts w:asciiTheme="minorEastAsia" w:eastAsiaTheme="minorEastAsia" w:hAnsiTheme="minorEastAsia"/>
          <w:sz w:val="36"/>
          <w:szCs w:val="36"/>
        </w:rPr>
      </w:pPr>
      <w:r w:rsidRPr="00C275F6">
        <w:rPr>
          <w:rFonts w:asciiTheme="minorEastAsia" w:eastAsiaTheme="minorEastAsia" w:hAnsiTheme="minorEastAsia" w:hint="eastAsia"/>
          <w:sz w:val="36"/>
          <w:szCs w:val="36"/>
        </w:rPr>
        <w:t>六、名词解释</w:t>
      </w:r>
    </w:p>
    <w:p w:rsidR="00C275F6" w:rsidRDefault="00C275F6" w:rsidP="00C275F6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3E65FB" w:rsidRPr="00672FB8" w:rsidRDefault="00EF2231" w:rsidP="00C275F6">
      <w:pPr>
        <w:spacing w:line="220" w:lineRule="atLeast"/>
        <w:rPr>
          <w:rFonts w:asciiTheme="majorEastAsia" w:eastAsiaTheme="majorEastAsia" w:hAnsiTheme="majorEastAsia"/>
          <w:b/>
          <w:sz w:val="36"/>
          <w:szCs w:val="36"/>
        </w:rPr>
      </w:pPr>
      <w:r w:rsidRPr="00672FB8">
        <w:rPr>
          <w:rFonts w:asciiTheme="majorEastAsia" w:eastAsiaTheme="majorEastAsia" w:hAnsiTheme="majorEastAsia" w:hint="eastAsia"/>
          <w:b/>
          <w:sz w:val="36"/>
          <w:szCs w:val="36"/>
        </w:rPr>
        <w:t>第二部分</w:t>
      </w:r>
      <w:r w:rsidR="003E65FB" w:rsidRPr="00672FB8">
        <w:rPr>
          <w:rFonts w:asciiTheme="majorEastAsia" w:eastAsiaTheme="majorEastAsia" w:hAnsiTheme="majorEastAsia" w:hint="eastAsia"/>
          <w:b/>
          <w:sz w:val="36"/>
          <w:szCs w:val="36"/>
        </w:rPr>
        <w:t>：2020年部门预算公开的表格情况</w:t>
      </w:r>
    </w:p>
    <w:p w:rsidR="00C275F6" w:rsidRDefault="00C275F6" w:rsidP="00C275F6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C275F6" w:rsidRDefault="00C275F6" w:rsidP="00C275F6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C275F6" w:rsidRDefault="00C275F6" w:rsidP="00C275F6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C275F6" w:rsidRDefault="00C275F6" w:rsidP="00C275F6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C275F6" w:rsidRPr="00597BD5" w:rsidRDefault="00C275F6" w:rsidP="00C275F6">
      <w:pPr>
        <w:spacing w:line="220" w:lineRule="atLeast"/>
        <w:rPr>
          <w:rFonts w:asciiTheme="majorEastAsia" w:eastAsiaTheme="majorEastAsia" w:hAnsiTheme="majorEastAsia"/>
          <w:b/>
          <w:sz w:val="36"/>
          <w:szCs w:val="36"/>
        </w:rPr>
      </w:pPr>
    </w:p>
    <w:p w:rsidR="00C275F6" w:rsidRPr="00431EE4" w:rsidRDefault="00C275F6" w:rsidP="00C275F6">
      <w:pPr>
        <w:spacing w:line="220" w:lineRule="atLeast"/>
        <w:rPr>
          <w:rFonts w:asciiTheme="majorEastAsia" w:eastAsiaTheme="majorEastAsia" w:hAnsiTheme="majorEastAsia"/>
          <w:b/>
          <w:sz w:val="36"/>
          <w:szCs w:val="36"/>
        </w:rPr>
      </w:pPr>
      <w:r w:rsidRPr="00431EE4">
        <w:rPr>
          <w:rFonts w:asciiTheme="majorEastAsia" w:eastAsiaTheme="majorEastAsia" w:hAnsiTheme="majorEastAsia" w:hint="eastAsia"/>
          <w:b/>
          <w:sz w:val="36"/>
          <w:szCs w:val="36"/>
        </w:rPr>
        <w:t>第一部分：岳家桥镇人民政府2020年部门预算说明</w:t>
      </w:r>
    </w:p>
    <w:p w:rsidR="00C275F6" w:rsidRPr="00672FB8" w:rsidRDefault="00C275F6" w:rsidP="00C275F6">
      <w:pPr>
        <w:spacing w:line="220" w:lineRule="atLeast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b/>
          <w:color w:val="000000"/>
          <w:sz w:val="32"/>
          <w:szCs w:val="32"/>
          <w:shd w:val="clear" w:color="auto" w:fill="FFFFFF"/>
        </w:rPr>
        <w:t>一、部门基本情况</w:t>
      </w:r>
    </w:p>
    <w:p w:rsidR="00C275F6" w:rsidRPr="00672FB8" w:rsidRDefault="00C275F6" w:rsidP="00672FB8">
      <w:pPr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1、职能职责</w:t>
      </w:r>
    </w:p>
    <w:p w:rsidR="00597BD5" w:rsidRPr="00597BD5" w:rsidRDefault="00597BD5" w:rsidP="00597BD5">
      <w:pPr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97BD5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岳家桥镇人民政府系正科级行政机关。本单位的主要职责有：</w:t>
      </w:r>
    </w:p>
    <w:p w:rsidR="00597BD5" w:rsidRPr="00597BD5" w:rsidRDefault="00597BD5" w:rsidP="00597BD5">
      <w:pPr>
        <w:ind w:firstLine="555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1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）承担党委、人大、政府、政协交办的日常工作和社会治安综合治理、社会稳定、教育、工青妇、民族宗教及各部门、各方面的综合协调等工作，督促检查有关工作的落实。</w:t>
      </w:r>
    </w:p>
    <w:p w:rsidR="00597BD5" w:rsidRPr="00597BD5" w:rsidRDefault="00597BD5" w:rsidP="00597BD5">
      <w:pPr>
        <w:ind w:firstLine="555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2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）加强镇级财政的监管和管理，按计划组织、管理镇财政收入和支出，执行国家有关财经纪律和政策，保证国家财政收入的完成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;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做好统计工作。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 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br/>
        <w:t xml:space="preserve">   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3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）抓好精神文明建设，丰富群众文化生活，提倡移风易俗，反对封建迷信，破除陈规陋习，树立社会主义新风尚。</w:t>
      </w:r>
    </w:p>
    <w:p w:rsidR="00597BD5" w:rsidRPr="00597BD5" w:rsidRDefault="00597BD5" w:rsidP="00597BD5">
      <w:pPr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 xml:space="preserve">   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4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）承担经济发展规划的制定和落实，一、二、三次产业的指导、管理；负责招商引资、发展乡镇工业、科技科普、安全生产及监管工作；承担农民负担监督管理、农村土地承包管理、集体资产与村级财务管理指导、农民专业合作组织管理及统计等工作；负责农村能源开发、利用与管理；协调与发展经济相关的其他工作。</w:t>
      </w:r>
    </w:p>
    <w:p w:rsidR="00597BD5" w:rsidRPr="00597BD5" w:rsidRDefault="00597BD5" w:rsidP="00597BD5">
      <w:pPr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 xml:space="preserve">   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5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）承担各种自然灾害应对预案的建立健全、组织救灾救济、辖区殡葬改革、婚姻管理、城乡困难人员的最低生活保障、优待抚恤、“五保户”和“三无”对象的供养；劳动力资源管理、开展职业技能培训和劳务输出、劳动争议调解、社会保险服务；承担残疾人就业、教育、康复、扶助、维权等工作。</w:t>
      </w:r>
    </w:p>
    <w:p w:rsidR="00597BD5" w:rsidRPr="00597BD5" w:rsidRDefault="00597BD5" w:rsidP="00597BD5">
      <w:pPr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lastRenderedPageBreak/>
        <w:t xml:space="preserve">   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6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）负责计划生育工作的综合管理，宣传贯彻实施国家和地方的计划生育方针、政策及法律法规；负责计生数据、信息的收集、调查和统计上报，落实人口计划；负责对计划生育服务站的归口管理和对计生协会工作的指导；负责对村级计生工作管理和人员的培训。财政所：主要承担一般预算资金的收支管理、部门综合预算管理、非税收入的征管、国有资产管理、财政专项资金管理、财政监督、税收协管等工作。</w:t>
      </w:r>
    </w:p>
    <w:p w:rsidR="00597BD5" w:rsidRPr="00597BD5" w:rsidRDefault="00597BD5" w:rsidP="00597BD5">
      <w:pPr>
        <w:ind w:firstLine="555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7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）承担农技、农机、新技术的试验示范、培训推广和病虫害预测预报及防治指导等工作。</w:t>
      </w:r>
    </w:p>
    <w:p w:rsidR="00597BD5" w:rsidRDefault="00597BD5" w:rsidP="00597BD5">
      <w:pPr>
        <w:ind w:firstLine="555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</w:t>
      </w:r>
      <w:r w:rsidRPr="00597BD5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8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）完成上级政府办交代的其他事项。</w:t>
      </w:r>
    </w:p>
    <w:p w:rsidR="00597BD5" w:rsidRPr="00672FB8" w:rsidRDefault="00597BD5" w:rsidP="00597BD5">
      <w:pPr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2、机构设置</w:t>
      </w:r>
    </w:p>
    <w:p w:rsidR="00597BD5" w:rsidRDefault="00597BD5" w:rsidP="00597BD5">
      <w:pPr>
        <w:keepNext/>
        <w:keepLines/>
        <w:autoSpaceDE w:val="0"/>
        <w:autoSpaceDN w:val="0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岳家桥镇政府机关工作机构设置为：党政综合办公室、经济发展办公室、民政与劳动保障办公室、人口和计划生育办公室、国土规划建设环保所、文体卫站、水管站、农业综合服务、</w:t>
      </w:r>
      <w:r w:rsidR="00197354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财政所、</w:t>
      </w:r>
      <w:r w:rsidRPr="00597BD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重点建设项目办公室等。</w:t>
      </w:r>
    </w:p>
    <w:p w:rsidR="00597BD5" w:rsidRPr="00672FB8" w:rsidRDefault="00597BD5" w:rsidP="00597BD5">
      <w:pPr>
        <w:spacing w:line="220" w:lineRule="atLeast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b/>
          <w:color w:val="000000"/>
          <w:sz w:val="32"/>
          <w:szCs w:val="32"/>
          <w:shd w:val="clear" w:color="auto" w:fill="FFFFFF"/>
        </w:rPr>
        <w:t>二、部门预算单位构成</w:t>
      </w:r>
    </w:p>
    <w:p w:rsidR="00597BD5" w:rsidRPr="00A35E86" w:rsidRDefault="00597BD5" w:rsidP="00A35E86">
      <w:pPr>
        <w:ind w:firstLine="555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益阳市岳家桥镇只有本级，没有其他二级预算单位，因此，纳入2020部门预算编制范围的只有岳家桥镇本级。</w:t>
      </w:r>
    </w:p>
    <w:p w:rsidR="00597BD5" w:rsidRPr="00672FB8" w:rsidRDefault="00212D32" w:rsidP="00212D32">
      <w:pPr>
        <w:spacing w:line="220" w:lineRule="atLeast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b/>
          <w:color w:val="000000"/>
          <w:sz w:val="32"/>
          <w:szCs w:val="32"/>
          <w:shd w:val="clear" w:color="auto" w:fill="FFFFFF"/>
        </w:rPr>
        <w:t>三、部门收支总体情况</w:t>
      </w:r>
    </w:p>
    <w:p w:rsidR="00212D32" w:rsidRPr="00A35E86" w:rsidRDefault="00212D32" w:rsidP="00212D32">
      <w:pPr>
        <w:spacing w:line="220" w:lineRule="atLeast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 xml:space="preserve">  </w:t>
      </w:r>
      <w:r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 xml:space="preserve"> </w:t>
      </w:r>
      <w:r w:rsidR="00197354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 xml:space="preserve"> </w:t>
      </w:r>
      <w:r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2020年部门预算包括</w:t>
      </w:r>
      <w:r w:rsidR="00197354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收入预算和支出预算。收入包括一般公共预算收入、纳入专户管理的非税收入、上级补助收入和其他收入；支出既包括机关事业单位基本运行的经费，也包括村级运行经费、社区经费、人大代表活动及平台建设经费、农村清洁工程及村级组织服务群众经费等专项经费。</w:t>
      </w:r>
    </w:p>
    <w:p w:rsidR="00FD5AF9" w:rsidRPr="00A35E86" w:rsidRDefault="00FD5AF9" w:rsidP="00672FB8">
      <w:pPr>
        <w:spacing w:line="220" w:lineRule="atLeast"/>
        <w:ind w:firstLineChars="100" w:firstLine="32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（一）</w:t>
      </w:r>
      <w:r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收入预算，2020年年初预算数3604.09万元，</w:t>
      </w:r>
      <w:r w:rsidR="00DE083A"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其中，一般公共预算拨款1255.38万元，其他收入</w:t>
      </w:r>
      <w:r w:rsidR="00DE083A"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31.71万</w:t>
      </w:r>
      <w:r w:rsidR="00DE083A"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lastRenderedPageBreak/>
        <w:t>元，</w:t>
      </w:r>
      <w:r w:rsidR="00DE083A"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上级补助收入2317万元，收入较去年增加，主要是</w:t>
      </w:r>
      <w:r w:rsidR="0020650A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上级补助收入增加，重点项目的发展</w:t>
      </w:r>
      <w:r w:rsidR="00DE083A"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。</w:t>
      </w:r>
    </w:p>
    <w:p w:rsidR="00DE083A" w:rsidRPr="00A35E86" w:rsidRDefault="00DE083A" w:rsidP="00695C9E">
      <w:pPr>
        <w:spacing w:line="220" w:lineRule="atLeast"/>
        <w:ind w:firstLineChars="150" w:firstLine="48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（二）支出预算，2020年年初预算数3604.09万元，其中，</w:t>
      </w:r>
      <w:r w:rsidR="00023736"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基本支出853.05，项目支出2751.04。支出较去年增加，主要是重点项目的建设及发展</w:t>
      </w:r>
      <w:r w:rsidR="00CF1E5E"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，增加了支出。</w:t>
      </w:r>
    </w:p>
    <w:p w:rsidR="0098541A" w:rsidRPr="00672FB8" w:rsidRDefault="0098541A" w:rsidP="00212D32">
      <w:pPr>
        <w:spacing w:line="220" w:lineRule="atLeast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b/>
          <w:color w:val="000000"/>
          <w:sz w:val="32"/>
          <w:szCs w:val="32"/>
          <w:shd w:val="clear" w:color="auto" w:fill="FFFFFF"/>
        </w:rPr>
        <w:t>四、一般公共预算拨款支出预算</w:t>
      </w:r>
    </w:p>
    <w:p w:rsidR="0098541A" w:rsidRPr="00A35E86" w:rsidRDefault="0098541A" w:rsidP="00695C9E">
      <w:pPr>
        <w:spacing w:line="220" w:lineRule="atLeas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2020年一般公共预算拨款收入1255.38万元，具体安排如下：</w:t>
      </w:r>
    </w:p>
    <w:p w:rsidR="0098541A" w:rsidRPr="00A35E86" w:rsidRDefault="0098541A" w:rsidP="00695C9E">
      <w:pPr>
        <w:spacing w:line="220" w:lineRule="atLeast"/>
        <w:ind w:firstLineChars="150" w:firstLine="48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（一）基本支出：2020年年初预算数为</w:t>
      </w:r>
      <w:r w:rsidR="0022684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821.33</w:t>
      </w:r>
      <w:r w:rsidR="00A35E86"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A35E86" w:rsidRDefault="00A35E86" w:rsidP="00695C9E">
      <w:pPr>
        <w:spacing w:line="220" w:lineRule="atLeast"/>
        <w:ind w:firstLineChars="150" w:firstLine="48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A35E8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（二）项目支出：2020年年初预算</w:t>
      </w:r>
      <w:r w:rsidR="00226846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数为434.05</w:t>
      </w:r>
      <w:r w:rsidR="00695C9E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万元，是指单位为完成特定行政工作任务或事业发展目标而发生的支出，包括有关事业发展专项、专项业务费、基本建设支出、对市县专项补助等。其中：信访维稳支出8万元，主要用于社会稳定等方面；安全生产监管支出5万元，主要用于安全生产监督管理以及宣传等方面；社区经费16万元，主要用于社区事务建设等。</w:t>
      </w:r>
    </w:p>
    <w:p w:rsidR="00695C9E" w:rsidRPr="00672FB8" w:rsidRDefault="00695C9E" w:rsidP="00212D32">
      <w:pPr>
        <w:spacing w:line="220" w:lineRule="atLeast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b/>
          <w:color w:val="000000"/>
          <w:sz w:val="32"/>
          <w:szCs w:val="32"/>
          <w:shd w:val="clear" w:color="auto" w:fill="FFFFFF"/>
        </w:rPr>
        <w:t>五、其他重要事项的情况说明</w:t>
      </w:r>
    </w:p>
    <w:p w:rsidR="00695C9E" w:rsidRPr="00672FB8" w:rsidRDefault="00695C9E" w:rsidP="00672FB8">
      <w:pPr>
        <w:spacing w:line="220" w:lineRule="atLeas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1、机关运行经费</w:t>
      </w:r>
    </w:p>
    <w:p w:rsidR="00695C9E" w:rsidRPr="005C690C" w:rsidRDefault="00695C9E" w:rsidP="005C690C">
      <w:pPr>
        <w:spacing w:line="220" w:lineRule="atLeast"/>
        <w:ind w:firstLine="72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C690C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2020年机关运行经费财政拨款预算</w:t>
      </w:r>
      <w:r w:rsidR="005C690C" w:rsidRPr="005C690C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67.08万元，比2018年预算增加1.21万元，增加1.83%。</w:t>
      </w:r>
    </w:p>
    <w:p w:rsidR="005C690C" w:rsidRPr="00672FB8" w:rsidRDefault="005C690C" w:rsidP="005C690C">
      <w:pPr>
        <w:spacing w:line="220" w:lineRule="atLeast"/>
        <w:ind w:firstLine="72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2、“三公”经费预算</w:t>
      </w:r>
    </w:p>
    <w:p w:rsidR="005C690C" w:rsidRDefault="005C690C" w:rsidP="005C690C">
      <w:pPr>
        <w:spacing w:line="220" w:lineRule="atLeast"/>
        <w:ind w:firstLine="72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5C690C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2020年“三公”经费预算数为39万元，其中公务接待费22万元，公务用车购置及运行费17万元（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其中，公务用车购置费0万元，公务用车运行费17万元），因公出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lastRenderedPageBreak/>
        <w:t>国（境）费0万元。2020年“三公”经费预算与2019年持平。</w:t>
      </w:r>
    </w:p>
    <w:p w:rsidR="007A6957" w:rsidRPr="00672FB8" w:rsidRDefault="007E60C8" w:rsidP="00197354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3</w:t>
      </w:r>
      <w:r w:rsidR="007A6957"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、</w:t>
      </w:r>
      <w:r w:rsidR="00197354" w:rsidRPr="00672FB8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政府采购情况</w:t>
      </w:r>
    </w:p>
    <w:p w:rsidR="00197354" w:rsidRPr="00303ABA" w:rsidRDefault="00197354" w:rsidP="00197354">
      <w:pPr>
        <w:spacing w:line="220" w:lineRule="atLeast"/>
        <w:ind w:firstLine="72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197354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因我单位政府采购为零星采购，次数较少，故2020年本部门政府采购预算总金额为零</w:t>
      </w:r>
      <w:r w:rsidR="00EF2231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。</w:t>
      </w:r>
    </w:p>
    <w:p w:rsidR="00303ABA" w:rsidRPr="00672FB8" w:rsidRDefault="00303ABA" w:rsidP="00303ABA">
      <w:pPr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 w:rsidRPr="00672FB8">
        <w:rPr>
          <w:rFonts w:asciiTheme="minorEastAsia" w:eastAsiaTheme="minorEastAsia" w:hAnsiTheme="minorEastAsia" w:hint="eastAsia"/>
          <w:b/>
          <w:color w:val="000000"/>
          <w:sz w:val="32"/>
          <w:szCs w:val="32"/>
          <w:shd w:val="clear" w:color="auto" w:fill="FFFFFF"/>
        </w:rPr>
        <w:t>六、名词解释</w:t>
      </w:r>
    </w:p>
    <w:p w:rsidR="00303ABA" w:rsidRPr="00303ABA" w:rsidRDefault="00303ABA" w:rsidP="00303ABA">
      <w:pPr>
        <w:spacing w:line="220" w:lineRule="atLeast"/>
        <w:ind w:firstLine="72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 w:rsidRPr="00303ABA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303ABA" w:rsidRDefault="00303ABA" w:rsidP="00303AB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 w:rsidRPr="00303ABA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 xml:space="preserve"> 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197354" w:rsidRDefault="00197354" w:rsidP="00303AB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</w:p>
    <w:p w:rsidR="00197354" w:rsidRPr="00672FB8" w:rsidRDefault="00197354" w:rsidP="00672FB8">
      <w:pPr>
        <w:spacing w:line="220" w:lineRule="atLeast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672FB8">
        <w:rPr>
          <w:rFonts w:asciiTheme="majorEastAsia" w:eastAsiaTheme="majorEastAsia" w:hAnsiTheme="majorEastAsia" w:hint="eastAsia"/>
          <w:b/>
          <w:sz w:val="36"/>
          <w:szCs w:val="36"/>
        </w:rPr>
        <w:t>第二部分：部门预算公开的表格情况</w:t>
      </w:r>
    </w:p>
    <w:p w:rsidR="00197354" w:rsidRDefault="00197354" w:rsidP="00303AB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1、部门收支总体情况表</w:t>
      </w:r>
    </w:p>
    <w:p w:rsidR="00197354" w:rsidRDefault="00197354" w:rsidP="00303AB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2、部门收入总体情况表</w:t>
      </w:r>
    </w:p>
    <w:p w:rsidR="00197354" w:rsidRDefault="00197354" w:rsidP="00303AB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3、部门支出总体情况表</w:t>
      </w:r>
    </w:p>
    <w:p w:rsidR="00197354" w:rsidRDefault="00197354" w:rsidP="00303AB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4、财政拨款收支总体情况表</w:t>
      </w:r>
    </w:p>
    <w:p w:rsidR="00197354" w:rsidRDefault="00197354" w:rsidP="00303AB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5、一般公共预算支出情况表</w:t>
      </w:r>
    </w:p>
    <w:p w:rsidR="00197354" w:rsidRDefault="00197354" w:rsidP="00303ABA">
      <w:pPr>
        <w:spacing w:line="220" w:lineRule="atLeast"/>
        <w:ind w:firstLine="720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6、一般公共预算基本支出情况表（纵向）</w:t>
      </w:r>
    </w:p>
    <w:p w:rsidR="00303ABA" w:rsidRDefault="00197354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 w:rsidRPr="00197354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lastRenderedPageBreak/>
        <w:t>7、一般公共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预算基本支出情况表（横向）</w:t>
      </w:r>
    </w:p>
    <w:p w:rsidR="00197354" w:rsidRDefault="00197354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8、政府性基金预算支出情况表</w:t>
      </w:r>
    </w:p>
    <w:p w:rsidR="00197354" w:rsidRDefault="00197354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9、</w:t>
      </w:r>
      <w:r w:rsidR="00096A95"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一般公共预算“三公”经费支出情况表</w:t>
      </w:r>
    </w:p>
    <w:p w:rsidR="00096A95" w:rsidRDefault="00096A95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10、政府采购预算表</w:t>
      </w:r>
    </w:p>
    <w:p w:rsidR="00096A95" w:rsidRDefault="00096A95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11、部门整体支出绩效目标申报表</w:t>
      </w:r>
    </w:p>
    <w:p w:rsidR="00096A95" w:rsidRDefault="00096A95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12、单位项目支出绩效目标申报表</w:t>
      </w:r>
    </w:p>
    <w:p w:rsidR="00096A95" w:rsidRDefault="00096A95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</w:p>
    <w:p w:rsidR="00096A95" w:rsidRDefault="00096A95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>附件：2020年部门预算公开的情况表格.xls</w:t>
      </w:r>
    </w:p>
    <w:p w:rsidR="00096A95" w:rsidRDefault="00096A95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</w:p>
    <w:p w:rsidR="00096A95" w:rsidRDefault="00096A95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</w:p>
    <w:p w:rsidR="00096A95" w:rsidRDefault="00096A95" w:rsidP="00197354">
      <w:pPr>
        <w:spacing w:line="220" w:lineRule="atLeast"/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 xml:space="preserve">                         单位名称：岳家桥人民政府</w:t>
      </w:r>
    </w:p>
    <w:p w:rsidR="00096A95" w:rsidRPr="00197354" w:rsidRDefault="00096A95" w:rsidP="00197354">
      <w:pPr>
        <w:spacing w:line="220" w:lineRule="atLeast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shd w:val="clear" w:color="auto" w:fill="FFFFFF"/>
        </w:rPr>
        <w:t xml:space="preserve">                                2020年1月13日</w:t>
      </w:r>
    </w:p>
    <w:p w:rsidR="00303ABA" w:rsidRPr="00303ABA" w:rsidRDefault="00303ABA" w:rsidP="00303ABA">
      <w:pPr>
        <w:rPr>
          <w:rFonts w:asciiTheme="majorEastAsia" w:eastAsiaTheme="majorEastAsia" w:hAnsiTheme="majorEastAsia"/>
          <w:b/>
          <w:color w:val="000000"/>
          <w:sz w:val="36"/>
          <w:szCs w:val="36"/>
          <w:shd w:val="clear" w:color="auto" w:fill="FFFFFF"/>
        </w:rPr>
      </w:pPr>
    </w:p>
    <w:p w:rsidR="00597BD5" w:rsidRPr="00597BD5" w:rsidRDefault="00597BD5" w:rsidP="00695C9E">
      <w:pPr>
        <w:keepNext/>
        <w:keepLines/>
        <w:autoSpaceDE w:val="0"/>
        <w:autoSpaceDN w:val="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</w:p>
    <w:p w:rsidR="00597BD5" w:rsidRPr="00597BD5" w:rsidRDefault="00597BD5" w:rsidP="00597BD5">
      <w:pPr>
        <w:keepNext/>
        <w:keepLines/>
        <w:autoSpaceDE w:val="0"/>
        <w:autoSpaceDN w:val="0"/>
        <w:ind w:firstLine="640"/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</w:pPr>
    </w:p>
    <w:p w:rsidR="00597BD5" w:rsidRPr="00597BD5" w:rsidRDefault="00597BD5" w:rsidP="00597BD5">
      <w:pPr>
        <w:ind w:firstLine="555"/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</w:rPr>
      </w:pPr>
    </w:p>
    <w:p w:rsidR="00C275F6" w:rsidRPr="00C275F6" w:rsidRDefault="00C275F6" w:rsidP="00C275F6">
      <w:pPr>
        <w:spacing w:line="220" w:lineRule="atLeast"/>
        <w:rPr>
          <w:rFonts w:asciiTheme="minorEastAsia" w:eastAsiaTheme="minorEastAsia" w:hAnsiTheme="minorEastAsia"/>
          <w:sz w:val="36"/>
          <w:szCs w:val="36"/>
        </w:rPr>
      </w:pPr>
    </w:p>
    <w:sectPr w:rsidR="00C275F6" w:rsidRPr="00C275F6" w:rsidSect="00C275F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23736"/>
    <w:rsid w:val="00096A95"/>
    <w:rsid w:val="00197354"/>
    <w:rsid w:val="0020650A"/>
    <w:rsid w:val="00212D32"/>
    <w:rsid w:val="00226846"/>
    <w:rsid w:val="00303ABA"/>
    <w:rsid w:val="00323B43"/>
    <w:rsid w:val="00356A16"/>
    <w:rsid w:val="003D37D8"/>
    <w:rsid w:val="003E65FB"/>
    <w:rsid w:val="00426133"/>
    <w:rsid w:val="00431EE4"/>
    <w:rsid w:val="004358AB"/>
    <w:rsid w:val="00597BD5"/>
    <w:rsid w:val="005C690C"/>
    <w:rsid w:val="00672FB8"/>
    <w:rsid w:val="00695C9E"/>
    <w:rsid w:val="007A6957"/>
    <w:rsid w:val="007E60C8"/>
    <w:rsid w:val="008B7726"/>
    <w:rsid w:val="0098541A"/>
    <w:rsid w:val="009D054B"/>
    <w:rsid w:val="009F7829"/>
    <w:rsid w:val="00A35E86"/>
    <w:rsid w:val="00C275F6"/>
    <w:rsid w:val="00CD2BCB"/>
    <w:rsid w:val="00CF1E5E"/>
    <w:rsid w:val="00D31D50"/>
    <w:rsid w:val="00DE083A"/>
    <w:rsid w:val="00EF2231"/>
    <w:rsid w:val="00FD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4294524076</TotalTime>
  <Pages>6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9</cp:revision>
  <cp:lastPrinted>2019-06-30T02:00:00Z</cp:lastPrinted>
  <dcterms:created xsi:type="dcterms:W3CDTF">2008-09-11T17:20:00Z</dcterms:created>
  <dcterms:modified xsi:type="dcterms:W3CDTF">2019-06-30T02:01:00Z</dcterms:modified>
</cp:coreProperties>
</file>