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78" w:rsidRDefault="00D76094">
      <w:pPr>
        <w:pStyle w:val="2"/>
        <w:jc w:val="center"/>
        <w:rPr>
          <w:sz w:val="52"/>
          <w:szCs w:val="52"/>
        </w:rPr>
      </w:pPr>
      <w:r>
        <w:rPr>
          <w:rFonts w:hint="eastAsia"/>
          <w:sz w:val="52"/>
          <w:szCs w:val="52"/>
        </w:rPr>
        <w:t>益阳市八字哨镇人民政府</w:t>
      </w:r>
    </w:p>
    <w:p w:rsidR="00004078" w:rsidRDefault="00D76094">
      <w:pPr>
        <w:pStyle w:val="2"/>
        <w:jc w:val="center"/>
        <w:rPr>
          <w:sz w:val="52"/>
          <w:szCs w:val="52"/>
        </w:rPr>
      </w:pPr>
      <w:r>
        <w:rPr>
          <w:sz w:val="52"/>
          <w:szCs w:val="52"/>
        </w:rPr>
        <w:t>2019</w:t>
      </w:r>
      <w:r>
        <w:rPr>
          <w:rFonts w:hint="eastAsia"/>
          <w:sz w:val="52"/>
          <w:szCs w:val="52"/>
        </w:rPr>
        <w:t>年部门预算公开</w:t>
      </w:r>
    </w:p>
    <w:p w:rsidR="00004078" w:rsidRDefault="00D76094">
      <w:pPr>
        <w:pStyle w:val="1"/>
        <w:rPr>
          <w:sz w:val="32"/>
          <w:szCs w:val="32"/>
        </w:rPr>
      </w:pPr>
      <w:r>
        <w:t> </w:t>
      </w:r>
    </w:p>
    <w:p w:rsidR="00004078" w:rsidRDefault="00D76094" w:rsidP="00004078">
      <w:pPr>
        <w:widowControl/>
        <w:spacing w:line="800" w:lineRule="exact"/>
        <w:ind w:firstLineChars="744" w:firstLine="3573"/>
        <w:textAlignment w:val="center"/>
        <w:rPr>
          <w:rFonts w:ascii="仿宋_GB2312" w:eastAsia="仿宋_GB2312" w:hAnsi="微软雅黑" w:cs="微软雅黑"/>
          <w:color w:val="000000"/>
          <w:sz w:val="48"/>
          <w:szCs w:val="48"/>
        </w:rPr>
      </w:pPr>
      <w:r>
        <w:rPr>
          <w:rFonts w:ascii="仿宋_GB2312" w:eastAsia="仿宋_GB2312" w:hAnsi="Times New Roman" w:cs="宋体" w:hint="eastAsia"/>
          <w:b/>
          <w:color w:val="000000"/>
          <w:kern w:val="0"/>
          <w:sz w:val="48"/>
          <w:szCs w:val="48"/>
          <w:shd w:val="clear" w:color="auto" w:fill="FFFFFF"/>
        </w:rPr>
        <w:t>目录</w:t>
      </w:r>
    </w:p>
    <w:p w:rsidR="00004078" w:rsidRDefault="00D76094">
      <w:pPr>
        <w:widowControl/>
        <w:spacing w:line="800" w:lineRule="exact"/>
        <w:jc w:val="left"/>
        <w:textAlignment w:val="center"/>
        <w:rPr>
          <w:rFonts w:ascii="微软雅黑" w:eastAsia="微软雅黑" w:hAnsi="微软雅黑" w:cs="微软雅黑"/>
          <w:color w:val="000000"/>
          <w:sz w:val="48"/>
          <w:szCs w:val="48"/>
        </w:rPr>
      </w:pPr>
      <w:r>
        <w:rPr>
          <w:rFonts w:ascii="仿宋_GB2312" w:eastAsia="仿宋_GB2312" w:hAnsi="微软雅黑" w:cs="仿宋_GB2312" w:hint="eastAsia"/>
          <w:b/>
          <w:color w:val="000000"/>
          <w:kern w:val="0"/>
          <w:sz w:val="48"/>
          <w:szCs w:val="48"/>
          <w:shd w:val="clear" w:color="auto" w:fill="FFFFFF"/>
        </w:rPr>
        <w:t>第一部分：</w:t>
      </w:r>
      <w:r>
        <w:rPr>
          <w:rFonts w:ascii="仿宋_GB2312" w:eastAsia="仿宋_GB2312" w:hAnsi="微软雅黑" w:cs="仿宋_GB2312"/>
          <w:b/>
          <w:color w:val="000000"/>
          <w:kern w:val="0"/>
          <w:sz w:val="48"/>
          <w:szCs w:val="48"/>
          <w:shd w:val="clear" w:color="auto" w:fill="FFFFFF"/>
        </w:rPr>
        <w:t>2019</w:t>
      </w:r>
      <w:r>
        <w:rPr>
          <w:rFonts w:ascii="仿宋_GB2312" w:eastAsia="仿宋_GB2312" w:hAnsi="微软雅黑" w:cs="仿宋_GB2312" w:hint="eastAsia"/>
          <w:b/>
          <w:color w:val="000000"/>
          <w:kern w:val="0"/>
          <w:sz w:val="48"/>
          <w:szCs w:val="48"/>
          <w:shd w:val="clear" w:color="auto" w:fill="FFFFFF"/>
        </w:rPr>
        <w:t>年部门预算说明</w:t>
      </w:r>
    </w:p>
    <w:p w:rsidR="00004078" w:rsidRDefault="00D76094">
      <w:pPr>
        <w:widowControl/>
        <w:spacing w:line="800" w:lineRule="exact"/>
        <w:ind w:firstLineChars="200" w:firstLine="960"/>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hint="eastAsia"/>
          <w:bCs/>
          <w:color w:val="000000"/>
          <w:kern w:val="0"/>
          <w:sz w:val="48"/>
          <w:szCs w:val="48"/>
          <w:shd w:val="clear" w:color="auto" w:fill="FFFFFF"/>
        </w:rPr>
        <w:t>一、部门基本情况</w:t>
      </w:r>
    </w:p>
    <w:p w:rsidR="00004078" w:rsidRDefault="00D76094">
      <w:pPr>
        <w:widowControl/>
        <w:spacing w:line="800" w:lineRule="exact"/>
        <w:ind w:firstLineChars="200" w:firstLine="960"/>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bCs/>
          <w:color w:val="000000"/>
          <w:kern w:val="0"/>
          <w:sz w:val="48"/>
          <w:szCs w:val="48"/>
          <w:shd w:val="clear" w:color="auto" w:fill="FFFFFF"/>
        </w:rPr>
        <w:t>1</w:t>
      </w:r>
      <w:r>
        <w:rPr>
          <w:rFonts w:ascii="仿宋_GB2312" w:eastAsia="仿宋_GB2312" w:hAnsi="微软雅黑" w:cs="仿宋_GB2312" w:hint="eastAsia"/>
          <w:bCs/>
          <w:color w:val="000000"/>
          <w:kern w:val="0"/>
          <w:sz w:val="48"/>
          <w:szCs w:val="48"/>
          <w:shd w:val="clear" w:color="auto" w:fill="FFFFFF"/>
        </w:rPr>
        <w:t>、职能职责</w:t>
      </w:r>
    </w:p>
    <w:p w:rsidR="00004078" w:rsidRDefault="00D76094">
      <w:pPr>
        <w:widowControl/>
        <w:spacing w:line="800" w:lineRule="exact"/>
        <w:ind w:firstLineChars="200" w:firstLine="960"/>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bCs/>
          <w:color w:val="000000"/>
          <w:kern w:val="0"/>
          <w:sz w:val="48"/>
          <w:szCs w:val="48"/>
          <w:shd w:val="clear" w:color="auto" w:fill="FFFFFF"/>
        </w:rPr>
        <w:t>2</w:t>
      </w:r>
      <w:r>
        <w:rPr>
          <w:rFonts w:ascii="仿宋_GB2312" w:eastAsia="仿宋_GB2312" w:hAnsi="微软雅黑" w:cs="仿宋_GB2312" w:hint="eastAsia"/>
          <w:bCs/>
          <w:color w:val="000000"/>
          <w:kern w:val="0"/>
          <w:sz w:val="48"/>
          <w:szCs w:val="48"/>
          <w:shd w:val="clear" w:color="auto" w:fill="FFFFFF"/>
        </w:rPr>
        <w:t>、机构设置</w:t>
      </w:r>
    </w:p>
    <w:p w:rsidR="00004078" w:rsidRDefault="00D76094" w:rsidP="00004078">
      <w:pPr>
        <w:widowControl/>
        <w:spacing w:line="800" w:lineRule="exact"/>
        <w:ind w:firstLineChars="196" w:firstLine="941"/>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hint="eastAsia"/>
          <w:bCs/>
          <w:color w:val="000000"/>
          <w:kern w:val="0"/>
          <w:sz w:val="48"/>
          <w:szCs w:val="48"/>
          <w:shd w:val="clear" w:color="auto" w:fill="FFFFFF"/>
        </w:rPr>
        <w:t>二、部门预算单位构成</w:t>
      </w:r>
    </w:p>
    <w:p w:rsidR="00004078" w:rsidRDefault="00D76094" w:rsidP="00004078">
      <w:pPr>
        <w:widowControl/>
        <w:spacing w:line="800" w:lineRule="exact"/>
        <w:ind w:firstLineChars="196" w:firstLine="941"/>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hint="eastAsia"/>
          <w:bCs/>
          <w:color w:val="000000"/>
          <w:kern w:val="0"/>
          <w:sz w:val="48"/>
          <w:szCs w:val="48"/>
          <w:shd w:val="clear" w:color="auto" w:fill="FFFFFF"/>
        </w:rPr>
        <w:t>三、部门收支总体情况</w:t>
      </w:r>
    </w:p>
    <w:p w:rsidR="00004078" w:rsidRDefault="00D76094" w:rsidP="00004078">
      <w:pPr>
        <w:widowControl/>
        <w:spacing w:line="800" w:lineRule="exact"/>
        <w:ind w:firstLineChars="196" w:firstLine="941"/>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hint="eastAsia"/>
          <w:bCs/>
          <w:color w:val="000000"/>
          <w:kern w:val="0"/>
          <w:sz w:val="48"/>
          <w:szCs w:val="48"/>
          <w:shd w:val="clear" w:color="auto" w:fill="FFFFFF"/>
        </w:rPr>
        <w:t>四、一般公共预算拨款支出预算</w:t>
      </w:r>
    </w:p>
    <w:p w:rsidR="00004078" w:rsidRDefault="00D76094" w:rsidP="00004078">
      <w:pPr>
        <w:widowControl/>
        <w:spacing w:line="800" w:lineRule="exact"/>
        <w:ind w:firstLineChars="196" w:firstLine="941"/>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hint="eastAsia"/>
          <w:bCs/>
          <w:color w:val="000000"/>
          <w:kern w:val="0"/>
          <w:sz w:val="48"/>
          <w:szCs w:val="48"/>
          <w:shd w:val="clear" w:color="auto" w:fill="FFFFFF"/>
        </w:rPr>
        <w:t>五、其他重要事项的情况说明</w:t>
      </w:r>
    </w:p>
    <w:p w:rsidR="00004078" w:rsidRDefault="00D76094" w:rsidP="00004078">
      <w:pPr>
        <w:widowControl/>
        <w:spacing w:line="800" w:lineRule="exact"/>
        <w:ind w:firstLineChars="196" w:firstLine="941"/>
        <w:jc w:val="left"/>
        <w:textAlignment w:val="center"/>
        <w:rPr>
          <w:rFonts w:ascii="微软雅黑" w:eastAsia="微软雅黑" w:hAnsi="微软雅黑" w:cs="微软雅黑"/>
          <w:bCs/>
          <w:color w:val="000000"/>
          <w:sz w:val="48"/>
          <w:szCs w:val="48"/>
        </w:rPr>
      </w:pPr>
      <w:r>
        <w:rPr>
          <w:rFonts w:ascii="仿宋_GB2312" w:eastAsia="仿宋_GB2312" w:hAnsi="微软雅黑" w:cs="仿宋_GB2312" w:hint="eastAsia"/>
          <w:bCs/>
          <w:color w:val="000000"/>
          <w:kern w:val="0"/>
          <w:sz w:val="48"/>
          <w:szCs w:val="48"/>
          <w:shd w:val="clear" w:color="auto" w:fill="FFFFFF"/>
        </w:rPr>
        <w:t>六、名词解释</w:t>
      </w:r>
    </w:p>
    <w:p w:rsidR="00004078" w:rsidRDefault="00D76094">
      <w:pPr>
        <w:widowControl/>
        <w:spacing w:line="800" w:lineRule="exact"/>
        <w:jc w:val="left"/>
        <w:textAlignment w:val="center"/>
        <w:rPr>
          <w:rFonts w:ascii="微软雅黑" w:eastAsia="微软雅黑" w:hAnsi="微软雅黑" w:cs="微软雅黑"/>
          <w:color w:val="000000"/>
          <w:sz w:val="48"/>
          <w:szCs w:val="48"/>
        </w:rPr>
      </w:pPr>
      <w:r>
        <w:rPr>
          <w:rFonts w:ascii="仿宋_GB2312" w:eastAsia="仿宋_GB2312" w:hAnsi="微软雅黑" w:cs="仿宋_GB2312" w:hint="eastAsia"/>
          <w:b/>
          <w:color w:val="000000"/>
          <w:kern w:val="0"/>
          <w:sz w:val="48"/>
          <w:szCs w:val="48"/>
          <w:shd w:val="clear" w:color="auto" w:fill="FFFFFF"/>
        </w:rPr>
        <w:t>第二部分：</w:t>
      </w:r>
      <w:r>
        <w:rPr>
          <w:rFonts w:ascii="仿宋_GB2312" w:eastAsia="仿宋_GB2312" w:hAnsi="微软雅黑" w:cs="仿宋_GB2312"/>
          <w:b/>
          <w:color w:val="000000"/>
          <w:kern w:val="0"/>
          <w:sz w:val="48"/>
          <w:szCs w:val="48"/>
          <w:shd w:val="clear" w:color="auto" w:fill="FFFFFF"/>
        </w:rPr>
        <w:t>2019</w:t>
      </w:r>
      <w:r>
        <w:rPr>
          <w:rFonts w:ascii="仿宋_GB2312" w:eastAsia="仿宋_GB2312" w:hAnsi="微软雅黑" w:cs="仿宋_GB2312" w:hint="eastAsia"/>
          <w:b/>
          <w:color w:val="000000"/>
          <w:kern w:val="0"/>
          <w:sz w:val="48"/>
          <w:szCs w:val="48"/>
          <w:shd w:val="clear" w:color="auto" w:fill="FFFFFF"/>
        </w:rPr>
        <w:t>年部门预算需公开的表格情况</w:t>
      </w:r>
    </w:p>
    <w:p w:rsidR="00004078" w:rsidRDefault="00004078" w:rsidP="00004078">
      <w:pPr>
        <w:widowControl/>
        <w:spacing w:line="600" w:lineRule="exact"/>
        <w:ind w:firstLineChars="196" w:firstLine="941"/>
        <w:jc w:val="left"/>
        <w:textAlignment w:val="center"/>
        <w:rPr>
          <w:rFonts w:ascii="仿宋_GB2312" w:eastAsia="仿宋_GB2312" w:hAnsi="微软雅黑" w:cs="仿宋_GB2312"/>
          <w:b/>
          <w:color w:val="000000"/>
          <w:kern w:val="0"/>
          <w:sz w:val="48"/>
          <w:szCs w:val="48"/>
          <w:shd w:val="clear" w:color="auto" w:fill="FFFFFF"/>
        </w:rPr>
      </w:pPr>
    </w:p>
    <w:p w:rsidR="00004078" w:rsidRDefault="00D76094">
      <w:pPr>
        <w:widowControl/>
        <w:spacing w:line="600" w:lineRule="exact"/>
        <w:jc w:val="left"/>
        <w:textAlignment w:val="center"/>
        <w:rPr>
          <w:rFonts w:ascii="仿宋_GB2312" w:eastAsia="仿宋_GB2312" w:hAnsi="微软雅黑" w:cs="仿宋_GB2312"/>
          <w:b/>
          <w:color w:val="000000"/>
          <w:kern w:val="0"/>
          <w:sz w:val="48"/>
          <w:szCs w:val="48"/>
          <w:shd w:val="clear" w:color="auto" w:fill="FFFFFF"/>
        </w:rPr>
      </w:pPr>
      <w:r>
        <w:rPr>
          <w:rFonts w:ascii="仿宋_GB2312" w:eastAsia="仿宋_GB2312" w:hAnsi="微软雅黑" w:cs="仿宋_GB2312"/>
          <w:b/>
          <w:color w:val="000000"/>
          <w:kern w:val="0"/>
          <w:sz w:val="48"/>
          <w:szCs w:val="48"/>
          <w:shd w:val="clear" w:color="auto" w:fill="FFFFFF"/>
        </w:rPr>
        <w:t> </w:t>
      </w:r>
    </w:p>
    <w:p w:rsidR="00004078" w:rsidRDefault="00004078">
      <w:pPr>
        <w:widowControl/>
        <w:spacing w:line="600" w:lineRule="exact"/>
        <w:jc w:val="left"/>
        <w:textAlignment w:val="center"/>
        <w:rPr>
          <w:rFonts w:ascii="仿宋_GB2312" w:eastAsia="仿宋_GB2312" w:hAnsi="微软雅黑" w:cs="微软雅黑"/>
          <w:color w:val="000000"/>
          <w:sz w:val="48"/>
          <w:szCs w:val="48"/>
        </w:rPr>
      </w:pPr>
    </w:p>
    <w:p w:rsidR="00004078" w:rsidRDefault="00D76094">
      <w:pPr>
        <w:widowControl/>
        <w:spacing w:line="600" w:lineRule="exact"/>
        <w:jc w:val="left"/>
        <w:rPr>
          <w:rFonts w:ascii="仿宋_GB2312" w:eastAsia="仿宋_GB2312"/>
          <w:b/>
          <w:bCs/>
          <w:kern w:val="0"/>
          <w:sz w:val="48"/>
          <w:szCs w:val="48"/>
        </w:rPr>
      </w:pPr>
      <w:r>
        <w:rPr>
          <w:rFonts w:ascii="仿宋_GB2312" w:eastAsia="仿宋_GB2312" w:hint="eastAsia"/>
          <w:b/>
          <w:bCs/>
          <w:kern w:val="0"/>
          <w:sz w:val="48"/>
          <w:szCs w:val="48"/>
        </w:rPr>
        <w:lastRenderedPageBreak/>
        <w:t>第一部分：</w:t>
      </w:r>
    </w:p>
    <w:p w:rsidR="00004078" w:rsidRDefault="00004078">
      <w:pPr>
        <w:widowControl/>
        <w:spacing w:line="600" w:lineRule="exact"/>
        <w:rPr>
          <w:rFonts w:eastAsia="黑体"/>
          <w:bCs/>
          <w:kern w:val="0"/>
          <w:sz w:val="28"/>
          <w:szCs w:val="28"/>
        </w:rPr>
      </w:pPr>
    </w:p>
    <w:p w:rsidR="00004078" w:rsidRDefault="00D76094">
      <w:pPr>
        <w:widowControl/>
        <w:spacing w:line="600" w:lineRule="exact"/>
        <w:jc w:val="center"/>
        <w:rPr>
          <w:rFonts w:ascii="仿宋_GB2312" w:eastAsia="仿宋_GB2312"/>
          <w:b/>
          <w:bCs/>
          <w:kern w:val="0"/>
          <w:sz w:val="44"/>
          <w:szCs w:val="44"/>
        </w:rPr>
      </w:pPr>
      <w:r>
        <w:rPr>
          <w:rFonts w:ascii="仿宋_GB2312" w:eastAsia="仿宋_GB2312" w:hint="eastAsia"/>
          <w:b/>
          <w:bCs/>
          <w:kern w:val="0"/>
          <w:sz w:val="44"/>
          <w:szCs w:val="44"/>
        </w:rPr>
        <w:t>八字哨镇人民政府</w:t>
      </w:r>
      <w:r>
        <w:rPr>
          <w:rFonts w:ascii="仿宋_GB2312" w:eastAsia="仿宋_GB2312"/>
          <w:b/>
          <w:bCs/>
          <w:kern w:val="0"/>
          <w:sz w:val="44"/>
          <w:szCs w:val="44"/>
        </w:rPr>
        <w:t>2019</w:t>
      </w:r>
      <w:r>
        <w:rPr>
          <w:rFonts w:ascii="仿宋_GB2312" w:eastAsia="仿宋_GB2312" w:hint="eastAsia"/>
          <w:b/>
          <w:bCs/>
          <w:kern w:val="0"/>
          <w:sz w:val="44"/>
          <w:szCs w:val="44"/>
        </w:rPr>
        <w:t>年部门预算说明</w:t>
      </w:r>
    </w:p>
    <w:p w:rsidR="00004078" w:rsidRDefault="00004078">
      <w:pPr>
        <w:widowControl/>
        <w:spacing w:line="600" w:lineRule="exact"/>
        <w:jc w:val="left"/>
        <w:rPr>
          <w:rFonts w:eastAsia="仿宋_GB2312"/>
          <w:b/>
          <w:bCs/>
          <w:kern w:val="0"/>
          <w:sz w:val="32"/>
          <w:szCs w:val="32"/>
        </w:rPr>
      </w:pPr>
    </w:p>
    <w:p w:rsidR="00004078" w:rsidRDefault="00D76094">
      <w:pPr>
        <w:widowControl/>
        <w:spacing w:line="600" w:lineRule="exact"/>
        <w:ind w:firstLineChars="196" w:firstLine="627"/>
        <w:jc w:val="left"/>
        <w:rPr>
          <w:rFonts w:eastAsia="黑体"/>
          <w:bCs/>
          <w:kern w:val="0"/>
          <w:sz w:val="32"/>
          <w:szCs w:val="32"/>
        </w:rPr>
      </w:pPr>
      <w:r>
        <w:rPr>
          <w:rFonts w:eastAsia="黑体" w:hint="eastAsia"/>
          <w:bCs/>
          <w:kern w:val="0"/>
          <w:sz w:val="32"/>
          <w:szCs w:val="32"/>
        </w:rPr>
        <w:t>一、部门基本概况</w:t>
      </w:r>
    </w:p>
    <w:p w:rsidR="00004078" w:rsidRDefault="00D76094">
      <w:pPr>
        <w:pStyle w:val="a3"/>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、职能职责</w:t>
      </w:r>
      <w:r>
        <w:rPr>
          <w:rFonts w:ascii="仿宋_GB2312" w:eastAsia="仿宋_GB2312"/>
          <w:sz w:val="32"/>
          <w:szCs w:val="32"/>
        </w:rPr>
        <w:t xml:space="preserve">: </w:t>
      </w:r>
      <w:r>
        <w:rPr>
          <w:rFonts w:ascii="仿宋_GB2312" w:eastAsia="仿宋_GB2312" w:hint="eastAsia"/>
          <w:sz w:val="32"/>
          <w:szCs w:val="32"/>
        </w:rPr>
        <w:t>八字哨镇人民政府系益阳市赫山区的基层政府行政机关，其主要职责为：</w:t>
      </w:r>
      <w:r>
        <w:rPr>
          <w:rFonts w:ascii="仿宋_GB2312" w:eastAsia="仿宋_GB2312"/>
          <w:sz w:val="32"/>
          <w:szCs w:val="32"/>
        </w:rPr>
        <w:br/>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）制定和组织实施经济、科技和社会发展计划，制定产业结构调整方案，组织指导好各业生产，抓好招商引资，不断培育市场体系，组织经济运行，促进经济发展。</w:t>
      </w:r>
      <w:r>
        <w:rPr>
          <w:rFonts w:ascii="仿宋_GB2312" w:eastAsia="仿宋_GB2312"/>
          <w:sz w:val="32"/>
          <w:szCs w:val="32"/>
        </w:rPr>
        <w:br/>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）制定并组织实施村镇建设规划，部署重点工程建设，地方道路建设及公共设施，水利设施的管理，负责土地、林木、水等自然资源和生态环境的保护，做好护林防火工作。</w:t>
      </w:r>
      <w:r>
        <w:rPr>
          <w:rFonts w:ascii="仿宋_GB2312" w:eastAsia="仿宋_GB2312"/>
          <w:sz w:val="32"/>
          <w:szCs w:val="32"/>
        </w:rPr>
        <w:br/>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ascii="仿宋_GB2312" w:eastAsia="仿宋_GB2312"/>
          <w:sz w:val="32"/>
          <w:szCs w:val="32"/>
        </w:rPr>
        <w:br/>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）加强镇级财政的监管和管理，按计划组织、管理镇财政收入和支出，执行国家有关财经纪律和政策，保证国家财政收入的完成</w:t>
      </w:r>
      <w:r>
        <w:rPr>
          <w:rFonts w:ascii="仿宋_GB2312" w:eastAsia="仿宋_GB2312"/>
          <w:sz w:val="32"/>
          <w:szCs w:val="32"/>
        </w:rPr>
        <w:t>;</w:t>
      </w:r>
      <w:r>
        <w:rPr>
          <w:rFonts w:ascii="仿宋_GB2312" w:eastAsia="仿宋_GB2312" w:hint="eastAsia"/>
          <w:sz w:val="32"/>
          <w:szCs w:val="32"/>
        </w:rPr>
        <w:t>做好统计工作。</w:t>
      </w:r>
      <w:r>
        <w:rPr>
          <w:rFonts w:ascii="仿宋_GB2312" w:eastAsia="仿宋_GB2312"/>
          <w:sz w:val="32"/>
          <w:szCs w:val="32"/>
        </w:rPr>
        <w:br/>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）抓好精神文明建设，丰富群众文化生活，提倡移风易</w:t>
      </w:r>
      <w:r>
        <w:rPr>
          <w:rFonts w:ascii="仿宋_GB2312" w:eastAsia="仿宋_GB2312" w:hint="eastAsia"/>
          <w:sz w:val="32"/>
          <w:szCs w:val="32"/>
        </w:rPr>
        <w:lastRenderedPageBreak/>
        <w:t>俗，反对封建迷信，破除陈规陋习，树立社会主义新风尚。</w:t>
      </w:r>
      <w:r>
        <w:rPr>
          <w:rFonts w:ascii="仿宋_GB2312" w:eastAsia="仿宋_GB2312"/>
          <w:sz w:val="32"/>
          <w:szCs w:val="32"/>
        </w:rPr>
        <w:br/>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）完成上级政府交办的其它事项。</w:t>
      </w:r>
    </w:p>
    <w:p w:rsidR="00004078" w:rsidRDefault="00D76094">
      <w:pPr>
        <w:pStyle w:val="a3"/>
        <w:shd w:val="clear" w:color="auto" w:fill="FFFFFF"/>
        <w:spacing w:before="0" w:beforeAutospacing="0" w:after="0" w:afterAutospacing="0" w:line="360"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、机构设置</w:t>
      </w:r>
      <w:r>
        <w:rPr>
          <w:rFonts w:ascii="仿宋_GB2312" w:eastAsia="仿宋_GB2312"/>
          <w:sz w:val="32"/>
          <w:szCs w:val="32"/>
        </w:rPr>
        <w:t>: 2019</w:t>
      </w:r>
      <w:r>
        <w:rPr>
          <w:rFonts w:ascii="仿宋_GB2312" w:eastAsia="仿宋_GB2312" w:hint="eastAsia"/>
          <w:sz w:val="32"/>
          <w:szCs w:val="32"/>
        </w:rPr>
        <w:t>年八字哨镇人民政府预算编制单位</w:t>
      </w:r>
      <w:r>
        <w:rPr>
          <w:rFonts w:ascii="仿宋_GB2312" w:eastAsia="仿宋_GB2312"/>
          <w:sz w:val="32"/>
          <w:szCs w:val="32"/>
        </w:rPr>
        <w:t>8</w:t>
      </w:r>
      <w:r>
        <w:rPr>
          <w:rFonts w:ascii="仿宋_GB2312" w:eastAsia="仿宋_GB2312" w:hint="eastAsia"/>
          <w:sz w:val="32"/>
          <w:szCs w:val="32"/>
        </w:rPr>
        <w:t>个，分别是八字哨镇党政综合办、八字哨镇经济发展办、八字哨镇农业综合服务站、八字哨镇计划生育办、八字哨镇村镇建设管理站、八字哨镇文体卫镇、八字哨镇水利管理站，八字哨镇财政所。目前，在职编</w:t>
      </w:r>
      <w:r>
        <w:rPr>
          <w:rFonts w:ascii="仿宋_GB2312" w:eastAsia="仿宋_GB2312" w:hint="eastAsia"/>
          <w:sz w:val="32"/>
          <w:szCs w:val="32"/>
        </w:rPr>
        <w:t>制人数</w:t>
      </w:r>
      <w:r>
        <w:rPr>
          <w:rFonts w:ascii="仿宋_GB2312" w:eastAsia="仿宋_GB2312"/>
          <w:sz w:val="32"/>
          <w:szCs w:val="32"/>
        </w:rPr>
        <w:t>66</w:t>
      </w:r>
      <w:r>
        <w:rPr>
          <w:rFonts w:ascii="仿宋_GB2312" w:eastAsia="仿宋_GB2312" w:hint="eastAsia"/>
          <w:sz w:val="32"/>
          <w:szCs w:val="32"/>
        </w:rPr>
        <w:t>人，其中：行政编制</w:t>
      </w:r>
      <w:r>
        <w:rPr>
          <w:rFonts w:ascii="仿宋_GB2312" w:eastAsia="仿宋_GB2312"/>
          <w:sz w:val="32"/>
          <w:szCs w:val="32"/>
        </w:rPr>
        <w:t>26</w:t>
      </w:r>
      <w:r>
        <w:rPr>
          <w:rFonts w:ascii="仿宋_GB2312" w:eastAsia="仿宋_GB2312" w:hint="eastAsia"/>
          <w:sz w:val="32"/>
          <w:szCs w:val="32"/>
        </w:rPr>
        <w:t>人，事业编制</w:t>
      </w:r>
      <w:r>
        <w:rPr>
          <w:rFonts w:ascii="仿宋_GB2312" w:eastAsia="仿宋_GB2312"/>
          <w:sz w:val="32"/>
          <w:szCs w:val="32"/>
        </w:rPr>
        <w:t>40</w:t>
      </w:r>
      <w:r>
        <w:rPr>
          <w:rFonts w:ascii="仿宋_GB2312" w:eastAsia="仿宋_GB2312" w:hint="eastAsia"/>
          <w:sz w:val="32"/>
          <w:szCs w:val="32"/>
        </w:rPr>
        <w:t>人。退休人数</w:t>
      </w:r>
      <w:r>
        <w:rPr>
          <w:rFonts w:ascii="仿宋_GB2312" w:eastAsia="仿宋_GB2312"/>
          <w:sz w:val="32"/>
          <w:szCs w:val="32"/>
        </w:rPr>
        <w:t>40</w:t>
      </w:r>
      <w:r>
        <w:rPr>
          <w:rFonts w:ascii="仿宋_GB2312" w:eastAsia="仿宋_GB2312" w:hint="eastAsia"/>
          <w:sz w:val="32"/>
          <w:szCs w:val="32"/>
        </w:rPr>
        <w:t>人，其中：行政编制退休：</w:t>
      </w:r>
      <w:r>
        <w:rPr>
          <w:rFonts w:ascii="仿宋_GB2312" w:eastAsia="仿宋_GB2312"/>
          <w:sz w:val="32"/>
          <w:szCs w:val="32"/>
        </w:rPr>
        <w:t>11</w:t>
      </w:r>
      <w:r>
        <w:rPr>
          <w:rFonts w:ascii="仿宋_GB2312" w:eastAsia="仿宋_GB2312" w:hint="eastAsia"/>
          <w:sz w:val="32"/>
          <w:szCs w:val="32"/>
        </w:rPr>
        <w:t>人，事业编制退休：</w:t>
      </w:r>
      <w:r>
        <w:rPr>
          <w:rFonts w:ascii="仿宋_GB2312" w:eastAsia="仿宋_GB2312"/>
          <w:sz w:val="32"/>
          <w:szCs w:val="32"/>
        </w:rPr>
        <w:t>29</w:t>
      </w:r>
      <w:r>
        <w:rPr>
          <w:rFonts w:ascii="仿宋_GB2312" w:eastAsia="仿宋_GB2312" w:hint="eastAsia"/>
          <w:sz w:val="32"/>
          <w:szCs w:val="32"/>
        </w:rPr>
        <w:t>人。分流人员</w:t>
      </w:r>
      <w:r>
        <w:rPr>
          <w:rFonts w:ascii="仿宋_GB2312" w:eastAsia="仿宋_GB2312"/>
          <w:sz w:val="32"/>
          <w:szCs w:val="32"/>
        </w:rPr>
        <w:t>39</w:t>
      </w:r>
      <w:r>
        <w:rPr>
          <w:rFonts w:ascii="仿宋_GB2312" w:eastAsia="仿宋_GB2312" w:hint="eastAsia"/>
          <w:sz w:val="32"/>
          <w:szCs w:val="32"/>
        </w:rPr>
        <w:t>人。遗属</w:t>
      </w:r>
      <w:r>
        <w:rPr>
          <w:rFonts w:ascii="仿宋_GB2312" w:eastAsia="仿宋_GB2312"/>
          <w:sz w:val="32"/>
          <w:szCs w:val="32"/>
        </w:rPr>
        <w:t>10</w:t>
      </w:r>
      <w:r>
        <w:rPr>
          <w:rFonts w:ascii="仿宋_GB2312" w:eastAsia="仿宋_GB2312" w:hint="eastAsia"/>
          <w:sz w:val="32"/>
          <w:szCs w:val="32"/>
        </w:rPr>
        <w:t>人。</w:t>
      </w:r>
    </w:p>
    <w:p w:rsidR="00004078" w:rsidRDefault="00D76094">
      <w:pPr>
        <w:widowControl/>
        <w:spacing w:line="600" w:lineRule="exact"/>
        <w:ind w:firstLineChars="196" w:firstLine="627"/>
        <w:jc w:val="left"/>
        <w:rPr>
          <w:rFonts w:eastAsia="黑体"/>
          <w:kern w:val="0"/>
          <w:sz w:val="32"/>
          <w:szCs w:val="32"/>
        </w:rPr>
      </w:pPr>
      <w:r>
        <w:rPr>
          <w:rFonts w:eastAsia="黑体" w:hint="eastAsia"/>
          <w:kern w:val="0"/>
          <w:sz w:val="32"/>
          <w:szCs w:val="32"/>
        </w:rPr>
        <w:t>二、部门预算单位构成</w:t>
      </w:r>
    </w:p>
    <w:p w:rsidR="00004078" w:rsidRDefault="00D76094">
      <w:pPr>
        <w:widowControl/>
        <w:spacing w:line="600" w:lineRule="exact"/>
        <w:ind w:firstLineChars="196" w:firstLine="627"/>
        <w:jc w:val="left"/>
        <w:rPr>
          <w:rFonts w:eastAsia="仿宋_GB2312"/>
          <w:sz w:val="32"/>
          <w:szCs w:val="32"/>
        </w:rPr>
      </w:pPr>
      <w:r>
        <w:rPr>
          <w:rFonts w:eastAsia="仿宋_GB2312" w:hint="eastAsia"/>
          <w:sz w:val="32"/>
          <w:szCs w:val="32"/>
        </w:rPr>
        <w:t>纳入</w:t>
      </w:r>
      <w:r>
        <w:rPr>
          <w:rFonts w:eastAsia="仿宋_GB2312"/>
          <w:sz w:val="32"/>
          <w:szCs w:val="32"/>
        </w:rPr>
        <w:t>2019</w:t>
      </w:r>
      <w:r>
        <w:rPr>
          <w:rFonts w:eastAsia="仿宋_GB2312" w:hint="eastAsia"/>
          <w:sz w:val="32"/>
          <w:szCs w:val="32"/>
        </w:rPr>
        <w:t>年部门预算编制范围的二级预算单位包括：</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1</w:t>
      </w:r>
      <w:r>
        <w:rPr>
          <w:rFonts w:eastAsia="仿宋_GB2312" w:hint="eastAsia"/>
          <w:sz w:val="32"/>
          <w:szCs w:val="32"/>
        </w:rPr>
        <w:t>、八字哨镇人民政府本级</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2</w:t>
      </w:r>
      <w:r>
        <w:rPr>
          <w:rFonts w:eastAsia="仿宋_GB2312" w:hint="eastAsia"/>
          <w:sz w:val="32"/>
          <w:szCs w:val="32"/>
        </w:rPr>
        <w:t>、八字哨镇民政办</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3</w:t>
      </w:r>
      <w:r>
        <w:rPr>
          <w:rFonts w:eastAsia="仿宋_GB2312" w:hint="eastAsia"/>
          <w:sz w:val="32"/>
          <w:szCs w:val="32"/>
        </w:rPr>
        <w:t>、八字哨镇劳管站</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4</w:t>
      </w:r>
      <w:r>
        <w:rPr>
          <w:rFonts w:eastAsia="仿宋_GB2312" w:hint="eastAsia"/>
          <w:sz w:val="32"/>
          <w:szCs w:val="32"/>
        </w:rPr>
        <w:t>、八字哨镇水管站</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5</w:t>
      </w:r>
      <w:r>
        <w:rPr>
          <w:rFonts w:eastAsia="仿宋_GB2312" w:hint="eastAsia"/>
          <w:sz w:val="32"/>
          <w:szCs w:val="32"/>
        </w:rPr>
        <w:t>、八字哨镇文化站</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6</w:t>
      </w:r>
      <w:r>
        <w:rPr>
          <w:rFonts w:eastAsia="仿宋_GB2312" w:hint="eastAsia"/>
          <w:sz w:val="32"/>
          <w:szCs w:val="32"/>
        </w:rPr>
        <w:t>、八字哨镇村镇建设站</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7</w:t>
      </w:r>
      <w:r>
        <w:rPr>
          <w:rFonts w:eastAsia="仿宋_GB2312" w:hint="eastAsia"/>
          <w:sz w:val="32"/>
          <w:szCs w:val="32"/>
        </w:rPr>
        <w:t>、八字哨镇计生办</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8</w:t>
      </w:r>
      <w:r>
        <w:rPr>
          <w:rFonts w:eastAsia="仿宋_GB2312" w:hint="eastAsia"/>
          <w:sz w:val="32"/>
          <w:szCs w:val="32"/>
        </w:rPr>
        <w:t>、八字哨镇农技站</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9</w:t>
      </w:r>
      <w:r>
        <w:rPr>
          <w:rFonts w:eastAsia="仿宋_GB2312" w:hint="eastAsia"/>
          <w:sz w:val="32"/>
          <w:szCs w:val="32"/>
        </w:rPr>
        <w:t>、八字哨镇扶贫办</w:t>
      </w:r>
    </w:p>
    <w:p w:rsidR="00004078" w:rsidRDefault="00D76094">
      <w:pPr>
        <w:widowControl/>
        <w:spacing w:line="600" w:lineRule="exact"/>
        <w:ind w:firstLineChars="196" w:firstLine="627"/>
        <w:jc w:val="left"/>
        <w:rPr>
          <w:rFonts w:eastAsia="仿宋_GB2312"/>
          <w:sz w:val="32"/>
          <w:szCs w:val="32"/>
        </w:rPr>
      </w:pPr>
      <w:r>
        <w:rPr>
          <w:rFonts w:eastAsia="仿宋_GB2312"/>
          <w:sz w:val="32"/>
          <w:szCs w:val="32"/>
        </w:rPr>
        <w:t>10</w:t>
      </w:r>
      <w:r>
        <w:rPr>
          <w:rFonts w:eastAsia="仿宋_GB2312" w:hint="eastAsia"/>
          <w:sz w:val="32"/>
          <w:szCs w:val="32"/>
        </w:rPr>
        <w:t>、八字哨镇综治办</w:t>
      </w:r>
    </w:p>
    <w:p w:rsidR="00004078" w:rsidRDefault="00D76094">
      <w:pPr>
        <w:widowControl/>
        <w:spacing w:line="600" w:lineRule="exact"/>
        <w:ind w:firstLineChars="196" w:firstLine="627"/>
        <w:jc w:val="left"/>
        <w:rPr>
          <w:rFonts w:eastAsia="黑体"/>
          <w:bCs/>
          <w:kern w:val="0"/>
          <w:sz w:val="32"/>
          <w:szCs w:val="32"/>
        </w:rPr>
      </w:pPr>
      <w:r>
        <w:rPr>
          <w:rFonts w:eastAsia="黑体" w:hint="eastAsia"/>
          <w:bCs/>
          <w:kern w:val="0"/>
          <w:sz w:val="32"/>
          <w:szCs w:val="32"/>
        </w:rPr>
        <w:lastRenderedPageBreak/>
        <w:t>三、部门收支总体情况</w:t>
      </w:r>
    </w:p>
    <w:p w:rsidR="00004078" w:rsidRDefault="00D76094">
      <w:pPr>
        <w:widowControl/>
        <w:spacing w:line="600" w:lineRule="exact"/>
        <w:ind w:firstLineChars="196" w:firstLine="627"/>
        <w:jc w:val="left"/>
        <w:rPr>
          <w:rFonts w:eastAsia="黑体"/>
          <w:bCs/>
          <w:kern w:val="0"/>
          <w:sz w:val="32"/>
          <w:szCs w:val="32"/>
        </w:rPr>
      </w:pPr>
      <w:r>
        <w:rPr>
          <w:rFonts w:eastAsia="仿宋_GB2312" w:hint="eastAsia"/>
          <w:sz w:val="32"/>
          <w:szCs w:val="32"/>
        </w:rPr>
        <w:t>（一）收入预算，</w:t>
      </w:r>
      <w:r>
        <w:rPr>
          <w:rFonts w:eastAsia="仿宋_GB2312"/>
          <w:sz w:val="32"/>
          <w:szCs w:val="32"/>
        </w:rPr>
        <w:t>2019</w:t>
      </w:r>
      <w:r>
        <w:rPr>
          <w:rFonts w:eastAsia="仿宋_GB2312" w:hint="eastAsia"/>
          <w:sz w:val="32"/>
          <w:szCs w:val="32"/>
        </w:rPr>
        <w:t>年年初预算数</w:t>
      </w:r>
      <w:r>
        <w:rPr>
          <w:rFonts w:eastAsia="仿宋_GB2312"/>
          <w:sz w:val="32"/>
          <w:szCs w:val="32"/>
        </w:rPr>
        <w:t>1196.88</w:t>
      </w:r>
      <w:r>
        <w:rPr>
          <w:rFonts w:eastAsia="仿宋_GB2312" w:hint="eastAsia"/>
          <w:sz w:val="32"/>
          <w:szCs w:val="32"/>
        </w:rPr>
        <w:t>万元，其中，一般公共财政预算拨款</w:t>
      </w:r>
      <w:r>
        <w:rPr>
          <w:rFonts w:eastAsia="仿宋_GB2312"/>
          <w:sz w:val="32"/>
          <w:szCs w:val="32"/>
        </w:rPr>
        <w:t>1075.07</w:t>
      </w:r>
      <w:r>
        <w:rPr>
          <w:rFonts w:eastAsia="仿宋_GB2312" w:hint="eastAsia"/>
          <w:sz w:val="32"/>
          <w:szCs w:val="32"/>
        </w:rPr>
        <w:t>万元，纳入预算管理的非税收入拨款</w:t>
      </w:r>
      <w:r>
        <w:rPr>
          <w:rFonts w:eastAsia="仿宋_GB2312"/>
          <w:sz w:val="32"/>
          <w:szCs w:val="32"/>
        </w:rPr>
        <w:t>11</w:t>
      </w:r>
      <w:r>
        <w:rPr>
          <w:rFonts w:eastAsia="仿宋_GB2312" w:hint="eastAsia"/>
          <w:sz w:val="32"/>
          <w:szCs w:val="32"/>
        </w:rPr>
        <w:t>万元，其他收入</w:t>
      </w:r>
      <w:r>
        <w:rPr>
          <w:rFonts w:eastAsia="仿宋_GB2312"/>
          <w:sz w:val="32"/>
          <w:szCs w:val="32"/>
        </w:rPr>
        <w:t>110.81</w:t>
      </w:r>
      <w:r>
        <w:rPr>
          <w:rFonts w:eastAsia="仿宋_GB2312" w:hint="eastAsia"/>
          <w:sz w:val="32"/>
          <w:szCs w:val="32"/>
        </w:rPr>
        <w:t>万元。收入较去年增加</w:t>
      </w:r>
      <w:r>
        <w:rPr>
          <w:rFonts w:eastAsia="仿宋_GB2312"/>
          <w:sz w:val="32"/>
          <w:szCs w:val="32"/>
        </w:rPr>
        <w:t>14.93</w:t>
      </w:r>
      <w:r>
        <w:rPr>
          <w:rFonts w:eastAsia="仿宋_GB2312" w:hint="eastAsia"/>
          <w:sz w:val="32"/>
          <w:szCs w:val="32"/>
        </w:rPr>
        <w:t>万元，主要是一般公共财政预算拨款的增加。</w:t>
      </w:r>
    </w:p>
    <w:p w:rsidR="00004078" w:rsidRDefault="00D76094">
      <w:pPr>
        <w:widowControl/>
        <w:spacing w:line="600" w:lineRule="exact"/>
        <w:ind w:firstLineChars="196" w:firstLine="627"/>
        <w:jc w:val="left"/>
        <w:rPr>
          <w:rFonts w:eastAsia="黑体"/>
          <w:bCs/>
          <w:kern w:val="0"/>
          <w:sz w:val="32"/>
          <w:szCs w:val="32"/>
        </w:rPr>
      </w:pPr>
      <w:r>
        <w:rPr>
          <w:rFonts w:eastAsia="仿宋_GB2312" w:hint="eastAsia"/>
          <w:sz w:val="32"/>
          <w:szCs w:val="32"/>
        </w:rPr>
        <w:t>（二）支出预算，</w:t>
      </w:r>
      <w:r>
        <w:rPr>
          <w:rFonts w:eastAsia="仿宋_GB2312"/>
          <w:sz w:val="32"/>
          <w:szCs w:val="32"/>
        </w:rPr>
        <w:t>2019</w:t>
      </w:r>
      <w:r>
        <w:rPr>
          <w:rFonts w:eastAsia="仿宋_GB2312" w:hint="eastAsia"/>
          <w:sz w:val="32"/>
          <w:szCs w:val="32"/>
        </w:rPr>
        <w:t>年年初预算数</w:t>
      </w:r>
      <w:r>
        <w:rPr>
          <w:rFonts w:eastAsia="仿宋_GB2312"/>
          <w:sz w:val="32"/>
          <w:szCs w:val="32"/>
        </w:rPr>
        <w:t>1196.88</w:t>
      </w:r>
      <w:r>
        <w:rPr>
          <w:rFonts w:eastAsia="仿宋_GB2312" w:hint="eastAsia"/>
          <w:sz w:val="32"/>
          <w:szCs w:val="32"/>
        </w:rPr>
        <w:t>万元，其中一般公共服务支出</w:t>
      </w:r>
      <w:r>
        <w:rPr>
          <w:rFonts w:eastAsia="仿宋_GB2312"/>
          <w:sz w:val="32"/>
          <w:szCs w:val="32"/>
        </w:rPr>
        <w:t>957.68</w:t>
      </w:r>
      <w:r>
        <w:rPr>
          <w:rFonts w:eastAsia="仿宋_GB2312" w:hint="eastAsia"/>
          <w:sz w:val="32"/>
          <w:szCs w:val="32"/>
        </w:rPr>
        <w:t>万元，国防支出</w:t>
      </w:r>
      <w:r>
        <w:rPr>
          <w:rFonts w:eastAsia="仿宋_GB2312"/>
          <w:sz w:val="32"/>
          <w:szCs w:val="32"/>
        </w:rPr>
        <w:t>1</w:t>
      </w:r>
      <w:r>
        <w:rPr>
          <w:rFonts w:eastAsia="仿宋_GB2312" w:hint="eastAsia"/>
          <w:sz w:val="32"/>
          <w:szCs w:val="32"/>
        </w:rPr>
        <w:t>万元，社会保障和就业支出</w:t>
      </w:r>
      <w:r>
        <w:rPr>
          <w:rFonts w:eastAsia="仿宋_GB2312"/>
          <w:sz w:val="32"/>
          <w:szCs w:val="32"/>
        </w:rPr>
        <w:t>127.53</w:t>
      </w:r>
      <w:r>
        <w:rPr>
          <w:rFonts w:eastAsia="仿宋_GB2312" w:hint="eastAsia"/>
          <w:sz w:val="32"/>
          <w:szCs w:val="32"/>
        </w:rPr>
        <w:t>万元，卫生健康支出</w:t>
      </w:r>
      <w:r>
        <w:rPr>
          <w:rFonts w:eastAsia="仿宋_GB2312"/>
          <w:sz w:val="32"/>
          <w:szCs w:val="32"/>
        </w:rPr>
        <w:t>39.40</w:t>
      </w:r>
      <w:r>
        <w:rPr>
          <w:rFonts w:eastAsia="仿宋_GB2312" w:hint="eastAsia"/>
          <w:sz w:val="32"/>
          <w:szCs w:val="32"/>
        </w:rPr>
        <w:t>万元，节能环保支出</w:t>
      </w:r>
      <w:r>
        <w:rPr>
          <w:rFonts w:eastAsia="仿宋_GB2312"/>
          <w:sz w:val="32"/>
          <w:szCs w:val="32"/>
        </w:rPr>
        <w:t>20.98</w:t>
      </w:r>
      <w:r>
        <w:rPr>
          <w:rFonts w:eastAsia="仿宋_GB2312" w:hint="eastAsia"/>
          <w:sz w:val="32"/>
          <w:szCs w:val="32"/>
        </w:rPr>
        <w:t>万元，住房保障支出</w:t>
      </w:r>
      <w:r>
        <w:rPr>
          <w:rFonts w:eastAsia="仿宋_GB2312"/>
          <w:sz w:val="32"/>
          <w:szCs w:val="32"/>
        </w:rPr>
        <w:t>47.29</w:t>
      </w:r>
      <w:r>
        <w:rPr>
          <w:rFonts w:eastAsia="仿宋_GB2312" w:hint="eastAsia"/>
          <w:sz w:val="32"/>
          <w:szCs w:val="32"/>
        </w:rPr>
        <w:t>万元，灾害防治及应急管理支出</w:t>
      </w:r>
      <w:r>
        <w:rPr>
          <w:rFonts w:eastAsia="仿宋_GB2312"/>
          <w:sz w:val="32"/>
          <w:szCs w:val="32"/>
        </w:rPr>
        <w:t>3</w:t>
      </w:r>
      <w:r>
        <w:rPr>
          <w:rFonts w:eastAsia="仿宋_GB2312" w:hint="eastAsia"/>
          <w:sz w:val="32"/>
          <w:szCs w:val="32"/>
        </w:rPr>
        <w:t>万元。支出较去年增加</w:t>
      </w:r>
      <w:r>
        <w:rPr>
          <w:rFonts w:eastAsia="仿宋_GB2312"/>
          <w:sz w:val="32"/>
          <w:szCs w:val="32"/>
        </w:rPr>
        <w:t>14.93</w:t>
      </w:r>
      <w:r>
        <w:rPr>
          <w:rFonts w:eastAsia="仿宋_GB2312" w:hint="eastAsia"/>
          <w:sz w:val="32"/>
          <w:szCs w:val="32"/>
        </w:rPr>
        <w:t>万元，主要是节能环保支出和住房保障支出的增加。</w:t>
      </w:r>
    </w:p>
    <w:p w:rsidR="00004078" w:rsidRDefault="00D76094">
      <w:pPr>
        <w:widowControl/>
        <w:spacing w:line="600" w:lineRule="exact"/>
        <w:ind w:firstLine="660"/>
        <w:jc w:val="left"/>
        <w:rPr>
          <w:rFonts w:eastAsia="黑体"/>
          <w:sz w:val="32"/>
          <w:szCs w:val="32"/>
        </w:rPr>
      </w:pPr>
      <w:r>
        <w:rPr>
          <w:rFonts w:eastAsia="黑体" w:hint="eastAsia"/>
          <w:sz w:val="32"/>
          <w:szCs w:val="32"/>
        </w:rPr>
        <w:t>四、一般公共预算拨款支出预算</w:t>
      </w:r>
    </w:p>
    <w:p w:rsidR="00004078" w:rsidRDefault="00D76094">
      <w:pPr>
        <w:widowControl/>
        <w:spacing w:line="600" w:lineRule="exact"/>
        <w:ind w:firstLine="660"/>
        <w:jc w:val="left"/>
        <w:rPr>
          <w:rFonts w:eastAsia="黑体"/>
          <w:sz w:val="32"/>
          <w:szCs w:val="32"/>
        </w:rPr>
      </w:pPr>
      <w:r>
        <w:rPr>
          <w:rFonts w:eastAsia="仿宋_GB2312"/>
          <w:sz w:val="32"/>
          <w:szCs w:val="32"/>
        </w:rPr>
        <w:t>2019</w:t>
      </w:r>
      <w:r>
        <w:rPr>
          <w:rFonts w:eastAsia="仿宋_GB2312" w:hint="eastAsia"/>
          <w:sz w:val="32"/>
          <w:szCs w:val="32"/>
        </w:rPr>
        <w:t>年一般公共预算拨款收入</w:t>
      </w:r>
      <w:r>
        <w:rPr>
          <w:rFonts w:eastAsia="仿宋_GB2312"/>
          <w:sz w:val="32"/>
          <w:szCs w:val="32"/>
        </w:rPr>
        <w:t>1196.88</w:t>
      </w:r>
      <w:r>
        <w:rPr>
          <w:rFonts w:eastAsia="仿宋_GB2312" w:hint="eastAsia"/>
          <w:sz w:val="32"/>
          <w:szCs w:val="32"/>
        </w:rPr>
        <w:t>万元，具体安排情况如下：</w:t>
      </w:r>
    </w:p>
    <w:p w:rsidR="00004078" w:rsidRDefault="00D76094">
      <w:pPr>
        <w:widowControl/>
        <w:spacing w:line="600" w:lineRule="exact"/>
        <w:ind w:firstLine="660"/>
        <w:jc w:val="left"/>
        <w:rPr>
          <w:rFonts w:eastAsia="黑体"/>
          <w:sz w:val="32"/>
          <w:szCs w:val="32"/>
        </w:rPr>
      </w:pPr>
      <w:r>
        <w:rPr>
          <w:rFonts w:eastAsia="仿宋_GB2312" w:hint="eastAsia"/>
          <w:sz w:val="32"/>
          <w:szCs w:val="32"/>
        </w:rPr>
        <w:t>（一）基本支出：</w:t>
      </w:r>
      <w:r>
        <w:rPr>
          <w:rFonts w:eastAsia="仿宋_GB2312"/>
          <w:sz w:val="32"/>
          <w:szCs w:val="32"/>
        </w:rPr>
        <w:t>2019</w:t>
      </w:r>
      <w:r>
        <w:rPr>
          <w:rFonts w:eastAsia="仿宋_GB2312" w:hint="eastAsia"/>
          <w:sz w:val="32"/>
          <w:szCs w:val="32"/>
        </w:rPr>
        <w:t>年年初预算数为</w:t>
      </w:r>
      <w:r>
        <w:rPr>
          <w:rFonts w:eastAsia="仿宋_GB2312"/>
          <w:sz w:val="32"/>
          <w:szCs w:val="32"/>
        </w:rPr>
        <w:t>954.61</w:t>
      </w:r>
      <w:r>
        <w:rPr>
          <w:rFonts w:eastAsia="仿宋_GB2312" w:hint="eastAsia"/>
          <w:sz w:val="32"/>
          <w:szCs w:val="32"/>
        </w:rPr>
        <w:t>万元，是指为保障单位机构正常运转、完成日常工作任务而发生的各项支出，包括用于基本工资、津贴补贴等人员经费以及办公费、印刷费、水电费、办公设备购置等日常公用经费，其中工资福利支出</w:t>
      </w:r>
      <w:r>
        <w:rPr>
          <w:rFonts w:eastAsia="仿宋_GB2312"/>
          <w:sz w:val="32"/>
          <w:szCs w:val="32"/>
        </w:rPr>
        <w:t>631.20</w:t>
      </w:r>
      <w:r>
        <w:rPr>
          <w:rFonts w:eastAsia="仿宋_GB2312" w:hint="eastAsia"/>
          <w:sz w:val="32"/>
          <w:szCs w:val="32"/>
        </w:rPr>
        <w:t>万元，对个人和家庭的补助支出</w:t>
      </w:r>
      <w:r>
        <w:rPr>
          <w:rFonts w:eastAsia="仿宋_GB2312"/>
          <w:sz w:val="32"/>
          <w:szCs w:val="32"/>
        </w:rPr>
        <w:t>151.52</w:t>
      </w:r>
      <w:r>
        <w:rPr>
          <w:rFonts w:eastAsia="仿宋_GB2312" w:hint="eastAsia"/>
          <w:sz w:val="32"/>
          <w:szCs w:val="32"/>
        </w:rPr>
        <w:t>万元，一般商品和服务支出</w:t>
      </w:r>
      <w:r>
        <w:rPr>
          <w:rFonts w:eastAsia="仿宋_GB2312"/>
          <w:sz w:val="32"/>
          <w:szCs w:val="32"/>
        </w:rPr>
        <w:t>171.89</w:t>
      </w:r>
      <w:r>
        <w:rPr>
          <w:rFonts w:eastAsia="仿宋_GB2312" w:hint="eastAsia"/>
          <w:sz w:val="32"/>
          <w:szCs w:val="32"/>
        </w:rPr>
        <w:t>万元。</w:t>
      </w:r>
    </w:p>
    <w:p w:rsidR="00004078" w:rsidRDefault="00D76094">
      <w:pPr>
        <w:widowControl/>
        <w:spacing w:line="600" w:lineRule="exact"/>
        <w:ind w:firstLine="660"/>
        <w:jc w:val="left"/>
        <w:rPr>
          <w:rFonts w:eastAsia="仿宋_GB2312"/>
          <w:sz w:val="32"/>
          <w:szCs w:val="32"/>
        </w:rPr>
      </w:pPr>
      <w:r>
        <w:rPr>
          <w:rFonts w:eastAsia="仿宋_GB2312" w:hint="eastAsia"/>
          <w:sz w:val="32"/>
          <w:szCs w:val="32"/>
        </w:rPr>
        <w:t>（二）项目支出：</w:t>
      </w:r>
      <w:r>
        <w:rPr>
          <w:rFonts w:eastAsia="仿宋_GB2312"/>
          <w:sz w:val="32"/>
          <w:szCs w:val="32"/>
        </w:rPr>
        <w:t>2019</w:t>
      </w:r>
      <w:r>
        <w:rPr>
          <w:rFonts w:eastAsia="仿宋_GB2312" w:hint="eastAsia"/>
          <w:sz w:val="32"/>
          <w:szCs w:val="32"/>
        </w:rPr>
        <w:t>年年初预算数为</w:t>
      </w:r>
      <w:r>
        <w:rPr>
          <w:rFonts w:eastAsia="仿宋_GB2312"/>
          <w:sz w:val="32"/>
          <w:szCs w:val="32"/>
        </w:rPr>
        <w:t>242.27</w:t>
      </w:r>
      <w:r>
        <w:rPr>
          <w:rFonts w:eastAsia="仿宋_GB2312" w:hint="eastAsia"/>
          <w:sz w:val="32"/>
          <w:szCs w:val="32"/>
        </w:rPr>
        <w:t>万元，是指单位为完成特定行政工作任务或事</w:t>
      </w:r>
      <w:r>
        <w:rPr>
          <w:rFonts w:eastAsia="仿宋_GB2312" w:hint="eastAsia"/>
          <w:sz w:val="32"/>
          <w:szCs w:val="32"/>
        </w:rPr>
        <w:t>业发展目标而发生的支出，包括有关事业发展专项、专项业务费、基本建设支</w:t>
      </w:r>
      <w:r>
        <w:rPr>
          <w:rFonts w:eastAsia="仿宋_GB2312" w:hint="eastAsia"/>
          <w:sz w:val="32"/>
          <w:szCs w:val="32"/>
        </w:rPr>
        <w:lastRenderedPageBreak/>
        <w:t>出、专项补助等。其中：专项业务费</w:t>
      </w:r>
      <w:r>
        <w:rPr>
          <w:rFonts w:eastAsia="仿宋_GB2312"/>
          <w:sz w:val="32"/>
          <w:szCs w:val="32"/>
        </w:rPr>
        <w:t>13.33</w:t>
      </w:r>
      <w:r>
        <w:rPr>
          <w:rFonts w:eastAsia="仿宋_GB2312" w:hint="eastAsia"/>
          <w:sz w:val="32"/>
          <w:szCs w:val="32"/>
        </w:rPr>
        <w:t>万元，主要用于安全生产监管、共青团、妇联工作经费，村帐乡代理，人大代表党代表活动经费，人大平台建设、纪检岗位补贴；事业发展专项支出</w:t>
      </w:r>
      <w:r>
        <w:rPr>
          <w:rFonts w:eastAsia="仿宋_GB2312"/>
          <w:sz w:val="32"/>
          <w:szCs w:val="32"/>
        </w:rPr>
        <w:t>22</w:t>
      </w:r>
      <w:r>
        <w:rPr>
          <w:rFonts w:eastAsia="仿宋_GB2312" w:hint="eastAsia"/>
          <w:sz w:val="32"/>
          <w:szCs w:val="32"/>
        </w:rPr>
        <w:t>万元，主要用于信访维稳、民兵应急分队、社区经费、社区惠民资金等方面；专项补助支出</w:t>
      </w:r>
      <w:r>
        <w:rPr>
          <w:rFonts w:eastAsia="仿宋_GB2312"/>
          <w:sz w:val="32"/>
          <w:szCs w:val="32"/>
        </w:rPr>
        <w:t>17</w:t>
      </w:r>
      <w:r>
        <w:rPr>
          <w:rFonts w:eastAsia="仿宋_GB2312" w:hint="eastAsia"/>
          <w:sz w:val="32"/>
          <w:szCs w:val="32"/>
        </w:rPr>
        <w:t>万元，主要用于</w:t>
      </w:r>
      <w:r>
        <w:rPr>
          <w:rFonts w:ascii="仿宋_GB2312" w:eastAsia="仿宋_GB2312" w:hint="eastAsia"/>
          <w:sz w:val="32"/>
          <w:szCs w:val="32"/>
        </w:rPr>
        <w:t>镇完成</w:t>
      </w:r>
      <w:r>
        <w:rPr>
          <w:rFonts w:ascii="仿宋_GB2312" w:eastAsia="仿宋_GB2312" w:hAnsi="Arial" w:cs="Arial" w:hint="eastAsia"/>
          <w:color w:val="333333"/>
          <w:sz w:val="32"/>
          <w:szCs w:val="32"/>
          <w:shd w:val="clear" w:color="auto" w:fill="FFFFFF"/>
        </w:rPr>
        <w:t>社会经济目标</w:t>
      </w:r>
      <w:r>
        <w:rPr>
          <w:rFonts w:eastAsia="仿宋_GB2312" w:hint="eastAsia"/>
          <w:sz w:val="32"/>
          <w:szCs w:val="32"/>
        </w:rPr>
        <w:t>等方面；村级运转经费</w:t>
      </w:r>
      <w:r>
        <w:rPr>
          <w:rFonts w:eastAsia="仿宋_GB2312"/>
          <w:sz w:val="32"/>
          <w:szCs w:val="32"/>
        </w:rPr>
        <w:t>152.68</w:t>
      </w:r>
      <w:r>
        <w:rPr>
          <w:rFonts w:eastAsia="仿宋_GB2312" w:hint="eastAsia"/>
          <w:sz w:val="32"/>
          <w:szCs w:val="32"/>
        </w:rPr>
        <w:t>万元，主要</w:t>
      </w:r>
      <w:r>
        <w:rPr>
          <w:rFonts w:ascii="仿宋_GB2312" w:eastAsia="仿宋_GB2312" w:hint="eastAsia"/>
          <w:sz w:val="32"/>
          <w:szCs w:val="32"/>
        </w:rPr>
        <w:t>用于</w:t>
      </w:r>
      <w:r>
        <w:rPr>
          <w:rFonts w:ascii="仿宋_GB2312" w:eastAsia="仿宋_GB2312" w:hAnsi="Arial" w:cs="Arial" w:hint="eastAsia"/>
          <w:color w:val="333333"/>
          <w:sz w:val="32"/>
          <w:szCs w:val="32"/>
          <w:shd w:val="clear" w:color="auto" w:fill="FFFFFF"/>
        </w:rPr>
        <w:t>保障村级组织正常运转</w:t>
      </w:r>
      <w:r>
        <w:rPr>
          <w:rFonts w:eastAsia="仿宋_GB2312" w:hint="eastAsia"/>
          <w:sz w:val="32"/>
          <w:szCs w:val="32"/>
        </w:rPr>
        <w:t>；农村清洁工程支出</w:t>
      </w:r>
      <w:r>
        <w:rPr>
          <w:rFonts w:eastAsia="仿宋_GB2312"/>
          <w:sz w:val="32"/>
          <w:szCs w:val="32"/>
        </w:rPr>
        <w:t>20.98</w:t>
      </w:r>
      <w:r>
        <w:rPr>
          <w:rFonts w:eastAsia="仿宋_GB2312" w:hint="eastAsia"/>
          <w:sz w:val="32"/>
          <w:szCs w:val="32"/>
        </w:rPr>
        <w:t>万元，主要用于镇农村环保亮化工作；两税附加及农税转移支出</w:t>
      </w:r>
      <w:r>
        <w:rPr>
          <w:rFonts w:eastAsia="仿宋_GB2312"/>
          <w:sz w:val="32"/>
          <w:szCs w:val="32"/>
        </w:rPr>
        <w:t>16.28</w:t>
      </w:r>
      <w:r>
        <w:rPr>
          <w:rFonts w:eastAsia="仿宋_GB2312" w:hint="eastAsia"/>
          <w:sz w:val="32"/>
          <w:szCs w:val="32"/>
        </w:rPr>
        <w:t>万元，主要用于镇计生、优抚、乡村道路等方面。</w:t>
      </w:r>
    </w:p>
    <w:p w:rsidR="00004078" w:rsidRDefault="00D76094">
      <w:pPr>
        <w:widowControl/>
        <w:spacing w:line="600" w:lineRule="exact"/>
        <w:ind w:firstLine="660"/>
        <w:jc w:val="left"/>
        <w:rPr>
          <w:rFonts w:eastAsia="黑体"/>
          <w:sz w:val="32"/>
          <w:szCs w:val="32"/>
        </w:rPr>
      </w:pPr>
      <w:r>
        <w:rPr>
          <w:rFonts w:eastAsia="黑体" w:hint="eastAsia"/>
          <w:sz w:val="32"/>
          <w:szCs w:val="32"/>
        </w:rPr>
        <w:t>五、其他重要事项的情况说明</w:t>
      </w:r>
    </w:p>
    <w:p w:rsidR="00004078" w:rsidRDefault="00D76094">
      <w:pPr>
        <w:widowControl/>
        <w:spacing w:line="600" w:lineRule="exact"/>
        <w:ind w:firstLine="660"/>
        <w:jc w:val="left"/>
        <w:rPr>
          <w:rFonts w:eastAsia="仿宋_GB2312"/>
          <w:sz w:val="32"/>
          <w:szCs w:val="32"/>
        </w:rPr>
      </w:pPr>
      <w:r>
        <w:rPr>
          <w:rFonts w:eastAsia="仿宋_GB2312"/>
          <w:sz w:val="32"/>
          <w:szCs w:val="32"/>
        </w:rPr>
        <w:t>1</w:t>
      </w:r>
      <w:r>
        <w:rPr>
          <w:rFonts w:eastAsia="仿宋_GB2312" w:hint="eastAsia"/>
          <w:sz w:val="32"/>
          <w:szCs w:val="32"/>
        </w:rPr>
        <w:t>、机关运行经费</w:t>
      </w:r>
    </w:p>
    <w:p w:rsidR="00004078" w:rsidRDefault="00D76094">
      <w:pPr>
        <w:widowControl/>
        <w:spacing w:line="600" w:lineRule="exact"/>
        <w:ind w:firstLine="660"/>
        <w:rPr>
          <w:rFonts w:eastAsia="仿宋_GB2312"/>
          <w:sz w:val="32"/>
          <w:szCs w:val="32"/>
        </w:rPr>
      </w:pPr>
      <w:r>
        <w:rPr>
          <w:rFonts w:eastAsia="仿宋_GB2312"/>
          <w:sz w:val="32"/>
          <w:szCs w:val="32"/>
        </w:rPr>
        <w:t>2019</w:t>
      </w:r>
      <w:r>
        <w:rPr>
          <w:rFonts w:eastAsia="仿宋_GB2312" w:hint="eastAsia"/>
          <w:sz w:val="32"/>
          <w:szCs w:val="32"/>
        </w:rPr>
        <w:t>年八字哨镇人民镇府本级、下属水管站、农技站等</w:t>
      </w:r>
      <w:r>
        <w:rPr>
          <w:rFonts w:eastAsia="仿宋_GB2312"/>
          <w:sz w:val="32"/>
          <w:szCs w:val="32"/>
        </w:rPr>
        <w:t>9</w:t>
      </w:r>
      <w:r>
        <w:rPr>
          <w:rFonts w:eastAsia="仿宋_GB2312" w:hint="eastAsia"/>
          <w:sz w:val="32"/>
          <w:szCs w:val="32"/>
        </w:rPr>
        <w:t>家行政事业站所的机关运行经费一般公共预算拨款</w:t>
      </w:r>
      <w:r>
        <w:rPr>
          <w:rFonts w:eastAsia="仿宋_GB2312"/>
          <w:sz w:val="32"/>
          <w:szCs w:val="32"/>
        </w:rPr>
        <w:t>61.37</w:t>
      </w:r>
      <w:r>
        <w:rPr>
          <w:rFonts w:eastAsia="仿宋_GB2312" w:hint="eastAsia"/>
          <w:sz w:val="32"/>
          <w:szCs w:val="32"/>
        </w:rPr>
        <w:t>万元，比</w:t>
      </w:r>
      <w:r>
        <w:rPr>
          <w:rFonts w:eastAsia="仿宋_GB2312"/>
          <w:sz w:val="32"/>
          <w:szCs w:val="32"/>
        </w:rPr>
        <w:t>2018</w:t>
      </w:r>
      <w:r>
        <w:rPr>
          <w:rFonts w:eastAsia="仿宋_GB2312" w:hint="eastAsia"/>
          <w:sz w:val="32"/>
          <w:szCs w:val="32"/>
        </w:rPr>
        <w:t>年预算增加</w:t>
      </w:r>
      <w:r>
        <w:rPr>
          <w:rFonts w:eastAsia="仿宋_GB2312"/>
          <w:sz w:val="32"/>
          <w:szCs w:val="32"/>
        </w:rPr>
        <w:t>0.19</w:t>
      </w:r>
      <w:r>
        <w:rPr>
          <w:rFonts w:eastAsia="仿宋_GB2312" w:hint="eastAsia"/>
          <w:sz w:val="32"/>
          <w:szCs w:val="32"/>
        </w:rPr>
        <w:t>万元，上涨</w:t>
      </w:r>
      <w:r>
        <w:rPr>
          <w:rFonts w:eastAsia="仿宋_GB2312"/>
          <w:sz w:val="32"/>
          <w:szCs w:val="32"/>
        </w:rPr>
        <w:t>0.31%</w:t>
      </w:r>
      <w:r>
        <w:rPr>
          <w:rFonts w:eastAsia="仿宋_GB2312" w:hint="eastAsia"/>
          <w:sz w:val="32"/>
          <w:szCs w:val="32"/>
        </w:rPr>
        <w:t>。</w:t>
      </w:r>
    </w:p>
    <w:p w:rsidR="00004078" w:rsidRDefault="00D76094">
      <w:pPr>
        <w:widowControl/>
        <w:spacing w:line="600" w:lineRule="exact"/>
        <w:ind w:firstLine="66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w:t>
      </w:r>
    </w:p>
    <w:p w:rsidR="00004078" w:rsidRDefault="00D76094">
      <w:pPr>
        <w:widowControl/>
        <w:spacing w:line="600" w:lineRule="exact"/>
        <w:ind w:firstLine="660"/>
        <w:rPr>
          <w:rFonts w:eastAsia="仿宋_GB2312"/>
          <w:sz w:val="32"/>
          <w:szCs w:val="32"/>
        </w:rPr>
      </w:pPr>
      <w:r>
        <w:rPr>
          <w:rFonts w:eastAsia="仿宋_GB2312"/>
          <w:sz w:val="32"/>
          <w:szCs w:val="32"/>
        </w:rPr>
        <w:t>2019</w:t>
      </w:r>
      <w:r>
        <w:rPr>
          <w:rFonts w:eastAsia="仿宋_GB2312" w:hint="eastAsia"/>
          <w:sz w:val="32"/>
          <w:szCs w:val="32"/>
        </w:rPr>
        <w:t>年</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经费预算数为</w:t>
      </w:r>
      <w:r>
        <w:rPr>
          <w:rFonts w:eastAsia="仿宋_GB2312" w:hint="eastAsia"/>
          <w:sz w:val="32"/>
          <w:szCs w:val="32"/>
        </w:rPr>
        <w:t>25.26</w:t>
      </w:r>
      <w:r>
        <w:rPr>
          <w:rFonts w:eastAsia="仿宋_GB2312" w:hint="eastAsia"/>
          <w:sz w:val="32"/>
          <w:szCs w:val="32"/>
        </w:rPr>
        <w:t>万元，其中，公务接待费</w:t>
      </w:r>
      <w:r>
        <w:rPr>
          <w:rFonts w:eastAsia="仿宋_GB2312" w:hint="eastAsia"/>
          <w:sz w:val="32"/>
          <w:szCs w:val="32"/>
        </w:rPr>
        <w:t>21.26</w:t>
      </w:r>
      <w:r>
        <w:rPr>
          <w:rFonts w:eastAsia="仿宋_GB2312" w:hint="eastAsia"/>
          <w:sz w:val="32"/>
          <w:szCs w:val="32"/>
        </w:rPr>
        <w:t>万元，公务用车购置及运行费</w:t>
      </w:r>
      <w:r>
        <w:rPr>
          <w:rFonts w:eastAsia="仿宋_GB2312"/>
          <w:sz w:val="32"/>
          <w:szCs w:val="32"/>
        </w:rPr>
        <w:t>4</w:t>
      </w:r>
      <w:r>
        <w:rPr>
          <w:rFonts w:eastAsia="仿宋_GB2312" w:hint="eastAsia"/>
          <w:sz w:val="32"/>
          <w:szCs w:val="32"/>
        </w:rPr>
        <w:t>万元（其中，公务用车购置费</w:t>
      </w:r>
      <w:r>
        <w:rPr>
          <w:rFonts w:eastAsia="仿宋_GB2312"/>
          <w:sz w:val="32"/>
          <w:szCs w:val="32"/>
        </w:rPr>
        <w:t>0</w:t>
      </w:r>
      <w:r>
        <w:rPr>
          <w:rFonts w:eastAsia="仿宋_GB2312" w:hint="eastAsia"/>
          <w:sz w:val="32"/>
          <w:szCs w:val="32"/>
        </w:rPr>
        <w:t>万元，公务用车运行费</w:t>
      </w:r>
      <w:r>
        <w:rPr>
          <w:rFonts w:eastAsia="仿宋_GB2312"/>
          <w:sz w:val="32"/>
          <w:szCs w:val="32"/>
        </w:rPr>
        <w:t>4</w:t>
      </w:r>
      <w:r>
        <w:rPr>
          <w:rFonts w:eastAsia="仿宋_GB2312" w:hint="eastAsia"/>
          <w:sz w:val="32"/>
          <w:szCs w:val="32"/>
        </w:rPr>
        <w:t>万元），因公出国（境）费</w:t>
      </w:r>
      <w:r>
        <w:rPr>
          <w:rFonts w:eastAsia="仿宋_GB2312"/>
          <w:sz w:val="32"/>
          <w:szCs w:val="32"/>
        </w:rPr>
        <w:t>0</w:t>
      </w:r>
      <w:r>
        <w:rPr>
          <w:rFonts w:eastAsia="仿宋_GB2312" w:hint="eastAsia"/>
          <w:sz w:val="32"/>
          <w:szCs w:val="32"/>
        </w:rPr>
        <w:t>万元。</w:t>
      </w:r>
      <w:r>
        <w:rPr>
          <w:rFonts w:eastAsia="仿宋_GB2312"/>
          <w:sz w:val="32"/>
          <w:szCs w:val="32"/>
        </w:rPr>
        <w:t>2019</w:t>
      </w:r>
      <w:r>
        <w:rPr>
          <w:rFonts w:eastAsia="仿宋_GB2312" w:hint="eastAsia"/>
          <w:sz w:val="32"/>
          <w:szCs w:val="32"/>
        </w:rPr>
        <w:t>年</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经费预算较</w:t>
      </w:r>
      <w:r>
        <w:rPr>
          <w:rFonts w:eastAsia="仿宋_GB2312"/>
          <w:sz w:val="32"/>
          <w:szCs w:val="32"/>
        </w:rPr>
        <w:t>2018</w:t>
      </w:r>
      <w:r>
        <w:rPr>
          <w:rFonts w:eastAsia="仿宋_GB2312" w:hint="eastAsia"/>
          <w:sz w:val="32"/>
          <w:szCs w:val="32"/>
        </w:rPr>
        <w:t>年减</w:t>
      </w:r>
      <w:r>
        <w:rPr>
          <w:rFonts w:eastAsia="仿宋_GB2312" w:hint="eastAsia"/>
          <w:sz w:val="32"/>
          <w:szCs w:val="32"/>
        </w:rPr>
        <w:t>少</w:t>
      </w:r>
      <w:r>
        <w:rPr>
          <w:rFonts w:eastAsia="仿宋_GB2312"/>
          <w:sz w:val="32"/>
          <w:szCs w:val="32"/>
        </w:rPr>
        <w:t>0.</w:t>
      </w:r>
      <w:r>
        <w:rPr>
          <w:rFonts w:eastAsia="仿宋_GB2312" w:hint="eastAsia"/>
          <w:sz w:val="32"/>
          <w:szCs w:val="32"/>
        </w:rPr>
        <w:t>1</w:t>
      </w:r>
      <w:r>
        <w:rPr>
          <w:rFonts w:eastAsia="仿宋_GB2312"/>
          <w:sz w:val="32"/>
          <w:szCs w:val="32"/>
        </w:rPr>
        <w:t>3</w:t>
      </w:r>
      <w:r>
        <w:rPr>
          <w:rFonts w:eastAsia="仿宋_GB2312" w:hint="eastAsia"/>
          <w:sz w:val="32"/>
          <w:szCs w:val="32"/>
        </w:rPr>
        <w:t>万元，主要是认真贯彻落实中央“八项规定”精神和厉行节约要求，从严控制了“三公”经费开支，公务接待费减少了</w:t>
      </w:r>
      <w:r>
        <w:rPr>
          <w:rFonts w:eastAsia="仿宋_GB2312"/>
          <w:sz w:val="32"/>
          <w:szCs w:val="32"/>
        </w:rPr>
        <w:t>0.</w:t>
      </w:r>
      <w:r>
        <w:rPr>
          <w:rFonts w:eastAsia="仿宋_GB2312" w:hint="eastAsia"/>
          <w:sz w:val="32"/>
          <w:szCs w:val="32"/>
        </w:rPr>
        <w:t>1</w:t>
      </w:r>
      <w:bookmarkStart w:id="0" w:name="_GoBack"/>
      <w:bookmarkEnd w:id="0"/>
      <w:r>
        <w:rPr>
          <w:rFonts w:eastAsia="仿宋_GB2312"/>
          <w:sz w:val="32"/>
          <w:szCs w:val="32"/>
        </w:rPr>
        <w:t>3</w:t>
      </w:r>
      <w:r>
        <w:rPr>
          <w:rFonts w:eastAsia="仿宋_GB2312" w:hint="eastAsia"/>
          <w:sz w:val="32"/>
          <w:szCs w:val="32"/>
        </w:rPr>
        <w:t>万元。</w:t>
      </w:r>
    </w:p>
    <w:p w:rsidR="00004078" w:rsidRDefault="00004078">
      <w:pPr>
        <w:widowControl/>
        <w:spacing w:line="600" w:lineRule="exact"/>
        <w:ind w:firstLine="660"/>
        <w:rPr>
          <w:rFonts w:eastAsia="仿宋_GB2312"/>
          <w:b/>
          <w:sz w:val="32"/>
          <w:szCs w:val="32"/>
        </w:rPr>
      </w:pPr>
    </w:p>
    <w:p w:rsidR="00004078" w:rsidRDefault="00D76094">
      <w:pPr>
        <w:widowControl/>
        <w:spacing w:line="600" w:lineRule="exact"/>
        <w:ind w:firstLine="660"/>
        <w:rPr>
          <w:rFonts w:eastAsia="仿宋_GB2312"/>
          <w:sz w:val="32"/>
          <w:szCs w:val="32"/>
        </w:rPr>
      </w:pPr>
      <w:r>
        <w:rPr>
          <w:rFonts w:eastAsia="仿宋_GB2312"/>
          <w:sz w:val="32"/>
          <w:szCs w:val="32"/>
        </w:rPr>
        <w:t>3</w:t>
      </w:r>
      <w:r>
        <w:rPr>
          <w:rFonts w:eastAsia="仿宋_GB2312" w:hint="eastAsia"/>
          <w:sz w:val="32"/>
          <w:szCs w:val="32"/>
        </w:rPr>
        <w:t>、政府采购情况</w:t>
      </w:r>
    </w:p>
    <w:p w:rsidR="00004078" w:rsidRDefault="00D76094">
      <w:pPr>
        <w:widowControl/>
        <w:spacing w:line="600" w:lineRule="exact"/>
        <w:ind w:firstLine="660"/>
        <w:rPr>
          <w:rFonts w:eastAsia="仿宋_GB2312" w:hint="eastAsia"/>
          <w:sz w:val="32"/>
          <w:szCs w:val="32"/>
        </w:rPr>
      </w:pPr>
      <w:r>
        <w:rPr>
          <w:rFonts w:eastAsia="仿宋_GB2312"/>
          <w:sz w:val="32"/>
          <w:szCs w:val="32"/>
        </w:rPr>
        <w:t>2019</w:t>
      </w:r>
      <w:r>
        <w:rPr>
          <w:rFonts w:eastAsia="仿宋_GB2312" w:hint="eastAsia"/>
          <w:sz w:val="32"/>
          <w:szCs w:val="32"/>
        </w:rPr>
        <w:t>年本单位无政府采购预算。</w:t>
      </w:r>
    </w:p>
    <w:p w:rsidR="00816C54" w:rsidRDefault="00816C54">
      <w:pPr>
        <w:widowControl/>
        <w:spacing w:line="600" w:lineRule="exact"/>
        <w:ind w:firstLine="660"/>
        <w:rPr>
          <w:rFonts w:eastAsia="仿宋_GB2312" w:hint="eastAsia"/>
          <w:sz w:val="32"/>
          <w:szCs w:val="32"/>
        </w:rPr>
      </w:pPr>
      <w:r>
        <w:rPr>
          <w:rFonts w:eastAsia="仿宋_GB2312" w:hint="eastAsia"/>
          <w:sz w:val="32"/>
          <w:szCs w:val="32"/>
        </w:rPr>
        <w:t>4</w:t>
      </w:r>
      <w:r>
        <w:rPr>
          <w:rFonts w:eastAsia="仿宋_GB2312" w:hint="eastAsia"/>
          <w:sz w:val="32"/>
          <w:szCs w:val="32"/>
        </w:rPr>
        <w:t>、国有资产占有情况</w:t>
      </w:r>
    </w:p>
    <w:p w:rsidR="00816C54" w:rsidRDefault="00816C54">
      <w:pPr>
        <w:widowControl/>
        <w:spacing w:line="600" w:lineRule="exact"/>
        <w:ind w:firstLine="660"/>
        <w:rPr>
          <w:rFonts w:eastAsia="仿宋_GB2312" w:hint="eastAsia"/>
          <w:sz w:val="32"/>
          <w:szCs w:val="32"/>
        </w:rPr>
      </w:pPr>
      <w:r>
        <w:rPr>
          <w:rFonts w:eastAsia="仿宋_GB2312" w:hint="eastAsia"/>
          <w:sz w:val="32"/>
          <w:szCs w:val="32"/>
        </w:rPr>
        <w:t>本年度国有资产与上年度比无变化。</w:t>
      </w:r>
    </w:p>
    <w:p w:rsidR="00816C54" w:rsidRDefault="00816C54">
      <w:pPr>
        <w:widowControl/>
        <w:spacing w:line="600" w:lineRule="exact"/>
        <w:ind w:firstLine="660"/>
        <w:rPr>
          <w:rFonts w:eastAsia="仿宋_GB2312" w:hint="eastAsia"/>
          <w:sz w:val="32"/>
          <w:szCs w:val="32"/>
        </w:rPr>
      </w:pPr>
      <w:r>
        <w:rPr>
          <w:rFonts w:eastAsia="仿宋_GB2312" w:hint="eastAsia"/>
          <w:sz w:val="32"/>
          <w:szCs w:val="32"/>
        </w:rPr>
        <w:t>5</w:t>
      </w:r>
      <w:r>
        <w:rPr>
          <w:rFonts w:eastAsia="仿宋_GB2312" w:hint="eastAsia"/>
          <w:sz w:val="32"/>
          <w:szCs w:val="32"/>
        </w:rPr>
        <w:t>、重点项目预算的绩效目标情况</w:t>
      </w:r>
    </w:p>
    <w:p w:rsidR="00816C54" w:rsidRPr="00816C54" w:rsidRDefault="00816C54">
      <w:pPr>
        <w:widowControl/>
        <w:spacing w:line="600" w:lineRule="exact"/>
        <w:ind w:firstLine="660"/>
        <w:rPr>
          <w:rFonts w:eastAsia="仿宋_GB2312"/>
          <w:sz w:val="32"/>
          <w:szCs w:val="32"/>
        </w:rPr>
      </w:pPr>
      <w:r>
        <w:rPr>
          <w:rFonts w:eastAsia="仿宋_GB2312" w:hint="eastAsia"/>
          <w:sz w:val="32"/>
          <w:szCs w:val="32"/>
        </w:rPr>
        <w:t>2019</w:t>
      </w:r>
      <w:r>
        <w:rPr>
          <w:rFonts w:eastAsia="仿宋_GB2312" w:hint="eastAsia"/>
          <w:sz w:val="32"/>
          <w:szCs w:val="32"/>
        </w:rPr>
        <w:t>年本单位无重点项目。</w:t>
      </w:r>
    </w:p>
    <w:p w:rsidR="00004078" w:rsidRDefault="00D76094">
      <w:pPr>
        <w:widowControl/>
        <w:spacing w:line="600" w:lineRule="exact"/>
        <w:ind w:firstLine="660"/>
        <w:rPr>
          <w:rFonts w:eastAsia="黑体"/>
          <w:sz w:val="32"/>
          <w:szCs w:val="32"/>
        </w:rPr>
      </w:pPr>
      <w:r>
        <w:rPr>
          <w:rFonts w:eastAsia="黑体" w:hint="eastAsia"/>
          <w:sz w:val="32"/>
          <w:szCs w:val="32"/>
        </w:rPr>
        <w:t>六、名词解释</w:t>
      </w:r>
    </w:p>
    <w:p w:rsidR="00004078" w:rsidRDefault="00D76094">
      <w:pPr>
        <w:widowControl/>
        <w:spacing w:line="600" w:lineRule="exact"/>
        <w:ind w:firstLineChars="200" w:firstLine="640"/>
        <w:jc w:val="left"/>
        <w:textAlignment w:val="center"/>
        <w:rPr>
          <w:rFonts w:eastAsia="仿宋_GB2312"/>
          <w:sz w:val="32"/>
          <w:szCs w:val="32"/>
        </w:rPr>
      </w:pPr>
      <w:r>
        <w:rPr>
          <w:rFonts w:eastAsia="仿宋_GB2312"/>
          <w:sz w:val="32"/>
          <w:szCs w:val="32"/>
        </w:rPr>
        <w:t>1</w:t>
      </w:r>
      <w:r>
        <w:rPr>
          <w:rFonts w:eastAsia="仿宋_GB2312" w:hint="eastAsia"/>
          <w:sz w:val="32"/>
          <w:szCs w:val="32"/>
        </w:rPr>
        <w:t>、财政拨款收入：指区级财政当年拨付的资金。</w:t>
      </w:r>
    </w:p>
    <w:p w:rsidR="00004078" w:rsidRDefault="00D76094">
      <w:pPr>
        <w:widowControl/>
        <w:spacing w:line="600" w:lineRule="exact"/>
        <w:ind w:firstLineChars="200" w:firstLine="640"/>
        <w:jc w:val="left"/>
        <w:textAlignment w:val="center"/>
        <w:rPr>
          <w:rFonts w:eastAsia="仿宋_GB2312"/>
          <w:sz w:val="32"/>
          <w:szCs w:val="32"/>
        </w:rPr>
      </w:pPr>
      <w:r>
        <w:rPr>
          <w:rFonts w:eastAsia="仿宋_GB2312"/>
          <w:sz w:val="32"/>
          <w:szCs w:val="32"/>
        </w:rPr>
        <w:t>2</w:t>
      </w:r>
      <w:r>
        <w:rPr>
          <w:rFonts w:eastAsia="仿宋_GB2312" w:hint="eastAsia"/>
          <w:sz w:val="32"/>
          <w:szCs w:val="32"/>
        </w:rPr>
        <w:t>、其他收入：指除上述“财政拨款收入”、“事业收入”、“经营收入”以外的收入。</w:t>
      </w:r>
    </w:p>
    <w:p w:rsidR="00004078" w:rsidRDefault="00D76094">
      <w:pPr>
        <w:widowControl/>
        <w:spacing w:line="600" w:lineRule="exact"/>
        <w:ind w:firstLineChars="200" w:firstLine="640"/>
        <w:jc w:val="left"/>
        <w:textAlignment w:val="center"/>
        <w:rPr>
          <w:rFonts w:eastAsia="仿宋_GB2312"/>
          <w:sz w:val="32"/>
          <w:szCs w:val="32"/>
        </w:rPr>
      </w:pPr>
      <w:r>
        <w:rPr>
          <w:rFonts w:eastAsia="仿宋_GB2312"/>
          <w:sz w:val="32"/>
          <w:szCs w:val="32"/>
        </w:rPr>
        <w:t>3</w:t>
      </w:r>
      <w:r>
        <w:rPr>
          <w:rFonts w:eastAsia="仿宋_GB2312" w:hint="eastAsia"/>
          <w:sz w:val="32"/>
          <w:szCs w:val="32"/>
        </w:rPr>
        <w:t>、基本支出：指为保障机构正常运转、完成日常工作任务而发生的人员支出和公用支出。</w:t>
      </w:r>
    </w:p>
    <w:p w:rsidR="00004078" w:rsidRDefault="00D76094">
      <w:pPr>
        <w:widowControl/>
        <w:spacing w:line="600" w:lineRule="exact"/>
        <w:ind w:firstLineChars="200" w:firstLine="640"/>
        <w:jc w:val="left"/>
        <w:textAlignment w:val="center"/>
        <w:rPr>
          <w:rFonts w:eastAsia="仿宋_GB2312"/>
          <w:sz w:val="32"/>
          <w:szCs w:val="32"/>
        </w:rPr>
      </w:pPr>
      <w:r>
        <w:rPr>
          <w:rFonts w:eastAsia="仿宋_GB2312"/>
          <w:sz w:val="32"/>
          <w:szCs w:val="32"/>
        </w:rPr>
        <w:t>4</w:t>
      </w:r>
      <w:r>
        <w:rPr>
          <w:rFonts w:eastAsia="仿宋_GB2312" w:hint="eastAsia"/>
          <w:sz w:val="32"/>
          <w:szCs w:val="32"/>
        </w:rPr>
        <w:t>、项目支出：指在基本支出之外为完成特定行政任务或事业发展目标所发生的支出。</w:t>
      </w:r>
    </w:p>
    <w:p w:rsidR="00004078" w:rsidRDefault="00D76094">
      <w:pPr>
        <w:widowControl/>
        <w:spacing w:line="60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004078" w:rsidRDefault="00D76094">
      <w:pPr>
        <w:widowControl/>
        <w:spacing w:line="600" w:lineRule="exact"/>
        <w:ind w:firstLine="660"/>
        <w:rPr>
          <w:rFonts w:eastAsia="仿宋_GB2312"/>
          <w:sz w:val="32"/>
          <w:szCs w:val="32"/>
        </w:rPr>
      </w:pPr>
      <w:r>
        <w:rPr>
          <w:rFonts w:eastAsia="仿宋_GB2312"/>
          <w:sz w:val="32"/>
          <w:szCs w:val="32"/>
        </w:rPr>
        <w:t>6</w:t>
      </w:r>
      <w:r>
        <w:rPr>
          <w:rFonts w:eastAsia="仿宋_GB2312" w:hint="eastAsia"/>
          <w:sz w:val="32"/>
          <w:szCs w:val="32"/>
        </w:rPr>
        <w:t>、</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经费：纳入省财政预算管理的</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经费，是指用一般公共预算拨款安排的公务接待费、公务用车购置及运行维护费和因公出国（境）费。其中，公务接待费反映单</w:t>
      </w:r>
      <w:r>
        <w:rPr>
          <w:rFonts w:eastAsia="仿宋_GB2312" w:hint="eastAsia"/>
          <w:sz w:val="32"/>
          <w:szCs w:val="32"/>
        </w:rPr>
        <w:lastRenderedPageBreak/>
        <w:t>位按规定开支的各类公务接待支出；公务用车购置及运行费反映单位公务用车车辆购置支出（含车辆购置税），以及燃料费、维修费、保险费等支出；因公出国（</w:t>
      </w:r>
      <w:r>
        <w:rPr>
          <w:rFonts w:eastAsia="仿宋_GB2312" w:hint="eastAsia"/>
          <w:sz w:val="32"/>
          <w:szCs w:val="32"/>
        </w:rPr>
        <w:t>境）费反映单位公务出国（境）的国际旅费、国外城市间交通费、食宿费等支出。</w:t>
      </w:r>
    </w:p>
    <w:p w:rsidR="00004078" w:rsidRDefault="00D76094">
      <w:pPr>
        <w:widowControl/>
        <w:spacing w:line="600" w:lineRule="exact"/>
        <w:jc w:val="left"/>
        <w:textAlignment w:val="center"/>
        <w:rPr>
          <w:rFonts w:ascii="Times New Roman" w:eastAsia="黑体" w:hAnsi="微软雅黑" w:cs="黑体"/>
          <w:color w:val="000000"/>
          <w:kern w:val="0"/>
          <w:sz w:val="48"/>
          <w:szCs w:val="48"/>
          <w:shd w:val="clear" w:color="auto" w:fill="FFFFFF"/>
        </w:rPr>
      </w:pPr>
      <w:r>
        <w:rPr>
          <w:rFonts w:ascii="Times New Roman" w:eastAsia="黑体" w:hAnsi="微软雅黑" w:cs="黑体" w:hint="eastAsia"/>
          <w:color w:val="000000"/>
          <w:kern w:val="0"/>
          <w:sz w:val="48"/>
          <w:szCs w:val="48"/>
          <w:shd w:val="clear" w:color="auto" w:fill="FFFFFF"/>
        </w:rPr>
        <w:t>第二部分：</w:t>
      </w:r>
    </w:p>
    <w:p w:rsidR="00004078" w:rsidRDefault="00004078">
      <w:pPr>
        <w:widowControl/>
        <w:spacing w:line="600" w:lineRule="exact"/>
        <w:jc w:val="left"/>
        <w:textAlignment w:val="center"/>
        <w:rPr>
          <w:rFonts w:ascii="微软雅黑" w:eastAsia="微软雅黑" w:hAnsi="微软雅黑" w:cs="微软雅黑"/>
          <w:color w:val="000000"/>
          <w:sz w:val="48"/>
          <w:szCs w:val="48"/>
        </w:rPr>
      </w:pPr>
    </w:p>
    <w:p w:rsidR="00004078" w:rsidRDefault="00D76094">
      <w:pPr>
        <w:widowControl/>
        <w:spacing w:line="600" w:lineRule="exact"/>
        <w:ind w:firstLine="660"/>
        <w:jc w:val="center"/>
        <w:textAlignment w:val="center"/>
        <w:rPr>
          <w:rFonts w:ascii="微软雅黑" w:eastAsia="微软雅黑" w:hAnsi="微软雅黑" w:cs="微软雅黑"/>
          <w:color w:val="000000"/>
          <w:sz w:val="48"/>
          <w:szCs w:val="48"/>
        </w:rPr>
      </w:pPr>
      <w:r>
        <w:rPr>
          <w:rFonts w:ascii="仿宋_GB2312" w:eastAsia="仿宋_GB2312" w:hAnsi="微软雅黑" w:cs="仿宋_GB2312"/>
          <w:b/>
          <w:color w:val="000000"/>
          <w:kern w:val="0"/>
          <w:sz w:val="48"/>
          <w:szCs w:val="48"/>
          <w:shd w:val="clear" w:color="auto" w:fill="FFFFFF"/>
        </w:rPr>
        <w:t>2019</w:t>
      </w:r>
      <w:r>
        <w:rPr>
          <w:rFonts w:ascii="仿宋_GB2312" w:eastAsia="仿宋_GB2312" w:hAnsi="微软雅黑" w:cs="仿宋_GB2312" w:hint="eastAsia"/>
          <w:b/>
          <w:color w:val="000000"/>
          <w:kern w:val="0"/>
          <w:sz w:val="48"/>
          <w:szCs w:val="48"/>
          <w:shd w:val="clear" w:color="auto" w:fill="FFFFFF"/>
        </w:rPr>
        <w:t>年部门预算需公开的表格情况</w:t>
      </w:r>
    </w:p>
    <w:p w:rsidR="00004078" w:rsidRDefault="00D76094">
      <w:pPr>
        <w:widowControl/>
        <w:spacing w:line="600" w:lineRule="exact"/>
        <w:ind w:firstLine="660"/>
        <w:jc w:val="center"/>
        <w:textAlignment w:val="center"/>
        <w:rPr>
          <w:rFonts w:ascii="微软雅黑" w:eastAsia="微软雅黑" w:hAnsi="微软雅黑" w:cs="微软雅黑"/>
          <w:color w:val="000000"/>
          <w:sz w:val="48"/>
          <w:szCs w:val="48"/>
        </w:rPr>
      </w:pPr>
      <w:r>
        <w:rPr>
          <w:rFonts w:ascii="仿宋_GB2312" w:eastAsia="仿宋_GB2312" w:hAnsi="微软雅黑" w:cs="仿宋_GB2312"/>
          <w:b/>
          <w:color w:val="000000"/>
          <w:kern w:val="0"/>
          <w:sz w:val="48"/>
          <w:szCs w:val="48"/>
          <w:shd w:val="clear" w:color="auto" w:fill="FFFFFF"/>
        </w:rPr>
        <w:t> </w:t>
      </w:r>
    </w:p>
    <w:p w:rsidR="00004078" w:rsidRDefault="00D76094">
      <w:pPr>
        <w:widowControl/>
        <w:spacing w:line="600" w:lineRule="exact"/>
        <w:jc w:val="left"/>
        <w:textAlignment w:val="center"/>
        <w:rPr>
          <w:rFonts w:ascii="微软雅黑" w:eastAsia="微软雅黑" w:hAnsi="微软雅黑" w:cs="微软雅黑"/>
          <w:color w:val="000000"/>
          <w:sz w:val="44"/>
          <w:szCs w:val="44"/>
        </w:rPr>
      </w:pPr>
      <w:r>
        <w:rPr>
          <w:rFonts w:ascii="仿宋_GB2312" w:eastAsia="仿宋_GB2312" w:hAnsi="微软雅黑" w:cs="仿宋_GB2312"/>
          <w:color w:val="000000"/>
          <w:kern w:val="0"/>
          <w:sz w:val="44"/>
          <w:szCs w:val="44"/>
          <w:shd w:val="clear" w:color="auto" w:fill="FFFFFF"/>
        </w:rPr>
        <w:t>1</w:t>
      </w:r>
      <w:r>
        <w:rPr>
          <w:rFonts w:ascii="仿宋_GB2312" w:eastAsia="仿宋_GB2312" w:hAnsi="微软雅黑" w:cs="仿宋_GB2312" w:hint="eastAsia"/>
          <w:color w:val="000000"/>
          <w:kern w:val="0"/>
          <w:sz w:val="44"/>
          <w:szCs w:val="44"/>
          <w:shd w:val="clear" w:color="auto" w:fill="FFFFFF"/>
        </w:rPr>
        <w:t>、部门收支总体情况表</w:t>
      </w:r>
    </w:p>
    <w:p w:rsidR="00004078" w:rsidRDefault="00D76094">
      <w:pPr>
        <w:widowControl/>
        <w:spacing w:line="600" w:lineRule="exact"/>
        <w:jc w:val="left"/>
        <w:textAlignment w:val="center"/>
        <w:rPr>
          <w:rFonts w:ascii="微软雅黑" w:eastAsia="微软雅黑" w:hAnsi="微软雅黑" w:cs="微软雅黑"/>
          <w:color w:val="000000"/>
          <w:sz w:val="44"/>
          <w:szCs w:val="44"/>
        </w:rPr>
      </w:pPr>
      <w:r>
        <w:rPr>
          <w:rFonts w:ascii="仿宋_GB2312" w:eastAsia="仿宋_GB2312" w:hAnsi="微软雅黑" w:cs="仿宋_GB2312"/>
          <w:color w:val="000000"/>
          <w:kern w:val="0"/>
          <w:sz w:val="44"/>
          <w:szCs w:val="44"/>
          <w:shd w:val="clear" w:color="auto" w:fill="FFFFFF"/>
        </w:rPr>
        <w:t>2</w:t>
      </w:r>
      <w:r>
        <w:rPr>
          <w:rFonts w:ascii="仿宋_GB2312" w:eastAsia="仿宋_GB2312" w:hAnsi="微软雅黑" w:cs="仿宋_GB2312" w:hint="eastAsia"/>
          <w:color w:val="000000"/>
          <w:kern w:val="0"/>
          <w:sz w:val="44"/>
          <w:szCs w:val="44"/>
          <w:shd w:val="clear" w:color="auto" w:fill="FFFFFF"/>
        </w:rPr>
        <w:t>、部门收入总体情况表</w:t>
      </w:r>
    </w:p>
    <w:p w:rsidR="00004078" w:rsidRDefault="00D76094">
      <w:pPr>
        <w:widowControl/>
        <w:spacing w:line="600" w:lineRule="exact"/>
        <w:jc w:val="left"/>
        <w:textAlignment w:val="center"/>
        <w:rPr>
          <w:rFonts w:ascii="微软雅黑" w:eastAsia="微软雅黑" w:hAnsi="微软雅黑" w:cs="微软雅黑"/>
          <w:color w:val="000000"/>
          <w:sz w:val="44"/>
          <w:szCs w:val="44"/>
        </w:rPr>
      </w:pPr>
      <w:r>
        <w:rPr>
          <w:rFonts w:ascii="仿宋_GB2312" w:eastAsia="仿宋_GB2312" w:hAnsi="微软雅黑" w:cs="仿宋_GB2312"/>
          <w:color w:val="000000"/>
          <w:kern w:val="0"/>
          <w:sz w:val="44"/>
          <w:szCs w:val="44"/>
          <w:shd w:val="clear" w:color="auto" w:fill="FFFFFF"/>
        </w:rPr>
        <w:t>3</w:t>
      </w:r>
      <w:r>
        <w:rPr>
          <w:rFonts w:ascii="仿宋_GB2312" w:eastAsia="仿宋_GB2312" w:hAnsi="微软雅黑" w:cs="仿宋_GB2312" w:hint="eastAsia"/>
          <w:color w:val="000000"/>
          <w:kern w:val="0"/>
          <w:sz w:val="44"/>
          <w:szCs w:val="44"/>
          <w:shd w:val="clear" w:color="auto" w:fill="FFFFFF"/>
        </w:rPr>
        <w:t>、部门支出总体情况表</w:t>
      </w:r>
    </w:p>
    <w:p w:rsidR="00004078" w:rsidRDefault="00D76094">
      <w:pPr>
        <w:widowControl/>
        <w:spacing w:line="600" w:lineRule="exact"/>
        <w:jc w:val="left"/>
        <w:textAlignment w:val="center"/>
        <w:rPr>
          <w:rFonts w:ascii="微软雅黑" w:eastAsia="微软雅黑" w:hAnsi="微软雅黑" w:cs="微软雅黑"/>
          <w:color w:val="000000"/>
          <w:sz w:val="44"/>
          <w:szCs w:val="44"/>
        </w:rPr>
      </w:pPr>
      <w:r>
        <w:rPr>
          <w:rFonts w:ascii="仿宋_GB2312" w:eastAsia="仿宋_GB2312" w:hAnsi="微软雅黑" w:cs="仿宋_GB2312"/>
          <w:color w:val="000000"/>
          <w:kern w:val="0"/>
          <w:sz w:val="44"/>
          <w:szCs w:val="44"/>
          <w:shd w:val="clear" w:color="auto" w:fill="FFFFFF"/>
        </w:rPr>
        <w:t>4</w:t>
      </w:r>
      <w:r>
        <w:rPr>
          <w:rFonts w:ascii="仿宋_GB2312" w:eastAsia="仿宋_GB2312" w:hAnsi="微软雅黑" w:cs="仿宋_GB2312" w:hint="eastAsia"/>
          <w:color w:val="000000"/>
          <w:kern w:val="0"/>
          <w:sz w:val="44"/>
          <w:szCs w:val="44"/>
          <w:shd w:val="clear" w:color="auto" w:fill="FFFFFF"/>
        </w:rPr>
        <w:t>、财政拨款收支总体情况表</w:t>
      </w:r>
    </w:p>
    <w:p w:rsidR="00004078" w:rsidRDefault="00D76094">
      <w:pPr>
        <w:widowControl/>
        <w:spacing w:line="600" w:lineRule="exact"/>
        <w:jc w:val="left"/>
        <w:textAlignment w:val="center"/>
        <w:rPr>
          <w:rFonts w:ascii="微软雅黑" w:eastAsia="微软雅黑" w:hAnsi="微软雅黑" w:cs="微软雅黑"/>
          <w:color w:val="000000"/>
          <w:sz w:val="44"/>
          <w:szCs w:val="44"/>
        </w:rPr>
      </w:pPr>
      <w:r>
        <w:rPr>
          <w:rFonts w:ascii="仿宋_GB2312" w:eastAsia="仿宋_GB2312" w:hAnsi="微软雅黑" w:cs="仿宋_GB2312"/>
          <w:color w:val="000000"/>
          <w:kern w:val="0"/>
          <w:sz w:val="44"/>
          <w:szCs w:val="44"/>
          <w:shd w:val="clear" w:color="auto" w:fill="FFFFFF"/>
        </w:rPr>
        <w:t>5</w:t>
      </w:r>
      <w:r>
        <w:rPr>
          <w:rFonts w:ascii="仿宋_GB2312" w:eastAsia="仿宋_GB2312" w:hAnsi="微软雅黑" w:cs="仿宋_GB2312" w:hint="eastAsia"/>
          <w:color w:val="000000"/>
          <w:kern w:val="0"/>
          <w:sz w:val="44"/>
          <w:szCs w:val="44"/>
          <w:shd w:val="clear" w:color="auto" w:fill="FFFFFF"/>
        </w:rPr>
        <w:t>、一般公共预算支出情况表</w:t>
      </w:r>
    </w:p>
    <w:p w:rsidR="00004078" w:rsidRDefault="00D76094">
      <w:pPr>
        <w:widowControl/>
        <w:spacing w:line="600" w:lineRule="exact"/>
        <w:jc w:val="left"/>
        <w:textAlignment w:val="center"/>
        <w:rPr>
          <w:rFonts w:ascii="仿宋_GB2312" w:eastAsia="仿宋_GB2312" w:hAnsi="微软雅黑" w:cs="仿宋_GB2312"/>
          <w:color w:val="000000"/>
          <w:kern w:val="0"/>
          <w:sz w:val="44"/>
          <w:szCs w:val="44"/>
          <w:shd w:val="clear" w:color="auto" w:fill="FFFFFF"/>
        </w:rPr>
      </w:pPr>
      <w:r>
        <w:rPr>
          <w:rFonts w:ascii="仿宋_GB2312" w:eastAsia="仿宋_GB2312" w:hAnsi="微软雅黑" w:cs="仿宋_GB2312"/>
          <w:color w:val="000000"/>
          <w:kern w:val="0"/>
          <w:sz w:val="44"/>
          <w:szCs w:val="44"/>
          <w:shd w:val="clear" w:color="auto" w:fill="FFFFFF"/>
        </w:rPr>
        <w:t>6</w:t>
      </w:r>
      <w:r>
        <w:rPr>
          <w:rFonts w:ascii="仿宋_GB2312" w:eastAsia="仿宋_GB2312" w:hAnsi="微软雅黑" w:cs="仿宋_GB2312" w:hint="eastAsia"/>
          <w:color w:val="000000"/>
          <w:kern w:val="0"/>
          <w:sz w:val="44"/>
          <w:szCs w:val="44"/>
          <w:shd w:val="clear" w:color="auto" w:fill="FFFFFF"/>
        </w:rPr>
        <w:t>、一般公共预算基本支出情况纵向表</w:t>
      </w:r>
    </w:p>
    <w:p w:rsidR="00004078" w:rsidRDefault="00D76094">
      <w:pPr>
        <w:widowControl/>
        <w:spacing w:line="600" w:lineRule="exact"/>
        <w:jc w:val="left"/>
        <w:textAlignment w:val="center"/>
        <w:rPr>
          <w:rFonts w:ascii="仿宋_GB2312" w:eastAsia="仿宋_GB2312" w:hAnsi="微软雅黑" w:cs="仿宋_GB2312"/>
          <w:color w:val="000000"/>
          <w:kern w:val="0"/>
          <w:sz w:val="44"/>
          <w:szCs w:val="44"/>
          <w:shd w:val="clear" w:color="auto" w:fill="FFFFFF"/>
        </w:rPr>
      </w:pPr>
      <w:r>
        <w:rPr>
          <w:rFonts w:ascii="仿宋_GB2312" w:eastAsia="仿宋_GB2312" w:hAnsi="微软雅黑" w:cs="仿宋_GB2312"/>
          <w:color w:val="000000"/>
          <w:kern w:val="0"/>
          <w:sz w:val="44"/>
          <w:szCs w:val="44"/>
          <w:shd w:val="clear" w:color="auto" w:fill="FFFFFF"/>
        </w:rPr>
        <w:t>7</w:t>
      </w:r>
      <w:r>
        <w:rPr>
          <w:rFonts w:ascii="仿宋_GB2312" w:eastAsia="仿宋_GB2312" w:hAnsi="微软雅黑" w:cs="仿宋_GB2312" w:hint="eastAsia"/>
          <w:color w:val="000000"/>
          <w:kern w:val="0"/>
          <w:sz w:val="44"/>
          <w:szCs w:val="44"/>
          <w:shd w:val="clear" w:color="auto" w:fill="FFFFFF"/>
        </w:rPr>
        <w:t>、一般公共预算基本支出情况横向表</w:t>
      </w:r>
    </w:p>
    <w:p w:rsidR="00004078" w:rsidRDefault="00D76094">
      <w:pPr>
        <w:widowControl/>
        <w:spacing w:line="600" w:lineRule="exact"/>
        <w:jc w:val="left"/>
        <w:textAlignment w:val="center"/>
        <w:rPr>
          <w:rFonts w:ascii="仿宋_GB2312" w:eastAsia="仿宋_GB2312" w:hAnsi="微软雅黑" w:cs="仿宋_GB2312"/>
          <w:color w:val="000000"/>
          <w:kern w:val="0"/>
          <w:sz w:val="44"/>
          <w:szCs w:val="44"/>
          <w:shd w:val="clear" w:color="auto" w:fill="FFFFFF"/>
        </w:rPr>
      </w:pPr>
      <w:r>
        <w:rPr>
          <w:rFonts w:ascii="仿宋_GB2312" w:eastAsia="仿宋_GB2312" w:hAnsi="微软雅黑" w:cs="仿宋_GB2312"/>
          <w:color w:val="000000"/>
          <w:kern w:val="0"/>
          <w:sz w:val="44"/>
          <w:szCs w:val="44"/>
          <w:shd w:val="clear" w:color="auto" w:fill="FFFFFF"/>
        </w:rPr>
        <w:t>8</w:t>
      </w:r>
      <w:r>
        <w:rPr>
          <w:rFonts w:ascii="仿宋_GB2312" w:eastAsia="仿宋_GB2312" w:hAnsi="微软雅黑" w:cs="仿宋_GB2312" w:hint="eastAsia"/>
          <w:color w:val="000000"/>
          <w:kern w:val="0"/>
          <w:sz w:val="44"/>
          <w:szCs w:val="44"/>
          <w:shd w:val="clear" w:color="auto" w:fill="FFFFFF"/>
        </w:rPr>
        <w:t>、政府性基金预算支出情况表</w:t>
      </w:r>
    </w:p>
    <w:p w:rsidR="00004078" w:rsidRDefault="00D76094">
      <w:pPr>
        <w:widowControl/>
        <w:spacing w:line="600" w:lineRule="exact"/>
        <w:jc w:val="left"/>
        <w:textAlignment w:val="center"/>
        <w:rPr>
          <w:rFonts w:ascii="微软雅黑" w:eastAsia="微软雅黑" w:hAnsi="微软雅黑" w:cs="微软雅黑"/>
          <w:color w:val="000000"/>
          <w:sz w:val="44"/>
          <w:szCs w:val="44"/>
        </w:rPr>
      </w:pPr>
      <w:r>
        <w:rPr>
          <w:rFonts w:ascii="仿宋_GB2312" w:eastAsia="仿宋_GB2312" w:hAnsi="微软雅黑" w:cs="仿宋_GB2312"/>
          <w:color w:val="000000"/>
          <w:kern w:val="0"/>
          <w:sz w:val="44"/>
          <w:szCs w:val="44"/>
          <w:shd w:val="clear" w:color="auto" w:fill="FFFFFF"/>
        </w:rPr>
        <w:t>9</w:t>
      </w:r>
      <w:r>
        <w:rPr>
          <w:rFonts w:ascii="仿宋_GB2312" w:eastAsia="仿宋_GB2312" w:hAnsi="微软雅黑" w:cs="仿宋_GB2312" w:hint="eastAsia"/>
          <w:color w:val="000000"/>
          <w:kern w:val="0"/>
          <w:sz w:val="44"/>
          <w:szCs w:val="44"/>
          <w:shd w:val="clear" w:color="auto" w:fill="FFFFFF"/>
        </w:rPr>
        <w:t>、一般公共预算“三公”经费支出情况表</w:t>
      </w:r>
    </w:p>
    <w:p w:rsidR="00004078" w:rsidRDefault="00D76094">
      <w:pPr>
        <w:widowControl/>
        <w:spacing w:line="600" w:lineRule="exact"/>
        <w:jc w:val="left"/>
        <w:textAlignment w:val="center"/>
        <w:rPr>
          <w:rFonts w:ascii="仿宋_GB2312" w:eastAsia="仿宋_GB2312" w:hAnsi="微软雅黑" w:cs="仿宋_GB2312"/>
          <w:color w:val="000000"/>
          <w:kern w:val="0"/>
          <w:sz w:val="44"/>
          <w:szCs w:val="44"/>
          <w:shd w:val="clear" w:color="auto" w:fill="FFFFFF"/>
        </w:rPr>
      </w:pPr>
      <w:r>
        <w:rPr>
          <w:rFonts w:ascii="仿宋_GB2312" w:eastAsia="仿宋_GB2312" w:hAnsi="微软雅黑" w:cs="仿宋_GB2312"/>
          <w:color w:val="000000"/>
          <w:kern w:val="0"/>
          <w:sz w:val="44"/>
          <w:szCs w:val="44"/>
          <w:shd w:val="clear" w:color="auto" w:fill="FFFFFF"/>
        </w:rPr>
        <w:t>10</w:t>
      </w:r>
      <w:r>
        <w:rPr>
          <w:rFonts w:ascii="仿宋_GB2312" w:eastAsia="仿宋_GB2312" w:hAnsi="微软雅黑" w:cs="仿宋_GB2312" w:hint="eastAsia"/>
          <w:color w:val="000000"/>
          <w:kern w:val="0"/>
          <w:sz w:val="44"/>
          <w:szCs w:val="44"/>
          <w:shd w:val="clear" w:color="auto" w:fill="FFFFFF"/>
        </w:rPr>
        <w:t>、</w:t>
      </w:r>
      <w:r>
        <w:rPr>
          <w:rFonts w:ascii="仿宋_GB2312" w:eastAsia="仿宋_GB2312" w:hAnsi="仿宋_GB2312" w:cs="仿宋_GB2312" w:hint="eastAsia"/>
          <w:color w:val="000000"/>
          <w:kern w:val="0"/>
          <w:sz w:val="44"/>
          <w:szCs w:val="44"/>
          <w:shd w:val="clear" w:color="auto" w:fill="FFFFFF"/>
        </w:rPr>
        <w:t>政府采购预算表</w:t>
      </w:r>
    </w:p>
    <w:p w:rsidR="00004078" w:rsidRDefault="00D76094">
      <w:pPr>
        <w:widowControl/>
        <w:spacing w:line="600" w:lineRule="exact"/>
        <w:jc w:val="left"/>
        <w:textAlignment w:val="center"/>
        <w:rPr>
          <w:rFonts w:ascii="仿宋_GB2312" w:eastAsia="仿宋_GB2312" w:hAnsi="仿宋_GB2312" w:cs="仿宋_GB2312"/>
          <w:color w:val="000000"/>
          <w:kern w:val="0"/>
          <w:sz w:val="44"/>
          <w:szCs w:val="44"/>
          <w:shd w:val="clear" w:color="auto" w:fill="FFFFFF"/>
        </w:rPr>
      </w:pPr>
      <w:r>
        <w:rPr>
          <w:rFonts w:ascii="仿宋_GB2312" w:eastAsia="仿宋_GB2312" w:hAnsi="微软雅黑" w:cs="仿宋_GB2312"/>
          <w:color w:val="000000"/>
          <w:kern w:val="0"/>
          <w:sz w:val="44"/>
          <w:szCs w:val="44"/>
          <w:shd w:val="clear" w:color="auto" w:fill="FFFFFF"/>
        </w:rPr>
        <w:t>11</w:t>
      </w:r>
      <w:r>
        <w:rPr>
          <w:rFonts w:ascii="Times New Roman" w:eastAsia="黑体" w:hAnsi="Times New Roman" w:hint="eastAsia"/>
          <w:color w:val="000000"/>
          <w:kern w:val="0"/>
          <w:sz w:val="44"/>
          <w:szCs w:val="44"/>
          <w:shd w:val="clear" w:color="auto" w:fill="FFFFFF"/>
        </w:rPr>
        <w:t>、</w:t>
      </w:r>
      <w:r>
        <w:rPr>
          <w:rFonts w:ascii="仿宋_GB2312" w:eastAsia="仿宋_GB2312" w:hAnsi="仿宋_GB2312" w:cs="仿宋_GB2312" w:hint="eastAsia"/>
          <w:color w:val="000000"/>
          <w:kern w:val="0"/>
          <w:sz w:val="44"/>
          <w:szCs w:val="44"/>
          <w:shd w:val="clear" w:color="auto" w:fill="FFFFFF"/>
        </w:rPr>
        <w:t>部门整体支出绩效目标申报表</w:t>
      </w:r>
    </w:p>
    <w:p w:rsidR="00004078" w:rsidRDefault="00004078">
      <w:pPr>
        <w:widowControl/>
        <w:spacing w:line="600" w:lineRule="exact"/>
        <w:jc w:val="left"/>
        <w:textAlignment w:val="center"/>
        <w:rPr>
          <w:rFonts w:ascii="仿宋_GB2312" w:eastAsia="仿宋_GB2312" w:hAnsi="微软雅黑" w:cs="仿宋_GB2312"/>
          <w:color w:val="4C4C4C"/>
          <w:kern w:val="0"/>
          <w:sz w:val="44"/>
          <w:szCs w:val="44"/>
          <w:shd w:val="clear" w:color="auto" w:fill="FFFFFF"/>
        </w:rPr>
      </w:pPr>
    </w:p>
    <w:p w:rsidR="00004078" w:rsidRDefault="00D76094">
      <w:pPr>
        <w:widowControl/>
        <w:spacing w:line="600" w:lineRule="exact"/>
        <w:jc w:val="left"/>
        <w:textAlignment w:val="center"/>
        <w:rPr>
          <w:rFonts w:ascii="仿宋_GB2312" w:eastAsia="仿宋_GB2312" w:hAnsi="微软雅黑" w:cs="仿宋_GB2312"/>
          <w:color w:val="4C4C4C"/>
          <w:kern w:val="0"/>
          <w:sz w:val="44"/>
          <w:szCs w:val="44"/>
          <w:shd w:val="clear" w:color="auto" w:fill="FFFFFF"/>
        </w:rPr>
      </w:pPr>
      <w:r>
        <w:rPr>
          <w:rFonts w:ascii="仿宋_GB2312" w:eastAsia="仿宋_GB2312" w:hAnsi="微软雅黑" w:cs="仿宋_GB2312"/>
          <w:color w:val="000000"/>
          <w:kern w:val="0"/>
          <w:sz w:val="44"/>
          <w:szCs w:val="44"/>
          <w:shd w:val="clear" w:color="auto" w:fill="FFFFFF"/>
        </w:rPr>
        <w:t>  </w:t>
      </w:r>
      <w:hyperlink r:id="rId7" w:history="1">
        <w:r>
          <w:rPr>
            <w:rStyle w:val="a6"/>
            <w:rFonts w:ascii="仿宋_GB2312" w:eastAsia="仿宋_GB2312" w:hAnsi="微软雅黑" w:cs="仿宋_GB2312" w:hint="eastAsia"/>
            <w:sz w:val="44"/>
            <w:szCs w:val="44"/>
            <w:shd w:val="clear" w:color="auto" w:fill="FFFFFF"/>
          </w:rPr>
          <w:t>附件：</w:t>
        </w:r>
      </w:hyperlink>
      <w:hyperlink r:id="rId8" w:history="1">
        <w:r>
          <w:rPr>
            <w:rStyle w:val="a4"/>
            <w:rFonts w:ascii="仿宋_GB2312" w:eastAsia="仿宋_GB2312" w:hAnsi="微软雅黑" w:cs="仿宋_GB2312" w:hint="eastAsia"/>
            <w:kern w:val="0"/>
            <w:sz w:val="44"/>
            <w:szCs w:val="44"/>
            <w:shd w:val="clear" w:color="auto" w:fill="FFFFFF"/>
          </w:rPr>
          <w:t>益阳市八字哨镇人民政府</w:t>
        </w:r>
        <w:r>
          <w:rPr>
            <w:rStyle w:val="a4"/>
            <w:rFonts w:ascii="仿宋_GB2312" w:eastAsia="仿宋_GB2312" w:hAnsi="微软雅黑" w:cs="仿宋_GB2312"/>
            <w:kern w:val="0"/>
            <w:sz w:val="44"/>
            <w:szCs w:val="44"/>
            <w:shd w:val="clear" w:color="auto" w:fill="FFFFFF"/>
          </w:rPr>
          <w:t>2019</w:t>
        </w:r>
        <w:r>
          <w:rPr>
            <w:rStyle w:val="a4"/>
            <w:rFonts w:ascii="仿宋_GB2312" w:eastAsia="仿宋_GB2312" w:hAnsi="微软雅黑" w:cs="仿宋_GB2312" w:hint="eastAsia"/>
            <w:kern w:val="0"/>
            <w:sz w:val="44"/>
            <w:szCs w:val="44"/>
            <w:shd w:val="clear" w:color="auto" w:fill="FFFFFF"/>
          </w:rPr>
          <w:t>年部门预算需公开表格</w:t>
        </w:r>
        <w:r>
          <w:rPr>
            <w:rStyle w:val="a4"/>
            <w:rFonts w:ascii="仿宋_GB2312" w:eastAsia="仿宋_GB2312" w:hAnsi="微软雅黑" w:cs="仿宋_GB2312"/>
            <w:kern w:val="0"/>
            <w:sz w:val="44"/>
            <w:szCs w:val="44"/>
            <w:shd w:val="clear" w:color="auto" w:fill="FFFFFF"/>
          </w:rPr>
          <w:t>.xls</w:t>
        </w:r>
      </w:hyperlink>
    </w:p>
    <w:p w:rsidR="00004078" w:rsidRDefault="00004078">
      <w:pPr>
        <w:widowControl/>
        <w:spacing w:line="600" w:lineRule="exact"/>
        <w:jc w:val="left"/>
        <w:textAlignment w:val="center"/>
        <w:rPr>
          <w:rFonts w:ascii="仿宋_GB2312" w:eastAsia="仿宋_GB2312" w:hAnsi="微软雅黑" w:cs="仿宋_GB2312"/>
          <w:color w:val="4C4C4C"/>
          <w:kern w:val="0"/>
          <w:sz w:val="48"/>
          <w:szCs w:val="48"/>
          <w:shd w:val="clear" w:color="auto" w:fill="FFFFFF"/>
        </w:rPr>
      </w:pPr>
    </w:p>
    <w:p w:rsidR="00004078" w:rsidRDefault="00D76094">
      <w:pPr>
        <w:widowControl/>
        <w:spacing w:line="600" w:lineRule="exact"/>
        <w:jc w:val="right"/>
        <w:textAlignment w:val="center"/>
        <w:rPr>
          <w:rFonts w:ascii="仿宋_GB2312" w:eastAsia="仿宋_GB2312" w:hAnsi="微软雅黑" w:cs="仿宋_GB2312"/>
          <w:b/>
          <w:color w:val="000000"/>
          <w:kern w:val="0"/>
          <w:sz w:val="48"/>
          <w:szCs w:val="48"/>
          <w:shd w:val="clear" w:color="auto" w:fill="FFFFFF"/>
        </w:rPr>
      </w:pPr>
      <w:r>
        <w:rPr>
          <w:rFonts w:ascii="仿宋_GB2312" w:eastAsia="仿宋_GB2312" w:hAnsi="微软雅黑" w:cs="仿宋_GB2312" w:hint="eastAsia"/>
          <w:b/>
          <w:color w:val="000000"/>
          <w:kern w:val="0"/>
          <w:sz w:val="48"/>
          <w:szCs w:val="48"/>
          <w:shd w:val="clear" w:color="auto" w:fill="FFFFFF"/>
        </w:rPr>
        <w:t>八字哨镇人民政府</w:t>
      </w:r>
    </w:p>
    <w:p w:rsidR="00004078" w:rsidRDefault="00D76094">
      <w:pPr>
        <w:widowControl/>
        <w:spacing w:line="600" w:lineRule="exact"/>
        <w:jc w:val="center"/>
        <w:textAlignment w:val="center"/>
        <w:rPr>
          <w:rFonts w:ascii="Times New Roman" w:eastAsia="黑体" w:hAnsi="微软雅黑" w:cs="黑体"/>
          <w:bCs/>
          <w:color w:val="000000"/>
          <w:kern w:val="0"/>
          <w:sz w:val="44"/>
          <w:szCs w:val="44"/>
          <w:shd w:val="clear" w:color="auto" w:fill="FFFFFF"/>
        </w:rPr>
      </w:pPr>
      <w:r>
        <w:rPr>
          <w:rFonts w:ascii="Times New Roman" w:eastAsia="黑体" w:hAnsi="微软雅黑" w:cs="黑体"/>
          <w:bCs/>
          <w:color w:val="000000"/>
          <w:kern w:val="0"/>
          <w:sz w:val="44"/>
          <w:szCs w:val="44"/>
          <w:shd w:val="clear" w:color="auto" w:fill="FFFFFF"/>
        </w:rPr>
        <w:t xml:space="preserve">                     2019</w:t>
      </w:r>
      <w:r>
        <w:rPr>
          <w:rFonts w:ascii="Times New Roman" w:eastAsia="黑体" w:hAnsi="微软雅黑" w:cs="黑体" w:hint="eastAsia"/>
          <w:bCs/>
          <w:color w:val="000000"/>
          <w:kern w:val="0"/>
          <w:sz w:val="44"/>
          <w:szCs w:val="44"/>
          <w:shd w:val="clear" w:color="auto" w:fill="FFFFFF"/>
        </w:rPr>
        <w:t>年</w:t>
      </w:r>
      <w:r>
        <w:rPr>
          <w:rFonts w:ascii="Times New Roman" w:eastAsia="黑体" w:hAnsi="微软雅黑" w:cs="黑体"/>
          <w:bCs/>
          <w:color w:val="000000"/>
          <w:kern w:val="0"/>
          <w:sz w:val="44"/>
          <w:szCs w:val="44"/>
          <w:shd w:val="clear" w:color="auto" w:fill="FFFFFF"/>
        </w:rPr>
        <w:t>1</w:t>
      </w:r>
      <w:r>
        <w:rPr>
          <w:rFonts w:ascii="Times New Roman" w:eastAsia="黑体" w:hAnsi="微软雅黑" w:cs="黑体" w:hint="eastAsia"/>
          <w:bCs/>
          <w:color w:val="000000"/>
          <w:kern w:val="0"/>
          <w:sz w:val="44"/>
          <w:szCs w:val="44"/>
          <w:shd w:val="clear" w:color="auto" w:fill="FFFFFF"/>
        </w:rPr>
        <w:t>月</w:t>
      </w:r>
      <w:r>
        <w:rPr>
          <w:rFonts w:ascii="Times New Roman" w:eastAsia="黑体" w:hAnsi="微软雅黑" w:cs="黑体"/>
          <w:bCs/>
          <w:color w:val="000000"/>
          <w:kern w:val="0"/>
          <w:sz w:val="44"/>
          <w:szCs w:val="44"/>
          <w:shd w:val="clear" w:color="auto" w:fill="FFFFFF"/>
        </w:rPr>
        <w:t>15</w:t>
      </w:r>
      <w:r>
        <w:rPr>
          <w:rFonts w:ascii="Times New Roman" w:eastAsia="黑体" w:hAnsi="微软雅黑" w:cs="黑体" w:hint="eastAsia"/>
          <w:bCs/>
          <w:color w:val="000000"/>
          <w:kern w:val="0"/>
          <w:sz w:val="44"/>
          <w:szCs w:val="44"/>
          <w:shd w:val="clear" w:color="auto" w:fill="FFFFFF"/>
        </w:rPr>
        <w:t>日</w:t>
      </w:r>
    </w:p>
    <w:sectPr w:rsidR="00004078" w:rsidSect="000040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C54" w:rsidRDefault="00816C54" w:rsidP="00816C54">
      <w:r>
        <w:separator/>
      </w:r>
    </w:p>
  </w:endnote>
  <w:endnote w:type="continuationSeparator" w:id="1">
    <w:p w:rsidR="00816C54" w:rsidRDefault="00816C54" w:rsidP="00816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C54" w:rsidRDefault="00816C54" w:rsidP="00816C54">
      <w:r>
        <w:separator/>
      </w:r>
    </w:p>
  </w:footnote>
  <w:footnote w:type="continuationSeparator" w:id="1">
    <w:p w:rsidR="00816C54" w:rsidRDefault="00816C54" w:rsidP="00816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D8B5A44"/>
    <w:rsid w:val="00004078"/>
    <w:rsid w:val="00006A77"/>
    <w:rsid w:val="000269F8"/>
    <w:rsid w:val="000445F4"/>
    <w:rsid w:val="00051F86"/>
    <w:rsid w:val="0007093B"/>
    <w:rsid w:val="000849F5"/>
    <w:rsid w:val="00086C85"/>
    <w:rsid w:val="000917BC"/>
    <w:rsid w:val="000A0159"/>
    <w:rsid w:val="000A117A"/>
    <w:rsid w:val="000A4AAA"/>
    <w:rsid w:val="000B4E0B"/>
    <w:rsid w:val="000E027D"/>
    <w:rsid w:val="000F179B"/>
    <w:rsid w:val="00111D14"/>
    <w:rsid w:val="00142EC5"/>
    <w:rsid w:val="00143919"/>
    <w:rsid w:val="001605A5"/>
    <w:rsid w:val="001A5F5F"/>
    <w:rsid w:val="001A7C5D"/>
    <w:rsid w:val="001F015F"/>
    <w:rsid w:val="002108CB"/>
    <w:rsid w:val="00223E25"/>
    <w:rsid w:val="00231C6F"/>
    <w:rsid w:val="002320D8"/>
    <w:rsid w:val="00233EE8"/>
    <w:rsid w:val="00235B84"/>
    <w:rsid w:val="00263DD4"/>
    <w:rsid w:val="002705D4"/>
    <w:rsid w:val="00280330"/>
    <w:rsid w:val="00286667"/>
    <w:rsid w:val="002869AF"/>
    <w:rsid w:val="002A54B3"/>
    <w:rsid w:val="002B502A"/>
    <w:rsid w:val="002C5DDB"/>
    <w:rsid w:val="002F2C90"/>
    <w:rsid w:val="002F636F"/>
    <w:rsid w:val="003217EC"/>
    <w:rsid w:val="0032367A"/>
    <w:rsid w:val="003332A2"/>
    <w:rsid w:val="0036491F"/>
    <w:rsid w:val="003764C2"/>
    <w:rsid w:val="003860B6"/>
    <w:rsid w:val="003B5035"/>
    <w:rsid w:val="003E2944"/>
    <w:rsid w:val="004146EF"/>
    <w:rsid w:val="004371F6"/>
    <w:rsid w:val="00464F14"/>
    <w:rsid w:val="00465533"/>
    <w:rsid w:val="00471285"/>
    <w:rsid w:val="00474AE1"/>
    <w:rsid w:val="0049535A"/>
    <w:rsid w:val="004C1415"/>
    <w:rsid w:val="004C58C3"/>
    <w:rsid w:val="0050096D"/>
    <w:rsid w:val="0050130A"/>
    <w:rsid w:val="00530EB5"/>
    <w:rsid w:val="00537CBF"/>
    <w:rsid w:val="00543716"/>
    <w:rsid w:val="0056385D"/>
    <w:rsid w:val="005644C3"/>
    <w:rsid w:val="005C1C7F"/>
    <w:rsid w:val="005D63D1"/>
    <w:rsid w:val="00612E4E"/>
    <w:rsid w:val="006300BB"/>
    <w:rsid w:val="00632BFB"/>
    <w:rsid w:val="006444E8"/>
    <w:rsid w:val="006453A6"/>
    <w:rsid w:val="006578E4"/>
    <w:rsid w:val="00657A28"/>
    <w:rsid w:val="00696EBE"/>
    <w:rsid w:val="006E3A85"/>
    <w:rsid w:val="006E5769"/>
    <w:rsid w:val="006E762E"/>
    <w:rsid w:val="00706967"/>
    <w:rsid w:val="00727A2F"/>
    <w:rsid w:val="00732860"/>
    <w:rsid w:val="00754B54"/>
    <w:rsid w:val="00764832"/>
    <w:rsid w:val="00764B69"/>
    <w:rsid w:val="00773DCC"/>
    <w:rsid w:val="00780A86"/>
    <w:rsid w:val="00785A2C"/>
    <w:rsid w:val="007A0DFA"/>
    <w:rsid w:val="007A69D8"/>
    <w:rsid w:val="00816C54"/>
    <w:rsid w:val="00836B7B"/>
    <w:rsid w:val="00843226"/>
    <w:rsid w:val="00843D0B"/>
    <w:rsid w:val="00860516"/>
    <w:rsid w:val="00866012"/>
    <w:rsid w:val="008960A7"/>
    <w:rsid w:val="008A320A"/>
    <w:rsid w:val="008A3571"/>
    <w:rsid w:val="008A3685"/>
    <w:rsid w:val="008D2A56"/>
    <w:rsid w:val="00903E5C"/>
    <w:rsid w:val="00914372"/>
    <w:rsid w:val="00946528"/>
    <w:rsid w:val="0097510B"/>
    <w:rsid w:val="00984C3B"/>
    <w:rsid w:val="009D7C7D"/>
    <w:rsid w:val="00A56EF6"/>
    <w:rsid w:val="00A712D3"/>
    <w:rsid w:val="00AC0B73"/>
    <w:rsid w:val="00AC1643"/>
    <w:rsid w:val="00AD1FE1"/>
    <w:rsid w:val="00AD339E"/>
    <w:rsid w:val="00AD7410"/>
    <w:rsid w:val="00AE1548"/>
    <w:rsid w:val="00AE582E"/>
    <w:rsid w:val="00B44D0E"/>
    <w:rsid w:val="00B51E43"/>
    <w:rsid w:val="00B640BC"/>
    <w:rsid w:val="00B76AE2"/>
    <w:rsid w:val="00BA1B7A"/>
    <w:rsid w:val="00BC4F6A"/>
    <w:rsid w:val="00BF254B"/>
    <w:rsid w:val="00C0427B"/>
    <w:rsid w:val="00C22533"/>
    <w:rsid w:val="00C347DB"/>
    <w:rsid w:val="00C8283A"/>
    <w:rsid w:val="00CC56EA"/>
    <w:rsid w:val="00D07232"/>
    <w:rsid w:val="00D526C9"/>
    <w:rsid w:val="00D62805"/>
    <w:rsid w:val="00D711A2"/>
    <w:rsid w:val="00D76094"/>
    <w:rsid w:val="00D931AF"/>
    <w:rsid w:val="00D96FE1"/>
    <w:rsid w:val="00DC5DA4"/>
    <w:rsid w:val="00DD1A1B"/>
    <w:rsid w:val="00DF44C5"/>
    <w:rsid w:val="00E53FD5"/>
    <w:rsid w:val="00EA6028"/>
    <w:rsid w:val="00F07EC4"/>
    <w:rsid w:val="00F31AE3"/>
    <w:rsid w:val="00F4061A"/>
    <w:rsid w:val="00F953CF"/>
    <w:rsid w:val="00FA0482"/>
    <w:rsid w:val="00FA10CC"/>
    <w:rsid w:val="00FA351F"/>
    <w:rsid w:val="00FD7910"/>
    <w:rsid w:val="00FE5007"/>
    <w:rsid w:val="00FE6DCC"/>
    <w:rsid w:val="14162F54"/>
    <w:rsid w:val="1C5A62BF"/>
    <w:rsid w:val="20173A52"/>
    <w:rsid w:val="4D8B5A4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lsdException w:name="Strong" w:semiHidden="0" w:uiPriority="0" w:unhideWhenUsed="0" w:qFormat="1"/>
    <w:lsdException w:name="Emphasis" w:semiHidden="0" w:unhideWhenUsed="0" w:qFormat="1"/>
    <w:lsdException w:name="Document Map" w:locked="1"/>
    <w:lsdException w:name="Plain Text" w:semiHidden="0" w:unhideWhenUsed="0" w:qFormat="1"/>
    <w:lsdException w:name="E-mail Signature" w:locked="1"/>
    <w:lsdException w:name="Normal (Web)" w:locked="1"/>
    <w:lsdException w:name="HTML Acronym" w:semiHidden="0" w:unhideWhenUsed="0"/>
    <w:lsdException w:name="HTML Address" w:locked="1"/>
    <w:lsdException w:name="HTML Cite" w:semiHidden="0" w:unhideWhenUsed="0"/>
    <w:lsdException w:name="HTML Code" w:semiHidden="0" w:unhideWhenUsed="0" w:qFormat="1"/>
    <w:lsdException w:name="HTML Definition" w:semiHidden="0" w:unhideWhenUsed="0"/>
    <w:lsdException w:name="HTML Keyboard" w:locked="1"/>
    <w:lsdException w:name="HTML Preformatted" w:locked="1"/>
    <w:lsdException w:name="HTML Sample" w:locked="1"/>
    <w:lsdException w:name="HTML Typewriter" w:locked="1"/>
    <w:lsdException w:name="HTML Variable" w:semiHidden="0" w:unhideWhenUsed="0" w:qFormat="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78"/>
    <w:pPr>
      <w:widowControl w:val="0"/>
      <w:jc w:val="both"/>
    </w:pPr>
    <w:rPr>
      <w:rFonts w:ascii="Calibri" w:hAnsi="Calibri"/>
      <w:kern w:val="2"/>
      <w:sz w:val="21"/>
      <w:szCs w:val="24"/>
    </w:rPr>
  </w:style>
  <w:style w:type="paragraph" w:styleId="1">
    <w:name w:val="heading 1"/>
    <w:basedOn w:val="a"/>
    <w:next w:val="a"/>
    <w:link w:val="1Char"/>
    <w:uiPriority w:val="99"/>
    <w:qFormat/>
    <w:rsid w:val="00004078"/>
    <w:pPr>
      <w:jc w:val="left"/>
      <w:outlineLvl w:val="0"/>
    </w:pPr>
    <w:rPr>
      <w:rFonts w:ascii="微软雅黑" w:eastAsia="微软雅黑" w:hAnsi="微软雅黑"/>
      <w:b/>
      <w:color w:val="000000"/>
      <w:kern w:val="44"/>
      <w:sz w:val="24"/>
    </w:rPr>
  </w:style>
  <w:style w:type="paragraph" w:styleId="2">
    <w:name w:val="heading 2"/>
    <w:basedOn w:val="a"/>
    <w:next w:val="a"/>
    <w:link w:val="2Char"/>
    <w:uiPriority w:val="99"/>
    <w:qFormat/>
    <w:rsid w:val="00004078"/>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rsid w:val="00004078"/>
    <w:pPr>
      <w:keepNext/>
      <w:keepLines/>
      <w:spacing w:line="413" w:lineRule="auto"/>
      <w:outlineLvl w:val="2"/>
    </w:pPr>
    <w:rPr>
      <w:b/>
      <w:sz w:val="32"/>
    </w:rPr>
  </w:style>
  <w:style w:type="paragraph" w:styleId="4">
    <w:name w:val="heading 4"/>
    <w:basedOn w:val="a"/>
    <w:next w:val="a"/>
    <w:link w:val="4Char"/>
    <w:uiPriority w:val="99"/>
    <w:qFormat/>
    <w:rsid w:val="00004078"/>
    <w:pPr>
      <w:jc w:val="left"/>
      <w:outlineLvl w:val="3"/>
    </w:pPr>
    <w:rPr>
      <w:rFonts w:ascii="微软雅黑" w:eastAsia="微软雅黑" w:hAnsi="微软雅黑"/>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004078"/>
    <w:pPr>
      <w:widowControl/>
      <w:spacing w:before="100" w:beforeAutospacing="1" w:after="100" w:afterAutospacing="1"/>
      <w:jc w:val="left"/>
    </w:pPr>
    <w:rPr>
      <w:rFonts w:ascii="宋体" w:hAnsi="宋体" w:cs="宋体"/>
      <w:kern w:val="0"/>
      <w:sz w:val="24"/>
    </w:rPr>
  </w:style>
  <w:style w:type="character" w:styleId="a4">
    <w:name w:val="FollowedHyperlink"/>
    <w:basedOn w:val="a0"/>
    <w:uiPriority w:val="99"/>
    <w:rsid w:val="00004078"/>
    <w:rPr>
      <w:rFonts w:cs="Times New Roman"/>
      <w:color w:val="4C4C4C"/>
      <w:u w:val="none"/>
    </w:rPr>
  </w:style>
  <w:style w:type="character" w:styleId="a5">
    <w:name w:val="Emphasis"/>
    <w:basedOn w:val="a0"/>
    <w:uiPriority w:val="99"/>
    <w:qFormat/>
    <w:rsid w:val="00004078"/>
    <w:rPr>
      <w:rFonts w:cs="Times New Roman"/>
    </w:rPr>
  </w:style>
  <w:style w:type="character" w:styleId="HTML">
    <w:name w:val="HTML Definition"/>
    <w:basedOn w:val="a0"/>
    <w:uiPriority w:val="99"/>
    <w:rsid w:val="00004078"/>
    <w:rPr>
      <w:rFonts w:cs="Times New Roman"/>
    </w:rPr>
  </w:style>
  <w:style w:type="character" w:styleId="HTML0">
    <w:name w:val="HTML Acronym"/>
    <w:basedOn w:val="a0"/>
    <w:uiPriority w:val="99"/>
    <w:rsid w:val="00004078"/>
    <w:rPr>
      <w:rFonts w:cs="Times New Roman"/>
    </w:rPr>
  </w:style>
  <w:style w:type="character" w:styleId="HTML1">
    <w:name w:val="HTML Variable"/>
    <w:basedOn w:val="a0"/>
    <w:uiPriority w:val="99"/>
    <w:qFormat/>
    <w:rsid w:val="00004078"/>
    <w:rPr>
      <w:rFonts w:cs="Times New Roman"/>
    </w:rPr>
  </w:style>
  <w:style w:type="character" w:styleId="a6">
    <w:name w:val="Hyperlink"/>
    <w:basedOn w:val="a0"/>
    <w:uiPriority w:val="99"/>
    <w:qFormat/>
    <w:rsid w:val="00004078"/>
    <w:rPr>
      <w:rFonts w:cs="Times New Roman"/>
      <w:color w:val="4C4C4C"/>
      <w:u w:val="none"/>
    </w:rPr>
  </w:style>
  <w:style w:type="character" w:styleId="HTML2">
    <w:name w:val="HTML Code"/>
    <w:basedOn w:val="a0"/>
    <w:uiPriority w:val="99"/>
    <w:qFormat/>
    <w:rsid w:val="00004078"/>
    <w:rPr>
      <w:rFonts w:ascii="微软雅黑" w:eastAsia="微软雅黑" w:hAnsi="微软雅黑" w:cs="微软雅黑"/>
      <w:color w:val="000000"/>
      <w:sz w:val="21"/>
      <w:szCs w:val="21"/>
    </w:rPr>
  </w:style>
  <w:style w:type="character" w:styleId="HTML3">
    <w:name w:val="HTML Cite"/>
    <w:basedOn w:val="a0"/>
    <w:uiPriority w:val="99"/>
    <w:rsid w:val="00004078"/>
    <w:rPr>
      <w:rFonts w:cs="Times New Roman"/>
    </w:rPr>
  </w:style>
  <w:style w:type="character" w:customStyle="1" w:styleId="1Char">
    <w:name w:val="标题 1 Char"/>
    <w:basedOn w:val="a0"/>
    <w:link w:val="1"/>
    <w:uiPriority w:val="99"/>
    <w:qFormat/>
    <w:locked/>
    <w:rsid w:val="00004078"/>
    <w:rPr>
      <w:rFonts w:ascii="Calibri" w:hAnsi="Calibri" w:cs="Times New Roman"/>
      <w:b/>
      <w:bCs/>
      <w:kern w:val="44"/>
      <w:sz w:val="44"/>
      <w:szCs w:val="44"/>
    </w:rPr>
  </w:style>
  <w:style w:type="character" w:customStyle="1" w:styleId="2Char">
    <w:name w:val="标题 2 Char"/>
    <w:basedOn w:val="a0"/>
    <w:link w:val="2"/>
    <w:uiPriority w:val="99"/>
    <w:semiHidden/>
    <w:qFormat/>
    <w:locked/>
    <w:rsid w:val="00004078"/>
    <w:rPr>
      <w:rFonts w:ascii="Cambria" w:eastAsia="宋体" w:hAnsi="Cambria" w:cs="Times New Roman"/>
      <w:b/>
      <w:bCs/>
      <w:sz w:val="32"/>
      <w:szCs w:val="32"/>
    </w:rPr>
  </w:style>
  <w:style w:type="character" w:customStyle="1" w:styleId="3Char">
    <w:name w:val="标题 3 Char"/>
    <w:basedOn w:val="a0"/>
    <w:link w:val="3"/>
    <w:uiPriority w:val="99"/>
    <w:semiHidden/>
    <w:qFormat/>
    <w:locked/>
    <w:rsid w:val="00004078"/>
    <w:rPr>
      <w:rFonts w:ascii="Calibri" w:hAnsi="Calibri" w:cs="Times New Roman"/>
      <w:b/>
      <w:bCs/>
      <w:sz w:val="32"/>
      <w:szCs w:val="32"/>
    </w:rPr>
  </w:style>
  <w:style w:type="character" w:customStyle="1" w:styleId="4Char">
    <w:name w:val="标题 4 Char"/>
    <w:basedOn w:val="a0"/>
    <w:link w:val="4"/>
    <w:uiPriority w:val="99"/>
    <w:semiHidden/>
    <w:locked/>
    <w:rsid w:val="00004078"/>
    <w:rPr>
      <w:rFonts w:ascii="Cambria" w:eastAsia="宋体" w:hAnsi="Cambria" w:cs="Times New Roman"/>
      <w:b/>
      <w:bCs/>
      <w:sz w:val="28"/>
      <w:szCs w:val="28"/>
    </w:rPr>
  </w:style>
  <w:style w:type="character" w:customStyle="1" w:styleId="font">
    <w:name w:val="font"/>
    <w:basedOn w:val="a0"/>
    <w:uiPriority w:val="99"/>
    <w:rsid w:val="00004078"/>
    <w:rPr>
      <w:rFonts w:cs="Times New Roman"/>
    </w:rPr>
  </w:style>
  <w:style w:type="character" w:customStyle="1" w:styleId="font1">
    <w:name w:val="font1"/>
    <w:basedOn w:val="a0"/>
    <w:uiPriority w:val="99"/>
    <w:rsid w:val="00004078"/>
    <w:rPr>
      <w:rFonts w:cs="Times New Roman"/>
    </w:rPr>
  </w:style>
  <w:style w:type="character" w:customStyle="1" w:styleId="noline">
    <w:name w:val="noline"/>
    <w:basedOn w:val="a0"/>
    <w:uiPriority w:val="99"/>
    <w:rsid w:val="00004078"/>
    <w:rPr>
      <w:rFonts w:cs="Times New Roman"/>
    </w:rPr>
  </w:style>
  <w:style w:type="character" w:customStyle="1" w:styleId="place">
    <w:name w:val="place"/>
    <w:basedOn w:val="a0"/>
    <w:uiPriority w:val="99"/>
    <w:qFormat/>
    <w:rsid w:val="00004078"/>
    <w:rPr>
      <w:rFonts w:ascii="微软雅黑" w:eastAsia="微软雅黑" w:hAnsi="微软雅黑" w:cs="微软雅黑"/>
      <w:color w:val="888888"/>
      <w:sz w:val="25"/>
      <w:szCs w:val="25"/>
    </w:rPr>
  </w:style>
  <w:style w:type="character" w:customStyle="1" w:styleId="bsharetext">
    <w:name w:val="bsharetext"/>
    <w:basedOn w:val="a0"/>
    <w:uiPriority w:val="99"/>
    <w:qFormat/>
    <w:rsid w:val="00004078"/>
    <w:rPr>
      <w:rFonts w:cs="Times New Roman"/>
    </w:rPr>
  </w:style>
  <w:style w:type="character" w:customStyle="1" w:styleId="Char">
    <w:name w:val="纯文本 Char"/>
    <w:basedOn w:val="a0"/>
    <w:link w:val="a3"/>
    <w:uiPriority w:val="99"/>
    <w:semiHidden/>
    <w:locked/>
    <w:rsid w:val="00004078"/>
    <w:rPr>
      <w:rFonts w:ascii="宋体" w:hAnsi="Courier New" w:cs="Courier New"/>
      <w:sz w:val="21"/>
      <w:szCs w:val="21"/>
    </w:rPr>
  </w:style>
  <w:style w:type="paragraph" w:styleId="a7">
    <w:name w:val="header"/>
    <w:basedOn w:val="a"/>
    <w:link w:val="Char0"/>
    <w:uiPriority w:val="99"/>
    <w:semiHidden/>
    <w:unhideWhenUsed/>
    <w:locked/>
    <w:rsid w:val="00816C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816C54"/>
    <w:rPr>
      <w:rFonts w:ascii="Calibri" w:hAnsi="Calibri"/>
      <w:kern w:val="2"/>
      <w:sz w:val="18"/>
      <w:szCs w:val="18"/>
    </w:rPr>
  </w:style>
  <w:style w:type="paragraph" w:styleId="a8">
    <w:name w:val="footer"/>
    <w:basedOn w:val="a"/>
    <w:link w:val="Char1"/>
    <w:uiPriority w:val="99"/>
    <w:semiHidden/>
    <w:unhideWhenUsed/>
    <w:locked/>
    <w:rsid w:val="00816C5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816C5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2018&#24180;&#37096;&#38376;&#39044;&#31639;&#38656;&#20844;&#24320;&#30340;&#34920;&#26684;&#24773;&#20917;.xls" TargetMode="External"/><Relationship Id="rId3" Type="http://schemas.openxmlformats.org/officeDocument/2006/relationships/settings" Target="settings.xml"/><Relationship Id="rId7" Type="http://schemas.openxmlformats.org/officeDocument/2006/relationships/hyperlink" Target="2018&#24180;&#37096;&#38376;&#39044;&#31639;&#38656;&#20844;&#24320;&#30340;&#34920;&#26684;&#24773;&#20917;.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2556</Words>
  <Characters>397</Characters>
  <Application>Microsoft Office Word</Application>
  <DocSecurity>0</DocSecurity>
  <Lines>3</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八字哨镇人民政府2018年</dc:title>
  <dc:creator>Administrator</dc:creator>
  <cp:lastModifiedBy>童秀</cp:lastModifiedBy>
  <cp:revision>332</cp:revision>
  <cp:lastPrinted>2019-01-17T06:18:00Z</cp:lastPrinted>
  <dcterms:created xsi:type="dcterms:W3CDTF">2018-01-12T04:59:00Z</dcterms:created>
  <dcterms:modified xsi:type="dcterms:W3CDTF">2020-02-03T03:51:00Z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