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_GB2312" w:eastAsia="仿宋_GB2312"/>
          <w:sz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</w:rPr>
      </w:pPr>
    </w:p>
    <w:p>
      <w:pPr>
        <w:spacing w:line="540" w:lineRule="exact"/>
        <w:jc w:val="center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</w:rPr>
      </w:pPr>
    </w:p>
    <w:p>
      <w:pPr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益赫牧渔</w:t>
      </w:r>
      <w:r>
        <w:rPr>
          <w:rFonts w:hint="eastAsia" w:ascii="仿宋" w:hAnsi="仿宋" w:eastAsia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仿宋_GB2312" w:eastAsia="仿宋_GB2312"/>
          <w:sz w:val="2"/>
        </w:rPr>
      </w:pPr>
    </w:p>
    <w:p>
      <w:pPr>
        <w:spacing w:line="600" w:lineRule="exact"/>
        <w:jc w:val="center"/>
        <w:rPr>
          <w:rFonts w:ascii="仿宋_GB2312" w:eastAsia="仿宋_GB2312"/>
          <w:sz w:val="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益阳市赫山区畜牧水产事务中心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关于贾向阳等同志任职和工作人员岗位安排的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经中心党组会议研究，对所属单位班子成员进行了重新任命，对各单位工作人员进行了新的配置，现将各单位班子成员的任职情况和工作人员配置情况通知如下。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一、各单位班子成员任职情况：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贾向阳同志任办公室主任；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陈见春同志任办公室副主任；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成赛峰同志任政工股股长；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汪雪辉同志任财计股股长；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陈志科同志任法制办主任；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阳燕同志任政务窗口主管；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谢佳柱同志任综合股股长；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李建辉同志任畜牧站站长；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熊跃德同志任畜牧站副站长；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杨易昌同志任畜牧站副站长；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刘笛秋同志任动物疫病预防控制股股长；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彭乐同志任动物疫病预防控制股副股长；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冷奏凯同志任水产站站长兼水产良种场场长；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何纯希同志任水产站副站长；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孙浪同志任水产站副站长；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胡王斌同志任水产良种场副场长；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何芳明同志任畜禽良种场场长；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李达通同志任畜禽良种场副场长；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潘新华同志任渔业渔政执法中队中队长；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夏国辉同志任渔业渔政执法中队副中队长；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谢志强同志任渔业渔政执法中队副中队长；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罗剑同志任渔业渔政执法中队副中队长；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夏献军同志任畜牧兽医执法中队中队长；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蔡运芳同志任畜牧兽医执法中队副中队长；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蒋明同志任畜牧兽医执法中队副中队长；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姚玉贤同志任畜牧兽医执法中队副中队长；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拟推荐胡章明同志任农业综合行政执法大队副大队长；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各单位原班子成员职务自然消失。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 w:bidi="ar-SA"/>
        </w:rPr>
        <w:t>二、各单位人员配置情况：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(6人)：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贾向阳、陈见春、龙乐仙、刘辉、贺红专、刘南北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政工股（4人）：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成赛峰、李琳、付慧、蔡升奎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财计股（3人）：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汪雪辉、李荣、谢知平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法制办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陈志科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综合股（2人）：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谢佳柱、林卫群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政务窗口（2人）：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阳燕、陈芝元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畜牧站（8人）：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李建辉、熊跃德、杨易昌、郑卓、杨金树、黄劲松、王治交、李盛唐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水产站（8人）：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冷奏凯、何纯希、孙浪、汪富荣、王爱军、杨章泉、邓亮、孟应德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动物疫病预防控制股（10人）：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刘笛秋、彭乐、高政、冷秋仙、刘奇洪、向德良、汤国祥、蔡正林、代梦琪、刘毅锋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渔业渔政执法中队（9人）：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潘新华、夏国辉、谢志强、罗剑、谢磊、李光辉、刘胜年、程霞、王峰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畜牧兽医执法中队（14人）：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夏献军、蔡运芳、蒋明、姚玉贤、赵姣姣、江智勇、杨剑鸣、邓丽军、朱德平、徐丰、余智、王志东、彭铁夫、刘敏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借调有关部门（5人）：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刘宏辉、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贺世奇、李伟、王小平、张瑜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 xml:space="preserve">                     益阳市赫山区畜牧水产事务中心</w:t>
      </w:r>
    </w:p>
    <w:p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 xml:space="preserve">                           2020年4月28日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45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spacing w:line="300" w:lineRule="exact"/>
        <w:rPr>
          <w:rFonts w:ascii="仿宋" w:eastAsia="仿宋"/>
          <w:sz w:val="28"/>
          <w:szCs w:val="28"/>
        </w:rPr>
      </w:pPr>
    </w:p>
    <w:p>
      <w:pPr>
        <w:pStyle w:val="2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"/>
        <w:textAlignment w:val="auto"/>
        <w:rPr>
          <w:rFonts w:hint="eastAsia"/>
          <w:lang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widowControl/>
        <w:spacing w:line="4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9"/>
        </w:pBd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34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60"/>
          <w:tab w:val="left" w:pos="8640"/>
          <w:tab w:val="right" w:pos="8844"/>
        </w:tabs>
        <w:snapToGrid w:val="0"/>
        <w:spacing w:line="120" w:lineRule="exact"/>
        <w:jc w:val="center"/>
        <w:rPr>
          <w:rFonts w:eastAsia="仿宋_GB2312"/>
          <w:spacing w:val="20"/>
          <w:sz w:val="28"/>
          <w:szCs w:val="28"/>
        </w:rPr>
      </w:pPr>
    </w:p>
    <w:p>
      <w:pPr>
        <w:pBdr>
          <w:top w:val="single" w:color="auto" w:sz="4" w:space="0"/>
          <w:bottom w:val="single" w:color="auto" w:sz="4" w:space="9"/>
        </w:pBd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34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60"/>
          <w:tab w:val="right" w:pos="8640"/>
        </w:tabs>
        <w:snapToGrid w:val="0"/>
        <w:spacing w:line="400" w:lineRule="exact"/>
        <w:ind w:firstLine="378" w:firstLineChars="150"/>
        <w:rPr>
          <w:rFonts w:ascii="仿宋" w:eastAsia="仿宋"/>
          <w:sz w:val="28"/>
          <w:szCs w:val="28"/>
        </w:rPr>
      </w:pPr>
      <w:r>
        <w:rPr>
          <w:rFonts w:hint="eastAsia" w:ascii="仿宋" w:hAnsi="仿宋" w:eastAsia="仿宋"/>
          <w:w w:val="90"/>
          <w:sz w:val="28"/>
          <w:szCs w:val="28"/>
        </w:rPr>
        <w:t>益阳市赫山区畜牧水产</w:t>
      </w:r>
      <w:r>
        <w:rPr>
          <w:rFonts w:hint="eastAsia" w:ascii="仿宋" w:hAnsi="仿宋" w:eastAsia="仿宋"/>
          <w:w w:val="90"/>
          <w:sz w:val="28"/>
          <w:szCs w:val="28"/>
          <w:lang w:eastAsia="zh-CN"/>
        </w:rPr>
        <w:t>事务中心</w:t>
      </w:r>
      <w:r>
        <w:rPr>
          <w:rFonts w:hint="eastAsia" w:ascii="仿宋" w:hAnsi="仿宋" w:eastAsia="仿宋"/>
          <w:w w:val="90"/>
          <w:sz w:val="28"/>
          <w:szCs w:val="28"/>
        </w:rPr>
        <w:t>办公室           20</w:t>
      </w:r>
      <w:r>
        <w:rPr>
          <w:rFonts w:hint="eastAsia" w:ascii="仿宋" w:hAnsi="仿宋" w:eastAsia="仿宋"/>
          <w:w w:val="9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w w:val="90"/>
          <w:sz w:val="28"/>
          <w:szCs w:val="28"/>
        </w:rPr>
        <w:t>年</w:t>
      </w:r>
      <w:r>
        <w:rPr>
          <w:rFonts w:hint="eastAsia" w:ascii="仿宋" w:hAnsi="仿宋" w:eastAsia="仿宋"/>
          <w:w w:val="9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w w:val="90"/>
          <w:sz w:val="28"/>
          <w:szCs w:val="28"/>
        </w:rPr>
        <w:t>月2</w:t>
      </w:r>
      <w:r>
        <w:rPr>
          <w:rFonts w:hint="eastAsia" w:ascii="仿宋" w:hAnsi="仿宋" w:eastAsia="仿宋"/>
          <w:w w:val="9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w w:val="9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7" w:h="16840"/>
      <w:pgMar w:top="1701" w:right="1474" w:bottom="1418" w:left="1588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  <w:r>
      <w:rPr>
        <w:rFonts w:ascii="仿宋_GB2312" w:eastAsia="仿宋_GB2312"/>
        <w:sz w:val="32"/>
        <w:szCs w:val="32"/>
      </w:rPr>
      <w:pict>
        <v:rect id="矩形 3" o:spid="_x0000_s1026" o:spt="1" style="position:absolute;left:0pt;margin-top:0pt;height:10.35pt;width:17pt;mso-position-horizontal:outside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.353mm,0mm,0.353mm,0mm" style="mso-fit-shape-to-text:t;">
            <w:txbxContent>
              <w:p>
                <w:pPr>
                  <w:pStyle w:val="5"/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- 2 -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/>
        </v:rect>
      </w:pic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rFonts w:ascii="仿宋_GB2312" w:eastAsia="仿宋_GB2312"/>
        <w:sz w:val="32"/>
        <w:szCs w:val="32"/>
      </w:rPr>
      <w:pict>
        <v:rect id="矩形 6" o:spid="_x0000_s1025" o:spt="1" style="position:absolute;left:0pt;margin-top:0pt;height:10.35pt;width:17pt;mso-position-horizontal:outside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.353mm,0mm,0.353mm,0mm" style="mso-fit-shape-to-text:t;">
            <w:txbxContent>
              <w:p>
                <w:pPr>
                  <w:pStyle w:val="5"/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- 4 -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EECDC"/>
    <w:multiLevelType w:val="multilevel"/>
    <w:tmpl w:val="487EECDC"/>
    <w:lvl w:ilvl="0" w:tentative="0">
      <w:start w:val="1"/>
      <w:numFmt w:val="chineseCounting"/>
      <w:suff w:val="nothing"/>
      <w:lvlText w:val="第%1章  "/>
      <w:lvlJc w:val="left"/>
      <w:pPr>
        <w:tabs>
          <w:tab w:val="left" w:pos="0"/>
        </w:tabs>
        <w:ind w:left="425" w:hanging="425"/>
      </w:pPr>
      <w:rPr>
        <w:rFonts w:hint="eastAsia" w:ascii="Times New Roman" w:hAnsi="Times New Roman" w:eastAsia="黑体" w:cs="Times New Roman"/>
        <w:sz w:val="36"/>
        <w:szCs w:val="36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tabs>
          <w:tab w:val="left" w:pos="420"/>
        </w:tabs>
        <w:ind w:left="850" w:hanging="850"/>
      </w:pPr>
      <w:rPr>
        <w:rFonts w:hint="eastAsia" w:ascii="Times New Roman" w:hAnsi="Times New Roman" w:eastAsia="黑体" w:cs="Times New Roman"/>
        <w:sz w:val="30"/>
        <w:szCs w:val="30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1508" w:hanging="1508"/>
      </w:pPr>
      <w:rPr>
        <w:rFonts w:hint="eastAsia" w:ascii="Times New Roman" w:hAnsi="Times New Roman" w:eastAsia="宋体" w:cs="Times New Roman"/>
        <w:sz w:val="28"/>
        <w:szCs w:val="28"/>
      </w:rPr>
    </w:lvl>
    <w:lvl w:ilvl="3" w:tentative="0">
      <w:start w:val="1"/>
      <w:numFmt w:val="decimal"/>
      <w:isLgl/>
      <w:suff w:val="nothing"/>
      <w:lvlText w:val="（%4）"/>
      <w:lvlJc w:val="left"/>
      <w:pPr>
        <w:tabs>
          <w:tab w:val="left" w:pos="-708"/>
        </w:tabs>
        <w:ind w:left="1345" w:hanging="91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620418"/>
    <w:rsid w:val="0005309C"/>
    <w:rsid w:val="00067ABE"/>
    <w:rsid w:val="000856A7"/>
    <w:rsid w:val="00096521"/>
    <w:rsid w:val="000A0B07"/>
    <w:rsid w:val="000A48B8"/>
    <w:rsid w:val="000C03BF"/>
    <w:rsid w:val="00147BD9"/>
    <w:rsid w:val="001B72F3"/>
    <w:rsid w:val="001D05C8"/>
    <w:rsid w:val="001F0033"/>
    <w:rsid w:val="0020437F"/>
    <w:rsid w:val="0023331D"/>
    <w:rsid w:val="002540DC"/>
    <w:rsid w:val="00287CAE"/>
    <w:rsid w:val="00336435"/>
    <w:rsid w:val="00397A2A"/>
    <w:rsid w:val="003B58E5"/>
    <w:rsid w:val="00417929"/>
    <w:rsid w:val="00423ED3"/>
    <w:rsid w:val="00427A93"/>
    <w:rsid w:val="00442059"/>
    <w:rsid w:val="004859C8"/>
    <w:rsid w:val="005540E5"/>
    <w:rsid w:val="00620418"/>
    <w:rsid w:val="0065446A"/>
    <w:rsid w:val="00655B47"/>
    <w:rsid w:val="00655EE9"/>
    <w:rsid w:val="006727EB"/>
    <w:rsid w:val="006733A7"/>
    <w:rsid w:val="006750FB"/>
    <w:rsid w:val="006B7FB3"/>
    <w:rsid w:val="007342DC"/>
    <w:rsid w:val="00736E61"/>
    <w:rsid w:val="007374EF"/>
    <w:rsid w:val="00792D8F"/>
    <w:rsid w:val="007D3DEE"/>
    <w:rsid w:val="008234E9"/>
    <w:rsid w:val="00852F00"/>
    <w:rsid w:val="008A7EAE"/>
    <w:rsid w:val="008D73B2"/>
    <w:rsid w:val="008F44FB"/>
    <w:rsid w:val="00935109"/>
    <w:rsid w:val="009371A2"/>
    <w:rsid w:val="00955D07"/>
    <w:rsid w:val="009A2357"/>
    <w:rsid w:val="009C012D"/>
    <w:rsid w:val="00A27B16"/>
    <w:rsid w:val="00A60A5D"/>
    <w:rsid w:val="00AD6985"/>
    <w:rsid w:val="00B42D0F"/>
    <w:rsid w:val="00B60C8D"/>
    <w:rsid w:val="00B7082A"/>
    <w:rsid w:val="00B70DFB"/>
    <w:rsid w:val="00B71413"/>
    <w:rsid w:val="00BC0A50"/>
    <w:rsid w:val="00BE38F3"/>
    <w:rsid w:val="00BE45B5"/>
    <w:rsid w:val="00C012E6"/>
    <w:rsid w:val="00C14C34"/>
    <w:rsid w:val="00C560FB"/>
    <w:rsid w:val="00C76F8A"/>
    <w:rsid w:val="00C77D6E"/>
    <w:rsid w:val="00CA0064"/>
    <w:rsid w:val="00CC60DF"/>
    <w:rsid w:val="00CF3944"/>
    <w:rsid w:val="00D027F6"/>
    <w:rsid w:val="00D33210"/>
    <w:rsid w:val="00D34AF0"/>
    <w:rsid w:val="00D84705"/>
    <w:rsid w:val="00DA796F"/>
    <w:rsid w:val="00DC0A28"/>
    <w:rsid w:val="00DC2517"/>
    <w:rsid w:val="00DC36A0"/>
    <w:rsid w:val="00DD1EE3"/>
    <w:rsid w:val="00E3231C"/>
    <w:rsid w:val="00E61EA9"/>
    <w:rsid w:val="00E648AA"/>
    <w:rsid w:val="00E64F5B"/>
    <w:rsid w:val="00E814F4"/>
    <w:rsid w:val="00E93A43"/>
    <w:rsid w:val="00ED7BA4"/>
    <w:rsid w:val="00EE7693"/>
    <w:rsid w:val="00F361B4"/>
    <w:rsid w:val="00F5678A"/>
    <w:rsid w:val="00F718C7"/>
    <w:rsid w:val="00FD5479"/>
    <w:rsid w:val="048B2D0B"/>
    <w:rsid w:val="0FA645DC"/>
    <w:rsid w:val="14AE0D02"/>
    <w:rsid w:val="1E920DA2"/>
    <w:rsid w:val="2C8F55E8"/>
    <w:rsid w:val="34040366"/>
    <w:rsid w:val="3AB16FDB"/>
    <w:rsid w:val="409122F0"/>
    <w:rsid w:val="4746633A"/>
    <w:rsid w:val="5E4F1C0C"/>
    <w:rsid w:val="64A66C3A"/>
    <w:rsid w:val="69F81314"/>
    <w:rsid w:val="6BE45751"/>
    <w:rsid w:val="7C637404"/>
    <w:rsid w:val="7E4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tabs>
        <w:tab w:val="left" w:pos="0"/>
        <w:tab w:val="clear" w:pos="420"/>
      </w:tabs>
      <w:ind w:left="0" w:firstLine="140" w:firstLineChars="50"/>
      <w:outlineLvl w:val="1"/>
    </w:pPr>
    <w:rPr>
      <w:rFonts w:eastAsia="黑体" w:cs="Times New Roman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  <w:rPr>
      <w:rFonts w:eastAsia="宋体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64</Words>
  <Characters>366</Characters>
  <Lines>3</Lines>
  <Paragraphs>1</Paragraphs>
  <TotalTime>7</TotalTime>
  <ScaleCrop>false</ScaleCrop>
  <LinksUpToDate>false</LinksUpToDate>
  <CharactersWithSpaces>429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2019-04-17T01:46:00Z</dcterms:created>
  <dc:creator>user</dc:creator>
  <cp:lastModifiedBy>呐喊18873709278</cp:lastModifiedBy>
  <cp:lastPrinted>2020-04-30T00:39:41Z</cp:lastPrinted>
  <dcterms:modified xsi:type="dcterms:W3CDTF">2020-04-30T00:44:44Z</dcterms:modified>
  <dc:title>益赫治污办〔2016〕2号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