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B5" w:rsidRPr="00B2162E" w:rsidRDefault="00566A3A" w:rsidP="00FF140C">
      <w:pPr>
        <w:spacing w:beforeLines="100" w:afterLines="100" w:line="36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 xml:space="preserve"> </w:t>
      </w:r>
      <w:r w:rsidR="00B2162E" w:rsidRPr="00B2162E">
        <w:rPr>
          <w:rFonts w:ascii="黑体" w:eastAsia="黑体" w:hAnsi="黑体" w:cs="方正小标宋简体" w:hint="eastAsia"/>
          <w:sz w:val="44"/>
          <w:szCs w:val="44"/>
        </w:rPr>
        <w:t>2019年度预算整体支出绩效自评工作报告</w:t>
      </w:r>
    </w:p>
    <w:p w:rsidR="007E4DB5" w:rsidRPr="00B2162E" w:rsidRDefault="00B2162E" w:rsidP="00FF140C">
      <w:pPr>
        <w:spacing w:beforeLines="100" w:afterLines="100" w:line="360" w:lineRule="auto"/>
        <w:ind w:firstLineChars="200" w:firstLine="64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B2162E">
        <w:rPr>
          <w:rFonts w:asciiTheme="majorEastAsia" w:eastAsiaTheme="majorEastAsia" w:hAnsiTheme="majorEastAsia" w:cs="仿宋_GB2312" w:hint="eastAsia"/>
          <w:sz w:val="32"/>
          <w:szCs w:val="32"/>
        </w:rPr>
        <w:t>赫山区农村经济经营服务站</w:t>
      </w:r>
    </w:p>
    <w:p w:rsidR="00B2162E" w:rsidRDefault="00B2162E" w:rsidP="00FF140C">
      <w:pPr>
        <w:spacing w:beforeLines="100" w:afterLines="100" w:line="360" w:lineRule="auto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</w:p>
    <w:p w:rsidR="007E4DB5" w:rsidRPr="008D1F5E" w:rsidRDefault="00B2162E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为进一步规范财政资金管理，牢固树立预算绩效理念，强化部门支出责任，提高财政资金使用效益，根据《益阳市赫山区人民政府关于全面推进预算绩效管理的实施意见》（益赫政发〔</w:t>
      </w:r>
      <w:r w:rsidRPr="008D1F5E">
        <w:rPr>
          <w:rFonts w:ascii="仿宋" w:eastAsia="仿宋" w:hAnsi="仿宋" w:cs="仿宋_GB2312"/>
          <w:sz w:val="32"/>
          <w:szCs w:val="32"/>
        </w:rPr>
        <w:t>2016</w:t>
      </w:r>
      <w:r w:rsidRPr="008D1F5E">
        <w:rPr>
          <w:rFonts w:ascii="仿宋" w:eastAsia="仿宋" w:hAnsi="仿宋" w:cs="仿宋_GB2312" w:hint="eastAsia"/>
          <w:sz w:val="32"/>
          <w:szCs w:val="32"/>
        </w:rPr>
        <w:t>〕</w:t>
      </w:r>
      <w:r w:rsidRPr="008D1F5E">
        <w:rPr>
          <w:rFonts w:ascii="仿宋" w:eastAsia="仿宋" w:hAnsi="仿宋" w:cs="仿宋_GB2312"/>
          <w:sz w:val="32"/>
          <w:szCs w:val="32"/>
        </w:rPr>
        <w:t>12</w:t>
      </w:r>
      <w:r w:rsidRPr="008D1F5E">
        <w:rPr>
          <w:rFonts w:ascii="仿宋" w:eastAsia="仿宋" w:hAnsi="仿宋" w:cs="仿宋_GB2312" w:hint="eastAsia"/>
          <w:sz w:val="32"/>
          <w:szCs w:val="32"/>
        </w:rPr>
        <w:t>号）、《中共中央</w:t>
      </w:r>
      <w:r w:rsidRPr="008D1F5E">
        <w:rPr>
          <w:rFonts w:ascii="仿宋" w:eastAsia="仿宋" w:hAnsi="仿宋" w:cs="仿宋_GB2312"/>
          <w:sz w:val="32"/>
          <w:szCs w:val="32"/>
        </w:rPr>
        <w:t xml:space="preserve"> </w:t>
      </w:r>
      <w:r w:rsidRPr="008D1F5E">
        <w:rPr>
          <w:rFonts w:ascii="仿宋" w:eastAsia="仿宋" w:hAnsi="仿宋" w:cs="仿宋_GB2312" w:hint="eastAsia"/>
          <w:sz w:val="32"/>
          <w:szCs w:val="32"/>
        </w:rPr>
        <w:t>国务院关于全面实施预算绩效管理的意见》（中发〔</w:t>
      </w:r>
      <w:r w:rsidRPr="008D1F5E">
        <w:rPr>
          <w:rFonts w:ascii="仿宋" w:eastAsia="仿宋" w:hAnsi="仿宋" w:cs="仿宋_GB2312"/>
          <w:sz w:val="32"/>
          <w:szCs w:val="32"/>
        </w:rPr>
        <w:t>2018</w:t>
      </w:r>
      <w:r w:rsidRPr="008D1F5E">
        <w:rPr>
          <w:rFonts w:ascii="仿宋" w:eastAsia="仿宋" w:hAnsi="仿宋" w:cs="仿宋_GB2312" w:hint="eastAsia"/>
          <w:sz w:val="32"/>
          <w:szCs w:val="32"/>
        </w:rPr>
        <w:t>〕</w:t>
      </w:r>
      <w:r w:rsidRPr="008D1F5E">
        <w:rPr>
          <w:rFonts w:ascii="仿宋" w:eastAsia="仿宋" w:hAnsi="仿宋" w:cs="仿宋_GB2312"/>
          <w:sz w:val="32"/>
          <w:szCs w:val="32"/>
        </w:rPr>
        <w:t>34</w:t>
      </w:r>
      <w:r w:rsidRPr="008D1F5E">
        <w:rPr>
          <w:rFonts w:ascii="仿宋" w:eastAsia="仿宋" w:hAnsi="仿宋" w:cs="仿宋_GB2312" w:hint="eastAsia"/>
          <w:sz w:val="32"/>
          <w:szCs w:val="32"/>
        </w:rPr>
        <w:t>号）、《中共湖南省委办公厅</w:t>
      </w:r>
      <w:r w:rsidRPr="008D1F5E">
        <w:rPr>
          <w:rFonts w:ascii="仿宋" w:eastAsia="仿宋" w:hAnsi="仿宋" w:cs="仿宋_GB2312"/>
          <w:sz w:val="32"/>
          <w:szCs w:val="32"/>
        </w:rPr>
        <w:t xml:space="preserve"> </w:t>
      </w:r>
      <w:r w:rsidRPr="008D1F5E">
        <w:rPr>
          <w:rFonts w:ascii="仿宋" w:eastAsia="仿宋" w:hAnsi="仿宋" w:cs="仿宋_GB2312" w:hint="eastAsia"/>
          <w:sz w:val="32"/>
          <w:szCs w:val="32"/>
        </w:rPr>
        <w:t>湖南省人民政府办公厅关于全面实施预算绩效管理的实施意见》（湘政发〔</w:t>
      </w:r>
      <w:r w:rsidRPr="008D1F5E">
        <w:rPr>
          <w:rFonts w:ascii="仿宋" w:eastAsia="仿宋" w:hAnsi="仿宋" w:cs="仿宋_GB2312"/>
          <w:sz w:val="32"/>
          <w:szCs w:val="32"/>
        </w:rPr>
        <w:t>2019</w:t>
      </w:r>
      <w:r w:rsidRPr="008D1F5E">
        <w:rPr>
          <w:rFonts w:ascii="仿宋" w:eastAsia="仿宋" w:hAnsi="仿宋" w:cs="仿宋_GB2312" w:hint="eastAsia"/>
          <w:sz w:val="32"/>
          <w:szCs w:val="32"/>
        </w:rPr>
        <w:t>〕</w:t>
      </w:r>
      <w:r w:rsidRPr="008D1F5E">
        <w:rPr>
          <w:rFonts w:ascii="仿宋" w:eastAsia="仿宋" w:hAnsi="仿宋" w:cs="仿宋_GB2312"/>
          <w:sz w:val="32"/>
          <w:szCs w:val="32"/>
        </w:rPr>
        <w:t>10</w:t>
      </w:r>
      <w:r w:rsidRPr="008D1F5E">
        <w:rPr>
          <w:rFonts w:ascii="仿宋" w:eastAsia="仿宋" w:hAnsi="仿宋" w:cs="仿宋_GB2312" w:hint="eastAsia"/>
          <w:sz w:val="32"/>
          <w:szCs w:val="32"/>
        </w:rPr>
        <w:t>号）和财政部《项目支出绩效评价管理办法》（财预〔</w:t>
      </w:r>
      <w:r w:rsidRPr="008D1F5E">
        <w:rPr>
          <w:rFonts w:ascii="仿宋" w:eastAsia="仿宋" w:hAnsi="仿宋" w:cs="仿宋_GB2312"/>
          <w:sz w:val="32"/>
          <w:szCs w:val="32"/>
        </w:rPr>
        <w:t>2020</w:t>
      </w:r>
      <w:r w:rsidRPr="008D1F5E">
        <w:rPr>
          <w:rFonts w:ascii="仿宋" w:eastAsia="仿宋" w:hAnsi="仿宋" w:cs="仿宋_GB2312" w:hint="eastAsia"/>
          <w:sz w:val="32"/>
          <w:szCs w:val="32"/>
        </w:rPr>
        <w:t>〕</w:t>
      </w:r>
      <w:r w:rsidRPr="008D1F5E">
        <w:rPr>
          <w:rFonts w:ascii="仿宋" w:eastAsia="仿宋" w:hAnsi="仿宋" w:cs="仿宋_GB2312"/>
          <w:sz w:val="32"/>
          <w:szCs w:val="32"/>
        </w:rPr>
        <w:t>10</w:t>
      </w:r>
      <w:r w:rsidRPr="008D1F5E">
        <w:rPr>
          <w:rFonts w:ascii="仿宋" w:eastAsia="仿宋" w:hAnsi="仿宋" w:cs="仿宋_GB2312" w:hint="eastAsia"/>
          <w:sz w:val="32"/>
          <w:szCs w:val="32"/>
        </w:rPr>
        <w:t>号）等有关文件精神，结合我站的具体情况，认真组织开展了2019年度部门预算绩效自评工作，现将我站2019年度部门整体支出绩效评价情况报告如下：</w:t>
      </w:r>
    </w:p>
    <w:p w:rsidR="007E4DB5" w:rsidRPr="008D1F5E" w:rsidRDefault="007E4DB5" w:rsidP="00FF140C">
      <w:pPr>
        <w:spacing w:beforeLines="50" w:afterLines="50" w:line="360" w:lineRule="auto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8D1F5E">
        <w:rPr>
          <w:rFonts w:ascii="仿宋" w:eastAsia="仿宋" w:hAnsi="仿宋" w:cs="仿宋_GB2312" w:hint="eastAsia"/>
          <w:b/>
          <w:sz w:val="32"/>
          <w:szCs w:val="32"/>
        </w:rPr>
        <w:t>一、基本情况</w:t>
      </w:r>
    </w:p>
    <w:p w:rsidR="00D62726" w:rsidRPr="008D1F5E" w:rsidRDefault="007E4DB5" w:rsidP="00FF140C">
      <w:pPr>
        <w:spacing w:beforeLines="50" w:afterLines="50" w:line="360" w:lineRule="auto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8D1F5E">
        <w:rPr>
          <w:rFonts w:ascii="仿宋" w:eastAsia="仿宋" w:hAnsi="仿宋" w:cs="仿宋_GB2312" w:hint="eastAsia"/>
          <w:b/>
          <w:sz w:val="32"/>
          <w:szCs w:val="32"/>
        </w:rPr>
        <w:t>（一）部门整体支出概况</w:t>
      </w:r>
    </w:p>
    <w:p w:rsidR="00D62726" w:rsidRPr="008D1F5E" w:rsidRDefault="00D62726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1、上年</w:t>
      </w:r>
      <w:r w:rsidR="00FF140C">
        <w:rPr>
          <w:rFonts w:ascii="仿宋" w:eastAsia="仿宋" w:hAnsi="仿宋" w:cs="仿宋_GB2312" w:hint="eastAsia"/>
          <w:sz w:val="32"/>
          <w:szCs w:val="32"/>
        </w:rPr>
        <w:t>资金结存</w:t>
      </w:r>
      <w:r w:rsidRPr="008D1F5E">
        <w:rPr>
          <w:rFonts w:ascii="仿宋" w:eastAsia="仿宋" w:hAnsi="仿宋" w:cs="仿宋_GB2312" w:hint="eastAsia"/>
          <w:sz w:val="32"/>
          <w:szCs w:val="32"/>
        </w:rPr>
        <w:t>614.66万元。（</w:t>
      </w:r>
      <w:r w:rsidR="00D46FDA" w:rsidRPr="008D1F5E">
        <w:rPr>
          <w:rFonts w:ascii="仿宋" w:eastAsia="仿宋" w:hAnsi="仿宋" w:cs="仿宋_GB2312" w:hint="eastAsia"/>
          <w:sz w:val="32"/>
          <w:szCs w:val="32"/>
        </w:rPr>
        <w:t>主要结余资金为</w:t>
      </w:r>
      <w:r w:rsidR="004F25C1" w:rsidRPr="008D1F5E">
        <w:rPr>
          <w:rFonts w:ascii="仿宋" w:eastAsia="仿宋" w:hAnsi="仿宋" w:cs="仿宋_GB2312" w:hint="eastAsia"/>
          <w:sz w:val="32"/>
          <w:szCs w:val="32"/>
        </w:rPr>
        <w:t>确权颁证项目、</w:t>
      </w:r>
      <w:r w:rsidR="00D46FDA" w:rsidRPr="008D1F5E">
        <w:rPr>
          <w:rFonts w:ascii="仿宋" w:eastAsia="仿宋" w:hAnsi="仿宋" w:cs="仿宋_GB2312" w:hint="eastAsia"/>
          <w:sz w:val="32"/>
          <w:szCs w:val="32"/>
        </w:rPr>
        <w:t>产权制度改革清产核资专项资金、村集体发展奖励资金、家庭农场专业合作社资金等项目资金</w:t>
      </w:r>
      <w:r w:rsidR="004F25C1" w:rsidRPr="008D1F5E">
        <w:rPr>
          <w:rFonts w:ascii="仿宋" w:eastAsia="仿宋" w:hAnsi="仿宋" w:cs="仿宋_GB2312" w:hint="eastAsia"/>
          <w:sz w:val="32"/>
          <w:szCs w:val="32"/>
        </w:rPr>
        <w:t>款项未支付</w:t>
      </w:r>
      <w:r w:rsidRPr="008D1F5E">
        <w:rPr>
          <w:rFonts w:ascii="仿宋" w:eastAsia="仿宋" w:hAnsi="仿宋" w:cs="仿宋_GB2312" w:hint="eastAsia"/>
          <w:sz w:val="32"/>
          <w:szCs w:val="32"/>
        </w:rPr>
        <w:t>）</w:t>
      </w:r>
    </w:p>
    <w:p w:rsidR="00D46FDA" w:rsidRPr="008D1F5E" w:rsidRDefault="00D46FDA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lastRenderedPageBreak/>
        <w:t>2、收入。本年总收入1815.14万元。其中，预算内收入1792.13万元，事业收入23.01万元。</w:t>
      </w:r>
    </w:p>
    <w:p w:rsidR="00722191" w:rsidRPr="008D1F5E" w:rsidRDefault="00D46FDA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3、支出。本年总支出</w:t>
      </w:r>
      <w:r w:rsidR="004C2536" w:rsidRPr="008D1F5E">
        <w:rPr>
          <w:rFonts w:ascii="仿宋" w:eastAsia="仿宋" w:hAnsi="仿宋" w:cs="仿宋_GB2312" w:hint="eastAsia"/>
          <w:sz w:val="32"/>
          <w:szCs w:val="32"/>
        </w:rPr>
        <w:t>1681.93</w:t>
      </w:r>
      <w:r w:rsidRPr="008D1F5E">
        <w:rPr>
          <w:rFonts w:ascii="仿宋" w:eastAsia="仿宋" w:hAnsi="仿宋" w:cs="仿宋_GB2312" w:hint="eastAsia"/>
          <w:sz w:val="32"/>
          <w:szCs w:val="32"/>
        </w:rPr>
        <w:t>万元。其中：</w:t>
      </w:r>
    </w:p>
    <w:p w:rsidR="00D46FDA" w:rsidRPr="008D1F5E" w:rsidRDefault="004C2536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（1）</w:t>
      </w:r>
      <w:r w:rsidR="00D46FDA" w:rsidRPr="008D1F5E">
        <w:rPr>
          <w:rFonts w:ascii="仿宋" w:eastAsia="仿宋" w:hAnsi="仿宋" w:cs="仿宋_GB2312" w:hint="eastAsia"/>
          <w:sz w:val="32"/>
          <w:szCs w:val="32"/>
        </w:rPr>
        <w:t>工资福利支出269.86万元。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主要包括：</w:t>
      </w:r>
      <w:r w:rsidR="00D46FDA" w:rsidRPr="008D1F5E">
        <w:rPr>
          <w:rFonts w:ascii="仿宋" w:eastAsia="仿宋" w:hAnsi="仿宋" w:cs="仿宋_GB2312" w:hint="eastAsia"/>
          <w:sz w:val="32"/>
          <w:szCs w:val="32"/>
        </w:rPr>
        <w:t>按照国家规定支出的基本工资115.35万元、津贴补贴15.67万元、奖金12.05万元、伙食补助费12.45万元、绩效工资25.37万元、机关事业单位基本养老保险54.62万元、职业年金4.30万元、公务员医疗补助0.15万元、其他社会保障2.47万元、住房公积金24.21万元、其他工资福利3.22万元。</w:t>
      </w:r>
    </w:p>
    <w:p w:rsidR="00241E7F" w:rsidRPr="008D1F5E" w:rsidRDefault="004C2536" w:rsidP="00FF140C">
      <w:pPr>
        <w:shd w:val="clear" w:color="auto" w:fill="FFFFFF"/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（2）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商品和服务支出</w:t>
      </w:r>
      <w:r w:rsidRPr="008D1F5E">
        <w:rPr>
          <w:rFonts w:ascii="仿宋" w:eastAsia="仿宋" w:hAnsi="仿宋" w:cs="仿宋_GB2312" w:hint="eastAsia"/>
          <w:sz w:val="32"/>
          <w:szCs w:val="32"/>
        </w:rPr>
        <w:t>889.54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万元。主要包括：办公费6.97万元、印刷费51.50万元、水费0.33万元、电费2.44万元、维修费10.95万元、租赁费1.33万元、会议费2.38万元、培训费6.78万元、公务接待费2.85万元、委托业务费</w:t>
      </w:r>
      <w:r w:rsidRPr="008D1F5E">
        <w:rPr>
          <w:rFonts w:ascii="仿宋" w:eastAsia="仿宋" w:hAnsi="仿宋" w:cs="仿宋_GB2312" w:hint="eastAsia"/>
          <w:sz w:val="32"/>
          <w:szCs w:val="32"/>
        </w:rPr>
        <w:t>447.87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万元</w:t>
      </w:r>
      <w:r w:rsidR="00722191" w:rsidRPr="008D1F5E">
        <w:rPr>
          <w:rFonts w:ascii="仿宋" w:eastAsia="仿宋" w:hAnsi="仿宋" w:cs="仿宋_GB2312" w:hint="eastAsia"/>
          <w:sz w:val="32"/>
          <w:szCs w:val="32"/>
        </w:rPr>
        <w:t>（确权颁证项目347.87万元、产权制度改革项目100万元）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、</w:t>
      </w:r>
      <w:r w:rsidR="00722191" w:rsidRPr="008D1F5E">
        <w:rPr>
          <w:rFonts w:ascii="仿宋" w:eastAsia="仿宋" w:hAnsi="仿宋" w:cs="仿宋_GB2312" w:hint="eastAsia"/>
          <w:sz w:val="32"/>
          <w:szCs w:val="32"/>
        </w:rPr>
        <w:t>劳务费3.32万元、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工会经费10.78元、福利费1.00万元</w:t>
      </w:r>
      <w:r w:rsidRPr="008D1F5E">
        <w:rPr>
          <w:rFonts w:ascii="仿宋" w:eastAsia="仿宋" w:hAnsi="仿宋" w:cs="仿宋_GB2312" w:hint="eastAsia"/>
          <w:sz w:val="32"/>
          <w:szCs w:val="32"/>
        </w:rPr>
        <w:t>、其他商品和服务支出341.04万元（确权颁证各乡镇工作经费237万元、村集体奖扶资金70万元、产权制度改革下拨工作经费8万元、各项目工作餐费开支11.31万元、扶贫、党建等其他开支7.43万元、日常工作餐费及其他开支7.3万元）。</w:t>
      </w:r>
    </w:p>
    <w:p w:rsidR="00241E7F" w:rsidRPr="008D1F5E" w:rsidRDefault="004C2536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（3）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对个人和家庭的补助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440.03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万元。其中：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退休费1.14万元、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抚恤金1.82万元、生活补助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0.5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万元、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救济费1.9万元、乡镇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lastRenderedPageBreak/>
        <w:t>考核奖励金4.6万元、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个人农业生产补贴（家庭农场扶持资金）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340.70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万元、其他对个人和家庭的补助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89.32</w:t>
      </w:r>
      <w:r w:rsidR="00722191" w:rsidRPr="008D1F5E">
        <w:rPr>
          <w:rFonts w:ascii="仿宋" w:eastAsia="仿宋" w:hAnsi="仿宋" w:cs="仿宋_GB2312" w:hint="eastAsia"/>
          <w:sz w:val="32"/>
          <w:szCs w:val="32"/>
        </w:rPr>
        <w:t>万元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（</w:t>
      </w:r>
      <w:r w:rsidR="00722191" w:rsidRPr="008D1F5E">
        <w:rPr>
          <w:rFonts w:ascii="仿宋" w:eastAsia="仿宋" w:hAnsi="仿宋" w:cs="仿宋_GB2312" w:hint="eastAsia"/>
          <w:sz w:val="32"/>
          <w:szCs w:val="32"/>
        </w:rPr>
        <w:t>中央、省市农民合作社创建扶持资金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7</w:t>
      </w:r>
      <w:r w:rsidR="00722191" w:rsidRPr="008D1F5E">
        <w:rPr>
          <w:rFonts w:ascii="仿宋" w:eastAsia="仿宋" w:hAnsi="仿宋" w:cs="仿宋_GB2312" w:hint="eastAsia"/>
          <w:sz w:val="32"/>
          <w:szCs w:val="32"/>
        </w:rPr>
        <w:t>0万元、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村级发展资金10万元、</w:t>
      </w:r>
      <w:r w:rsidR="00722191" w:rsidRPr="008D1F5E">
        <w:rPr>
          <w:rFonts w:ascii="仿宋" w:eastAsia="仿宋" w:hAnsi="仿宋" w:cs="仿宋_GB2312" w:hint="eastAsia"/>
          <w:sz w:val="32"/>
          <w:szCs w:val="32"/>
        </w:rPr>
        <w:t>各项慰问金、慈善捐款等9.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32</w:t>
      </w:r>
      <w:r w:rsidR="00722191" w:rsidRPr="008D1F5E">
        <w:rPr>
          <w:rFonts w:ascii="仿宋" w:eastAsia="仿宋" w:hAnsi="仿宋" w:cs="仿宋_GB2312" w:hint="eastAsia"/>
          <w:sz w:val="32"/>
          <w:szCs w:val="32"/>
        </w:rPr>
        <w:t>万元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）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。</w:t>
      </w:r>
    </w:p>
    <w:p w:rsidR="00D46FDA" w:rsidRPr="008D1F5E" w:rsidRDefault="004C2536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（4）</w:t>
      </w:r>
      <w:r w:rsidR="00241E7F" w:rsidRPr="008D1F5E">
        <w:rPr>
          <w:rFonts w:ascii="仿宋" w:eastAsia="仿宋" w:hAnsi="仿宋" w:cs="仿宋_GB2312" w:hint="eastAsia"/>
          <w:sz w:val="32"/>
          <w:szCs w:val="32"/>
        </w:rPr>
        <w:t>资本性支出5.04万元。其中办公设备购置1.96万元、专业设备购置3.08万元。</w:t>
      </w:r>
    </w:p>
    <w:p w:rsidR="004C2536" w:rsidRPr="008D1F5E" w:rsidRDefault="004C2536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（5）其他支出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77.4</w:t>
      </w:r>
      <w:r w:rsidR="00CB6A50" w:rsidRPr="008D1F5E">
        <w:rPr>
          <w:rFonts w:ascii="仿宋" w:eastAsia="仿宋" w:hAnsi="仿宋" w:cs="仿宋_GB2312" w:hint="eastAsia"/>
          <w:sz w:val="32"/>
          <w:szCs w:val="32"/>
        </w:rPr>
        <w:t>6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万元</w:t>
      </w:r>
      <w:r w:rsidRPr="008D1F5E">
        <w:rPr>
          <w:rFonts w:ascii="仿宋" w:eastAsia="仿宋" w:hAnsi="仿宋" w:cs="仿宋_GB2312" w:hint="eastAsia"/>
          <w:sz w:val="32"/>
          <w:szCs w:val="32"/>
        </w:rPr>
        <w:t>。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拨付农村审计事务所18年度工作经费36.8</w:t>
      </w:r>
      <w:r w:rsidR="00CB6A50" w:rsidRPr="008D1F5E">
        <w:rPr>
          <w:rFonts w:ascii="仿宋" w:eastAsia="仿宋" w:hAnsi="仿宋" w:cs="仿宋_GB2312" w:hint="eastAsia"/>
          <w:sz w:val="32"/>
          <w:szCs w:val="32"/>
        </w:rPr>
        <w:t>2</w:t>
      </w:r>
      <w:r w:rsidR="006D7C52" w:rsidRPr="008D1F5E">
        <w:rPr>
          <w:rFonts w:ascii="仿宋" w:eastAsia="仿宋" w:hAnsi="仿宋" w:cs="仿宋_GB2312" w:hint="eastAsia"/>
          <w:sz w:val="32"/>
          <w:szCs w:val="32"/>
        </w:rPr>
        <w:t>万元、拨付产权制度改革工作经费22.60万元、拨付确权颁证工作奖励经费8.04万元、划转“一事一议”资金至区财政局10万元。</w:t>
      </w:r>
    </w:p>
    <w:p w:rsidR="00722191" w:rsidRPr="008D1F5E" w:rsidRDefault="00722191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4、</w:t>
      </w:r>
      <w:r w:rsidR="00C34732" w:rsidRPr="008D1F5E">
        <w:rPr>
          <w:rFonts w:ascii="仿宋" w:eastAsia="仿宋" w:hAnsi="仿宋" w:cs="仿宋_GB2312" w:hint="eastAsia"/>
          <w:sz w:val="32"/>
          <w:szCs w:val="32"/>
        </w:rPr>
        <w:t>累计</w:t>
      </w:r>
      <w:r w:rsidR="0060762C">
        <w:rPr>
          <w:rFonts w:ascii="仿宋" w:eastAsia="仿宋" w:hAnsi="仿宋" w:cs="仿宋_GB2312" w:hint="eastAsia"/>
          <w:sz w:val="32"/>
          <w:szCs w:val="32"/>
        </w:rPr>
        <w:t>资金</w:t>
      </w:r>
      <w:r w:rsidR="00FF140C">
        <w:rPr>
          <w:rFonts w:ascii="仿宋" w:eastAsia="仿宋" w:hAnsi="仿宋" w:cs="仿宋_GB2312" w:hint="eastAsia"/>
          <w:sz w:val="32"/>
          <w:szCs w:val="32"/>
        </w:rPr>
        <w:t>结存</w:t>
      </w:r>
      <w:r w:rsidR="00921842" w:rsidRPr="008D1F5E">
        <w:rPr>
          <w:rFonts w:ascii="仿宋" w:eastAsia="仿宋" w:hAnsi="仿宋" w:cs="仿宋_GB2312" w:hint="eastAsia"/>
          <w:sz w:val="32"/>
          <w:szCs w:val="32"/>
        </w:rPr>
        <w:t>747.87</w:t>
      </w:r>
      <w:r w:rsidR="00C34732" w:rsidRPr="008D1F5E">
        <w:rPr>
          <w:rFonts w:ascii="仿宋" w:eastAsia="仿宋" w:hAnsi="仿宋" w:cs="仿宋_GB2312" w:hint="eastAsia"/>
          <w:sz w:val="32"/>
          <w:szCs w:val="32"/>
        </w:rPr>
        <w:t>万元。</w:t>
      </w:r>
      <w:r w:rsidR="00921842" w:rsidRPr="008D1F5E">
        <w:rPr>
          <w:rFonts w:ascii="仿宋" w:eastAsia="仿宋" w:hAnsi="仿宋" w:cs="仿宋_GB2312" w:hint="eastAsia"/>
          <w:sz w:val="32"/>
          <w:szCs w:val="32"/>
        </w:rPr>
        <w:t>其中财政返还额度616.35万元、银行存款-受托代理资产-支付局户131.5</w:t>
      </w:r>
      <w:r w:rsidR="00C02626" w:rsidRPr="008D1F5E">
        <w:rPr>
          <w:rFonts w:ascii="仿宋" w:eastAsia="仿宋" w:hAnsi="仿宋" w:cs="仿宋_GB2312" w:hint="eastAsia"/>
          <w:sz w:val="32"/>
          <w:szCs w:val="32"/>
        </w:rPr>
        <w:t>2</w:t>
      </w:r>
      <w:r w:rsidR="00921842" w:rsidRPr="008D1F5E">
        <w:rPr>
          <w:rFonts w:ascii="仿宋" w:eastAsia="仿宋" w:hAnsi="仿宋" w:cs="仿宋_GB2312" w:hint="eastAsia"/>
          <w:sz w:val="32"/>
          <w:szCs w:val="32"/>
        </w:rPr>
        <w:t>万元。</w:t>
      </w:r>
      <w:r w:rsidR="004F25C1" w:rsidRPr="008D1F5E">
        <w:rPr>
          <w:rFonts w:ascii="仿宋" w:eastAsia="仿宋" w:hAnsi="仿宋" w:cs="仿宋_GB2312" w:hint="eastAsia"/>
          <w:sz w:val="32"/>
          <w:szCs w:val="32"/>
        </w:rPr>
        <w:t>（主要结余资金为确权颁证项目、产权制度改革项目、家庭农场项目等项目资金款项未支付</w:t>
      </w:r>
      <w:r w:rsidR="00350690" w:rsidRPr="008D1F5E">
        <w:rPr>
          <w:rFonts w:ascii="仿宋" w:eastAsia="仿宋" w:hAnsi="仿宋" w:cs="仿宋_GB2312" w:hint="eastAsia"/>
          <w:sz w:val="32"/>
          <w:szCs w:val="32"/>
        </w:rPr>
        <w:t>。其中支付局户中的家庭农场补助资金127万元属2019年指标款，年底由财政国库股预算收入转到支付局账户，款项已在2020年1月支付</w:t>
      </w:r>
      <w:r w:rsidR="004F25C1" w:rsidRPr="008D1F5E">
        <w:rPr>
          <w:rFonts w:ascii="仿宋" w:eastAsia="仿宋" w:hAnsi="仿宋" w:cs="仿宋_GB2312" w:hint="eastAsia"/>
          <w:sz w:val="32"/>
          <w:szCs w:val="32"/>
        </w:rPr>
        <w:t>）</w:t>
      </w:r>
    </w:p>
    <w:p w:rsidR="007E4DB5" w:rsidRPr="008D1F5E" w:rsidRDefault="007E4DB5" w:rsidP="00FF140C">
      <w:pPr>
        <w:spacing w:beforeLines="50" w:afterLines="50" w:line="360" w:lineRule="auto"/>
        <w:ind w:firstLineChars="200" w:firstLine="643"/>
        <w:rPr>
          <w:rFonts w:ascii="仿宋" w:eastAsia="仿宋" w:hAnsi="仿宋" w:cs="仿宋_GB2312"/>
          <w:b/>
          <w:spacing w:val="-4"/>
          <w:sz w:val="32"/>
          <w:szCs w:val="32"/>
        </w:rPr>
      </w:pPr>
      <w:r w:rsidRPr="008D1F5E">
        <w:rPr>
          <w:rFonts w:ascii="仿宋" w:eastAsia="仿宋" w:hAnsi="仿宋" w:cs="仿宋_GB2312" w:hint="eastAsia"/>
          <w:b/>
          <w:sz w:val="32"/>
          <w:szCs w:val="32"/>
        </w:rPr>
        <w:t>（二）</w:t>
      </w:r>
      <w:r w:rsidRPr="008D1F5E">
        <w:rPr>
          <w:rFonts w:ascii="仿宋" w:eastAsia="仿宋" w:hAnsi="仿宋" w:cs="仿宋_GB2312" w:hint="eastAsia"/>
          <w:b/>
          <w:spacing w:val="-4"/>
          <w:sz w:val="32"/>
          <w:szCs w:val="32"/>
        </w:rPr>
        <w:t>部门整体支出绩效目标</w:t>
      </w:r>
    </w:p>
    <w:p w:rsidR="00DB6120" w:rsidRPr="008D1F5E" w:rsidRDefault="008068FA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（1）</w:t>
      </w:r>
      <w:r w:rsidR="00DB6120" w:rsidRPr="008D1F5E">
        <w:rPr>
          <w:rFonts w:ascii="仿宋" w:eastAsia="仿宋" w:hAnsi="仿宋" w:cs="仿宋_GB2312" w:hint="eastAsia"/>
          <w:sz w:val="32"/>
          <w:szCs w:val="32"/>
        </w:rPr>
        <w:t>2019年本单位“三公</w:t>
      </w:r>
      <w:r w:rsidR="00B21389" w:rsidRPr="008D1F5E">
        <w:rPr>
          <w:rFonts w:ascii="仿宋" w:eastAsia="仿宋" w:hAnsi="仿宋" w:cs="仿宋_GB2312" w:hint="eastAsia"/>
          <w:sz w:val="32"/>
          <w:szCs w:val="32"/>
        </w:rPr>
        <w:t>”</w:t>
      </w:r>
      <w:r w:rsidR="00DB6120" w:rsidRPr="008D1F5E">
        <w:rPr>
          <w:rFonts w:ascii="仿宋" w:eastAsia="仿宋" w:hAnsi="仿宋" w:cs="仿宋_GB2312" w:hint="eastAsia"/>
          <w:sz w:val="32"/>
          <w:szCs w:val="32"/>
        </w:rPr>
        <w:t>经费财政拨款预算数为</w:t>
      </w:r>
      <w:r w:rsidR="00AE5FEF" w:rsidRPr="008D1F5E">
        <w:rPr>
          <w:rFonts w:ascii="仿宋" w:eastAsia="仿宋" w:hAnsi="仿宋" w:cs="仿宋_GB2312" w:hint="eastAsia"/>
          <w:sz w:val="32"/>
          <w:szCs w:val="32"/>
        </w:rPr>
        <w:t>4</w:t>
      </w:r>
      <w:r w:rsidR="00DB6120" w:rsidRPr="008D1F5E">
        <w:rPr>
          <w:rFonts w:ascii="仿宋" w:eastAsia="仿宋" w:hAnsi="仿宋" w:cs="仿宋_GB2312" w:hint="eastAsia"/>
          <w:sz w:val="32"/>
          <w:szCs w:val="32"/>
        </w:rPr>
        <w:t>万元，实际支出决算数为2.85万元，完成预算的</w:t>
      </w:r>
      <w:r w:rsidR="00AE5FEF" w:rsidRPr="008D1F5E">
        <w:rPr>
          <w:rFonts w:ascii="仿宋" w:eastAsia="仿宋" w:hAnsi="仿宋" w:cs="仿宋_GB2312" w:hint="eastAsia"/>
          <w:sz w:val="32"/>
          <w:szCs w:val="32"/>
        </w:rPr>
        <w:t>71.24</w:t>
      </w:r>
      <w:r w:rsidR="00DB6120" w:rsidRPr="008D1F5E">
        <w:rPr>
          <w:rFonts w:ascii="仿宋" w:eastAsia="仿宋" w:hAnsi="仿宋" w:cs="仿宋_GB2312" w:hint="eastAsia"/>
          <w:sz w:val="32"/>
          <w:szCs w:val="32"/>
        </w:rPr>
        <w:t>%。其中，公务接待32批次190人次，公务接待费为2.85万元，公务用车费为0万元。决算数小于预算数的主要原因是认真贯彻落实中央“八项规定”精神和</w:t>
      </w:r>
      <w:r w:rsidR="00DB6120" w:rsidRPr="008D1F5E">
        <w:rPr>
          <w:rFonts w:ascii="仿宋" w:eastAsia="仿宋" w:hAnsi="仿宋" w:cs="仿宋_GB2312" w:hint="eastAsia"/>
          <w:sz w:val="32"/>
          <w:szCs w:val="32"/>
        </w:rPr>
        <w:lastRenderedPageBreak/>
        <w:t>厉行节约的要求，从严控制“三公”</w:t>
      </w:r>
      <w:r w:rsidR="00B21389" w:rsidRPr="008D1F5E">
        <w:rPr>
          <w:rFonts w:ascii="仿宋" w:eastAsia="仿宋" w:hAnsi="仿宋" w:cs="仿宋_GB2312" w:hint="eastAsia"/>
          <w:sz w:val="32"/>
          <w:szCs w:val="32"/>
        </w:rPr>
        <w:t>经费开支，全年实际支出比预算有所节约。</w:t>
      </w:r>
    </w:p>
    <w:p w:rsidR="00AE5FEF" w:rsidRPr="008D1F5E" w:rsidRDefault="00AE5FEF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(2)会议费年度预算1.5万元，实际支出2.38万元，为预算的158.89%。</w:t>
      </w:r>
    </w:p>
    <w:p w:rsidR="00AE5FEF" w:rsidRPr="008D1F5E" w:rsidRDefault="00AE5FEF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（3）培训费无年度预算，实际支出6.78万元。</w:t>
      </w:r>
    </w:p>
    <w:p w:rsidR="009544F0" w:rsidRPr="008D1F5E" w:rsidRDefault="008068FA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</w:t>
      </w:r>
      <w:r w:rsidR="00AE5FEF" w:rsidRPr="008D1F5E">
        <w:rPr>
          <w:rFonts w:ascii="仿宋" w:eastAsia="仿宋" w:hAnsi="仿宋" w:cs="仿宋_GB2312" w:hint="eastAsia"/>
          <w:sz w:val="32"/>
          <w:szCs w:val="32"/>
        </w:rPr>
        <w:t>4</w:t>
      </w:r>
      <w:r w:rsidRPr="008D1F5E">
        <w:rPr>
          <w:rFonts w:ascii="仿宋" w:eastAsia="仿宋" w:hAnsi="仿宋" w:cs="仿宋_GB2312" w:hint="eastAsia"/>
          <w:sz w:val="32"/>
          <w:szCs w:val="32"/>
        </w:rPr>
        <w:t>）</w:t>
      </w:r>
      <w:r w:rsidR="009544F0" w:rsidRPr="008D1F5E">
        <w:rPr>
          <w:rFonts w:ascii="仿宋" w:eastAsia="仿宋" w:hAnsi="仿宋" w:cs="仿宋_GB2312" w:hint="eastAsia"/>
          <w:sz w:val="32"/>
          <w:szCs w:val="32"/>
        </w:rPr>
        <w:t>2019年本单位无政府采购计划。</w:t>
      </w:r>
    </w:p>
    <w:p w:rsidR="009544F0" w:rsidRPr="008D1F5E" w:rsidRDefault="008068FA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</w:t>
      </w:r>
      <w:r w:rsidR="00AE5FEF" w:rsidRPr="008D1F5E">
        <w:rPr>
          <w:rFonts w:ascii="仿宋" w:eastAsia="仿宋" w:hAnsi="仿宋" w:cs="仿宋_GB2312" w:hint="eastAsia"/>
          <w:sz w:val="32"/>
          <w:szCs w:val="32"/>
        </w:rPr>
        <w:t>5</w:t>
      </w:r>
      <w:r w:rsidRPr="008D1F5E">
        <w:rPr>
          <w:rFonts w:ascii="仿宋" w:eastAsia="仿宋" w:hAnsi="仿宋" w:cs="仿宋_GB2312" w:hint="eastAsia"/>
          <w:sz w:val="32"/>
          <w:szCs w:val="32"/>
        </w:rPr>
        <w:t>）</w:t>
      </w:r>
      <w:r w:rsidR="009544F0" w:rsidRPr="008D1F5E">
        <w:rPr>
          <w:rFonts w:ascii="仿宋" w:eastAsia="仿宋" w:hAnsi="仿宋" w:cs="仿宋_GB2312" w:hint="eastAsia"/>
          <w:sz w:val="32"/>
          <w:szCs w:val="32"/>
        </w:rPr>
        <w:t>2019年2月，单位已经将《益阳市赫山区农村经济经营服务站2019年部门预算》在政府部门官网上进行公开。2019年单位内部控制报告、2019年</w:t>
      </w:r>
      <w:r w:rsidRPr="008D1F5E">
        <w:rPr>
          <w:rFonts w:ascii="仿宋" w:eastAsia="仿宋" w:hAnsi="仿宋" w:cs="仿宋_GB2312" w:hint="eastAsia"/>
          <w:sz w:val="32"/>
          <w:szCs w:val="32"/>
        </w:rPr>
        <w:t>政府部门财务报告已上交财政。</w:t>
      </w:r>
      <w:r w:rsidR="009544F0" w:rsidRPr="008D1F5E">
        <w:rPr>
          <w:rFonts w:ascii="仿宋" w:eastAsia="仿宋" w:hAnsi="仿宋" w:cs="仿宋_GB2312" w:hint="eastAsia"/>
          <w:sz w:val="32"/>
          <w:szCs w:val="32"/>
        </w:rPr>
        <w:t>目前2019年部门决算工作已经完成，决算信息公开工作等</w:t>
      </w:r>
      <w:r w:rsidRPr="008D1F5E">
        <w:rPr>
          <w:rFonts w:ascii="仿宋" w:eastAsia="仿宋" w:hAnsi="仿宋" w:cs="仿宋_GB2312" w:hint="eastAsia"/>
          <w:sz w:val="32"/>
          <w:szCs w:val="32"/>
        </w:rPr>
        <w:t>区政府、区财政</w:t>
      </w:r>
      <w:r w:rsidR="009544F0" w:rsidRPr="008D1F5E">
        <w:rPr>
          <w:rFonts w:ascii="仿宋" w:eastAsia="仿宋" w:hAnsi="仿宋" w:cs="仿宋_GB2312" w:hint="eastAsia"/>
          <w:sz w:val="32"/>
          <w:szCs w:val="32"/>
        </w:rPr>
        <w:t>统一安排。</w:t>
      </w:r>
    </w:p>
    <w:p w:rsidR="008068FA" w:rsidRPr="008D1F5E" w:rsidRDefault="007E4DB5" w:rsidP="00FF140C">
      <w:pPr>
        <w:spacing w:beforeLines="50" w:afterLines="50" w:line="360" w:lineRule="auto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8D1F5E">
        <w:rPr>
          <w:rFonts w:ascii="仿宋" w:eastAsia="仿宋" w:hAnsi="仿宋" w:cs="仿宋_GB2312" w:hint="eastAsia"/>
          <w:b/>
          <w:sz w:val="32"/>
          <w:szCs w:val="32"/>
        </w:rPr>
        <w:t>（三）部门整体支出或项目实施情况</w:t>
      </w:r>
    </w:p>
    <w:p w:rsidR="008068FA" w:rsidRPr="008D1F5E" w:rsidRDefault="008068FA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2019年度本年为加强资产管理，进一步完善和加强内部财务管理制度，财政拨付资金主要用于土地确权颁证</w:t>
      </w:r>
      <w:r w:rsidR="00A94EF3" w:rsidRPr="008D1F5E">
        <w:rPr>
          <w:rFonts w:ascii="仿宋" w:eastAsia="仿宋" w:hAnsi="仿宋" w:cs="仿宋_GB2312" w:hint="eastAsia"/>
          <w:sz w:val="32"/>
          <w:szCs w:val="32"/>
        </w:rPr>
        <w:t>收尾</w:t>
      </w:r>
      <w:r w:rsidRPr="008D1F5E">
        <w:rPr>
          <w:rFonts w:ascii="仿宋" w:eastAsia="仿宋" w:hAnsi="仿宋" w:cs="仿宋_GB2312" w:hint="eastAsia"/>
          <w:sz w:val="32"/>
          <w:szCs w:val="32"/>
        </w:rPr>
        <w:t>工作、农村集体产权制度改革推进工作、开展村级财务清查工作、积极开展农民专业合作社和家庭农场培育工作等。</w:t>
      </w:r>
    </w:p>
    <w:p w:rsidR="007E4DB5" w:rsidRPr="008D1F5E" w:rsidRDefault="007E4DB5" w:rsidP="00FF140C">
      <w:pPr>
        <w:spacing w:beforeLines="50" w:afterLines="50" w:line="360" w:lineRule="auto"/>
        <w:ind w:firstLineChars="200" w:firstLine="643"/>
        <w:rPr>
          <w:rFonts w:ascii="仿宋" w:eastAsia="仿宋" w:hAnsi="仿宋"/>
          <w:b/>
        </w:rPr>
      </w:pPr>
      <w:r w:rsidRPr="008D1F5E">
        <w:rPr>
          <w:rFonts w:ascii="仿宋" w:eastAsia="仿宋" w:hAnsi="仿宋" w:cs="黑体" w:hint="eastAsia"/>
          <w:b/>
          <w:sz w:val="32"/>
          <w:szCs w:val="32"/>
        </w:rPr>
        <w:t>二、绩效评价工作情况</w:t>
      </w:r>
    </w:p>
    <w:p w:rsidR="007E4DB5" w:rsidRPr="008D1F5E" w:rsidRDefault="00F2333E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本单位严格按照年初申报的绩效目标，推进各项专项工作进展情况，在执行过程中，做到专款专用的同时提高资金使用效益，部门整体绩效执行情况良好。</w:t>
      </w:r>
    </w:p>
    <w:p w:rsidR="007E4DB5" w:rsidRPr="008D1F5E" w:rsidRDefault="007E4DB5" w:rsidP="00FF140C">
      <w:pPr>
        <w:spacing w:beforeLines="50" w:afterLines="50" w:line="360" w:lineRule="auto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 w:rsidRPr="008D1F5E">
        <w:rPr>
          <w:rFonts w:ascii="仿宋" w:eastAsia="仿宋" w:hAnsi="仿宋" w:cs="黑体" w:hint="eastAsia"/>
          <w:b/>
          <w:sz w:val="32"/>
          <w:szCs w:val="32"/>
        </w:rPr>
        <w:t>三、主要绩效及评价结论</w:t>
      </w:r>
    </w:p>
    <w:p w:rsidR="00F2333E" w:rsidRPr="008D1F5E" w:rsidRDefault="00F2333E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lastRenderedPageBreak/>
        <w:t>（一）经济性分析。由于本单位工作主要是开展农村经济经营服务，财政预算资金流量小，没有部门经营性收入。</w:t>
      </w:r>
    </w:p>
    <w:p w:rsidR="00F2333E" w:rsidRPr="008D1F5E" w:rsidRDefault="00F2333E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</w:t>
      </w:r>
      <w:r w:rsidR="00E47256" w:rsidRPr="008D1F5E">
        <w:rPr>
          <w:rFonts w:ascii="仿宋" w:eastAsia="仿宋" w:hAnsi="仿宋" w:cs="仿宋_GB2312" w:hint="eastAsia"/>
          <w:sz w:val="32"/>
          <w:szCs w:val="32"/>
        </w:rPr>
        <w:t>二</w:t>
      </w:r>
      <w:r w:rsidRPr="008D1F5E">
        <w:rPr>
          <w:rFonts w:ascii="仿宋" w:eastAsia="仿宋" w:hAnsi="仿宋" w:cs="仿宋_GB2312" w:hint="eastAsia"/>
          <w:sz w:val="32"/>
          <w:szCs w:val="32"/>
        </w:rPr>
        <w:t>）</w:t>
      </w:r>
      <w:r w:rsidR="00E47256" w:rsidRPr="008D1F5E">
        <w:rPr>
          <w:rFonts w:ascii="仿宋" w:eastAsia="仿宋" w:hAnsi="仿宋" w:cs="仿宋_GB2312" w:hint="eastAsia"/>
          <w:sz w:val="32"/>
          <w:szCs w:val="32"/>
        </w:rPr>
        <w:t>效率性分析。</w:t>
      </w:r>
      <w:r w:rsidRPr="008D1F5E">
        <w:rPr>
          <w:rFonts w:ascii="仿宋" w:eastAsia="仿宋" w:hAnsi="仿宋" w:cs="仿宋_GB2312" w:hint="eastAsia"/>
          <w:sz w:val="32"/>
          <w:szCs w:val="32"/>
        </w:rPr>
        <w:t>1.完成全区农村土地经营权确权颁证工作任务；2.狠抓农民负担监督管理，防止农民负担反弹</w:t>
      </w:r>
      <w:r w:rsidR="00E47256" w:rsidRPr="008D1F5E">
        <w:rPr>
          <w:rFonts w:ascii="仿宋" w:eastAsia="仿宋" w:hAnsi="仿宋" w:cs="仿宋_GB2312" w:hint="eastAsia"/>
          <w:sz w:val="32"/>
          <w:szCs w:val="32"/>
        </w:rPr>
        <w:t>；</w:t>
      </w:r>
      <w:r w:rsidRPr="008D1F5E">
        <w:rPr>
          <w:rFonts w:ascii="仿宋" w:eastAsia="仿宋" w:hAnsi="仿宋" w:cs="仿宋_GB2312" w:hint="eastAsia"/>
          <w:sz w:val="32"/>
          <w:szCs w:val="32"/>
        </w:rPr>
        <w:t>3.进一步完善本村土地承包关系，建立健全土地承包经营权确权登记颁证制度，健全农村土地承包管理档案，建立农村土地承包经营权登记数据库和信息管理系统，实现农村土地承包经营权权属管理信息化</w:t>
      </w:r>
      <w:r w:rsidR="00E47256" w:rsidRPr="008D1F5E">
        <w:rPr>
          <w:rFonts w:ascii="仿宋" w:eastAsia="仿宋" w:hAnsi="仿宋" w:cs="仿宋_GB2312" w:hint="eastAsia"/>
          <w:sz w:val="32"/>
          <w:szCs w:val="32"/>
        </w:rPr>
        <w:t>；</w:t>
      </w:r>
      <w:r w:rsidRPr="008D1F5E">
        <w:rPr>
          <w:rFonts w:ascii="仿宋" w:eastAsia="仿宋" w:hAnsi="仿宋" w:cs="仿宋_GB2312" w:hint="eastAsia"/>
          <w:sz w:val="32"/>
          <w:szCs w:val="32"/>
        </w:rPr>
        <w:t>4.加强对新型农业经营主体的内部管理，增加农业经营收入。</w:t>
      </w:r>
      <w:r w:rsidR="004901D9" w:rsidRPr="008D1F5E">
        <w:rPr>
          <w:rFonts w:ascii="仿宋" w:eastAsia="仿宋" w:hAnsi="仿宋" w:cs="仿宋_GB2312" w:hint="eastAsia"/>
          <w:sz w:val="32"/>
          <w:szCs w:val="32"/>
        </w:rPr>
        <w:t>年度业务工作在规定时间内完成，部门工作效率明显提高，在年度考核中成绩优秀。</w:t>
      </w:r>
    </w:p>
    <w:p w:rsidR="00F2333E" w:rsidRPr="008D1F5E" w:rsidRDefault="00E47256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三）效益性分析。本单位积极完成土地确权颁证工作、推进产权制度改革工作，认真培养示范合作社、示范家庭农场，狠抓减负维权工作，加强财务清理工作，为发展地方农村经济作出了重大贡献，产生了许多社会效益和影响力。</w:t>
      </w:r>
    </w:p>
    <w:p w:rsidR="007E4DB5" w:rsidRPr="008D1F5E" w:rsidRDefault="007E4DB5" w:rsidP="00FF140C">
      <w:pPr>
        <w:spacing w:beforeLines="50" w:afterLines="50" w:line="360" w:lineRule="auto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 w:rsidRPr="008D1F5E">
        <w:rPr>
          <w:rFonts w:ascii="仿宋" w:eastAsia="仿宋" w:hAnsi="仿宋" w:cs="黑体" w:hint="eastAsia"/>
          <w:b/>
          <w:sz w:val="32"/>
          <w:szCs w:val="32"/>
        </w:rPr>
        <w:t>四、存在的问题</w:t>
      </w:r>
    </w:p>
    <w:p w:rsidR="00E47256" w:rsidRPr="008D1F5E" w:rsidRDefault="00E47256" w:rsidP="00FF140C">
      <w:pPr>
        <w:pStyle w:val="a5"/>
        <w:shd w:val="clear" w:color="auto" w:fill="FFFFFF"/>
        <w:spacing w:beforeLines="50" w:beforeAutospacing="0" w:afterLines="50" w:afterAutospacing="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1）预算绩效观念不深入。我站在日常财务工作中存在着一定程度的“重分配、轻管理、重支出、轻绩效”的情况，造成该问题的主要原因是自身绩效理念较薄弱，单位绩效目标编制仍有缺失，需要进一步加强对资金绩效管理的重视程度。</w:t>
      </w:r>
    </w:p>
    <w:p w:rsidR="00E47256" w:rsidRPr="008D1F5E" w:rsidRDefault="00E47256" w:rsidP="00FF140C">
      <w:pPr>
        <w:pStyle w:val="a5"/>
        <w:shd w:val="clear" w:color="auto" w:fill="FFFFFF"/>
        <w:spacing w:beforeLines="50" w:beforeAutospacing="0" w:afterLines="50" w:afterAutospacing="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（2）预算绩效规范管理有盲点。在区财政逐步加强绩效管理的情况下，我站财务人员面对当前绩效管理工作既没有现成的经验可供借鉴，又缺乏专业性很强的技能储备，只能是边工作、边学习、边积</w:t>
      </w:r>
      <w:r w:rsidRPr="008D1F5E">
        <w:rPr>
          <w:rFonts w:ascii="仿宋" w:eastAsia="仿宋" w:hAnsi="仿宋" w:cs="仿宋_GB2312" w:hint="eastAsia"/>
          <w:sz w:val="32"/>
          <w:szCs w:val="32"/>
        </w:rPr>
        <w:lastRenderedPageBreak/>
        <w:t>累，短期内部分工作只能停留在表面，难以做到程序规范、管理科学，难以满足当前绩效管理要求。</w:t>
      </w:r>
    </w:p>
    <w:p w:rsidR="00E47256" w:rsidRPr="008D1F5E" w:rsidRDefault="00E47256" w:rsidP="00FF140C">
      <w:pPr>
        <w:pStyle w:val="a5"/>
        <w:shd w:val="clear" w:color="auto" w:fill="FFFFFF"/>
        <w:spacing w:beforeLines="50" w:beforeAutospacing="0" w:afterLines="50" w:afterAutospacing="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（3）机关运行经费亟需增加。我站机关日常运转经费存在人均公用经费偏低，使得全年公用经费存在较大缺口的情况。</w:t>
      </w:r>
    </w:p>
    <w:p w:rsidR="007E4DB5" w:rsidRPr="008D1F5E" w:rsidRDefault="007E4DB5" w:rsidP="00FF140C">
      <w:pPr>
        <w:spacing w:beforeLines="50" w:afterLines="50" w:line="360" w:lineRule="auto"/>
        <w:ind w:firstLineChars="100" w:firstLine="321"/>
        <w:rPr>
          <w:rFonts w:ascii="仿宋" w:eastAsia="仿宋" w:hAnsi="仿宋" w:cs="黑体"/>
          <w:b/>
          <w:sz w:val="32"/>
          <w:szCs w:val="32"/>
        </w:rPr>
      </w:pPr>
      <w:r w:rsidRPr="008D1F5E">
        <w:rPr>
          <w:rFonts w:ascii="仿宋" w:eastAsia="仿宋" w:hAnsi="仿宋" w:cs="黑体" w:hint="eastAsia"/>
          <w:b/>
          <w:sz w:val="32"/>
          <w:szCs w:val="32"/>
        </w:rPr>
        <w:t>五、有关建议</w:t>
      </w:r>
    </w:p>
    <w:p w:rsidR="004901D9" w:rsidRPr="008D1F5E" w:rsidRDefault="004901D9" w:rsidP="00FF140C">
      <w:pPr>
        <w:pStyle w:val="a5"/>
        <w:shd w:val="clear" w:color="auto" w:fill="FFFFFF"/>
        <w:spacing w:beforeLines="50" w:beforeAutospacing="0" w:afterLines="50" w:afterAutospacing="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1）进一步增强绩效管理理念。在管理和使用预算资金的过程中，我站将更加突出资金使用绩效，做到“花钱必问效”。加强与财政绩效科的沟通协调，按照绩效评价原则，开展资金安全性、规范性的监督，确保专项资金的使用符合绩效管理要求。</w:t>
      </w:r>
    </w:p>
    <w:p w:rsidR="004901D9" w:rsidRPr="008D1F5E" w:rsidRDefault="004901D9" w:rsidP="00FF140C">
      <w:pPr>
        <w:pStyle w:val="a5"/>
        <w:shd w:val="clear" w:color="auto" w:fill="FFFFFF"/>
        <w:spacing w:beforeLines="50" w:beforeAutospacing="0" w:afterLines="50" w:afterAutospacing="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2）进一步严格财务管理制度。必须严格遵守国家、省、市财务管理法律法规，严格执行内部控制规范，确保资金使用、管理、监督等各个环节有章可循，从制度上管理好用好每笔资金，力争每笔资金的使用都为供销事业带来促进作用。</w:t>
      </w:r>
    </w:p>
    <w:p w:rsidR="004901D9" w:rsidRPr="008D1F5E" w:rsidRDefault="004901D9" w:rsidP="00FF140C">
      <w:pPr>
        <w:pStyle w:val="a5"/>
        <w:shd w:val="clear" w:color="auto" w:fill="FFFFFF"/>
        <w:spacing w:beforeLines="50" w:beforeAutospacing="0" w:afterLines="50" w:afterAutospacing="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（3）进一步加强财务素养和专业技能培训。我站希望邀请</w:t>
      </w:r>
      <w:r w:rsidR="00D34B24" w:rsidRPr="008D1F5E">
        <w:rPr>
          <w:rFonts w:ascii="仿宋" w:eastAsia="仿宋" w:hAnsi="仿宋" w:cs="仿宋_GB2312" w:hint="eastAsia"/>
          <w:sz w:val="32"/>
          <w:szCs w:val="32"/>
        </w:rPr>
        <w:t>财政专业人士</w:t>
      </w:r>
      <w:r w:rsidRPr="008D1F5E">
        <w:rPr>
          <w:rFonts w:ascii="仿宋" w:eastAsia="仿宋" w:hAnsi="仿宋" w:cs="仿宋_GB2312" w:hint="eastAsia"/>
          <w:sz w:val="32"/>
          <w:szCs w:val="32"/>
        </w:rPr>
        <w:t>，针对预算资金绩效管理和相关法律法规，对全区财务人员开展培训，学习预算绩效管理的法律法规、规范要求，让绩效理念深入人心、让绩效管理人员熟知政策、知行合一。</w:t>
      </w:r>
    </w:p>
    <w:p w:rsidR="008D1F5E" w:rsidRDefault="008D1F5E" w:rsidP="00FF140C">
      <w:pPr>
        <w:spacing w:beforeLines="50" w:afterLines="50" w:line="360" w:lineRule="auto"/>
        <w:rPr>
          <w:rFonts w:ascii="仿宋" w:eastAsia="仿宋" w:hAnsi="仿宋"/>
          <w:b/>
        </w:rPr>
      </w:pPr>
    </w:p>
    <w:p w:rsidR="007E4DB5" w:rsidRPr="008D1F5E" w:rsidRDefault="007E4DB5" w:rsidP="00FF140C">
      <w:pPr>
        <w:spacing w:beforeLines="50" w:afterLines="50" w:line="360" w:lineRule="auto"/>
        <w:ind w:firstLineChars="150" w:firstLine="482"/>
        <w:rPr>
          <w:rFonts w:ascii="仿宋" w:eastAsia="仿宋" w:hAnsi="仿宋" w:cs="黑体"/>
          <w:b/>
          <w:sz w:val="32"/>
          <w:szCs w:val="32"/>
        </w:rPr>
      </w:pPr>
      <w:r w:rsidRPr="008D1F5E">
        <w:rPr>
          <w:rFonts w:ascii="仿宋" w:eastAsia="仿宋" w:hAnsi="仿宋" w:cs="黑体" w:hint="eastAsia"/>
          <w:b/>
          <w:sz w:val="32"/>
          <w:szCs w:val="32"/>
        </w:rPr>
        <w:t>六、其他需要说明的问题</w:t>
      </w:r>
    </w:p>
    <w:p w:rsidR="00F2333E" w:rsidRPr="008D1F5E" w:rsidRDefault="00F2333E" w:rsidP="00FF140C">
      <w:pPr>
        <w:spacing w:beforeLines="50" w:afterLines="50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1F5E">
        <w:rPr>
          <w:rFonts w:ascii="仿宋" w:eastAsia="仿宋" w:hAnsi="仿宋" w:cs="仿宋_GB2312" w:hint="eastAsia"/>
          <w:sz w:val="32"/>
          <w:szCs w:val="32"/>
        </w:rPr>
        <w:t>无。</w:t>
      </w:r>
    </w:p>
    <w:p w:rsidR="00A43359" w:rsidRPr="008D1F5E" w:rsidRDefault="00A43359" w:rsidP="002725E3">
      <w:pPr>
        <w:spacing w:beforeLines="50" w:afterLines="50" w:line="360" w:lineRule="auto"/>
        <w:rPr>
          <w:rFonts w:ascii="仿宋" w:eastAsia="仿宋" w:hAnsi="仿宋" w:cs="仿宋_GB2312"/>
          <w:sz w:val="32"/>
          <w:szCs w:val="32"/>
        </w:rPr>
      </w:pPr>
    </w:p>
    <w:sectPr w:rsidR="00A43359" w:rsidRPr="008D1F5E" w:rsidSect="004901D9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1E3" w:rsidRDefault="008F31E3" w:rsidP="007E4DB5">
      <w:pPr>
        <w:spacing w:after="0"/>
      </w:pPr>
      <w:r>
        <w:separator/>
      </w:r>
    </w:p>
  </w:endnote>
  <w:endnote w:type="continuationSeparator" w:id="0">
    <w:p w:rsidR="008F31E3" w:rsidRDefault="008F31E3" w:rsidP="007E4D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1283"/>
      <w:docPartObj>
        <w:docPartGallery w:val="Page Numbers (Bottom of Page)"/>
        <w:docPartUnique/>
      </w:docPartObj>
    </w:sdtPr>
    <w:sdtContent>
      <w:p w:rsidR="004901D9" w:rsidRDefault="002725E3">
        <w:pPr>
          <w:pStyle w:val="a4"/>
          <w:jc w:val="center"/>
        </w:pPr>
        <w:fldSimple w:instr=" PAGE   \* MERGEFORMAT ">
          <w:r w:rsidR="00FF140C" w:rsidRPr="00FF140C">
            <w:rPr>
              <w:noProof/>
              <w:lang w:val="zh-CN"/>
            </w:rPr>
            <w:t>6</w:t>
          </w:r>
        </w:fldSimple>
      </w:p>
    </w:sdtContent>
  </w:sdt>
  <w:p w:rsidR="004901D9" w:rsidRDefault="004901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1E3" w:rsidRDefault="008F31E3" w:rsidP="007E4DB5">
      <w:pPr>
        <w:spacing w:after="0"/>
      </w:pPr>
      <w:r>
        <w:separator/>
      </w:r>
    </w:p>
  </w:footnote>
  <w:footnote w:type="continuationSeparator" w:id="0">
    <w:p w:rsidR="008F31E3" w:rsidRDefault="008F31E3" w:rsidP="007E4D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2C2"/>
    <w:rsid w:val="00104DB4"/>
    <w:rsid w:val="00241E7F"/>
    <w:rsid w:val="002725E3"/>
    <w:rsid w:val="00323B43"/>
    <w:rsid w:val="00350690"/>
    <w:rsid w:val="0036175C"/>
    <w:rsid w:val="003D37D8"/>
    <w:rsid w:val="0042585F"/>
    <w:rsid w:val="00426133"/>
    <w:rsid w:val="004358AB"/>
    <w:rsid w:val="004901D9"/>
    <w:rsid w:val="004C2536"/>
    <w:rsid w:val="004E5D4B"/>
    <w:rsid w:val="004F25C1"/>
    <w:rsid w:val="00566A3A"/>
    <w:rsid w:val="0058200B"/>
    <w:rsid w:val="00585646"/>
    <w:rsid w:val="0060762C"/>
    <w:rsid w:val="006A1C45"/>
    <w:rsid w:val="006A7B75"/>
    <w:rsid w:val="006D7C52"/>
    <w:rsid w:val="00707E4B"/>
    <w:rsid w:val="00722191"/>
    <w:rsid w:val="00783CA5"/>
    <w:rsid w:val="007D05E2"/>
    <w:rsid w:val="007E4DB5"/>
    <w:rsid w:val="008068FA"/>
    <w:rsid w:val="0082283D"/>
    <w:rsid w:val="00834D90"/>
    <w:rsid w:val="008441AA"/>
    <w:rsid w:val="008B1367"/>
    <w:rsid w:val="008B7726"/>
    <w:rsid w:val="008D1F5E"/>
    <w:rsid w:val="008E6589"/>
    <w:rsid w:val="008F31E3"/>
    <w:rsid w:val="009154E1"/>
    <w:rsid w:val="00921842"/>
    <w:rsid w:val="009269FF"/>
    <w:rsid w:val="00937BF0"/>
    <w:rsid w:val="009544F0"/>
    <w:rsid w:val="009C2E3C"/>
    <w:rsid w:val="009E065D"/>
    <w:rsid w:val="00A31905"/>
    <w:rsid w:val="00A43359"/>
    <w:rsid w:val="00A94EF3"/>
    <w:rsid w:val="00AE5FEF"/>
    <w:rsid w:val="00B17F3A"/>
    <w:rsid w:val="00B21389"/>
    <w:rsid w:val="00B2162E"/>
    <w:rsid w:val="00C02626"/>
    <w:rsid w:val="00C34732"/>
    <w:rsid w:val="00C85C86"/>
    <w:rsid w:val="00CB6A50"/>
    <w:rsid w:val="00D31D50"/>
    <w:rsid w:val="00D34B24"/>
    <w:rsid w:val="00D46FDA"/>
    <w:rsid w:val="00D62726"/>
    <w:rsid w:val="00DB6120"/>
    <w:rsid w:val="00E12821"/>
    <w:rsid w:val="00E47256"/>
    <w:rsid w:val="00F2333E"/>
    <w:rsid w:val="00FB1113"/>
    <w:rsid w:val="00FF140C"/>
    <w:rsid w:val="00FF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D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DB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D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DB5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544F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No Spacing"/>
    <w:link w:val="Char1"/>
    <w:uiPriority w:val="1"/>
    <w:qFormat/>
    <w:rsid w:val="004901D9"/>
    <w:pPr>
      <w:spacing w:after="0" w:line="240" w:lineRule="auto"/>
    </w:pPr>
    <w:rPr>
      <w:rFonts w:eastAsiaTheme="minorEastAsia"/>
    </w:rPr>
  </w:style>
  <w:style w:type="character" w:customStyle="1" w:styleId="Char1">
    <w:name w:val="无间隔 Char"/>
    <w:basedOn w:val="a0"/>
    <w:link w:val="a6"/>
    <w:uiPriority w:val="1"/>
    <w:rsid w:val="004901D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823737-F4BA-488B-AF19-5C40559C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26</cp:revision>
  <dcterms:created xsi:type="dcterms:W3CDTF">2008-09-11T17:20:00Z</dcterms:created>
  <dcterms:modified xsi:type="dcterms:W3CDTF">2020-07-12T00:57:00Z</dcterms:modified>
</cp:coreProperties>
</file>