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53E" w:rsidRDefault="0094153E">
      <w:pPr>
        <w:autoSpaceDE w:val="0"/>
        <w:autoSpaceDN w:val="0"/>
        <w:adjustRightInd w:val="0"/>
        <w:jc w:val="center"/>
        <w:rPr>
          <w:rFonts w:ascii="Times New Roman" w:hAnsi="Times New Roman" w:hint="eastAsia"/>
          <w:color w:val="000000"/>
          <w:kern w:val="0"/>
          <w:sz w:val="52"/>
          <w:szCs w:val="24"/>
          <w:highlight w:val="white"/>
        </w:rPr>
      </w:pPr>
      <w:bookmarkStart w:id="0" w:name="_GoBack"/>
      <w:bookmarkEnd w:id="0"/>
    </w:p>
    <w:p w:rsidR="0094153E" w:rsidRDefault="0094153E">
      <w:pPr>
        <w:autoSpaceDE w:val="0"/>
        <w:autoSpaceDN w:val="0"/>
        <w:adjustRightInd w:val="0"/>
        <w:jc w:val="center"/>
        <w:rPr>
          <w:rFonts w:ascii="黑体" w:eastAsia="黑体" w:hAnsi="Times New Roman"/>
          <w:sz w:val="52"/>
          <w:szCs w:val="24"/>
          <w:highlight w:val="white"/>
          <w:lang w:val="zh-CN"/>
        </w:rPr>
      </w:pPr>
      <w:r>
        <w:rPr>
          <w:rFonts w:ascii="黑体" w:eastAsia="黑体" w:hAnsi="Times New Roman" w:hint="eastAsia"/>
          <w:sz w:val="52"/>
          <w:szCs w:val="24"/>
          <w:highlight w:val="white"/>
          <w:lang w:val="zh-CN"/>
        </w:rPr>
        <w:t>益阳市赫山区城市管理和综合执法局</w:t>
      </w:r>
    </w:p>
    <w:p w:rsidR="0094153E" w:rsidRDefault="0001619B">
      <w:pPr>
        <w:autoSpaceDE w:val="0"/>
        <w:autoSpaceDN w:val="0"/>
        <w:adjustRightInd w:val="0"/>
        <w:jc w:val="center"/>
        <w:rPr>
          <w:rFonts w:ascii="Times New Roman" w:hAnsi="Times New Roman"/>
          <w:color w:val="000000"/>
          <w:kern w:val="0"/>
          <w:sz w:val="84"/>
          <w:szCs w:val="24"/>
          <w:highlight w:val="white"/>
        </w:rPr>
      </w:pPr>
      <w:r>
        <w:rPr>
          <w:rFonts w:ascii="黑体" w:eastAsia="黑体"/>
          <w:color w:val="000000"/>
          <w:kern w:val="0"/>
          <w:sz w:val="52"/>
          <w:szCs w:val="24"/>
          <w:highlight w:val="white"/>
        </w:rPr>
        <w:t>2019</w:t>
      </w:r>
      <w:r>
        <w:rPr>
          <w:rFonts w:ascii="黑体" w:eastAsia="黑体" w:hint="eastAsia"/>
          <w:color w:val="000000"/>
          <w:kern w:val="0"/>
          <w:sz w:val="52"/>
          <w:szCs w:val="24"/>
          <w:highlight w:val="white"/>
        </w:rPr>
        <w:t>年度</w:t>
      </w:r>
      <w:r w:rsidR="0094153E">
        <w:rPr>
          <w:rFonts w:ascii="黑体" w:eastAsia="黑体" w:hAnsi="Times New Roman" w:hint="eastAsia"/>
          <w:color w:val="000000"/>
          <w:kern w:val="0"/>
          <w:sz w:val="52"/>
          <w:szCs w:val="24"/>
          <w:highlight w:val="white"/>
        </w:rPr>
        <w:t>部门决算</w:t>
      </w:r>
      <w:r>
        <w:rPr>
          <w:rFonts w:ascii="黑体" w:eastAsia="黑体" w:hAnsi="Times New Roman" w:hint="eastAsia"/>
          <w:color w:val="000000"/>
          <w:kern w:val="0"/>
          <w:sz w:val="52"/>
          <w:szCs w:val="24"/>
          <w:highlight w:val="white"/>
        </w:rPr>
        <w:t>公开</w:t>
      </w:r>
    </w:p>
    <w:p w:rsidR="0094153E" w:rsidRDefault="0094153E">
      <w:pPr>
        <w:autoSpaceDE w:val="0"/>
        <w:autoSpaceDN w:val="0"/>
        <w:adjustRightInd w:val="0"/>
        <w:rPr>
          <w:rFonts w:ascii="Times New Roman" w:hAnsi="Times New Roman"/>
          <w:color w:val="000000"/>
          <w:kern w:val="0"/>
          <w:sz w:val="56"/>
          <w:szCs w:val="24"/>
          <w:highlight w:val="white"/>
        </w:rPr>
      </w:pPr>
    </w:p>
    <w:p w:rsidR="0094153E" w:rsidRDefault="0094153E">
      <w:pPr>
        <w:autoSpaceDE w:val="0"/>
        <w:autoSpaceDN w:val="0"/>
        <w:adjustRightInd w:val="0"/>
        <w:spacing w:line="540" w:lineRule="exact"/>
        <w:jc w:val="center"/>
        <w:rPr>
          <w:rFonts w:ascii="Times New Roman" w:hAnsi="Times New Roman"/>
          <w:color w:val="000000"/>
          <w:kern w:val="0"/>
          <w:sz w:val="56"/>
          <w:szCs w:val="24"/>
          <w:highlight w:val="white"/>
        </w:rPr>
      </w:pPr>
    </w:p>
    <w:p w:rsidR="0094153E" w:rsidRDefault="0094153E">
      <w:pPr>
        <w:autoSpaceDE w:val="0"/>
        <w:autoSpaceDN w:val="0"/>
        <w:adjustRightInd w:val="0"/>
        <w:spacing w:line="520" w:lineRule="exact"/>
        <w:jc w:val="center"/>
        <w:rPr>
          <w:rFonts w:ascii="宋体" w:hAnsi="Times New Roman"/>
          <w:b/>
          <w:color w:val="000000"/>
          <w:kern w:val="0"/>
          <w:sz w:val="44"/>
          <w:szCs w:val="24"/>
          <w:highlight w:val="white"/>
        </w:rPr>
      </w:pPr>
      <w:r>
        <w:rPr>
          <w:rFonts w:ascii="宋体" w:hAnsi="Times New Roman" w:hint="eastAsia"/>
          <w:b/>
          <w:color w:val="000000"/>
          <w:kern w:val="0"/>
          <w:sz w:val="44"/>
          <w:szCs w:val="24"/>
          <w:highlight w:val="white"/>
        </w:rPr>
        <w:t>目</w:t>
      </w:r>
      <w:r>
        <w:rPr>
          <w:rFonts w:ascii="宋体" w:hAnsi="Times New Roman"/>
          <w:b/>
          <w:color w:val="000000"/>
          <w:kern w:val="0"/>
          <w:sz w:val="44"/>
          <w:szCs w:val="24"/>
          <w:highlight w:val="white"/>
        </w:rPr>
        <w:t xml:space="preserve"> </w:t>
      </w:r>
      <w:r>
        <w:rPr>
          <w:rFonts w:ascii="宋体" w:hAnsi="Times New Roman" w:hint="eastAsia"/>
          <w:b/>
          <w:color w:val="000000"/>
          <w:kern w:val="0"/>
          <w:sz w:val="44"/>
          <w:szCs w:val="24"/>
          <w:highlight w:val="white"/>
        </w:rPr>
        <w:t>录</w:t>
      </w:r>
    </w:p>
    <w:p w:rsidR="0094153E" w:rsidRDefault="0094153E">
      <w:pPr>
        <w:autoSpaceDE w:val="0"/>
        <w:autoSpaceDN w:val="0"/>
        <w:adjustRightInd w:val="0"/>
        <w:spacing w:line="520" w:lineRule="exact"/>
        <w:jc w:val="left"/>
        <w:rPr>
          <w:rFonts w:ascii="Times New Roman" w:hAnsi="Times New Roman"/>
          <w:b/>
          <w:color w:val="000000"/>
          <w:kern w:val="0"/>
          <w:sz w:val="28"/>
          <w:szCs w:val="24"/>
          <w:highlight w:val="white"/>
        </w:rPr>
      </w:pPr>
      <w:r>
        <w:rPr>
          <w:rFonts w:ascii="黑体" w:eastAsia="黑体" w:hAnsi="Times New Roman" w:hint="eastAsia"/>
          <w:b/>
          <w:color w:val="000000"/>
          <w:kern w:val="0"/>
          <w:sz w:val="28"/>
          <w:szCs w:val="24"/>
          <w:highlight w:val="white"/>
        </w:rPr>
        <w:t>第一部分</w:t>
      </w:r>
      <w:r>
        <w:rPr>
          <w:rFonts w:ascii="黑体" w:eastAsia="黑体" w:hAnsi="Times New Roman" w:hint="eastAsia"/>
          <w:b/>
          <w:sz w:val="28"/>
          <w:szCs w:val="24"/>
          <w:highlight w:val="white"/>
          <w:lang w:val="zh-CN"/>
        </w:rPr>
        <w:t>益阳市赫山区城市管理和综合执法局</w:t>
      </w:r>
      <w:r>
        <w:rPr>
          <w:rFonts w:ascii="黑体" w:eastAsia="黑体" w:hAnsi="Times New Roman" w:hint="eastAsia"/>
          <w:b/>
          <w:color w:val="000000"/>
          <w:kern w:val="0"/>
          <w:sz w:val="28"/>
          <w:szCs w:val="24"/>
          <w:highlight w:val="white"/>
        </w:rPr>
        <w:t>概况</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一、部门职责</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二、机构设置</w:t>
      </w:r>
    </w:p>
    <w:p w:rsidR="0094153E" w:rsidRDefault="0094153E">
      <w:pPr>
        <w:autoSpaceDE w:val="0"/>
        <w:autoSpaceDN w:val="0"/>
        <w:adjustRightInd w:val="0"/>
        <w:spacing w:line="520" w:lineRule="exact"/>
        <w:jc w:val="left"/>
        <w:rPr>
          <w:rFonts w:ascii="Times New Roman" w:hAnsi="Times New Roman"/>
          <w:b/>
          <w:color w:val="000000"/>
          <w:kern w:val="0"/>
          <w:sz w:val="28"/>
          <w:szCs w:val="24"/>
          <w:highlight w:val="white"/>
        </w:rPr>
      </w:pPr>
      <w:r>
        <w:rPr>
          <w:rFonts w:ascii="黑体" w:eastAsia="黑体" w:hAnsi="Times New Roman" w:hint="eastAsia"/>
          <w:b/>
          <w:color w:val="000000"/>
          <w:kern w:val="0"/>
          <w:sz w:val="28"/>
          <w:szCs w:val="24"/>
          <w:highlight w:val="white"/>
        </w:rPr>
        <w:t>第二部分</w:t>
      </w:r>
      <w:r>
        <w:rPr>
          <w:rFonts w:ascii="黑体" w:eastAsia="黑体" w:hAnsi="Times New Roman"/>
          <w:b/>
          <w:color w:val="000000"/>
          <w:kern w:val="0"/>
          <w:sz w:val="28"/>
          <w:szCs w:val="24"/>
          <w:highlight w:val="white"/>
        </w:rPr>
        <w:t>2019</w:t>
      </w:r>
      <w:r>
        <w:rPr>
          <w:rFonts w:ascii="黑体" w:eastAsia="黑体" w:hAnsi="Times New Roman" w:hint="eastAsia"/>
          <w:b/>
          <w:color w:val="000000"/>
          <w:kern w:val="0"/>
          <w:sz w:val="28"/>
          <w:szCs w:val="24"/>
          <w:highlight w:val="white"/>
        </w:rPr>
        <w:t>年度部门决算表</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一、收入支出决算总表</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二、收入决算表</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三、支出决算表</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四、财政拨款收入支出决算总表</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五、一般公共预算财政拨款支出决算表</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六、一般公共预算财政拨款基本支出决算表</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七、一般公共预算财政拨款</w:t>
      </w:r>
      <w:r>
        <w:rPr>
          <w:rFonts w:ascii="Times New Roman" w:hAnsi="Times New Roman"/>
          <w:color w:val="000000"/>
          <w:kern w:val="0"/>
          <w:sz w:val="28"/>
          <w:szCs w:val="24"/>
          <w:highlight w:val="white"/>
        </w:rPr>
        <w:t>“</w:t>
      </w:r>
      <w:r>
        <w:rPr>
          <w:rFonts w:ascii="宋体" w:hAnsi="Times New Roman" w:hint="eastAsia"/>
          <w:color w:val="000000"/>
          <w:kern w:val="0"/>
          <w:sz w:val="28"/>
          <w:szCs w:val="24"/>
          <w:highlight w:val="white"/>
        </w:rPr>
        <w:t>三公</w:t>
      </w:r>
      <w:r>
        <w:rPr>
          <w:rFonts w:ascii="Times New Roman" w:hAnsi="Times New Roman"/>
          <w:color w:val="000000"/>
          <w:kern w:val="0"/>
          <w:sz w:val="28"/>
          <w:szCs w:val="24"/>
          <w:highlight w:val="white"/>
        </w:rPr>
        <w:t>”</w:t>
      </w:r>
      <w:r>
        <w:rPr>
          <w:rFonts w:ascii="宋体" w:hAnsi="Times New Roman" w:hint="eastAsia"/>
          <w:color w:val="000000"/>
          <w:kern w:val="0"/>
          <w:sz w:val="28"/>
          <w:szCs w:val="24"/>
          <w:highlight w:val="white"/>
        </w:rPr>
        <w:t>经费支出决算表</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八、政府性基金预算财政拨款收入支出决算表</w:t>
      </w:r>
    </w:p>
    <w:p w:rsidR="0094153E" w:rsidRDefault="0094153E">
      <w:pPr>
        <w:autoSpaceDE w:val="0"/>
        <w:autoSpaceDN w:val="0"/>
        <w:adjustRightInd w:val="0"/>
        <w:spacing w:line="520" w:lineRule="exact"/>
        <w:jc w:val="left"/>
        <w:rPr>
          <w:rFonts w:ascii="Times New Roman" w:hAnsi="Times New Roman"/>
          <w:b/>
          <w:color w:val="000000"/>
          <w:kern w:val="0"/>
          <w:sz w:val="28"/>
          <w:szCs w:val="24"/>
          <w:highlight w:val="white"/>
        </w:rPr>
      </w:pPr>
      <w:r>
        <w:rPr>
          <w:rFonts w:ascii="黑体" w:eastAsia="黑体" w:hAnsi="Times New Roman" w:hint="eastAsia"/>
          <w:b/>
          <w:color w:val="000000"/>
          <w:kern w:val="0"/>
          <w:sz w:val="28"/>
          <w:szCs w:val="24"/>
          <w:highlight w:val="white"/>
        </w:rPr>
        <w:t>第三部分</w:t>
      </w:r>
      <w:r>
        <w:rPr>
          <w:rFonts w:ascii="黑体" w:eastAsia="黑体" w:hAnsi="Times New Roman"/>
          <w:b/>
          <w:color w:val="000000"/>
          <w:kern w:val="0"/>
          <w:sz w:val="28"/>
          <w:szCs w:val="24"/>
          <w:highlight w:val="white"/>
        </w:rPr>
        <w:t>2019</w:t>
      </w:r>
      <w:r>
        <w:rPr>
          <w:rFonts w:ascii="黑体" w:eastAsia="黑体" w:hAnsi="Times New Roman" w:hint="eastAsia"/>
          <w:b/>
          <w:color w:val="000000"/>
          <w:kern w:val="0"/>
          <w:sz w:val="28"/>
          <w:szCs w:val="24"/>
          <w:highlight w:val="white"/>
        </w:rPr>
        <w:t>年度部门决算情况说明</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一、收入支出决算总体情况说明</w:t>
      </w:r>
    </w:p>
    <w:p w:rsidR="0094153E" w:rsidRDefault="0094153E">
      <w:pPr>
        <w:autoSpaceDE w:val="0"/>
        <w:autoSpaceDN w:val="0"/>
        <w:adjustRightInd w:val="0"/>
        <w:spacing w:line="520" w:lineRule="exact"/>
        <w:ind w:firstLine="700"/>
        <w:jc w:val="left"/>
        <w:rPr>
          <w:rFonts w:ascii="Times New Roman" w:hAnsi="Times New Roman"/>
          <w:sz w:val="28"/>
          <w:szCs w:val="24"/>
          <w:highlight w:val="white"/>
        </w:rPr>
      </w:pPr>
      <w:r>
        <w:rPr>
          <w:rFonts w:ascii="宋体" w:hAnsi="Times New Roman" w:hint="eastAsia"/>
          <w:sz w:val="28"/>
          <w:szCs w:val="24"/>
          <w:highlight w:val="white"/>
        </w:rPr>
        <w:t>二、收入决算情况说明</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三、支出决算情况说明</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四、财政拨款收入支出决算总体情况说明</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lastRenderedPageBreak/>
        <w:t>五、一般公共预算财政拨款支出决算情况说明</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六、一般公共预算财政拨款基本支出决算情况说明</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七、一般公共预算财政拨款三公经费支出决算情况说明</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八、政府性基金预算收入支出决算情况</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九、预算绩效情况说明</w:t>
      </w:r>
    </w:p>
    <w:p w:rsidR="0094153E" w:rsidRDefault="0094153E">
      <w:pPr>
        <w:autoSpaceDE w:val="0"/>
        <w:autoSpaceDN w:val="0"/>
        <w:adjustRightInd w:val="0"/>
        <w:spacing w:line="520" w:lineRule="exact"/>
        <w:ind w:firstLine="700"/>
        <w:jc w:val="left"/>
        <w:rPr>
          <w:rFonts w:ascii="Times New Roman" w:hAnsi="Times New Roman"/>
          <w:color w:val="000000"/>
          <w:kern w:val="0"/>
          <w:sz w:val="28"/>
          <w:szCs w:val="24"/>
          <w:highlight w:val="white"/>
        </w:rPr>
      </w:pPr>
      <w:r>
        <w:rPr>
          <w:rFonts w:ascii="宋体" w:hAnsi="Times New Roman" w:hint="eastAsia"/>
          <w:color w:val="000000"/>
          <w:kern w:val="0"/>
          <w:sz w:val="28"/>
          <w:szCs w:val="24"/>
          <w:highlight w:val="white"/>
        </w:rPr>
        <w:t>十、其他重要事项情况说明</w:t>
      </w:r>
    </w:p>
    <w:p w:rsidR="0094153E" w:rsidRDefault="0094153E">
      <w:pPr>
        <w:autoSpaceDE w:val="0"/>
        <w:autoSpaceDN w:val="0"/>
        <w:adjustRightInd w:val="0"/>
        <w:spacing w:line="520" w:lineRule="exact"/>
        <w:jc w:val="left"/>
        <w:rPr>
          <w:rFonts w:ascii="Times New Roman" w:hAnsi="Times New Roman"/>
          <w:b/>
          <w:color w:val="000000"/>
          <w:kern w:val="0"/>
          <w:sz w:val="28"/>
          <w:szCs w:val="24"/>
          <w:highlight w:val="white"/>
        </w:rPr>
      </w:pPr>
      <w:r>
        <w:rPr>
          <w:rFonts w:ascii="黑体" w:eastAsia="黑体" w:hAnsi="Times New Roman" w:hint="eastAsia"/>
          <w:b/>
          <w:color w:val="000000"/>
          <w:kern w:val="0"/>
          <w:sz w:val="28"/>
          <w:szCs w:val="24"/>
          <w:highlight w:val="white"/>
        </w:rPr>
        <w:t>第四部分名词解释</w:t>
      </w:r>
    </w:p>
    <w:p w:rsidR="0094153E" w:rsidRDefault="0094153E">
      <w:pPr>
        <w:autoSpaceDE w:val="0"/>
        <w:autoSpaceDN w:val="0"/>
        <w:adjustRightInd w:val="0"/>
        <w:spacing w:line="520" w:lineRule="exact"/>
        <w:jc w:val="left"/>
        <w:rPr>
          <w:rFonts w:ascii="Times New Roman" w:hAnsi="Times New Roman"/>
          <w:sz w:val="44"/>
          <w:szCs w:val="24"/>
          <w:highlight w:val="white"/>
          <w:lang w:val="zh-CN"/>
        </w:rPr>
      </w:pPr>
      <w:r>
        <w:rPr>
          <w:rFonts w:ascii="黑体" w:eastAsia="黑体" w:hAnsi="Times New Roman" w:hint="eastAsia"/>
          <w:b/>
          <w:color w:val="000000"/>
          <w:kern w:val="0"/>
          <w:sz w:val="28"/>
          <w:szCs w:val="24"/>
          <w:highlight w:val="white"/>
        </w:rPr>
        <w:t>第五部分附件</w:t>
      </w:r>
    </w:p>
    <w:p w:rsidR="0094153E" w:rsidRDefault="0094153E">
      <w:pPr>
        <w:keepNext/>
        <w:keepLines/>
        <w:autoSpaceDE w:val="0"/>
        <w:autoSpaceDN w:val="0"/>
        <w:adjustRightInd w:val="0"/>
        <w:rPr>
          <w:rFonts w:ascii="Times New Roman" w:hAnsi="Times New Roman"/>
          <w:sz w:val="32"/>
          <w:szCs w:val="24"/>
          <w:highlight w:val="white"/>
        </w:rPr>
      </w:pPr>
    </w:p>
    <w:p w:rsidR="0094153E" w:rsidRDefault="0094153E" w:rsidP="008E3981">
      <w:pPr>
        <w:keepNext/>
        <w:keepLines/>
        <w:autoSpaceDE w:val="0"/>
        <w:autoSpaceDN w:val="0"/>
        <w:adjustRightInd w:val="0"/>
        <w:spacing w:line="500" w:lineRule="exact"/>
        <w:ind w:firstLine="640"/>
        <w:rPr>
          <w:rFonts w:ascii="Times New Roman" w:hAnsi="Times New Roman"/>
          <w:sz w:val="32"/>
          <w:szCs w:val="24"/>
          <w:highlight w:val="white"/>
        </w:rPr>
      </w:pPr>
      <w:r>
        <w:rPr>
          <w:rFonts w:ascii="黑体" w:eastAsia="黑体" w:hAnsi="Times New Roman" w:hint="eastAsia"/>
          <w:sz w:val="32"/>
          <w:szCs w:val="24"/>
          <w:highlight w:val="white"/>
        </w:rPr>
        <w:t>第一部分</w:t>
      </w:r>
      <w:r w:rsidR="006F3BE0">
        <w:rPr>
          <w:rFonts w:ascii="黑体" w:eastAsia="黑体" w:hAnsi="Times New Roman"/>
          <w:sz w:val="32"/>
          <w:szCs w:val="24"/>
          <w:highlight w:val="white"/>
        </w:rPr>
        <w:t xml:space="preserve"> </w:t>
      </w:r>
      <w:r>
        <w:rPr>
          <w:rFonts w:ascii="黑体" w:eastAsia="黑体" w:hAnsi="Times New Roman" w:hint="eastAsia"/>
          <w:sz w:val="32"/>
          <w:szCs w:val="24"/>
          <w:highlight w:val="white"/>
          <w:lang w:val="zh-CN"/>
        </w:rPr>
        <w:t>益阳市赫山区城市管理和综合执法局</w:t>
      </w:r>
      <w:r>
        <w:rPr>
          <w:rFonts w:ascii="黑体" w:eastAsia="黑体" w:hAnsi="Times New Roman" w:hint="eastAsia"/>
          <w:sz w:val="32"/>
          <w:szCs w:val="24"/>
          <w:highlight w:val="white"/>
        </w:rPr>
        <w:t>概况</w:t>
      </w:r>
    </w:p>
    <w:p w:rsidR="0094153E" w:rsidRPr="004C1C3B" w:rsidRDefault="0094153E" w:rsidP="008E3981">
      <w:pPr>
        <w:keepNext/>
        <w:keepLines/>
        <w:autoSpaceDE w:val="0"/>
        <w:autoSpaceDN w:val="0"/>
        <w:adjustRightInd w:val="0"/>
        <w:spacing w:line="500" w:lineRule="exact"/>
        <w:ind w:firstLine="640"/>
        <w:rPr>
          <w:rFonts w:ascii="仿宋" w:eastAsia="仿宋" w:hAnsi="仿宋"/>
          <w:b/>
          <w:sz w:val="32"/>
          <w:szCs w:val="24"/>
          <w:highlight w:val="white"/>
        </w:rPr>
      </w:pPr>
      <w:r w:rsidRPr="004C1C3B">
        <w:rPr>
          <w:rFonts w:ascii="仿宋" w:eastAsia="仿宋" w:hAnsi="仿宋" w:hint="eastAsia"/>
          <w:b/>
          <w:sz w:val="32"/>
          <w:szCs w:val="24"/>
          <w:highlight w:val="white"/>
        </w:rPr>
        <w:t>一、</w:t>
      </w:r>
      <w:r w:rsidRPr="004C1C3B">
        <w:rPr>
          <w:rFonts w:ascii="仿宋" w:eastAsia="仿宋" w:hAnsi="仿宋" w:hint="eastAsia"/>
          <w:b/>
          <w:sz w:val="32"/>
          <w:szCs w:val="24"/>
          <w:highlight w:val="white"/>
          <w:lang w:val="zh-CN"/>
        </w:rPr>
        <w:t>部门职责</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 xml:space="preserve"> 1.</w:t>
      </w:r>
      <w:r w:rsidRPr="006F3BE0">
        <w:rPr>
          <w:rFonts w:ascii="仿宋" w:eastAsia="仿宋" w:hAnsi="仿宋" w:hint="eastAsia"/>
          <w:sz w:val="32"/>
          <w:szCs w:val="24"/>
          <w:highlight w:val="white"/>
        </w:rPr>
        <w:t>贯彻执行城市管理和综合执法工作的方针政策和法律法规。深化城市管理综合行政执法体制改革，加强城市管理行政执法体系建设。</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2.</w:t>
      </w:r>
      <w:r w:rsidRPr="006F3BE0">
        <w:rPr>
          <w:rFonts w:ascii="仿宋" w:eastAsia="仿宋" w:hAnsi="仿宋" w:hint="eastAsia"/>
          <w:sz w:val="32"/>
          <w:szCs w:val="24"/>
          <w:highlight w:val="white"/>
        </w:rPr>
        <w:t>负责指导、协调、监督和考核全区城市管理和综合执法工作。</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3.</w:t>
      </w:r>
      <w:r w:rsidRPr="006F3BE0">
        <w:rPr>
          <w:rFonts w:ascii="仿宋" w:eastAsia="仿宋" w:hAnsi="仿宋" w:hint="eastAsia"/>
          <w:sz w:val="32"/>
          <w:szCs w:val="24"/>
          <w:highlight w:val="white"/>
        </w:rPr>
        <w:t>负责职责范围内市政公用设施（不含城区供水、供气）监管、城市园林绿化设施建设维护管理工作。</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4.</w:t>
      </w:r>
      <w:r w:rsidRPr="006F3BE0">
        <w:rPr>
          <w:rFonts w:ascii="仿宋" w:eastAsia="仿宋" w:hAnsi="仿宋" w:hint="eastAsia"/>
          <w:sz w:val="32"/>
          <w:szCs w:val="24"/>
          <w:highlight w:val="white"/>
        </w:rPr>
        <w:t>负责职责范围内门店招牌、侵占城市道路、城市公共空间等市容秩序的管理。</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5.</w:t>
      </w:r>
      <w:r w:rsidRPr="006F3BE0">
        <w:rPr>
          <w:rFonts w:ascii="仿宋" w:eastAsia="仿宋" w:hAnsi="仿宋" w:hint="eastAsia"/>
          <w:sz w:val="32"/>
          <w:szCs w:val="24"/>
          <w:highlight w:val="white"/>
        </w:rPr>
        <w:t>负责城市环境卫生的管理。承担城区环境卫生清扫保洁，城市环境卫生基础设施建设维护管理，生活垃圾、餐厨垃圾和建筑垃圾的处理。推进垃圾分类工作。</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6.</w:t>
      </w:r>
      <w:r w:rsidRPr="006F3BE0">
        <w:rPr>
          <w:rFonts w:ascii="仿宋" w:eastAsia="仿宋" w:hAnsi="仿宋" w:hint="eastAsia"/>
          <w:sz w:val="32"/>
          <w:szCs w:val="24"/>
          <w:highlight w:val="white"/>
        </w:rPr>
        <w:t>负责中心城区村（居）民违法违规建设行为的查处。负责区级规划控制区、乡镇规划控制区的查违控违拆违工作。参与联合巡查管理，参与全区查违控违拆违综合管理、监督、检查和考核工作。</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7.</w:t>
      </w:r>
      <w:r w:rsidRPr="006F3BE0">
        <w:rPr>
          <w:rFonts w:ascii="仿宋" w:eastAsia="仿宋" w:hAnsi="仿宋" w:hint="eastAsia"/>
          <w:sz w:val="32"/>
          <w:szCs w:val="24"/>
          <w:highlight w:val="white"/>
        </w:rPr>
        <w:t>负责全区禁限区域燃放烟花爆竹污染的监督管理和考核。负责城区焚烧垃圾、秸杆、落叶、沥青塑料等产生烟尘污染和经营性餐饮业油烟污染的监督管理；负责社会生活噪声污染、建筑施工噪声污染、建筑施工扬尘污染、渣土扬尘污染管理。</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8.</w:t>
      </w:r>
      <w:r w:rsidRPr="006F3BE0">
        <w:rPr>
          <w:rFonts w:ascii="仿宋" w:eastAsia="仿宋" w:hAnsi="仿宋" w:hint="eastAsia"/>
          <w:sz w:val="32"/>
          <w:szCs w:val="24"/>
          <w:highlight w:val="white"/>
        </w:rPr>
        <w:t>负责职责范围内交通管理方面的城市公共停车场、城市道路停车泊位收费管理。</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9.</w:t>
      </w:r>
      <w:r w:rsidRPr="006F3BE0">
        <w:rPr>
          <w:rFonts w:ascii="仿宋" w:eastAsia="仿宋" w:hAnsi="仿宋" w:hint="eastAsia"/>
          <w:sz w:val="32"/>
          <w:szCs w:val="24"/>
          <w:highlight w:val="white"/>
        </w:rPr>
        <w:t>负责职责范围内设置在城市公园与广场的应急避难场所管理，城区路面与广场排渍排涝、城市道路与桥梁、园林绿化照明等应急保障处理。</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10.</w:t>
      </w:r>
      <w:r w:rsidRPr="006F3BE0">
        <w:rPr>
          <w:rFonts w:ascii="仿宋" w:eastAsia="仿宋" w:hAnsi="仿宋" w:hint="eastAsia"/>
          <w:sz w:val="32"/>
          <w:szCs w:val="24"/>
          <w:highlight w:val="white"/>
        </w:rPr>
        <w:t>负责中心城区黑臭水体整治后维护管理的业务指导、监督和考核。</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lastRenderedPageBreak/>
        <w:t>11.</w:t>
      </w:r>
      <w:r w:rsidRPr="006F3BE0">
        <w:rPr>
          <w:rFonts w:ascii="仿宋" w:eastAsia="仿宋" w:hAnsi="仿宋" w:hint="eastAsia"/>
          <w:sz w:val="32"/>
          <w:szCs w:val="24"/>
          <w:highlight w:val="white"/>
        </w:rPr>
        <w:t>负责职责范围内路灯的建设维护管理，以及中心城区路灯电费的管理。</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12.</w:t>
      </w:r>
      <w:r w:rsidRPr="006F3BE0">
        <w:rPr>
          <w:rFonts w:ascii="仿宋" w:eastAsia="仿宋" w:hAnsi="仿宋" w:hint="eastAsia"/>
          <w:sz w:val="32"/>
          <w:szCs w:val="24"/>
          <w:highlight w:val="white"/>
        </w:rPr>
        <w:t>负责职责范围内“门前三包”责任制的监督和考核工作。</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13.</w:t>
      </w:r>
      <w:r w:rsidRPr="006F3BE0">
        <w:rPr>
          <w:rFonts w:ascii="仿宋" w:eastAsia="仿宋" w:hAnsi="仿宋" w:hint="eastAsia"/>
          <w:sz w:val="32"/>
          <w:szCs w:val="24"/>
          <w:highlight w:val="white"/>
        </w:rPr>
        <w:t>负责区级智慧城市管理平台建设维护管理工作。</w:t>
      </w:r>
    </w:p>
    <w:p w:rsidR="0094153E" w:rsidRPr="006F3BE0" w:rsidRDefault="0094153E" w:rsidP="004C1C3B">
      <w:pPr>
        <w:keepNext/>
        <w:keepLines/>
        <w:autoSpaceDE w:val="0"/>
        <w:autoSpaceDN w:val="0"/>
        <w:adjustRightInd w:val="0"/>
        <w:spacing w:line="500" w:lineRule="exact"/>
        <w:ind w:firstLine="640"/>
        <w:rPr>
          <w:rFonts w:ascii="仿宋" w:eastAsia="仿宋" w:hAnsi="仿宋"/>
          <w:color w:val="FF0000"/>
          <w:kern w:val="0"/>
          <w:sz w:val="32"/>
          <w:szCs w:val="24"/>
          <w:highlight w:val="white"/>
        </w:rPr>
      </w:pPr>
      <w:r w:rsidRPr="006F3BE0">
        <w:rPr>
          <w:rFonts w:ascii="仿宋" w:eastAsia="仿宋" w:hAnsi="仿宋"/>
          <w:sz w:val="32"/>
          <w:szCs w:val="24"/>
          <w:highlight w:val="white"/>
        </w:rPr>
        <w:t>14.</w:t>
      </w:r>
      <w:r w:rsidRPr="006F3BE0">
        <w:rPr>
          <w:rFonts w:ascii="仿宋" w:eastAsia="仿宋" w:hAnsi="仿宋" w:hint="eastAsia"/>
          <w:sz w:val="32"/>
          <w:szCs w:val="24"/>
          <w:highlight w:val="white"/>
        </w:rPr>
        <w:t>协助乡镇开展镇区秩序整治、空间治理、供水供气监管，负责农村生活垃圾转运。</w:t>
      </w:r>
    </w:p>
    <w:p w:rsidR="0094153E" w:rsidRPr="004C1C3B" w:rsidRDefault="0094153E" w:rsidP="008E3981">
      <w:pPr>
        <w:keepNext/>
        <w:keepLines/>
        <w:autoSpaceDE w:val="0"/>
        <w:autoSpaceDN w:val="0"/>
        <w:adjustRightInd w:val="0"/>
        <w:spacing w:line="500" w:lineRule="exact"/>
        <w:ind w:firstLine="640"/>
        <w:rPr>
          <w:rFonts w:ascii="仿宋" w:eastAsia="仿宋" w:hAnsi="仿宋"/>
          <w:b/>
          <w:sz w:val="32"/>
          <w:szCs w:val="24"/>
          <w:highlight w:val="white"/>
        </w:rPr>
      </w:pPr>
      <w:r w:rsidRPr="004C1C3B">
        <w:rPr>
          <w:rFonts w:ascii="仿宋" w:eastAsia="仿宋" w:hAnsi="仿宋" w:hint="eastAsia"/>
          <w:b/>
          <w:sz w:val="32"/>
          <w:szCs w:val="24"/>
          <w:highlight w:val="white"/>
        </w:rPr>
        <w:t>二、机构设置</w:t>
      </w:r>
      <w:r w:rsidRPr="004C1C3B">
        <w:rPr>
          <w:rFonts w:ascii="仿宋" w:eastAsia="仿宋" w:hAnsi="仿宋" w:hint="eastAsia"/>
          <w:b/>
          <w:sz w:val="32"/>
          <w:szCs w:val="24"/>
          <w:highlight w:val="white"/>
          <w:lang w:val="zh-CN"/>
        </w:rPr>
        <w:t>及</w:t>
      </w:r>
      <w:r w:rsidRPr="004C1C3B">
        <w:rPr>
          <w:rFonts w:ascii="仿宋" w:eastAsia="仿宋" w:hAnsi="仿宋" w:hint="eastAsia"/>
          <w:b/>
          <w:sz w:val="32"/>
          <w:szCs w:val="24"/>
          <w:highlight w:val="white"/>
        </w:rPr>
        <w:t>决算单位构成</w:t>
      </w:r>
    </w:p>
    <w:p w:rsidR="0094153E" w:rsidRPr="006F3BE0" w:rsidRDefault="0094153E" w:rsidP="008E3981">
      <w:pPr>
        <w:keepNext/>
        <w:keepLines/>
        <w:autoSpaceDE w:val="0"/>
        <w:autoSpaceDN w:val="0"/>
        <w:adjustRightInd w:val="0"/>
        <w:spacing w:line="500" w:lineRule="exact"/>
        <w:ind w:firstLine="640"/>
        <w:rPr>
          <w:rFonts w:ascii="仿宋" w:eastAsia="仿宋" w:hAnsi="仿宋"/>
          <w:color w:val="000000"/>
          <w:sz w:val="32"/>
          <w:szCs w:val="24"/>
          <w:highlight w:val="white"/>
          <w:lang w:val="zh-CN"/>
        </w:rPr>
      </w:pPr>
      <w:r w:rsidRPr="006F3BE0">
        <w:rPr>
          <w:rFonts w:ascii="仿宋" w:eastAsia="仿宋" w:hAnsi="仿宋"/>
          <w:color w:val="000000"/>
          <w:sz w:val="32"/>
          <w:szCs w:val="24"/>
          <w:highlight w:val="white"/>
        </w:rPr>
        <w:t>(</w:t>
      </w:r>
      <w:r w:rsidRPr="006F3BE0">
        <w:rPr>
          <w:rFonts w:ascii="仿宋" w:eastAsia="仿宋" w:hAnsi="仿宋" w:hint="eastAsia"/>
          <w:color w:val="000000"/>
          <w:sz w:val="32"/>
          <w:szCs w:val="24"/>
          <w:highlight w:val="white"/>
        </w:rPr>
        <w:t>一</w:t>
      </w:r>
      <w:r w:rsidRPr="006F3BE0">
        <w:rPr>
          <w:rFonts w:ascii="仿宋" w:eastAsia="仿宋" w:hAnsi="仿宋"/>
          <w:color w:val="000000"/>
          <w:sz w:val="32"/>
          <w:szCs w:val="24"/>
          <w:highlight w:val="white"/>
        </w:rPr>
        <w:t>)</w:t>
      </w:r>
      <w:r w:rsidRPr="006F3BE0">
        <w:rPr>
          <w:rFonts w:ascii="仿宋" w:eastAsia="仿宋" w:hAnsi="仿宋" w:hint="eastAsia"/>
          <w:color w:val="000000"/>
          <w:sz w:val="32"/>
          <w:szCs w:val="24"/>
          <w:highlight w:val="white"/>
        </w:rPr>
        <w:t>内设机构设置</w:t>
      </w:r>
      <w:r w:rsidRPr="006F3BE0">
        <w:rPr>
          <w:rFonts w:ascii="仿宋" w:eastAsia="仿宋" w:hAnsi="仿宋" w:hint="eastAsia"/>
          <w:color w:val="000000"/>
          <w:sz w:val="32"/>
          <w:szCs w:val="24"/>
          <w:highlight w:val="white"/>
          <w:lang w:val="zh-CN"/>
        </w:rPr>
        <w:t>。</w:t>
      </w:r>
    </w:p>
    <w:p w:rsidR="0094153E" w:rsidRPr="006F3BE0" w:rsidRDefault="0094153E" w:rsidP="008E3981">
      <w:pPr>
        <w:keepNext/>
        <w:keepLines/>
        <w:autoSpaceDE w:val="0"/>
        <w:autoSpaceDN w:val="0"/>
        <w:adjustRightInd w:val="0"/>
        <w:spacing w:line="500" w:lineRule="exact"/>
        <w:ind w:leftChars="304" w:left="638"/>
        <w:rPr>
          <w:rFonts w:ascii="仿宋" w:eastAsia="仿宋" w:hAnsi="仿宋"/>
          <w:color w:val="000000"/>
          <w:sz w:val="32"/>
          <w:szCs w:val="24"/>
          <w:highlight w:val="white"/>
        </w:rPr>
      </w:pPr>
      <w:r>
        <w:rPr>
          <w:rFonts w:ascii="仿宋" w:eastAsia="仿宋" w:hAnsi="仿宋"/>
          <w:color w:val="000000"/>
          <w:sz w:val="32"/>
          <w:szCs w:val="24"/>
          <w:highlight w:val="white"/>
        </w:rPr>
        <w:t>1.</w:t>
      </w:r>
      <w:r w:rsidRPr="006F3BE0">
        <w:rPr>
          <w:rFonts w:ascii="仿宋" w:eastAsia="仿宋" w:hAnsi="仿宋" w:hint="eastAsia"/>
          <w:color w:val="000000"/>
          <w:sz w:val="32"/>
          <w:szCs w:val="24"/>
          <w:highlight w:val="white"/>
        </w:rPr>
        <w:t>局机关内设股室</w:t>
      </w:r>
      <w:r w:rsidRPr="006F3BE0">
        <w:rPr>
          <w:rFonts w:ascii="仿宋" w:eastAsia="仿宋" w:hAnsi="仿宋"/>
          <w:color w:val="000000"/>
          <w:sz w:val="32"/>
          <w:szCs w:val="24"/>
          <w:highlight w:val="white"/>
        </w:rPr>
        <w:t>7</w:t>
      </w:r>
      <w:r w:rsidRPr="006F3BE0">
        <w:rPr>
          <w:rFonts w:ascii="仿宋" w:eastAsia="仿宋" w:hAnsi="仿宋" w:hint="eastAsia"/>
          <w:color w:val="000000"/>
          <w:sz w:val="32"/>
          <w:szCs w:val="24"/>
          <w:highlight w:val="white"/>
        </w:rPr>
        <w:t>个</w:t>
      </w:r>
      <w:r w:rsidRPr="006F3BE0">
        <w:rPr>
          <w:rFonts w:ascii="仿宋" w:eastAsia="仿宋" w:hAnsi="仿宋"/>
          <w:color w:val="000000"/>
          <w:sz w:val="32"/>
          <w:szCs w:val="24"/>
          <w:highlight w:val="white"/>
        </w:rPr>
        <w:br/>
      </w:r>
      <w:r w:rsidRPr="006F3BE0">
        <w:rPr>
          <w:rFonts w:ascii="仿宋" w:eastAsia="仿宋" w:hAnsi="仿宋" w:hint="eastAsia"/>
          <w:color w:val="000000"/>
          <w:sz w:val="32"/>
          <w:szCs w:val="24"/>
          <w:highlight w:val="white"/>
        </w:rPr>
        <w:t>内设股室：办公室、督查考核股、法制股、市政公用设施管理股、财务股、人事股、城市管理指挥中心。</w:t>
      </w:r>
      <w:r w:rsidRPr="006F3BE0">
        <w:rPr>
          <w:rFonts w:ascii="仿宋" w:eastAsia="仿宋" w:hAnsi="仿宋"/>
          <w:color w:val="000000"/>
          <w:sz w:val="32"/>
          <w:szCs w:val="24"/>
          <w:highlight w:val="white"/>
        </w:rPr>
        <w:br/>
      </w:r>
      <w:r>
        <w:rPr>
          <w:rFonts w:ascii="仿宋" w:eastAsia="仿宋" w:hAnsi="仿宋"/>
          <w:color w:val="000000"/>
          <w:sz w:val="32"/>
          <w:szCs w:val="24"/>
          <w:highlight w:val="white"/>
        </w:rPr>
        <w:t>2.</w:t>
      </w:r>
      <w:r w:rsidRPr="006F3BE0">
        <w:rPr>
          <w:rFonts w:ascii="仿宋" w:eastAsia="仿宋" w:hAnsi="仿宋" w:hint="eastAsia"/>
          <w:color w:val="000000"/>
          <w:sz w:val="32"/>
          <w:szCs w:val="24"/>
          <w:highlight w:val="white"/>
        </w:rPr>
        <w:t>局下辖</w:t>
      </w:r>
      <w:r w:rsidRPr="006F3BE0">
        <w:rPr>
          <w:rFonts w:ascii="仿宋" w:eastAsia="仿宋" w:hAnsi="仿宋"/>
          <w:color w:val="000000"/>
          <w:sz w:val="32"/>
          <w:szCs w:val="24"/>
          <w:highlight w:val="white"/>
        </w:rPr>
        <w:t>17</w:t>
      </w:r>
      <w:r w:rsidRPr="006F3BE0">
        <w:rPr>
          <w:rFonts w:ascii="仿宋" w:eastAsia="仿宋" w:hAnsi="仿宋" w:hint="eastAsia"/>
          <w:color w:val="000000"/>
          <w:sz w:val="32"/>
          <w:szCs w:val="24"/>
          <w:highlight w:val="white"/>
        </w:rPr>
        <w:t>个大队、</w:t>
      </w:r>
      <w:r w:rsidRPr="006F3BE0">
        <w:rPr>
          <w:rFonts w:ascii="仿宋" w:eastAsia="仿宋" w:hAnsi="仿宋"/>
          <w:color w:val="000000"/>
          <w:sz w:val="32"/>
          <w:szCs w:val="24"/>
          <w:highlight w:val="white"/>
        </w:rPr>
        <w:t>4</w:t>
      </w:r>
      <w:r w:rsidRPr="006F3BE0">
        <w:rPr>
          <w:rFonts w:ascii="仿宋" w:eastAsia="仿宋" w:hAnsi="仿宋" w:hint="eastAsia"/>
          <w:color w:val="000000"/>
          <w:sz w:val="32"/>
          <w:szCs w:val="24"/>
          <w:highlight w:val="white"/>
        </w:rPr>
        <w:t>个中队、</w:t>
      </w:r>
      <w:r w:rsidRPr="006F3BE0">
        <w:rPr>
          <w:rFonts w:ascii="仿宋" w:eastAsia="仿宋" w:hAnsi="仿宋"/>
          <w:color w:val="000000"/>
          <w:sz w:val="32"/>
          <w:szCs w:val="24"/>
          <w:highlight w:val="white"/>
        </w:rPr>
        <w:t>1</w:t>
      </w:r>
      <w:r w:rsidRPr="006F3BE0">
        <w:rPr>
          <w:rFonts w:ascii="仿宋" w:eastAsia="仿宋" w:hAnsi="仿宋" w:hint="eastAsia"/>
          <w:color w:val="000000"/>
          <w:sz w:val="32"/>
          <w:szCs w:val="24"/>
          <w:highlight w:val="white"/>
        </w:rPr>
        <w:t>个服务中心</w:t>
      </w:r>
      <w:r>
        <w:rPr>
          <w:rFonts w:ascii="仿宋" w:eastAsia="仿宋" w:hAnsi="仿宋" w:hint="eastAsia"/>
          <w:color w:val="000000"/>
          <w:sz w:val="32"/>
          <w:szCs w:val="24"/>
          <w:highlight w:val="white"/>
        </w:rPr>
        <w:t>。</w:t>
      </w:r>
      <w:r w:rsidRPr="006F3BE0">
        <w:rPr>
          <w:rFonts w:ascii="仿宋" w:eastAsia="仿宋" w:hAnsi="仿宋"/>
          <w:color w:val="000000"/>
          <w:sz w:val="32"/>
          <w:szCs w:val="24"/>
          <w:highlight w:val="white"/>
        </w:rPr>
        <w:br/>
      </w:r>
      <w:r>
        <w:rPr>
          <w:rFonts w:ascii="仿宋" w:eastAsia="仿宋" w:hAnsi="仿宋"/>
          <w:color w:val="000000"/>
          <w:sz w:val="32"/>
          <w:szCs w:val="24"/>
          <w:highlight w:val="white"/>
        </w:rPr>
        <w:t>3.</w:t>
      </w:r>
      <w:r w:rsidRPr="006F3BE0">
        <w:rPr>
          <w:rFonts w:ascii="仿宋" w:eastAsia="仿宋" w:hAnsi="仿宋" w:hint="eastAsia"/>
          <w:color w:val="000000"/>
          <w:sz w:val="32"/>
          <w:szCs w:val="24"/>
          <w:highlight w:val="white"/>
        </w:rPr>
        <w:t>区级办公室</w:t>
      </w:r>
      <w:r w:rsidRPr="006F3BE0">
        <w:rPr>
          <w:rFonts w:ascii="仿宋" w:eastAsia="仿宋" w:hAnsi="仿宋"/>
          <w:color w:val="000000"/>
          <w:sz w:val="32"/>
          <w:szCs w:val="24"/>
          <w:highlight w:val="white"/>
        </w:rPr>
        <w:t>2</w:t>
      </w:r>
      <w:r w:rsidRPr="006F3BE0">
        <w:rPr>
          <w:rFonts w:ascii="仿宋" w:eastAsia="仿宋" w:hAnsi="仿宋" w:hint="eastAsia"/>
          <w:color w:val="000000"/>
          <w:sz w:val="32"/>
          <w:szCs w:val="24"/>
          <w:highlight w:val="white"/>
        </w:rPr>
        <w:t>个</w:t>
      </w:r>
      <w:r>
        <w:rPr>
          <w:rFonts w:ascii="仿宋" w:eastAsia="仿宋" w:hAnsi="仿宋" w:hint="eastAsia"/>
          <w:color w:val="000000"/>
          <w:sz w:val="32"/>
          <w:szCs w:val="24"/>
          <w:highlight w:val="white"/>
        </w:rPr>
        <w:t>，分别为</w:t>
      </w:r>
      <w:r w:rsidRPr="006F3BE0">
        <w:rPr>
          <w:rFonts w:ascii="仿宋" w:eastAsia="仿宋" w:hAnsi="仿宋" w:hint="eastAsia"/>
          <w:color w:val="000000"/>
          <w:sz w:val="32"/>
          <w:szCs w:val="24"/>
          <w:highlight w:val="white"/>
        </w:rPr>
        <w:t>区城市管理委员会办公室、区查违办</w:t>
      </w:r>
      <w:r>
        <w:rPr>
          <w:rFonts w:ascii="仿宋" w:eastAsia="仿宋" w:hAnsi="仿宋" w:hint="eastAsia"/>
          <w:color w:val="000000"/>
          <w:sz w:val="32"/>
          <w:szCs w:val="24"/>
          <w:highlight w:val="white"/>
        </w:rPr>
        <w:t>。</w:t>
      </w:r>
      <w:r w:rsidRPr="006F3BE0">
        <w:rPr>
          <w:rFonts w:ascii="仿宋" w:eastAsia="仿宋" w:hAnsi="仿宋"/>
          <w:color w:val="000000"/>
          <w:sz w:val="32"/>
          <w:szCs w:val="24"/>
          <w:highlight w:val="white"/>
        </w:rPr>
        <w:br/>
      </w:r>
      <w:r w:rsidRPr="006F3BE0">
        <w:rPr>
          <w:rFonts w:ascii="仿宋" w:eastAsia="仿宋" w:hAnsi="仿宋" w:hint="eastAsia"/>
          <w:color w:val="000000"/>
          <w:sz w:val="32"/>
          <w:szCs w:val="24"/>
          <w:highlight w:val="white"/>
        </w:rPr>
        <w:t>（二）决算单位构成。</w:t>
      </w:r>
    </w:p>
    <w:p w:rsidR="0094153E" w:rsidRDefault="0094153E" w:rsidP="008E3981">
      <w:pPr>
        <w:keepNext/>
        <w:keepLines/>
        <w:autoSpaceDE w:val="0"/>
        <w:autoSpaceDN w:val="0"/>
        <w:adjustRightInd w:val="0"/>
        <w:spacing w:line="500" w:lineRule="exact"/>
        <w:ind w:firstLine="640"/>
      </w:pPr>
      <w:r w:rsidRPr="006F3BE0">
        <w:rPr>
          <w:rFonts w:ascii="仿宋" w:eastAsia="仿宋" w:hAnsi="仿宋" w:hint="eastAsia"/>
          <w:color w:val="000000"/>
          <w:sz w:val="32"/>
          <w:szCs w:val="24"/>
          <w:highlight w:val="white"/>
          <w:lang w:val="zh-CN"/>
        </w:rPr>
        <w:t>益阳市赫山区城市管理和综合执法局单位</w:t>
      </w:r>
      <w:r w:rsidRPr="006F3BE0">
        <w:rPr>
          <w:rFonts w:ascii="仿宋" w:eastAsia="仿宋" w:hAnsi="仿宋"/>
          <w:color w:val="000000"/>
          <w:sz w:val="32"/>
          <w:szCs w:val="24"/>
          <w:highlight w:val="white"/>
          <w:lang w:val="zh-CN"/>
        </w:rPr>
        <w:t>2019</w:t>
      </w:r>
      <w:r w:rsidRPr="006F3BE0">
        <w:rPr>
          <w:rFonts w:ascii="仿宋" w:eastAsia="仿宋" w:hAnsi="仿宋" w:hint="eastAsia"/>
          <w:color w:val="000000"/>
          <w:sz w:val="32"/>
          <w:szCs w:val="24"/>
          <w:highlight w:val="white"/>
          <w:lang w:val="zh-CN"/>
        </w:rPr>
        <w:t>年部门决算汇总公开单位构成包括：</w:t>
      </w:r>
      <w:r w:rsidRPr="006F3BE0">
        <w:rPr>
          <w:rFonts w:ascii="仿宋" w:eastAsia="仿宋" w:hAnsi="仿宋" w:hint="eastAsia"/>
          <w:color w:val="000000"/>
          <w:sz w:val="32"/>
          <w:szCs w:val="24"/>
          <w:highlight w:val="white"/>
        </w:rPr>
        <w:t>局机关本级决算（根据财政预算管理制度，所属二级机构赫山区环境卫生服务中心，为一级预算单位，部门决算报表分别单独公开）</w:t>
      </w:r>
    </w:p>
    <w:p w:rsidR="00D12574" w:rsidRDefault="00D12574" w:rsidP="008E3981">
      <w:pPr>
        <w:keepNext/>
        <w:keepLines/>
        <w:autoSpaceDE w:val="0"/>
        <w:autoSpaceDN w:val="0"/>
        <w:adjustRightInd w:val="0"/>
        <w:spacing w:line="500" w:lineRule="exact"/>
        <w:ind w:firstLine="640"/>
        <w:rPr>
          <w:rFonts w:ascii="黑体" w:eastAsia="黑体" w:hAnsi="Times New Roman"/>
          <w:sz w:val="32"/>
          <w:szCs w:val="24"/>
          <w:highlight w:val="white"/>
        </w:rPr>
      </w:pP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黑体" w:eastAsia="黑体" w:hAnsi="Times New Roman" w:hint="eastAsia"/>
          <w:sz w:val="32"/>
          <w:szCs w:val="24"/>
          <w:highlight w:val="white"/>
        </w:rPr>
        <w:t>第二部分</w:t>
      </w:r>
      <w:r w:rsidRPr="006F3BE0">
        <w:rPr>
          <w:rFonts w:ascii="黑体" w:eastAsia="黑体" w:hAnsi="Times New Roman"/>
          <w:sz w:val="32"/>
          <w:szCs w:val="24"/>
          <w:highlight w:val="white"/>
        </w:rPr>
        <w:t xml:space="preserve"> </w:t>
      </w:r>
      <w:r w:rsidRPr="006F3BE0">
        <w:rPr>
          <w:rFonts w:ascii="黑体" w:eastAsia="黑体" w:hAnsi="Times New Roman" w:hint="eastAsia"/>
          <w:sz w:val="32"/>
          <w:szCs w:val="24"/>
          <w:highlight w:val="white"/>
        </w:rPr>
        <w:t>益阳市赫山区城市管理和综合执法局</w:t>
      </w:r>
      <w:r w:rsidRPr="006F3BE0">
        <w:rPr>
          <w:rFonts w:ascii="黑体" w:eastAsia="黑体" w:hAnsi="Times New Roman"/>
          <w:sz w:val="32"/>
          <w:szCs w:val="24"/>
          <w:highlight w:val="white"/>
        </w:rPr>
        <w:t>2019</w:t>
      </w:r>
      <w:r w:rsidRPr="006F3BE0">
        <w:rPr>
          <w:rFonts w:ascii="黑体" w:eastAsia="黑体" w:hAnsi="Times New Roman" w:hint="eastAsia"/>
          <w:sz w:val="32"/>
          <w:szCs w:val="24"/>
          <w:highlight w:val="white"/>
        </w:rPr>
        <w:t>年度部门决算表（见附表）</w:t>
      </w:r>
    </w:p>
    <w:p w:rsidR="00D12574" w:rsidRDefault="00D12574" w:rsidP="008E3981">
      <w:pPr>
        <w:keepNext/>
        <w:keepLines/>
        <w:autoSpaceDE w:val="0"/>
        <w:autoSpaceDN w:val="0"/>
        <w:adjustRightInd w:val="0"/>
        <w:spacing w:line="500" w:lineRule="exact"/>
        <w:ind w:firstLine="640"/>
        <w:rPr>
          <w:rFonts w:ascii="黑体" w:eastAsia="黑体" w:hAnsi="Times New Roman"/>
          <w:sz w:val="32"/>
          <w:szCs w:val="24"/>
          <w:highlight w:val="white"/>
        </w:rPr>
      </w:pP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黑体" w:eastAsia="黑体" w:hAnsi="Times New Roman" w:hint="eastAsia"/>
          <w:sz w:val="32"/>
          <w:szCs w:val="24"/>
          <w:highlight w:val="white"/>
        </w:rPr>
        <w:t>第三部分</w:t>
      </w:r>
      <w:r w:rsidRPr="006F3BE0">
        <w:rPr>
          <w:rFonts w:ascii="黑体" w:eastAsia="黑体" w:hAnsi="Times New Roman"/>
          <w:sz w:val="32"/>
          <w:szCs w:val="24"/>
          <w:highlight w:val="white"/>
        </w:rPr>
        <w:t xml:space="preserve"> </w:t>
      </w:r>
      <w:r w:rsidRPr="006F3BE0">
        <w:rPr>
          <w:rFonts w:ascii="黑体" w:eastAsia="黑体" w:hAnsi="Times New Roman" w:hint="eastAsia"/>
          <w:sz w:val="32"/>
          <w:szCs w:val="24"/>
          <w:highlight w:val="white"/>
        </w:rPr>
        <w:t>益阳市赫山区城市管理和综合执法局</w:t>
      </w:r>
      <w:r w:rsidRPr="006F3BE0">
        <w:rPr>
          <w:rFonts w:ascii="黑体" w:eastAsia="黑体" w:hAnsi="Times New Roman"/>
          <w:sz w:val="32"/>
          <w:szCs w:val="24"/>
          <w:highlight w:val="white"/>
        </w:rPr>
        <w:t>2019</w:t>
      </w:r>
      <w:r w:rsidRPr="006F3BE0">
        <w:rPr>
          <w:rFonts w:ascii="黑体" w:eastAsia="黑体" w:hAnsi="Times New Roman" w:hint="eastAsia"/>
          <w:sz w:val="32"/>
          <w:szCs w:val="24"/>
          <w:highlight w:val="white"/>
        </w:rPr>
        <w:t>年度部门决算情况说明</w:t>
      </w:r>
    </w:p>
    <w:p w:rsidR="0094153E" w:rsidRPr="0094153E" w:rsidRDefault="0094153E" w:rsidP="008E3981">
      <w:pPr>
        <w:keepNext/>
        <w:keepLines/>
        <w:autoSpaceDE w:val="0"/>
        <w:autoSpaceDN w:val="0"/>
        <w:adjustRightInd w:val="0"/>
        <w:spacing w:line="500" w:lineRule="exact"/>
        <w:ind w:firstLine="640"/>
        <w:rPr>
          <w:rFonts w:ascii="仿宋" w:eastAsia="仿宋" w:hAnsi="仿宋"/>
          <w:b/>
          <w:sz w:val="32"/>
          <w:szCs w:val="24"/>
          <w:highlight w:val="white"/>
        </w:rPr>
      </w:pPr>
      <w:r w:rsidRPr="0094153E">
        <w:rPr>
          <w:rFonts w:ascii="仿宋" w:eastAsia="仿宋" w:hAnsi="仿宋" w:hint="eastAsia"/>
          <w:b/>
          <w:sz w:val="32"/>
          <w:szCs w:val="24"/>
          <w:highlight w:val="white"/>
        </w:rPr>
        <w:t>一、收入支出决算总体情况说明</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lastRenderedPageBreak/>
        <w:t>2019</w:t>
      </w:r>
      <w:r w:rsidRPr="006F3BE0">
        <w:rPr>
          <w:rFonts w:ascii="仿宋" w:eastAsia="仿宋" w:hAnsi="仿宋" w:hint="eastAsia"/>
          <w:sz w:val="32"/>
          <w:szCs w:val="24"/>
          <w:highlight w:val="white"/>
        </w:rPr>
        <w:t>年度收、支总计</w:t>
      </w:r>
      <w:r w:rsidRPr="006F3BE0">
        <w:rPr>
          <w:rFonts w:ascii="仿宋" w:eastAsia="仿宋" w:hAnsi="仿宋"/>
          <w:sz w:val="32"/>
          <w:szCs w:val="24"/>
          <w:highlight w:val="white"/>
        </w:rPr>
        <w:t>5,190.96</w:t>
      </w:r>
      <w:r w:rsidRPr="006F3BE0">
        <w:rPr>
          <w:rFonts w:ascii="仿宋" w:eastAsia="仿宋" w:hAnsi="仿宋" w:hint="eastAsia"/>
          <w:sz w:val="32"/>
          <w:szCs w:val="24"/>
          <w:highlight w:val="white"/>
        </w:rPr>
        <w:t>万元，与</w:t>
      </w:r>
      <w:r w:rsidRPr="006F3BE0">
        <w:rPr>
          <w:rFonts w:ascii="仿宋" w:eastAsia="仿宋" w:hAnsi="仿宋"/>
          <w:sz w:val="32"/>
          <w:szCs w:val="24"/>
          <w:highlight w:val="white"/>
        </w:rPr>
        <w:t>2018</w:t>
      </w:r>
      <w:r w:rsidRPr="006F3BE0">
        <w:rPr>
          <w:rFonts w:ascii="仿宋" w:eastAsia="仿宋" w:hAnsi="仿宋" w:hint="eastAsia"/>
          <w:sz w:val="32"/>
          <w:szCs w:val="24"/>
          <w:highlight w:val="white"/>
        </w:rPr>
        <w:t>年相比，收、支总计增加</w:t>
      </w:r>
      <w:r w:rsidRPr="006F3BE0">
        <w:rPr>
          <w:rFonts w:ascii="仿宋" w:eastAsia="仿宋" w:hAnsi="仿宋"/>
          <w:sz w:val="32"/>
          <w:szCs w:val="24"/>
          <w:highlight w:val="white"/>
        </w:rPr>
        <w:t>676.9</w:t>
      </w:r>
      <w:r w:rsidRPr="006F3BE0">
        <w:rPr>
          <w:rFonts w:ascii="仿宋" w:eastAsia="仿宋" w:hAnsi="仿宋" w:hint="eastAsia"/>
          <w:sz w:val="32"/>
          <w:szCs w:val="24"/>
          <w:highlight w:val="white"/>
        </w:rPr>
        <w:t>万元，增长</w:t>
      </w:r>
      <w:r w:rsidRPr="006F3BE0">
        <w:rPr>
          <w:rFonts w:ascii="仿宋" w:eastAsia="仿宋" w:hAnsi="仿宋"/>
          <w:sz w:val="32"/>
          <w:szCs w:val="24"/>
          <w:highlight w:val="white"/>
        </w:rPr>
        <w:t>13.2%</w:t>
      </w:r>
      <w:r w:rsidRPr="006F3BE0">
        <w:rPr>
          <w:rFonts w:ascii="仿宋" w:eastAsia="仿宋" w:hAnsi="仿宋" w:hint="eastAsia"/>
          <w:sz w:val="32"/>
          <w:szCs w:val="24"/>
          <w:highlight w:val="white"/>
        </w:rPr>
        <w:t>。主要原因是：增加的收入支出为路灯电费项目资金收支。</w:t>
      </w:r>
    </w:p>
    <w:p w:rsidR="0094153E" w:rsidRPr="0094153E" w:rsidRDefault="0094153E" w:rsidP="008E3981">
      <w:pPr>
        <w:keepNext/>
        <w:keepLines/>
        <w:autoSpaceDE w:val="0"/>
        <w:autoSpaceDN w:val="0"/>
        <w:adjustRightInd w:val="0"/>
        <w:spacing w:line="500" w:lineRule="exact"/>
        <w:ind w:firstLine="640"/>
        <w:rPr>
          <w:rFonts w:ascii="仿宋" w:eastAsia="仿宋" w:hAnsi="仿宋"/>
          <w:b/>
          <w:sz w:val="32"/>
          <w:szCs w:val="24"/>
          <w:highlight w:val="white"/>
        </w:rPr>
      </w:pPr>
      <w:r w:rsidRPr="0094153E">
        <w:rPr>
          <w:rFonts w:ascii="仿宋" w:eastAsia="仿宋" w:hAnsi="仿宋" w:hint="eastAsia"/>
          <w:b/>
          <w:sz w:val="32"/>
          <w:szCs w:val="24"/>
          <w:highlight w:val="white"/>
        </w:rPr>
        <w:t>二、收入决算情况说明</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本年收入合计</w:t>
      </w:r>
      <w:r w:rsidRPr="006F3BE0">
        <w:rPr>
          <w:rFonts w:ascii="仿宋" w:eastAsia="仿宋" w:hAnsi="仿宋"/>
          <w:sz w:val="32"/>
          <w:szCs w:val="24"/>
          <w:highlight w:val="white"/>
        </w:rPr>
        <w:t>5,011.59</w:t>
      </w:r>
      <w:r w:rsidRPr="006F3BE0">
        <w:rPr>
          <w:rFonts w:ascii="仿宋" w:eastAsia="仿宋" w:hAnsi="仿宋" w:hint="eastAsia"/>
          <w:sz w:val="32"/>
          <w:szCs w:val="24"/>
          <w:highlight w:val="white"/>
        </w:rPr>
        <w:t>万元，其中：财政拨款收入</w:t>
      </w:r>
      <w:r w:rsidRPr="006F3BE0">
        <w:rPr>
          <w:rFonts w:ascii="仿宋" w:eastAsia="仿宋" w:hAnsi="仿宋"/>
          <w:sz w:val="32"/>
          <w:szCs w:val="24"/>
          <w:highlight w:val="white"/>
        </w:rPr>
        <w:t>3421.76</w:t>
      </w:r>
      <w:r w:rsidRPr="006F3BE0">
        <w:rPr>
          <w:rFonts w:ascii="仿宋" w:eastAsia="仿宋" w:hAnsi="仿宋" w:hint="eastAsia"/>
          <w:sz w:val="32"/>
          <w:szCs w:val="24"/>
          <w:highlight w:val="white"/>
        </w:rPr>
        <w:t>万元，占</w:t>
      </w:r>
      <w:r w:rsidRPr="006F3BE0">
        <w:rPr>
          <w:rFonts w:ascii="仿宋" w:eastAsia="仿宋" w:hAnsi="仿宋"/>
          <w:sz w:val="32"/>
          <w:szCs w:val="24"/>
          <w:highlight w:val="white"/>
        </w:rPr>
        <w:t>68.28%</w:t>
      </w:r>
      <w:r w:rsidRPr="006F3BE0">
        <w:rPr>
          <w:rFonts w:ascii="仿宋" w:eastAsia="仿宋" w:hAnsi="仿宋" w:hint="eastAsia"/>
          <w:sz w:val="32"/>
          <w:szCs w:val="24"/>
          <w:highlight w:val="white"/>
        </w:rPr>
        <w:t>。政府性基金预算财政拨款收入</w:t>
      </w:r>
      <w:r w:rsidRPr="006F3BE0">
        <w:rPr>
          <w:rFonts w:ascii="仿宋" w:eastAsia="仿宋" w:hAnsi="仿宋"/>
          <w:sz w:val="32"/>
          <w:szCs w:val="24"/>
          <w:highlight w:val="white"/>
        </w:rPr>
        <w:t>20</w:t>
      </w:r>
      <w:r w:rsidRPr="006F3BE0">
        <w:rPr>
          <w:rFonts w:ascii="仿宋" w:eastAsia="仿宋" w:hAnsi="仿宋" w:hint="eastAsia"/>
          <w:sz w:val="32"/>
          <w:szCs w:val="24"/>
          <w:highlight w:val="white"/>
        </w:rPr>
        <w:t>万元，占</w:t>
      </w:r>
      <w:r w:rsidRPr="006F3BE0">
        <w:rPr>
          <w:rFonts w:ascii="仿宋" w:eastAsia="仿宋" w:hAnsi="仿宋"/>
          <w:sz w:val="32"/>
          <w:szCs w:val="24"/>
          <w:highlight w:val="white"/>
        </w:rPr>
        <w:t>0.4%</w:t>
      </w:r>
      <w:r w:rsidRPr="006F3BE0">
        <w:rPr>
          <w:rFonts w:ascii="仿宋" w:eastAsia="仿宋" w:hAnsi="仿宋" w:hint="eastAsia"/>
          <w:sz w:val="32"/>
          <w:szCs w:val="24"/>
          <w:highlight w:val="white"/>
        </w:rPr>
        <w:t>。其他收入</w:t>
      </w:r>
      <w:r w:rsidRPr="006F3BE0">
        <w:rPr>
          <w:rFonts w:ascii="仿宋" w:eastAsia="仿宋" w:hAnsi="仿宋"/>
          <w:sz w:val="32"/>
          <w:szCs w:val="24"/>
          <w:highlight w:val="white"/>
        </w:rPr>
        <w:t>1569.83</w:t>
      </w:r>
      <w:r w:rsidRPr="006F3BE0">
        <w:rPr>
          <w:rFonts w:ascii="仿宋" w:eastAsia="仿宋" w:hAnsi="仿宋" w:hint="eastAsia"/>
          <w:sz w:val="32"/>
          <w:szCs w:val="24"/>
          <w:highlight w:val="white"/>
        </w:rPr>
        <w:t>万元，占</w:t>
      </w:r>
      <w:r w:rsidRPr="006F3BE0">
        <w:rPr>
          <w:rFonts w:ascii="仿宋" w:eastAsia="仿宋" w:hAnsi="仿宋"/>
          <w:sz w:val="32"/>
          <w:szCs w:val="24"/>
          <w:highlight w:val="white"/>
        </w:rPr>
        <w:t>31.32%</w:t>
      </w:r>
      <w:r w:rsidRPr="006F3BE0">
        <w:rPr>
          <w:rFonts w:ascii="仿宋" w:eastAsia="仿宋" w:hAnsi="仿宋" w:hint="eastAsia"/>
          <w:sz w:val="32"/>
          <w:szCs w:val="24"/>
          <w:highlight w:val="white"/>
        </w:rPr>
        <w:t>。</w:t>
      </w:r>
    </w:p>
    <w:p w:rsidR="0094153E" w:rsidRPr="0094153E" w:rsidRDefault="0094153E" w:rsidP="008E3981">
      <w:pPr>
        <w:keepNext/>
        <w:keepLines/>
        <w:autoSpaceDE w:val="0"/>
        <w:autoSpaceDN w:val="0"/>
        <w:adjustRightInd w:val="0"/>
        <w:spacing w:line="500" w:lineRule="exact"/>
        <w:ind w:firstLine="640"/>
        <w:rPr>
          <w:rFonts w:ascii="仿宋" w:eastAsia="仿宋" w:hAnsi="仿宋"/>
          <w:b/>
          <w:sz w:val="32"/>
          <w:szCs w:val="24"/>
          <w:highlight w:val="white"/>
        </w:rPr>
      </w:pPr>
      <w:r w:rsidRPr="0094153E">
        <w:rPr>
          <w:rFonts w:ascii="仿宋" w:eastAsia="仿宋" w:hAnsi="仿宋" w:hint="eastAsia"/>
          <w:b/>
          <w:sz w:val="32"/>
          <w:szCs w:val="24"/>
          <w:highlight w:val="white"/>
        </w:rPr>
        <w:t>三、支出决算情况说明</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本年支出合计</w:t>
      </w:r>
      <w:r w:rsidRPr="006F3BE0">
        <w:rPr>
          <w:rFonts w:ascii="仿宋" w:eastAsia="仿宋" w:hAnsi="仿宋"/>
          <w:sz w:val="32"/>
          <w:szCs w:val="24"/>
          <w:highlight w:val="white"/>
        </w:rPr>
        <w:t>4,139.79</w:t>
      </w:r>
      <w:r w:rsidRPr="006F3BE0">
        <w:rPr>
          <w:rFonts w:ascii="仿宋" w:eastAsia="仿宋" w:hAnsi="仿宋" w:hint="eastAsia"/>
          <w:sz w:val="32"/>
          <w:szCs w:val="24"/>
          <w:highlight w:val="white"/>
        </w:rPr>
        <w:t>万元，其中：基本支出</w:t>
      </w:r>
      <w:r w:rsidRPr="006F3BE0">
        <w:rPr>
          <w:rFonts w:ascii="仿宋" w:eastAsia="仿宋" w:hAnsi="仿宋"/>
          <w:sz w:val="32"/>
          <w:szCs w:val="24"/>
          <w:highlight w:val="white"/>
        </w:rPr>
        <w:t>3,258.61</w:t>
      </w:r>
      <w:r w:rsidRPr="006F3BE0">
        <w:rPr>
          <w:rFonts w:ascii="仿宋" w:eastAsia="仿宋" w:hAnsi="仿宋" w:hint="eastAsia"/>
          <w:sz w:val="32"/>
          <w:szCs w:val="24"/>
          <w:highlight w:val="white"/>
        </w:rPr>
        <w:t>万元，占</w:t>
      </w:r>
      <w:r w:rsidRPr="006F3BE0">
        <w:rPr>
          <w:rFonts w:ascii="仿宋" w:eastAsia="仿宋" w:hAnsi="仿宋"/>
          <w:sz w:val="32"/>
          <w:szCs w:val="24"/>
          <w:highlight w:val="white"/>
        </w:rPr>
        <w:t>78.71%</w:t>
      </w:r>
      <w:r w:rsidRPr="006F3BE0">
        <w:rPr>
          <w:rFonts w:ascii="仿宋" w:eastAsia="仿宋" w:hAnsi="仿宋" w:hint="eastAsia"/>
          <w:sz w:val="32"/>
          <w:szCs w:val="24"/>
          <w:highlight w:val="white"/>
        </w:rPr>
        <w:t>。项目支出</w:t>
      </w:r>
      <w:r w:rsidRPr="006F3BE0">
        <w:rPr>
          <w:rFonts w:ascii="仿宋" w:eastAsia="仿宋" w:hAnsi="仿宋"/>
          <w:sz w:val="32"/>
          <w:szCs w:val="24"/>
          <w:highlight w:val="white"/>
        </w:rPr>
        <w:t>881.17</w:t>
      </w:r>
      <w:r w:rsidRPr="006F3BE0">
        <w:rPr>
          <w:rFonts w:ascii="仿宋" w:eastAsia="仿宋" w:hAnsi="仿宋" w:hint="eastAsia"/>
          <w:sz w:val="32"/>
          <w:szCs w:val="24"/>
          <w:highlight w:val="white"/>
        </w:rPr>
        <w:t>万元，占</w:t>
      </w:r>
      <w:r w:rsidRPr="006F3BE0">
        <w:rPr>
          <w:rFonts w:ascii="仿宋" w:eastAsia="仿宋" w:hAnsi="仿宋"/>
          <w:sz w:val="32"/>
          <w:szCs w:val="24"/>
          <w:highlight w:val="white"/>
        </w:rPr>
        <w:t>21.29%</w:t>
      </w:r>
      <w:r w:rsidRPr="006F3BE0">
        <w:rPr>
          <w:rFonts w:ascii="仿宋" w:eastAsia="仿宋" w:hAnsi="仿宋" w:hint="eastAsia"/>
          <w:sz w:val="32"/>
          <w:szCs w:val="24"/>
          <w:highlight w:val="white"/>
        </w:rPr>
        <w:t>。</w:t>
      </w:r>
    </w:p>
    <w:p w:rsidR="0094153E" w:rsidRPr="0094153E" w:rsidRDefault="0094153E" w:rsidP="008E3981">
      <w:pPr>
        <w:keepNext/>
        <w:keepLines/>
        <w:autoSpaceDE w:val="0"/>
        <w:autoSpaceDN w:val="0"/>
        <w:adjustRightInd w:val="0"/>
        <w:spacing w:line="500" w:lineRule="exact"/>
        <w:ind w:firstLine="640"/>
        <w:rPr>
          <w:rFonts w:ascii="仿宋" w:eastAsia="仿宋" w:hAnsi="仿宋"/>
          <w:b/>
          <w:sz w:val="32"/>
          <w:szCs w:val="24"/>
          <w:highlight w:val="white"/>
        </w:rPr>
      </w:pPr>
      <w:r w:rsidRPr="0094153E">
        <w:rPr>
          <w:rFonts w:ascii="仿宋" w:eastAsia="仿宋" w:hAnsi="仿宋" w:hint="eastAsia"/>
          <w:b/>
          <w:sz w:val="32"/>
          <w:szCs w:val="24"/>
          <w:highlight w:val="white"/>
        </w:rPr>
        <w:t>四、财政拨款收入支出决算总体情况说明</w:t>
      </w:r>
      <w:r w:rsidRPr="0094153E">
        <w:rPr>
          <w:rFonts w:ascii="仿宋" w:eastAsia="仿宋" w:hAnsi="仿宋"/>
          <w:b/>
          <w:sz w:val="32"/>
          <w:szCs w:val="24"/>
          <w:highlight w:val="white"/>
        </w:rPr>
        <w:t xml:space="preserve"> </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年度财政拨款收、支总计</w:t>
      </w:r>
      <w:r w:rsidRPr="006F3BE0">
        <w:rPr>
          <w:rFonts w:ascii="仿宋" w:eastAsia="仿宋" w:hAnsi="仿宋"/>
          <w:sz w:val="32"/>
          <w:szCs w:val="24"/>
          <w:highlight w:val="white"/>
        </w:rPr>
        <w:t>3600.68</w:t>
      </w:r>
      <w:r w:rsidRPr="006F3BE0">
        <w:rPr>
          <w:rFonts w:ascii="仿宋" w:eastAsia="仿宋" w:hAnsi="仿宋" w:hint="eastAsia"/>
          <w:sz w:val="32"/>
          <w:szCs w:val="24"/>
          <w:highlight w:val="white"/>
        </w:rPr>
        <w:t>万元，与</w:t>
      </w:r>
      <w:r w:rsidRPr="006F3BE0">
        <w:rPr>
          <w:rFonts w:ascii="仿宋" w:eastAsia="仿宋" w:hAnsi="仿宋"/>
          <w:sz w:val="32"/>
          <w:szCs w:val="24"/>
          <w:highlight w:val="white"/>
        </w:rPr>
        <w:t>2018</w:t>
      </w:r>
      <w:r w:rsidRPr="006F3BE0">
        <w:rPr>
          <w:rFonts w:ascii="仿宋" w:eastAsia="仿宋" w:hAnsi="仿宋" w:hint="eastAsia"/>
          <w:sz w:val="32"/>
          <w:szCs w:val="24"/>
          <w:highlight w:val="white"/>
        </w:rPr>
        <w:t>年相比，，收、支总计增加</w:t>
      </w:r>
      <w:r w:rsidRPr="006F3BE0">
        <w:rPr>
          <w:rFonts w:ascii="仿宋" w:eastAsia="仿宋" w:hAnsi="仿宋"/>
          <w:sz w:val="32"/>
          <w:szCs w:val="24"/>
          <w:highlight w:val="white"/>
        </w:rPr>
        <w:t>634.02</w:t>
      </w:r>
      <w:r w:rsidRPr="006F3BE0">
        <w:rPr>
          <w:rFonts w:ascii="仿宋" w:eastAsia="仿宋" w:hAnsi="仿宋" w:hint="eastAsia"/>
          <w:sz w:val="32"/>
          <w:szCs w:val="24"/>
          <w:highlight w:val="white"/>
        </w:rPr>
        <w:t>万元，增长</w:t>
      </w:r>
      <w:r w:rsidRPr="006F3BE0">
        <w:rPr>
          <w:rFonts w:ascii="仿宋" w:eastAsia="仿宋" w:hAnsi="仿宋"/>
          <w:sz w:val="32"/>
          <w:szCs w:val="24"/>
          <w:highlight w:val="white"/>
        </w:rPr>
        <w:t>21.37%</w:t>
      </w:r>
      <w:r w:rsidRPr="006F3BE0">
        <w:rPr>
          <w:rFonts w:ascii="仿宋" w:eastAsia="仿宋" w:hAnsi="仿宋" w:hint="eastAsia"/>
          <w:sz w:val="32"/>
          <w:szCs w:val="24"/>
          <w:highlight w:val="white"/>
        </w:rPr>
        <w:t>。主要原因是：增加的收入支出为</w:t>
      </w: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年路灯电费项目资金收支。</w:t>
      </w:r>
    </w:p>
    <w:p w:rsidR="0094153E" w:rsidRPr="0094153E" w:rsidRDefault="0094153E" w:rsidP="008E3981">
      <w:pPr>
        <w:keepNext/>
        <w:keepLines/>
        <w:autoSpaceDE w:val="0"/>
        <w:autoSpaceDN w:val="0"/>
        <w:adjustRightInd w:val="0"/>
        <w:spacing w:line="500" w:lineRule="exact"/>
        <w:ind w:firstLine="640"/>
        <w:rPr>
          <w:rFonts w:ascii="仿宋" w:eastAsia="仿宋" w:hAnsi="仿宋"/>
          <w:b/>
          <w:sz w:val="32"/>
          <w:szCs w:val="24"/>
          <w:highlight w:val="white"/>
        </w:rPr>
      </w:pPr>
      <w:r w:rsidRPr="0094153E">
        <w:rPr>
          <w:rFonts w:ascii="仿宋" w:eastAsia="仿宋" w:hAnsi="仿宋" w:hint="eastAsia"/>
          <w:b/>
          <w:sz w:val="32"/>
          <w:szCs w:val="24"/>
          <w:highlight w:val="white"/>
        </w:rPr>
        <w:t>五、一般公共预算财政拨款支出决算情况说明</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（一）财政拨款支出决算总体情况</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年度财政拨款支出</w:t>
      </w:r>
      <w:r w:rsidRPr="006F3BE0">
        <w:rPr>
          <w:rFonts w:ascii="仿宋" w:eastAsia="仿宋" w:hAnsi="仿宋"/>
          <w:sz w:val="32"/>
          <w:szCs w:val="24"/>
          <w:highlight w:val="white"/>
        </w:rPr>
        <w:t>2958.27</w:t>
      </w:r>
      <w:r w:rsidRPr="006F3BE0">
        <w:rPr>
          <w:rFonts w:ascii="仿宋" w:eastAsia="仿宋" w:hAnsi="仿宋" w:hint="eastAsia"/>
          <w:sz w:val="32"/>
          <w:szCs w:val="24"/>
          <w:highlight w:val="white"/>
        </w:rPr>
        <w:t>万元，占本年支出合计的</w:t>
      </w:r>
      <w:r w:rsidRPr="006F3BE0">
        <w:rPr>
          <w:rFonts w:ascii="仿宋" w:eastAsia="仿宋" w:hAnsi="仿宋"/>
          <w:sz w:val="32"/>
          <w:szCs w:val="24"/>
          <w:highlight w:val="white"/>
        </w:rPr>
        <w:t>71.46%</w:t>
      </w:r>
      <w:r w:rsidRPr="006F3BE0">
        <w:rPr>
          <w:rFonts w:ascii="仿宋" w:eastAsia="仿宋" w:hAnsi="仿宋" w:hint="eastAsia"/>
          <w:sz w:val="32"/>
          <w:szCs w:val="24"/>
          <w:highlight w:val="white"/>
        </w:rPr>
        <w:t>。与</w:t>
      </w:r>
      <w:r w:rsidRPr="006F3BE0">
        <w:rPr>
          <w:rFonts w:ascii="仿宋" w:eastAsia="仿宋" w:hAnsi="仿宋"/>
          <w:sz w:val="32"/>
          <w:szCs w:val="24"/>
          <w:highlight w:val="white"/>
        </w:rPr>
        <w:t>2018</w:t>
      </w:r>
      <w:r w:rsidRPr="006F3BE0">
        <w:rPr>
          <w:rFonts w:ascii="仿宋" w:eastAsia="仿宋" w:hAnsi="仿宋" w:hint="eastAsia"/>
          <w:sz w:val="32"/>
          <w:szCs w:val="24"/>
          <w:highlight w:val="white"/>
        </w:rPr>
        <w:t>年度相比，增加</w:t>
      </w:r>
      <w:r w:rsidRPr="006F3BE0">
        <w:rPr>
          <w:rFonts w:ascii="仿宋" w:eastAsia="仿宋" w:hAnsi="仿宋"/>
          <w:sz w:val="32"/>
          <w:szCs w:val="24"/>
          <w:highlight w:val="white"/>
        </w:rPr>
        <w:t>175.54</w:t>
      </w:r>
      <w:r w:rsidRPr="006F3BE0">
        <w:rPr>
          <w:rFonts w:ascii="仿宋" w:eastAsia="仿宋" w:hAnsi="仿宋" w:hint="eastAsia"/>
          <w:sz w:val="32"/>
          <w:szCs w:val="24"/>
          <w:highlight w:val="white"/>
        </w:rPr>
        <w:t>万元，增加</w:t>
      </w:r>
      <w:r w:rsidRPr="006F3BE0">
        <w:rPr>
          <w:rFonts w:ascii="仿宋" w:eastAsia="仿宋" w:hAnsi="仿宋"/>
          <w:sz w:val="32"/>
          <w:szCs w:val="24"/>
          <w:highlight w:val="white"/>
        </w:rPr>
        <w:t>6.3%</w:t>
      </w:r>
      <w:r w:rsidRPr="006F3BE0">
        <w:rPr>
          <w:rFonts w:ascii="仿宋" w:eastAsia="仿宋" w:hAnsi="仿宋" w:hint="eastAsia"/>
          <w:sz w:val="32"/>
          <w:szCs w:val="24"/>
          <w:highlight w:val="white"/>
        </w:rPr>
        <w:t>。主要原因是路灯电费项目支出。</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（二）财政拨款支出决算结构情况</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年度财政拨款支出</w:t>
      </w:r>
      <w:r w:rsidRPr="006F3BE0">
        <w:rPr>
          <w:rFonts w:ascii="仿宋" w:eastAsia="仿宋" w:hAnsi="仿宋"/>
          <w:sz w:val="32"/>
          <w:szCs w:val="24"/>
          <w:highlight w:val="white"/>
        </w:rPr>
        <w:t>2958.27</w:t>
      </w:r>
      <w:r w:rsidRPr="006F3BE0">
        <w:rPr>
          <w:rFonts w:ascii="仿宋" w:eastAsia="仿宋" w:hAnsi="仿宋" w:hint="eastAsia"/>
          <w:sz w:val="32"/>
          <w:szCs w:val="24"/>
          <w:highlight w:val="white"/>
        </w:rPr>
        <w:t>万元，主要用于以下方面：社会保障和就业（类）支出</w:t>
      </w:r>
      <w:r w:rsidRPr="006F3BE0">
        <w:rPr>
          <w:rFonts w:ascii="仿宋" w:eastAsia="仿宋" w:hAnsi="仿宋"/>
          <w:sz w:val="32"/>
          <w:szCs w:val="24"/>
          <w:highlight w:val="white"/>
        </w:rPr>
        <w:t>98.53</w:t>
      </w:r>
      <w:r w:rsidRPr="006F3BE0">
        <w:rPr>
          <w:rFonts w:ascii="仿宋" w:eastAsia="仿宋" w:hAnsi="仿宋" w:hint="eastAsia"/>
          <w:sz w:val="32"/>
          <w:szCs w:val="24"/>
          <w:highlight w:val="white"/>
        </w:rPr>
        <w:t>万元，占</w:t>
      </w:r>
      <w:r w:rsidRPr="006F3BE0">
        <w:rPr>
          <w:rFonts w:ascii="仿宋" w:eastAsia="仿宋" w:hAnsi="仿宋"/>
          <w:sz w:val="32"/>
          <w:szCs w:val="24"/>
          <w:highlight w:val="white"/>
        </w:rPr>
        <w:t>3.33%</w:t>
      </w:r>
      <w:r w:rsidRPr="006F3BE0">
        <w:rPr>
          <w:rFonts w:ascii="仿宋" w:eastAsia="仿宋" w:hAnsi="仿宋" w:hint="eastAsia"/>
          <w:sz w:val="32"/>
          <w:szCs w:val="24"/>
          <w:highlight w:val="white"/>
        </w:rPr>
        <w:t>；卫生健康（类）支出</w:t>
      </w:r>
      <w:r w:rsidRPr="006F3BE0">
        <w:rPr>
          <w:rFonts w:ascii="仿宋" w:eastAsia="仿宋" w:hAnsi="仿宋"/>
          <w:sz w:val="32"/>
          <w:szCs w:val="24"/>
          <w:highlight w:val="white"/>
        </w:rPr>
        <w:t>52.85</w:t>
      </w:r>
      <w:r w:rsidRPr="006F3BE0">
        <w:rPr>
          <w:rFonts w:ascii="仿宋" w:eastAsia="仿宋" w:hAnsi="仿宋" w:hint="eastAsia"/>
          <w:sz w:val="32"/>
          <w:szCs w:val="24"/>
          <w:highlight w:val="white"/>
        </w:rPr>
        <w:t>万元，占</w:t>
      </w:r>
      <w:r w:rsidRPr="006F3BE0">
        <w:rPr>
          <w:rFonts w:ascii="仿宋" w:eastAsia="仿宋" w:hAnsi="仿宋"/>
          <w:sz w:val="32"/>
          <w:szCs w:val="24"/>
          <w:highlight w:val="white"/>
        </w:rPr>
        <w:t>1.79%</w:t>
      </w:r>
      <w:r w:rsidRPr="006F3BE0">
        <w:rPr>
          <w:rFonts w:ascii="仿宋" w:eastAsia="仿宋" w:hAnsi="仿宋" w:hint="eastAsia"/>
          <w:sz w:val="32"/>
          <w:szCs w:val="24"/>
          <w:highlight w:val="white"/>
        </w:rPr>
        <w:t>；节能环保（类）支出</w:t>
      </w:r>
      <w:r w:rsidRPr="006F3BE0">
        <w:rPr>
          <w:rFonts w:ascii="仿宋" w:eastAsia="仿宋" w:hAnsi="仿宋"/>
          <w:sz w:val="32"/>
          <w:szCs w:val="24"/>
          <w:highlight w:val="white"/>
        </w:rPr>
        <w:t>210</w:t>
      </w:r>
      <w:r w:rsidRPr="006F3BE0">
        <w:rPr>
          <w:rFonts w:ascii="仿宋" w:eastAsia="仿宋" w:hAnsi="仿宋" w:hint="eastAsia"/>
          <w:sz w:val="32"/>
          <w:szCs w:val="24"/>
          <w:highlight w:val="white"/>
        </w:rPr>
        <w:t>万元，占</w:t>
      </w:r>
      <w:r w:rsidRPr="006F3BE0">
        <w:rPr>
          <w:rFonts w:ascii="仿宋" w:eastAsia="仿宋" w:hAnsi="仿宋"/>
          <w:sz w:val="32"/>
          <w:szCs w:val="24"/>
          <w:highlight w:val="white"/>
        </w:rPr>
        <w:t>7.1%</w:t>
      </w:r>
      <w:r w:rsidRPr="006F3BE0">
        <w:rPr>
          <w:rFonts w:ascii="仿宋" w:eastAsia="仿宋" w:hAnsi="仿宋" w:hint="eastAsia"/>
          <w:sz w:val="32"/>
          <w:szCs w:val="24"/>
          <w:highlight w:val="white"/>
        </w:rPr>
        <w:t>；城乡社区（类）支出</w:t>
      </w:r>
      <w:r w:rsidRPr="006F3BE0">
        <w:rPr>
          <w:rFonts w:ascii="仿宋" w:eastAsia="仿宋" w:hAnsi="仿宋"/>
          <w:sz w:val="32"/>
          <w:szCs w:val="24"/>
          <w:highlight w:val="white"/>
        </w:rPr>
        <w:t>2538.01</w:t>
      </w:r>
      <w:r w:rsidRPr="006F3BE0">
        <w:rPr>
          <w:rFonts w:ascii="仿宋" w:eastAsia="仿宋" w:hAnsi="仿宋" w:hint="eastAsia"/>
          <w:sz w:val="32"/>
          <w:szCs w:val="24"/>
          <w:highlight w:val="white"/>
        </w:rPr>
        <w:t>万元，占</w:t>
      </w:r>
      <w:r w:rsidRPr="006F3BE0">
        <w:rPr>
          <w:rFonts w:ascii="仿宋" w:eastAsia="仿宋" w:hAnsi="仿宋"/>
          <w:sz w:val="32"/>
          <w:szCs w:val="24"/>
          <w:highlight w:val="white"/>
        </w:rPr>
        <w:t>85.79%</w:t>
      </w:r>
      <w:r w:rsidRPr="006F3BE0">
        <w:rPr>
          <w:rFonts w:ascii="仿宋" w:eastAsia="仿宋" w:hAnsi="仿宋" w:hint="eastAsia"/>
          <w:sz w:val="32"/>
          <w:szCs w:val="24"/>
          <w:highlight w:val="white"/>
        </w:rPr>
        <w:t>；住房保障（类）支出</w:t>
      </w:r>
      <w:r w:rsidRPr="006F3BE0">
        <w:rPr>
          <w:rFonts w:ascii="仿宋" w:eastAsia="仿宋" w:hAnsi="仿宋"/>
          <w:sz w:val="32"/>
          <w:szCs w:val="24"/>
          <w:highlight w:val="white"/>
        </w:rPr>
        <w:t>58.88</w:t>
      </w:r>
      <w:r w:rsidRPr="006F3BE0">
        <w:rPr>
          <w:rFonts w:ascii="仿宋" w:eastAsia="仿宋" w:hAnsi="仿宋" w:hint="eastAsia"/>
          <w:sz w:val="32"/>
          <w:szCs w:val="24"/>
          <w:highlight w:val="white"/>
        </w:rPr>
        <w:t>万元，占</w:t>
      </w:r>
      <w:r w:rsidRPr="006F3BE0">
        <w:rPr>
          <w:rFonts w:ascii="仿宋" w:eastAsia="仿宋" w:hAnsi="仿宋"/>
          <w:sz w:val="32"/>
          <w:szCs w:val="24"/>
          <w:highlight w:val="white"/>
        </w:rPr>
        <w:t>1.99%</w:t>
      </w:r>
      <w:r w:rsidRPr="006F3BE0">
        <w:rPr>
          <w:rFonts w:ascii="仿宋" w:eastAsia="仿宋" w:hAnsi="仿宋" w:hint="eastAsia"/>
          <w:sz w:val="32"/>
          <w:szCs w:val="24"/>
          <w:highlight w:val="white"/>
        </w:rPr>
        <w:t>；</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（三）财政拨款支出决算具体情况</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lastRenderedPageBreak/>
        <w:t>2019</w:t>
      </w:r>
      <w:r w:rsidRPr="006F3BE0">
        <w:rPr>
          <w:rFonts w:ascii="仿宋" w:eastAsia="仿宋" w:hAnsi="仿宋" w:hint="eastAsia"/>
          <w:sz w:val="32"/>
          <w:szCs w:val="24"/>
          <w:highlight w:val="white"/>
        </w:rPr>
        <w:t>年度财政拨款支出年初预算为</w:t>
      </w:r>
      <w:r w:rsidRPr="006F3BE0">
        <w:rPr>
          <w:rFonts w:ascii="仿宋" w:eastAsia="仿宋" w:hAnsi="仿宋"/>
          <w:sz w:val="32"/>
          <w:szCs w:val="24"/>
          <w:highlight w:val="white"/>
        </w:rPr>
        <w:t>1466</w:t>
      </w:r>
      <w:r w:rsidRPr="006F3BE0">
        <w:rPr>
          <w:rFonts w:ascii="仿宋" w:eastAsia="仿宋" w:hAnsi="仿宋" w:hint="eastAsia"/>
          <w:sz w:val="32"/>
          <w:szCs w:val="24"/>
          <w:highlight w:val="white"/>
        </w:rPr>
        <w:t>万元，支出决算为</w:t>
      </w:r>
      <w:r w:rsidRPr="006F3BE0">
        <w:rPr>
          <w:rFonts w:ascii="仿宋" w:eastAsia="仿宋" w:hAnsi="仿宋"/>
          <w:sz w:val="32"/>
          <w:szCs w:val="24"/>
          <w:highlight w:val="white"/>
        </w:rPr>
        <w:t>2,958.27</w:t>
      </w:r>
      <w:r w:rsidRPr="006F3BE0">
        <w:rPr>
          <w:rFonts w:ascii="仿宋" w:eastAsia="仿宋" w:hAnsi="仿宋" w:hint="eastAsia"/>
          <w:sz w:val="32"/>
          <w:szCs w:val="24"/>
          <w:highlight w:val="white"/>
        </w:rPr>
        <w:t>万元，完成年初预算的</w:t>
      </w:r>
      <w:r w:rsidRPr="006F3BE0">
        <w:rPr>
          <w:rFonts w:ascii="仿宋" w:eastAsia="仿宋" w:hAnsi="仿宋"/>
          <w:sz w:val="32"/>
          <w:szCs w:val="24"/>
          <w:highlight w:val="white"/>
        </w:rPr>
        <w:t>201.79%</w:t>
      </w:r>
      <w:r w:rsidRPr="006F3BE0">
        <w:rPr>
          <w:rFonts w:ascii="仿宋" w:eastAsia="仿宋" w:hAnsi="仿宋" w:hint="eastAsia"/>
          <w:sz w:val="32"/>
          <w:szCs w:val="24"/>
          <w:highlight w:val="white"/>
        </w:rPr>
        <w:t>。支出决算大于年初预算的主要原因是</w:t>
      </w:r>
      <w:r w:rsidRPr="006F3BE0">
        <w:rPr>
          <w:rFonts w:ascii="仿宋" w:eastAsia="仿宋" w:hAnsi="仿宋"/>
          <w:sz w:val="32"/>
          <w:szCs w:val="24"/>
          <w:highlight w:val="white"/>
        </w:rPr>
        <w:t>1.</w:t>
      </w:r>
      <w:r w:rsidRPr="006F3BE0">
        <w:rPr>
          <w:rFonts w:ascii="仿宋" w:eastAsia="仿宋" w:hAnsi="仿宋" w:hint="eastAsia"/>
          <w:sz w:val="32"/>
          <w:szCs w:val="24"/>
          <w:highlight w:val="white"/>
        </w:rPr>
        <w:t>项目支出增加</w:t>
      </w:r>
      <w:r w:rsidRPr="006F3BE0">
        <w:rPr>
          <w:rFonts w:ascii="仿宋" w:eastAsia="仿宋" w:hAnsi="仿宋"/>
          <w:sz w:val="32"/>
          <w:szCs w:val="24"/>
          <w:highlight w:val="white"/>
        </w:rPr>
        <w:t>850</w:t>
      </w:r>
      <w:r w:rsidRPr="006F3BE0">
        <w:rPr>
          <w:rFonts w:ascii="仿宋" w:eastAsia="仿宋" w:hAnsi="仿宋" w:hint="eastAsia"/>
          <w:sz w:val="32"/>
          <w:szCs w:val="24"/>
          <w:highlight w:val="white"/>
        </w:rPr>
        <w:t>万元未列入预算；</w:t>
      </w:r>
      <w:r w:rsidRPr="006F3BE0">
        <w:rPr>
          <w:rFonts w:ascii="仿宋" w:eastAsia="仿宋" w:hAnsi="仿宋"/>
          <w:sz w:val="32"/>
          <w:szCs w:val="24"/>
          <w:highlight w:val="white"/>
        </w:rPr>
        <w:t>2.</w:t>
      </w:r>
      <w:r w:rsidRPr="006F3BE0">
        <w:rPr>
          <w:rFonts w:ascii="仿宋" w:eastAsia="仿宋" w:hAnsi="仿宋" w:hint="eastAsia"/>
          <w:sz w:val="32"/>
          <w:szCs w:val="24"/>
          <w:highlight w:val="white"/>
        </w:rPr>
        <w:t>市整治违法建设“铁锤行动”</w:t>
      </w:r>
      <w:r w:rsidRPr="006F3BE0">
        <w:rPr>
          <w:rFonts w:ascii="仿宋" w:eastAsia="仿宋" w:hAnsi="仿宋"/>
          <w:sz w:val="32"/>
          <w:szCs w:val="24"/>
          <w:highlight w:val="white"/>
        </w:rPr>
        <w:t>2018</w:t>
      </w:r>
      <w:r w:rsidRPr="006F3BE0">
        <w:rPr>
          <w:rFonts w:ascii="仿宋" w:eastAsia="仿宋" w:hAnsi="仿宋" w:hint="eastAsia"/>
          <w:sz w:val="32"/>
          <w:szCs w:val="24"/>
          <w:highlight w:val="white"/>
        </w:rPr>
        <w:t>年度工考核</w:t>
      </w:r>
      <w:r w:rsidRPr="006F3BE0">
        <w:rPr>
          <w:rFonts w:ascii="仿宋" w:eastAsia="仿宋" w:hAnsi="仿宋"/>
          <w:sz w:val="32"/>
          <w:szCs w:val="24"/>
          <w:highlight w:val="white"/>
        </w:rPr>
        <w:t>100</w:t>
      </w:r>
      <w:r w:rsidRPr="006F3BE0">
        <w:rPr>
          <w:rFonts w:ascii="仿宋" w:eastAsia="仿宋" w:hAnsi="仿宋" w:hint="eastAsia"/>
          <w:sz w:val="32"/>
          <w:szCs w:val="24"/>
          <w:highlight w:val="white"/>
        </w:rPr>
        <w:t>万元未列入预算；</w:t>
      </w:r>
      <w:r w:rsidRPr="006F3BE0">
        <w:rPr>
          <w:rFonts w:ascii="仿宋" w:eastAsia="仿宋" w:hAnsi="仿宋"/>
          <w:sz w:val="32"/>
          <w:szCs w:val="24"/>
          <w:highlight w:val="white"/>
        </w:rPr>
        <w:t>3.2019</w:t>
      </w:r>
      <w:r w:rsidRPr="006F3BE0">
        <w:rPr>
          <w:rFonts w:ascii="仿宋" w:eastAsia="仿宋" w:hAnsi="仿宋" w:hint="eastAsia"/>
          <w:sz w:val="32"/>
          <w:szCs w:val="24"/>
          <w:highlight w:val="white"/>
        </w:rPr>
        <w:t>年农村人居环境专项资金</w:t>
      </w:r>
      <w:r w:rsidRPr="006F3BE0">
        <w:rPr>
          <w:rFonts w:ascii="仿宋" w:eastAsia="仿宋" w:hAnsi="仿宋"/>
          <w:sz w:val="32"/>
          <w:szCs w:val="24"/>
          <w:highlight w:val="white"/>
        </w:rPr>
        <w:t>166</w:t>
      </w:r>
      <w:r w:rsidRPr="006F3BE0">
        <w:rPr>
          <w:rFonts w:ascii="仿宋" w:eastAsia="仿宋" w:hAnsi="仿宋" w:hint="eastAsia"/>
          <w:sz w:val="32"/>
          <w:szCs w:val="24"/>
          <w:highlight w:val="white"/>
        </w:rPr>
        <w:t>万元未列入预算；</w:t>
      </w:r>
      <w:r w:rsidRPr="006F3BE0">
        <w:rPr>
          <w:rFonts w:ascii="仿宋" w:eastAsia="仿宋" w:hAnsi="仿宋"/>
          <w:sz w:val="32"/>
          <w:szCs w:val="24"/>
          <w:highlight w:val="white"/>
        </w:rPr>
        <w:t>4.2019</w:t>
      </w:r>
      <w:r w:rsidRPr="006F3BE0">
        <w:rPr>
          <w:rFonts w:ascii="仿宋" w:eastAsia="仿宋" w:hAnsi="仿宋" w:hint="eastAsia"/>
          <w:sz w:val="32"/>
          <w:szCs w:val="24"/>
          <w:highlight w:val="white"/>
        </w:rPr>
        <w:t>年查违控违拆违工作经费</w:t>
      </w:r>
      <w:r w:rsidRPr="006F3BE0">
        <w:rPr>
          <w:rFonts w:ascii="仿宋" w:eastAsia="仿宋" w:hAnsi="仿宋"/>
          <w:sz w:val="32"/>
          <w:szCs w:val="24"/>
          <w:highlight w:val="white"/>
        </w:rPr>
        <w:t>100</w:t>
      </w:r>
      <w:r w:rsidRPr="006F3BE0">
        <w:rPr>
          <w:rFonts w:ascii="仿宋" w:eastAsia="仿宋" w:hAnsi="仿宋" w:hint="eastAsia"/>
          <w:sz w:val="32"/>
          <w:szCs w:val="24"/>
          <w:highlight w:val="white"/>
        </w:rPr>
        <w:t>万元未列入预算；</w:t>
      </w:r>
      <w:r w:rsidRPr="006F3BE0">
        <w:rPr>
          <w:rFonts w:ascii="仿宋" w:eastAsia="仿宋" w:hAnsi="仿宋"/>
          <w:sz w:val="32"/>
          <w:szCs w:val="24"/>
          <w:highlight w:val="white"/>
        </w:rPr>
        <w:t>5.</w:t>
      </w:r>
      <w:r w:rsidRPr="006F3BE0">
        <w:rPr>
          <w:rFonts w:ascii="仿宋" w:eastAsia="仿宋" w:hAnsi="仿宋" w:hint="eastAsia"/>
          <w:sz w:val="32"/>
          <w:szCs w:val="24"/>
          <w:highlight w:val="white"/>
        </w:rPr>
        <w:t>城管环卫系统经费</w:t>
      </w:r>
      <w:r w:rsidRPr="006F3BE0">
        <w:rPr>
          <w:rFonts w:ascii="仿宋" w:eastAsia="仿宋" w:hAnsi="仿宋"/>
          <w:sz w:val="32"/>
          <w:szCs w:val="24"/>
          <w:highlight w:val="white"/>
        </w:rPr>
        <w:t>191</w:t>
      </w:r>
      <w:r w:rsidRPr="006F3BE0">
        <w:rPr>
          <w:rFonts w:ascii="仿宋" w:eastAsia="仿宋" w:hAnsi="仿宋" w:hint="eastAsia"/>
          <w:sz w:val="32"/>
          <w:szCs w:val="24"/>
          <w:highlight w:val="white"/>
        </w:rPr>
        <w:t>万元未列入预算；</w:t>
      </w:r>
      <w:r w:rsidRPr="006F3BE0">
        <w:rPr>
          <w:rFonts w:ascii="仿宋" w:eastAsia="仿宋" w:hAnsi="仿宋"/>
          <w:sz w:val="32"/>
          <w:szCs w:val="24"/>
          <w:highlight w:val="white"/>
        </w:rPr>
        <w:t>6.</w:t>
      </w:r>
      <w:r w:rsidRPr="006F3BE0">
        <w:rPr>
          <w:rFonts w:ascii="仿宋" w:eastAsia="仿宋" w:hAnsi="仿宋" w:hint="eastAsia"/>
          <w:sz w:val="32"/>
          <w:szCs w:val="24"/>
          <w:highlight w:val="white"/>
        </w:rPr>
        <w:t>一般罚没收入</w:t>
      </w:r>
      <w:r w:rsidRPr="006F3BE0">
        <w:rPr>
          <w:rFonts w:ascii="仿宋" w:eastAsia="仿宋" w:hAnsi="仿宋"/>
          <w:sz w:val="32"/>
          <w:szCs w:val="24"/>
          <w:highlight w:val="white"/>
        </w:rPr>
        <w:t>86</w:t>
      </w:r>
      <w:r w:rsidRPr="006F3BE0">
        <w:rPr>
          <w:rFonts w:ascii="仿宋" w:eastAsia="仿宋" w:hAnsi="仿宋" w:hint="eastAsia"/>
          <w:sz w:val="32"/>
          <w:szCs w:val="24"/>
          <w:highlight w:val="white"/>
        </w:rPr>
        <w:t>万元未列入预算等。</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按经济分类：工资福利支出</w:t>
      </w:r>
      <w:r w:rsidRPr="006F3BE0">
        <w:rPr>
          <w:rFonts w:ascii="仿宋" w:eastAsia="仿宋" w:hAnsi="仿宋"/>
          <w:sz w:val="32"/>
          <w:szCs w:val="24"/>
          <w:highlight w:val="white"/>
        </w:rPr>
        <w:t>1664.08</w:t>
      </w:r>
      <w:r w:rsidRPr="006F3BE0">
        <w:rPr>
          <w:rFonts w:ascii="仿宋" w:eastAsia="仿宋" w:hAnsi="仿宋" w:hint="eastAsia"/>
          <w:sz w:val="32"/>
          <w:szCs w:val="24"/>
          <w:highlight w:val="white"/>
        </w:rPr>
        <w:t>万元，比上年减少</w:t>
      </w:r>
      <w:r w:rsidRPr="006F3BE0">
        <w:rPr>
          <w:rFonts w:ascii="仿宋" w:eastAsia="仿宋" w:hAnsi="仿宋"/>
          <w:sz w:val="32"/>
          <w:szCs w:val="24"/>
          <w:highlight w:val="white"/>
        </w:rPr>
        <w:t>3.89%</w:t>
      </w:r>
      <w:r w:rsidRPr="006F3BE0">
        <w:rPr>
          <w:rFonts w:ascii="仿宋" w:eastAsia="仿宋" w:hAnsi="仿宋" w:hint="eastAsia"/>
          <w:sz w:val="32"/>
          <w:szCs w:val="24"/>
          <w:highlight w:val="white"/>
        </w:rPr>
        <w:t>。商品和服务支出</w:t>
      </w:r>
      <w:r w:rsidRPr="006F3BE0">
        <w:rPr>
          <w:rFonts w:ascii="仿宋" w:eastAsia="仿宋" w:hAnsi="仿宋"/>
          <w:sz w:val="32"/>
          <w:szCs w:val="24"/>
          <w:highlight w:val="white"/>
        </w:rPr>
        <w:t>543.02</w:t>
      </w:r>
      <w:r w:rsidRPr="006F3BE0">
        <w:rPr>
          <w:rFonts w:ascii="仿宋" w:eastAsia="仿宋" w:hAnsi="仿宋" w:hint="eastAsia"/>
          <w:sz w:val="32"/>
          <w:szCs w:val="24"/>
          <w:highlight w:val="white"/>
        </w:rPr>
        <w:t>万元，比上年增加</w:t>
      </w:r>
      <w:r w:rsidRPr="006F3BE0">
        <w:rPr>
          <w:rFonts w:ascii="仿宋" w:eastAsia="仿宋" w:hAnsi="仿宋"/>
          <w:sz w:val="32"/>
          <w:szCs w:val="24"/>
          <w:highlight w:val="white"/>
        </w:rPr>
        <w:t>6.05%</w:t>
      </w:r>
      <w:r w:rsidRPr="006F3BE0">
        <w:rPr>
          <w:rFonts w:ascii="仿宋" w:eastAsia="仿宋" w:hAnsi="仿宋" w:hint="eastAsia"/>
          <w:sz w:val="32"/>
          <w:szCs w:val="24"/>
          <w:highlight w:val="white"/>
        </w:rPr>
        <w:t>。无其他资本性支出。项目支出</w:t>
      </w:r>
      <w:r w:rsidRPr="006F3BE0">
        <w:rPr>
          <w:rFonts w:ascii="仿宋" w:eastAsia="仿宋" w:hAnsi="仿宋"/>
          <w:sz w:val="32"/>
          <w:szCs w:val="24"/>
          <w:highlight w:val="white"/>
        </w:rPr>
        <w:t>751.17</w:t>
      </w:r>
      <w:r w:rsidRPr="006F3BE0">
        <w:rPr>
          <w:rFonts w:ascii="仿宋" w:eastAsia="仿宋" w:hAnsi="仿宋" w:hint="eastAsia"/>
          <w:sz w:val="32"/>
          <w:szCs w:val="24"/>
          <w:highlight w:val="white"/>
        </w:rPr>
        <w:t>万元，比上年增加</w:t>
      </w:r>
      <w:r w:rsidRPr="006F3BE0">
        <w:rPr>
          <w:rFonts w:ascii="仿宋" w:eastAsia="仿宋" w:hAnsi="仿宋"/>
          <w:sz w:val="32"/>
          <w:szCs w:val="24"/>
          <w:highlight w:val="white"/>
        </w:rPr>
        <w:t>40.15%</w:t>
      </w:r>
      <w:r w:rsidRPr="006F3BE0">
        <w:rPr>
          <w:rFonts w:ascii="仿宋" w:eastAsia="仿宋" w:hAnsi="仿宋" w:hint="eastAsia"/>
          <w:sz w:val="32"/>
          <w:szCs w:val="24"/>
          <w:highlight w:val="white"/>
        </w:rPr>
        <w:t>。其中：商品和服务支出</w:t>
      </w:r>
      <w:r w:rsidRPr="006F3BE0">
        <w:rPr>
          <w:rFonts w:ascii="仿宋" w:eastAsia="仿宋" w:hAnsi="仿宋"/>
          <w:sz w:val="32"/>
          <w:szCs w:val="24"/>
          <w:highlight w:val="white"/>
        </w:rPr>
        <w:t>751.17</w:t>
      </w:r>
      <w:r w:rsidRPr="006F3BE0">
        <w:rPr>
          <w:rFonts w:ascii="仿宋" w:eastAsia="仿宋" w:hAnsi="仿宋" w:hint="eastAsia"/>
          <w:sz w:val="32"/>
          <w:szCs w:val="24"/>
          <w:highlight w:val="white"/>
        </w:rPr>
        <w:t>万元，比上年增加</w:t>
      </w:r>
      <w:r w:rsidRPr="006F3BE0">
        <w:rPr>
          <w:rFonts w:ascii="仿宋" w:eastAsia="仿宋" w:hAnsi="仿宋"/>
          <w:sz w:val="32"/>
          <w:szCs w:val="24"/>
          <w:highlight w:val="white"/>
        </w:rPr>
        <w:t>40.15%</w:t>
      </w:r>
      <w:r w:rsidRPr="006F3BE0">
        <w:rPr>
          <w:rFonts w:ascii="仿宋" w:eastAsia="仿宋" w:hAnsi="仿宋" w:hint="eastAsia"/>
          <w:sz w:val="32"/>
          <w:szCs w:val="24"/>
          <w:highlight w:val="white"/>
        </w:rPr>
        <w:t>。</w:t>
      </w:r>
      <w:r w:rsidRPr="006F3BE0">
        <w:rPr>
          <w:rFonts w:ascii="仿宋" w:eastAsia="仿宋" w:hAnsi="仿宋"/>
          <w:sz w:val="32"/>
          <w:szCs w:val="24"/>
          <w:highlight w:val="white"/>
        </w:rPr>
        <w:t xml:space="preserve">                                                                                                                                                                                                                                                                                                                                                                                                                                                                                                                                                                                                                                                                                                                                                                                                                                                                                                                                                                                                                                                                                                                                                                                                                                                                                                                                                                                                                                                                                                                                                                                                                                                                                                                                                                                                                                                                                                                                                                                                                                                                                                                                                                                                                                                                                                                                                                                                                                                                                                                                                                                                                                                                                                                                                                                                                                                                                                                                                                                                                                                                                                                                                                                                                                                                                                                                                                                                                                                                                                                                                                                                                                                                                                                                                                                                                                                                                                                                                                                                                                                                                                                                                                                                                                                                                                                                                                                                                                                                                                                                                                                                                                                                                                                                                                                                                                                                                                                                                                                                                                                                                                                                                                                                                                                                                                                                                                                                                                                                                                        </w:t>
      </w:r>
    </w:p>
    <w:p w:rsidR="006F3BE0" w:rsidRPr="0094153E" w:rsidRDefault="0094153E" w:rsidP="008E3981">
      <w:pPr>
        <w:keepNext/>
        <w:keepLines/>
        <w:autoSpaceDE w:val="0"/>
        <w:autoSpaceDN w:val="0"/>
        <w:adjustRightInd w:val="0"/>
        <w:spacing w:line="500" w:lineRule="exact"/>
        <w:ind w:firstLine="640"/>
        <w:rPr>
          <w:rFonts w:ascii="仿宋" w:eastAsia="仿宋" w:hAnsi="仿宋"/>
          <w:b/>
          <w:sz w:val="32"/>
          <w:szCs w:val="24"/>
          <w:highlight w:val="white"/>
        </w:rPr>
      </w:pPr>
      <w:r w:rsidRPr="0094153E">
        <w:rPr>
          <w:rFonts w:ascii="仿宋" w:eastAsia="仿宋" w:hAnsi="仿宋" w:hint="eastAsia"/>
          <w:b/>
          <w:sz w:val="32"/>
          <w:szCs w:val="24"/>
          <w:highlight w:val="white"/>
        </w:rPr>
        <w:t>六、一般公共预算财政拨款基本支出决算情况说明</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年度财政拨款基本支出</w:t>
      </w:r>
      <w:r w:rsidRPr="006F3BE0">
        <w:rPr>
          <w:rFonts w:ascii="仿宋" w:eastAsia="仿宋" w:hAnsi="仿宋"/>
          <w:sz w:val="32"/>
          <w:szCs w:val="24"/>
          <w:highlight w:val="white"/>
        </w:rPr>
        <w:t>2,207.09</w:t>
      </w:r>
      <w:r w:rsidRPr="006F3BE0">
        <w:rPr>
          <w:rFonts w:ascii="仿宋" w:eastAsia="仿宋" w:hAnsi="仿宋" w:hint="eastAsia"/>
          <w:sz w:val="32"/>
          <w:szCs w:val="24"/>
          <w:highlight w:val="white"/>
        </w:rPr>
        <w:t>万元，其中</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人员经费</w:t>
      </w:r>
      <w:r w:rsidRPr="006F3BE0">
        <w:rPr>
          <w:rFonts w:ascii="仿宋" w:eastAsia="仿宋" w:hAnsi="仿宋"/>
          <w:sz w:val="32"/>
          <w:szCs w:val="24"/>
          <w:highlight w:val="white"/>
        </w:rPr>
        <w:t>1,664.08</w:t>
      </w:r>
      <w:r w:rsidRPr="006F3BE0">
        <w:rPr>
          <w:rFonts w:ascii="仿宋" w:eastAsia="仿宋" w:hAnsi="仿宋" w:hint="eastAsia"/>
          <w:sz w:val="32"/>
          <w:szCs w:val="24"/>
          <w:highlight w:val="white"/>
        </w:rPr>
        <w:t>万元，主要包括基本工资</w:t>
      </w:r>
      <w:r w:rsidRPr="006F3BE0">
        <w:rPr>
          <w:rFonts w:ascii="仿宋" w:eastAsia="仿宋" w:hAnsi="仿宋"/>
          <w:sz w:val="32"/>
          <w:szCs w:val="24"/>
          <w:highlight w:val="white"/>
        </w:rPr>
        <w:t>238.86</w:t>
      </w:r>
      <w:r w:rsidRPr="006F3BE0">
        <w:rPr>
          <w:rFonts w:ascii="仿宋" w:eastAsia="仿宋" w:hAnsi="仿宋" w:hint="eastAsia"/>
          <w:sz w:val="32"/>
          <w:szCs w:val="24"/>
          <w:highlight w:val="white"/>
        </w:rPr>
        <w:t>万元、津贴补贴</w:t>
      </w:r>
      <w:r w:rsidRPr="006F3BE0">
        <w:rPr>
          <w:rFonts w:ascii="仿宋" w:eastAsia="仿宋" w:hAnsi="仿宋"/>
          <w:sz w:val="32"/>
          <w:szCs w:val="24"/>
          <w:highlight w:val="white"/>
        </w:rPr>
        <w:t>393.51</w:t>
      </w:r>
      <w:r w:rsidRPr="006F3BE0">
        <w:rPr>
          <w:rFonts w:ascii="仿宋" w:eastAsia="仿宋" w:hAnsi="仿宋" w:hint="eastAsia"/>
          <w:sz w:val="32"/>
          <w:szCs w:val="24"/>
          <w:highlight w:val="white"/>
        </w:rPr>
        <w:t>万元、奖金</w:t>
      </w:r>
      <w:r w:rsidRPr="006F3BE0">
        <w:rPr>
          <w:rFonts w:ascii="仿宋" w:eastAsia="仿宋" w:hAnsi="仿宋"/>
          <w:sz w:val="32"/>
          <w:szCs w:val="24"/>
          <w:highlight w:val="white"/>
        </w:rPr>
        <w:t>233.29</w:t>
      </w:r>
      <w:r w:rsidRPr="006F3BE0">
        <w:rPr>
          <w:rFonts w:ascii="仿宋" w:eastAsia="仿宋" w:hAnsi="仿宋" w:hint="eastAsia"/>
          <w:sz w:val="32"/>
          <w:szCs w:val="24"/>
          <w:highlight w:val="white"/>
        </w:rPr>
        <w:t>万元、伙食补助费</w:t>
      </w:r>
      <w:r w:rsidRPr="006F3BE0">
        <w:rPr>
          <w:rFonts w:ascii="仿宋" w:eastAsia="仿宋" w:hAnsi="仿宋"/>
          <w:sz w:val="32"/>
          <w:szCs w:val="24"/>
          <w:highlight w:val="white"/>
        </w:rPr>
        <w:t>13.13</w:t>
      </w:r>
      <w:r w:rsidRPr="006F3BE0">
        <w:rPr>
          <w:rFonts w:ascii="仿宋" w:eastAsia="仿宋" w:hAnsi="仿宋" w:hint="eastAsia"/>
          <w:sz w:val="32"/>
          <w:szCs w:val="24"/>
          <w:highlight w:val="white"/>
        </w:rPr>
        <w:t>万元、绩效工资</w:t>
      </w:r>
      <w:r w:rsidRPr="006F3BE0">
        <w:rPr>
          <w:rFonts w:ascii="仿宋" w:eastAsia="仿宋" w:hAnsi="仿宋"/>
          <w:sz w:val="32"/>
          <w:szCs w:val="24"/>
          <w:highlight w:val="white"/>
        </w:rPr>
        <w:t>37.81</w:t>
      </w:r>
      <w:r w:rsidRPr="006F3BE0">
        <w:rPr>
          <w:rFonts w:ascii="仿宋" w:eastAsia="仿宋" w:hAnsi="仿宋" w:hint="eastAsia"/>
          <w:sz w:val="32"/>
          <w:szCs w:val="24"/>
          <w:highlight w:val="white"/>
        </w:rPr>
        <w:t>万元、机关事业单位基本养老保险缴费</w:t>
      </w:r>
      <w:r w:rsidRPr="006F3BE0">
        <w:rPr>
          <w:rFonts w:ascii="仿宋" w:eastAsia="仿宋" w:hAnsi="仿宋"/>
          <w:sz w:val="32"/>
          <w:szCs w:val="24"/>
          <w:highlight w:val="white"/>
        </w:rPr>
        <w:t>158.01</w:t>
      </w:r>
      <w:r w:rsidRPr="006F3BE0">
        <w:rPr>
          <w:rFonts w:ascii="仿宋" w:eastAsia="仿宋" w:hAnsi="仿宋" w:hint="eastAsia"/>
          <w:sz w:val="32"/>
          <w:szCs w:val="24"/>
          <w:highlight w:val="white"/>
        </w:rPr>
        <w:t>万元、职业年金缴费</w:t>
      </w:r>
      <w:r w:rsidRPr="006F3BE0">
        <w:rPr>
          <w:rFonts w:ascii="仿宋" w:eastAsia="仿宋" w:hAnsi="仿宋"/>
          <w:sz w:val="32"/>
          <w:szCs w:val="24"/>
          <w:highlight w:val="white"/>
        </w:rPr>
        <w:t>82.57</w:t>
      </w:r>
      <w:r w:rsidRPr="006F3BE0">
        <w:rPr>
          <w:rFonts w:ascii="仿宋" w:eastAsia="仿宋" w:hAnsi="仿宋" w:hint="eastAsia"/>
          <w:sz w:val="32"/>
          <w:szCs w:val="24"/>
          <w:highlight w:val="white"/>
        </w:rPr>
        <w:t>万元、职工基本医疗保险缴费</w:t>
      </w:r>
      <w:r w:rsidRPr="006F3BE0">
        <w:rPr>
          <w:rFonts w:ascii="仿宋" w:eastAsia="仿宋" w:hAnsi="仿宋"/>
          <w:sz w:val="32"/>
          <w:szCs w:val="24"/>
          <w:highlight w:val="white"/>
        </w:rPr>
        <w:t>116.96</w:t>
      </w:r>
      <w:r w:rsidRPr="006F3BE0">
        <w:rPr>
          <w:rFonts w:ascii="仿宋" w:eastAsia="仿宋" w:hAnsi="仿宋" w:hint="eastAsia"/>
          <w:sz w:val="32"/>
          <w:szCs w:val="24"/>
          <w:highlight w:val="white"/>
        </w:rPr>
        <w:t>万元、其他社会保障缴费</w:t>
      </w:r>
      <w:r w:rsidRPr="006F3BE0">
        <w:rPr>
          <w:rFonts w:ascii="仿宋" w:eastAsia="仿宋" w:hAnsi="仿宋"/>
          <w:sz w:val="32"/>
          <w:szCs w:val="24"/>
          <w:highlight w:val="white"/>
        </w:rPr>
        <w:t>5.57</w:t>
      </w:r>
      <w:r w:rsidRPr="006F3BE0">
        <w:rPr>
          <w:rFonts w:ascii="仿宋" w:eastAsia="仿宋" w:hAnsi="仿宋" w:hint="eastAsia"/>
          <w:sz w:val="32"/>
          <w:szCs w:val="24"/>
          <w:highlight w:val="white"/>
        </w:rPr>
        <w:t>万元、住房公积金</w:t>
      </w:r>
      <w:r w:rsidRPr="006F3BE0">
        <w:rPr>
          <w:rFonts w:ascii="仿宋" w:eastAsia="仿宋" w:hAnsi="仿宋"/>
          <w:sz w:val="32"/>
          <w:szCs w:val="24"/>
          <w:highlight w:val="white"/>
        </w:rPr>
        <w:t>239.96</w:t>
      </w:r>
      <w:r w:rsidRPr="006F3BE0">
        <w:rPr>
          <w:rFonts w:ascii="仿宋" w:eastAsia="仿宋" w:hAnsi="仿宋" w:hint="eastAsia"/>
          <w:sz w:val="32"/>
          <w:szCs w:val="24"/>
          <w:highlight w:val="white"/>
        </w:rPr>
        <w:t>万元、其他工资福利支出</w:t>
      </w:r>
      <w:r w:rsidRPr="006F3BE0">
        <w:rPr>
          <w:rFonts w:ascii="仿宋" w:eastAsia="仿宋" w:hAnsi="仿宋"/>
          <w:sz w:val="32"/>
          <w:szCs w:val="24"/>
          <w:highlight w:val="white"/>
        </w:rPr>
        <w:t>144.39</w:t>
      </w:r>
      <w:r w:rsidRPr="006F3BE0">
        <w:rPr>
          <w:rFonts w:ascii="仿宋" w:eastAsia="仿宋" w:hAnsi="仿宋" w:hint="eastAsia"/>
          <w:sz w:val="32"/>
          <w:szCs w:val="24"/>
          <w:highlight w:val="white"/>
        </w:rPr>
        <w:t>万元；</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公用经费</w:t>
      </w:r>
      <w:r w:rsidRPr="006F3BE0">
        <w:rPr>
          <w:rFonts w:ascii="仿宋" w:eastAsia="仿宋" w:hAnsi="仿宋"/>
          <w:sz w:val="32"/>
          <w:szCs w:val="24"/>
          <w:highlight w:val="white"/>
        </w:rPr>
        <w:t>543.02</w:t>
      </w:r>
      <w:r w:rsidRPr="006F3BE0">
        <w:rPr>
          <w:rFonts w:ascii="仿宋" w:eastAsia="仿宋" w:hAnsi="仿宋" w:hint="eastAsia"/>
          <w:sz w:val="32"/>
          <w:szCs w:val="24"/>
          <w:highlight w:val="white"/>
        </w:rPr>
        <w:t>万元，主要包括办公费</w:t>
      </w:r>
      <w:r w:rsidRPr="006F3BE0">
        <w:rPr>
          <w:rFonts w:ascii="仿宋" w:eastAsia="仿宋" w:hAnsi="仿宋"/>
          <w:sz w:val="32"/>
          <w:szCs w:val="24"/>
          <w:highlight w:val="white"/>
        </w:rPr>
        <w:t>25.06</w:t>
      </w:r>
      <w:r w:rsidRPr="006F3BE0">
        <w:rPr>
          <w:rFonts w:ascii="仿宋" w:eastAsia="仿宋" w:hAnsi="仿宋" w:hint="eastAsia"/>
          <w:sz w:val="32"/>
          <w:szCs w:val="24"/>
          <w:highlight w:val="white"/>
        </w:rPr>
        <w:t>万元、印刷费</w:t>
      </w:r>
      <w:r w:rsidRPr="006F3BE0">
        <w:rPr>
          <w:rFonts w:ascii="仿宋" w:eastAsia="仿宋" w:hAnsi="仿宋"/>
          <w:sz w:val="32"/>
          <w:szCs w:val="24"/>
          <w:highlight w:val="white"/>
        </w:rPr>
        <w:t>2.52</w:t>
      </w:r>
      <w:r w:rsidRPr="006F3BE0">
        <w:rPr>
          <w:rFonts w:ascii="仿宋" w:eastAsia="仿宋" w:hAnsi="仿宋" w:hint="eastAsia"/>
          <w:sz w:val="32"/>
          <w:szCs w:val="24"/>
          <w:highlight w:val="white"/>
        </w:rPr>
        <w:t>万元、咨询费</w:t>
      </w:r>
      <w:r w:rsidRPr="006F3BE0">
        <w:rPr>
          <w:rFonts w:ascii="仿宋" w:eastAsia="仿宋" w:hAnsi="仿宋"/>
          <w:sz w:val="32"/>
          <w:szCs w:val="24"/>
          <w:highlight w:val="white"/>
        </w:rPr>
        <w:t>4.98</w:t>
      </w:r>
      <w:r w:rsidRPr="006F3BE0">
        <w:rPr>
          <w:rFonts w:ascii="仿宋" w:eastAsia="仿宋" w:hAnsi="仿宋" w:hint="eastAsia"/>
          <w:sz w:val="32"/>
          <w:szCs w:val="24"/>
          <w:highlight w:val="white"/>
        </w:rPr>
        <w:t>万元、水费</w:t>
      </w:r>
      <w:r w:rsidRPr="006F3BE0">
        <w:rPr>
          <w:rFonts w:ascii="仿宋" w:eastAsia="仿宋" w:hAnsi="仿宋"/>
          <w:sz w:val="32"/>
          <w:szCs w:val="24"/>
          <w:highlight w:val="white"/>
        </w:rPr>
        <w:t>0.57</w:t>
      </w:r>
      <w:r w:rsidRPr="006F3BE0">
        <w:rPr>
          <w:rFonts w:ascii="仿宋" w:eastAsia="仿宋" w:hAnsi="仿宋" w:hint="eastAsia"/>
          <w:sz w:val="32"/>
          <w:szCs w:val="24"/>
          <w:highlight w:val="white"/>
        </w:rPr>
        <w:t>万元、物业管理费</w:t>
      </w:r>
      <w:r w:rsidRPr="006F3BE0">
        <w:rPr>
          <w:rFonts w:ascii="仿宋" w:eastAsia="仿宋" w:hAnsi="仿宋"/>
          <w:sz w:val="32"/>
          <w:szCs w:val="24"/>
          <w:highlight w:val="white"/>
        </w:rPr>
        <w:t>1</w:t>
      </w:r>
      <w:r w:rsidRPr="006F3BE0">
        <w:rPr>
          <w:rFonts w:ascii="仿宋" w:eastAsia="仿宋" w:hAnsi="仿宋" w:hint="eastAsia"/>
          <w:sz w:val="32"/>
          <w:szCs w:val="24"/>
          <w:highlight w:val="white"/>
        </w:rPr>
        <w:t>万元、会议费</w:t>
      </w:r>
      <w:r w:rsidRPr="006F3BE0">
        <w:rPr>
          <w:rFonts w:ascii="仿宋" w:eastAsia="仿宋" w:hAnsi="仿宋"/>
          <w:sz w:val="32"/>
          <w:szCs w:val="24"/>
          <w:highlight w:val="white"/>
        </w:rPr>
        <w:t>0.45</w:t>
      </w:r>
      <w:r w:rsidRPr="006F3BE0">
        <w:rPr>
          <w:rFonts w:ascii="仿宋" w:eastAsia="仿宋" w:hAnsi="仿宋" w:hint="eastAsia"/>
          <w:sz w:val="32"/>
          <w:szCs w:val="24"/>
          <w:highlight w:val="white"/>
        </w:rPr>
        <w:t>万元、公务接待费</w:t>
      </w:r>
      <w:r w:rsidRPr="006F3BE0">
        <w:rPr>
          <w:rFonts w:ascii="仿宋" w:eastAsia="仿宋" w:hAnsi="仿宋"/>
          <w:sz w:val="32"/>
          <w:szCs w:val="24"/>
          <w:highlight w:val="white"/>
        </w:rPr>
        <w:t>0.16</w:t>
      </w:r>
      <w:r w:rsidRPr="006F3BE0">
        <w:rPr>
          <w:rFonts w:ascii="仿宋" w:eastAsia="仿宋" w:hAnsi="仿宋" w:hint="eastAsia"/>
          <w:sz w:val="32"/>
          <w:szCs w:val="24"/>
          <w:highlight w:val="white"/>
        </w:rPr>
        <w:t>万元、专用材料费</w:t>
      </w:r>
      <w:r w:rsidRPr="006F3BE0">
        <w:rPr>
          <w:rFonts w:ascii="仿宋" w:eastAsia="仿宋" w:hAnsi="仿宋"/>
          <w:sz w:val="32"/>
          <w:szCs w:val="24"/>
          <w:highlight w:val="white"/>
        </w:rPr>
        <w:t>370</w:t>
      </w:r>
      <w:r w:rsidRPr="006F3BE0">
        <w:rPr>
          <w:rFonts w:ascii="仿宋" w:eastAsia="仿宋" w:hAnsi="仿宋" w:hint="eastAsia"/>
          <w:sz w:val="32"/>
          <w:szCs w:val="24"/>
          <w:highlight w:val="white"/>
        </w:rPr>
        <w:t>万元、劳务费</w:t>
      </w:r>
      <w:r w:rsidRPr="006F3BE0">
        <w:rPr>
          <w:rFonts w:ascii="仿宋" w:eastAsia="仿宋" w:hAnsi="仿宋"/>
          <w:sz w:val="32"/>
          <w:szCs w:val="24"/>
          <w:highlight w:val="white"/>
        </w:rPr>
        <w:t>2.90</w:t>
      </w:r>
      <w:r w:rsidRPr="006F3BE0">
        <w:rPr>
          <w:rFonts w:ascii="仿宋" w:eastAsia="仿宋" w:hAnsi="仿宋" w:hint="eastAsia"/>
          <w:sz w:val="32"/>
          <w:szCs w:val="24"/>
          <w:highlight w:val="white"/>
        </w:rPr>
        <w:t>万元、委托业务费</w:t>
      </w:r>
      <w:r w:rsidRPr="006F3BE0">
        <w:rPr>
          <w:rFonts w:ascii="仿宋" w:eastAsia="仿宋" w:hAnsi="仿宋"/>
          <w:sz w:val="32"/>
          <w:szCs w:val="24"/>
          <w:highlight w:val="white"/>
        </w:rPr>
        <w:t>6.91</w:t>
      </w:r>
      <w:r w:rsidRPr="006F3BE0">
        <w:rPr>
          <w:rFonts w:ascii="仿宋" w:eastAsia="仿宋" w:hAnsi="仿宋" w:hint="eastAsia"/>
          <w:sz w:val="32"/>
          <w:szCs w:val="24"/>
          <w:highlight w:val="white"/>
        </w:rPr>
        <w:t>万元、工会经费</w:t>
      </w:r>
      <w:r w:rsidRPr="006F3BE0">
        <w:rPr>
          <w:rFonts w:ascii="仿宋" w:eastAsia="仿宋" w:hAnsi="仿宋"/>
          <w:sz w:val="32"/>
          <w:szCs w:val="24"/>
          <w:highlight w:val="white"/>
        </w:rPr>
        <w:t>5.36</w:t>
      </w:r>
      <w:r w:rsidRPr="006F3BE0">
        <w:rPr>
          <w:rFonts w:ascii="仿宋" w:eastAsia="仿宋" w:hAnsi="仿宋" w:hint="eastAsia"/>
          <w:sz w:val="32"/>
          <w:szCs w:val="24"/>
          <w:highlight w:val="white"/>
        </w:rPr>
        <w:t>万元、公务用车运行维护费</w:t>
      </w:r>
      <w:r w:rsidRPr="006F3BE0">
        <w:rPr>
          <w:rFonts w:ascii="仿宋" w:eastAsia="仿宋" w:hAnsi="仿宋"/>
          <w:sz w:val="32"/>
          <w:szCs w:val="24"/>
          <w:highlight w:val="white"/>
        </w:rPr>
        <w:t>2.73</w:t>
      </w:r>
      <w:r w:rsidRPr="006F3BE0">
        <w:rPr>
          <w:rFonts w:ascii="仿宋" w:eastAsia="仿宋" w:hAnsi="仿宋" w:hint="eastAsia"/>
          <w:sz w:val="32"/>
          <w:szCs w:val="24"/>
          <w:highlight w:val="white"/>
        </w:rPr>
        <w:t>万元、其他商品和服务支出</w:t>
      </w:r>
      <w:r w:rsidRPr="006F3BE0">
        <w:rPr>
          <w:rFonts w:ascii="仿宋" w:eastAsia="仿宋" w:hAnsi="仿宋"/>
          <w:sz w:val="32"/>
          <w:szCs w:val="24"/>
          <w:highlight w:val="white"/>
        </w:rPr>
        <w:t>119.52</w:t>
      </w:r>
      <w:r w:rsidRPr="006F3BE0">
        <w:rPr>
          <w:rFonts w:ascii="仿宋" w:eastAsia="仿宋" w:hAnsi="仿宋" w:hint="eastAsia"/>
          <w:sz w:val="32"/>
          <w:szCs w:val="24"/>
          <w:highlight w:val="white"/>
        </w:rPr>
        <w:t>万元。</w:t>
      </w:r>
    </w:p>
    <w:p w:rsidR="0094153E" w:rsidRPr="0094153E" w:rsidRDefault="0094153E" w:rsidP="008E3981">
      <w:pPr>
        <w:keepNext/>
        <w:keepLines/>
        <w:autoSpaceDE w:val="0"/>
        <w:autoSpaceDN w:val="0"/>
        <w:adjustRightInd w:val="0"/>
        <w:spacing w:line="500" w:lineRule="exact"/>
        <w:ind w:firstLine="640"/>
        <w:rPr>
          <w:rFonts w:ascii="仿宋" w:eastAsia="仿宋" w:hAnsi="仿宋"/>
          <w:b/>
          <w:sz w:val="32"/>
          <w:szCs w:val="24"/>
          <w:highlight w:val="white"/>
        </w:rPr>
      </w:pPr>
      <w:r w:rsidRPr="0094153E">
        <w:rPr>
          <w:rFonts w:ascii="仿宋" w:eastAsia="仿宋" w:hAnsi="仿宋" w:hint="eastAsia"/>
          <w:b/>
          <w:sz w:val="32"/>
          <w:szCs w:val="24"/>
          <w:highlight w:val="white"/>
        </w:rPr>
        <w:t>七、一般公共预算财政拨款</w:t>
      </w:r>
      <w:r w:rsidRPr="0094153E">
        <w:rPr>
          <w:rFonts w:ascii="仿宋" w:eastAsia="仿宋" w:hAnsi="仿宋"/>
          <w:b/>
          <w:sz w:val="32"/>
          <w:szCs w:val="24"/>
          <w:highlight w:val="white"/>
        </w:rPr>
        <w:t>“</w:t>
      </w:r>
      <w:r w:rsidRPr="0094153E">
        <w:rPr>
          <w:rFonts w:ascii="仿宋" w:eastAsia="仿宋" w:hAnsi="仿宋" w:hint="eastAsia"/>
          <w:b/>
          <w:sz w:val="32"/>
          <w:szCs w:val="24"/>
          <w:highlight w:val="white"/>
        </w:rPr>
        <w:t>三公</w:t>
      </w:r>
      <w:r w:rsidRPr="0094153E">
        <w:rPr>
          <w:rFonts w:ascii="仿宋" w:eastAsia="仿宋" w:hAnsi="仿宋"/>
          <w:b/>
          <w:sz w:val="32"/>
          <w:szCs w:val="24"/>
          <w:highlight w:val="white"/>
        </w:rPr>
        <w:t>”</w:t>
      </w:r>
      <w:r w:rsidRPr="0094153E">
        <w:rPr>
          <w:rFonts w:ascii="仿宋" w:eastAsia="仿宋" w:hAnsi="仿宋" w:hint="eastAsia"/>
          <w:b/>
          <w:sz w:val="32"/>
          <w:szCs w:val="24"/>
          <w:highlight w:val="white"/>
        </w:rPr>
        <w:t>经费支出决算情况说明</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Pr>
          <w:rFonts w:ascii="仿宋" w:eastAsia="仿宋" w:hAnsi="仿宋" w:hint="eastAsia"/>
          <w:sz w:val="32"/>
          <w:szCs w:val="24"/>
          <w:highlight w:val="white"/>
        </w:rPr>
        <w:t>（一）</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三公</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经费财政拨款支出决算总体情况说明</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lastRenderedPageBreak/>
        <w:t>2019</w:t>
      </w:r>
      <w:r w:rsidRPr="006F3BE0">
        <w:rPr>
          <w:rFonts w:ascii="仿宋" w:eastAsia="仿宋" w:hAnsi="仿宋" w:hint="eastAsia"/>
          <w:sz w:val="32"/>
          <w:szCs w:val="24"/>
          <w:highlight w:val="white"/>
        </w:rPr>
        <w:t>年度</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三公</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经费财政拨款支出预算为</w:t>
      </w:r>
      <w:r w:rsidRPr="006F3BE0">
        <w:rPr>
          <w:rFonts w:ascii="仿宋" w:eastAsia="仿宋" w:hAnsi="仿宋"/>
          <w:sz w:val="32"/>
          <w:szCs w:val="24"/>
          <w:highlight w:val="white"/>
        </w:rPr>
        <w:t>41</w:t>
      </w:r>
      <w:r w:rsidRPr="006F3BE0">
        <w:rPr>
          <w:rFonts w:ascii="仿宋" w:eastAsia="仿宋" w:hAnsi="仿宋" w:hint="eastAsia"/>
          <w:sz w:val="32"/>
          <w:szCs w:val="24"/>
          <w:highlight w:val="white"/>
        </w:rPr>
        <w:t>万元，支出决算为</w:t>
      </w:r>
      <w:r w:rsidRPr="006F3BE0">
        <w:rPr>
          <w:rFonts w:ascii="仿宋" w:eastAsia="仿宋" w:hAnsi="仿宋"/>
          <w:sz w:val="32"/>
          <w:szCs w:val="24"/>
          <w:highlight w:val="white"/>
        </w:rPr>
        <w:t>2.89</w:t>
      </w:r>
      <w:r w:rsidRPr="006F3BE0">
        <w:rPr>
          <w:rFonts w:ascii="仿宋" w:eastAsia="仿宋" w:hAnsi="仿宋" w:hint="eastAsia"/>
          <w:sz w:val="32"/>
          <w:szCs w:val="24"/>
          <w:highlight w:val="white"/>
        </w:rPr>
        <w:t>万元</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完成预算的</w:t>
      </w:r>
      <w:r w:rsidRPr="006F3BE0">
        <w:rPr>
          <w:rFonts w:ascii="仿宋" w:eastAsia="仿宋" w:hAnsi="仿宋"/>
          <w:sz w:val="32"/>
          <w:szCs w:val="24"/>
          <w:highlight w:val="white"/>
        </w:rPr>
        <w:t>7.05%</w:t>
      </w:r>
      <w:r w:rsidRPr="006F3BE0">
        <w:rPr>
          <w:rFonts w:ascii="仿宋" w:eastAsia="仿宋" w:hAnsi="仿宋" w:hint="eastAsia"/>
          <w:sz w:val="32"/>
          <w:szCs w:val="24"/>
          <w:highlight w:val="white"/>
        </w:rPr>
        <w:t>，其中：</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无因公出国（境）费支出预算与决算。</w:t>
      </w:r>
      <w:r w:rsidRPr="006F3BE0">
        <w:rPr>
          <w:rFonts w:ascii="仿宋" w:eastAsia="仿宋" w:hAnsi="仿宋"/>
          <w:sz w:val="32"/>
          <w:szCs w:val="24"/>
          <w:highlight w:val="white"/>
        </w:rPr>
        <w:t xml:space="preserve">   </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公务用车购置费及运行维护费支出预算为</w:t>
      </w:r>
      <w:r w:rsidRPr="006F3BE0">
        <w:rPr>
          <w:rFonts w:ascii="仿宋" w:eastAsia="仿宋" w:hAnsi="仿宋"/>
          <w:sz w:val="32"/>
          <w:szCs w:val="24"/>
          <w:highlight w:val="white"/>
        </w:rPr>
        <w:t>40</w:t>
      </w:r>
      <w:r w:rsidRPr="006F3BE0">
        <w:rPr>
          <w:rFonts w:ascii="仿宋" w:eastAsia="仿宋" w:hAnsi="仿宋" w:hint="eastAsia"/>
          <w:sz w:val="32"/>
          <w:szCs w:val="24"/>
          <w:highlight w:val="white"/>
        </w:rPr>
        <w:t>万元，支出决算为</w:t>
      </w:r>
      <w:r w:rsidRPr="006F3BE0">
        <w:rPr>
          <w:rFonts w:ascii="仿宋" w:eastAsia="仿宋" w:hAnsi="仿宋"/>
          <w:sz w:val="32"/>
          <w:szCs w:val="24"/>
          <w:highlight w:val="white"/>
        </w:rPr>
        <w:t>2.73</w:t>
      </w:r>
      <w:r w:rsidRPr="006F3BE0">
        <w:rPr>
          <w:rFonts w:ascii="仿宋" w:eastAsia="仿宋" w:hAnsi="仿宋" w:hint="eastAsia"/>
          <w:sz w:val="32"/>
          <w:szCs w:val="24"/>
          <w:highlight w:val="white"/>
        </w:rPr>
        <w:t>万元</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完成预算的</w:t>
      </w:r>
      <w:r w:rsidRPr="006F3BE0">
        <w:rPr>
          <w:rFonts w:ascii="仿宋" w:eastAsia="仿宋" w:hAnsi="仿宋"/>
          <w:sz w:val="32"/>
          <w:szCs w:val="24"/>
          <w:highlight w:val="white"/>
        </w:rPr>
        <w:t>6.83%,</w:t>
      </w:r>
      <w:r w:rsidRPr="006F3BE0">
        <w:rPr>
          <w:rFonts w:ascii="仿宋" w:eastAsia="仿宋" w:hAnsi="仿宋" w:hint="eastAsia"/>
          <w:sz w:val="32"/>
          <w:szCs w:val="24"/>
          <w:highlight w:val="white"/>
        </w:rPr>
        <w:t>决算数小于预算数的主要原因是认真贯彻落实中央</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八项规定</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精神和厉行节约要求，从严控制</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三公</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经费开支，全年实际支出比预算有所节约。</w:t>
      </w:r>
      <w:r w:rsidRPr="006F3BE0">
        <w:rPr>
          <w:rFonts w:ascii="仿宋" w:eastAsia="仿宋" w:hAnsi="仿宋"/>
          <w:sz w:val="32"/>
          <w:szCs w:val="24"/>
          <w:highlight w:val="white"/>
        </w:rPr>
        <w:t xml:space="preserve">  </w:t>
      </w:r>
    </w:p>
    <w:p w:rsidR="006F3BE0"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公务接待费支出预算为</w:t>
      </w:r>
      <w:r w:rsidRPr="006F3BE0">
        <w:rPr>
          <w:rFonts w:ascii="仿宋" w:eastAsia="仿宋" w:hAnsi="仿宋"/>
          <w:sz w:val="32"/>
          <w:szCs w:val="24"/>
          <w:highlight w:val="white"/>
        </w:rPr>
        <w:t>1</w:t>
      </w:r>
      <w:r w:rsidRPr="006F3BE0">
        <w:rPr>
          <w:rFonts w:ascii="仿宋" w:eastAsia="仿宋" w:hAnsi="仿宋" w:hint="eastAsia"/>
          <w:sz w:val="32"/>
          <w:szCs w:val="24"/>
          <w:highlight w:val="white"/>
        </w:rPr>
        <w:t>万元，支出决算为</w:t>
      </w:r>
      <w:r w:rsidRPr="006F3BE0">
        <w:rPr>
          <w:rFonts w:ascii="仿宋" w:eastAsia="仿宋" w:hAnsi="仿宋"/>
          <w:sz w:val="32"/>
          <w:szCs w:val="24"/>
          <w:highlight w:val="white"/>
        </w:rPr>
        <w:t>0.16</w:t>
      </w:r>
      <w:r w:rsidRPr="006F3BE0">
        <w:rPr>
          <w:rFonts w:ascii="仿宋" w:eastAsia="仿宋" w:hAnsi="仿宋" w:hint="eastAsia"/>
          <w:sz w:val="32"/>
          <w:szCs w:val="24"/>
          <w:highlight w:val="white"/>
        </w:rPr>
        <w:t>万元</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完成预算的</w:t>
      </w:r>
      <w:r w:rsidRPr="006F3BE0">
        <w:rPr>
          <w:rFonts w:ascii="仿宋" w:eastAsia="仿宋" w:hAnsi="仿宋"/>
          <w:sz w:val="32"/>
          <w:szCs w:val="24"/>
          <w:highlight w:val="white"/>
        </w:rPr>
        <w:t>16%,</w:t>
      </w:r>
      <w:r w:rsidRPr="006F3BE0">
        <w:rPr>
          <w:rFonts w:ascii="仿宋" w:eastAsia="仿宋" w:hAnsi="仿宋" w:hint="eastAsia"/>
          <w:sz w:val="32"/>
          <w:szCs w:val="24"/>
          <w:highlight w:val="white"/>
        </w:rPr>
        <w:t>决算数小于预算数的主要原因是是认真贯彻落实中央</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八项规定</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精神和厉行节约要求，从严控制</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三公</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经费开支，全年实际支出比预算有所节约。</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（二）</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三公</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经费财政拨款支出决算具体情况说明</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年度</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三公</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经费财政拨款支出决算中，公务用车运行维护费决算</w:t>
      </w:r>
      <w:r w:rsidRPr="006F3BE0">
        <w:rPr>
          <w:rFonts w:ascii="仿宋" w:eastAsia="仿宋" w:hAnsi="仿宋"/>
          <w:sz w:val="32"/>
          <w:szCs w:val="24"/>
          <w:highlight w:val="white"/>
        </w:rPr>
        <w:t>2.73</w:t>
      </w:r>
      <w:r w:rsidRPr="006F3BE0">
        <w:rPr>
          <w:rFonts w:ascii="仿宋" w:eastAsia="仿宋" w:hAnsi="仿宋" w:hint="eastAsia"/>
          <w:sz w:val="32"/>
          <w:szCs w:val="24"/>
          <w:highlight w:val="white"/>
        </w:rPr>
        <w:t>万元，占</w:t>
      </w:r>
      <w:r w:rsidRPr="006F3BE0">
        <w:rPr>
          <w:rFonts w:ascii="仿宋" w:eastAsia="仿宋" w:hAnsi="仿宋"/>
          <w:sz w:val="32"/>
          <w:szCs w:val="24"/>
          <w:highlight w:val="white"/>
        </w:rPr>
        <w:t>94.46%</w:t>
      </w:r>
      <w:r w:rsidRPr="006F3BE0">
        <w:rPr>
          <w:rFonts w:ascii="仿宋" w:eastAsia="仿宋" w:hAnsi="仿宋" w:hint="eastAsia"/>
          <w:sz w:val="32"/>
          <w:szCs w:val="24"/>
          <w:highlight w:val="white"/>
        </w:rPr>
        <w:t>。公务接待费决算</w:t>
      </w:r>
      <w:r w:rsidRPr="006F3BE0">
        <w:rPr>
          <w:rFonts w:ascii="仿宋" w:eastAsia="仿宋" w:hAnsi="仿宋"/>
          <w:sz w:val="32"/>
          <w:szCs w:val="24"/>
          <w:highlight w:val="white"/>
        </w:rPr>
        <w:t>0.16</w:t>
      </w:r>
      <w:r w:rsidRPr="006F3BE0">
        <w:rPr>
          <w:rFonts w:ascii="仿宋" w:eastAsia="仿宋" w:hAnsi="仿宋" w:hint="eastAsia"/>
          <w:sz w:val="32"/>
          <w:szCs w:val="24"/>
          <w:highlight w:val="white"/>
        </w:rPr>
        <w:t>万元，占</w:t>
      </w:r>
      <w:r w:rsidRPr="006F3BE0">
        <w:rPr>
          <w:rFonts w:ascii="仿宋" w:eastAsia="仿宋" w:hAnsi="仿宋"/>
          <w:sz w:val="32"/>
          <w:szCs w:val="24"/>
          <w:highlight w:val="white"/>
        </w:rPr>
        <w:t>5.54%</w:t>
      </w:r>
      <w:r w:rsidRPr="006F3BE0">
        <w:rPr>
          <w:rFonts w:ascii="仿宋" w:eastAsia="仿宋" w:hAnsi="仿宋" w:hint="eastAsia"/>
          <w:sz w:val="32"/>
          <w:szCs w:val="24"/>
          <w:highlight w:val="white"/>
        </w:rPr>
        <w:t>。具体情况如下：</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公务用车购置及运行费预算为</w:t>
      </w:r>
      <w:r w:rsidRPr="006F3BE0">
        <w:rPr>
          <w:rFonts w:ascii="仿宋" w:eastAsia="仿宋" w:hAnsi="仿宋"/>
          <w:sz w:val="32"/>
          <w:szCs w:val="24"/>
          <w:highlight w:val="white"/>
        </w:rPr>
        <w:t>40</w:t>
      </w:r>
      <w:r w:rsidRPr="006F3BE0">
        <w:rPr>
          <w:rFonts w:ascii="仿宋" w:eastAsia="仿宋" w:hAnsi="仿宋" w:hint="eastAsia"/>
          <w:sz w:val="32"/>
          <w:szCs w:val="24"/>
          <w:highlight w:val="white"/>
        </w:rPr>
        <w:t>万元，支出决算为</w:t>
      </w:r>
      <w:r w:rsidRPr="006F3BE0">
        <w:rPr>
          <w:rFonts w:ascii="仿宋" w:eastAsia="仿宋" w:hAnsi="仿宋"/>
          <w:sz w:val="32"/>
          <w:szCs w:val="24"/>
          <w:highlight w:val="white"/>
        </w:rPr>
        <w:t>2.73</w:t>
      </w:r>
      <w:r w:rsidRPr="006F3BE0">
        <w:rPr>
          <w:rFonts w:ascii="仿宋" w:eastAsia="仿宋" w:hAnsi="仿宋" w:hint="eastAsia"/>
          <w:sz w:val="32"/>
          <w:szCs w:val="24"/>
          <w:highlight w:val="white"/>
        </w:rPr>
        <w:t>万元，完成预算的</w:t>
      </w:r>
      <w:r w:rsidRPr="006F3BE0">
        <w:rPr>
          <w:rFonts w:ascii="仿宋" w:eastAsia="仿宋" w:hAnsi="仿宋"/>
          <w:sz w:val="32"/>
          <w:szCs w:val="24"/>
          <w:highlight w:val="white"/>
        </w:rPr>
        <w:t>6.83%,</w:t>
      </w:r>
      <w:r w:rsidRPr="006F3BE0">
        <w:rPr>
          <w:rFonts w:ascii="仿宋" w:eastAsia="仿宋" w:hAnsi="仿宋" w:hint="eastAsia"/>
          <w:sz w:val="32"/>
          <w:szCs w:val="24"/>
          <w:highlight w:val="white"/>
        </w:rPr>
        <w:t>主要是继续加强公务用车管理，公务用车费用有所节约。其中：</w:t>
      </w:r>
      <w:r w:rsidRPr="006F3BE0">
        <w:rPr>
          <w:rFonts w:ascii="仿宋" w:eastAsia="仿宋" w:hAnsi="仿宋"/>
          <w:sz w:val="32"/>
          <w:szCs w:val="24"/>
          <w:highlight w:val="white"/>
        </w:rPr>
        <w:t xml:space="preserve"> </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公务用车运行支出</w:t>
      </w:r>
      <w:r w:rsidRPr="006F3BE0">
        <w:rPr>
          <w:rFonts w:ascii="仿宋" w:eastAsia="仿宋" w:hAnsi="仿宋"/>
          <w:sz w:val="32"/>
          <w:szCs w:val="24"/>
          <w:highlight w:val="white"/>
        </w:rPr>
        <w:t>2.73</w:t>
      </w:r>
      <w:r w:rsidRPr="006F3BE0">
        <w:rPr>
          <w:rFonts w:ascii="仿宋" w:eastAsia="仿宋" w:hAnsi="仿宋" w:hint="eastAsia"/>
          <w:sz w:val="32"/>
          <w:szCs w:val="24"/>
          <w:highlight w:val="white"/>
        </w:rPr>
        <w:t>万元。主要是按规定保留的公务用车的燃料费、维修费、过桥过路费、保险费、安全奖励费用等支出。截至</w:t>
      </w: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w:t>
      </w:r>
      <w:r w:rsidRPr="006F3BE0">
        <w:rPr>
          <w:rFonts w:ascii="仿宋" w:eastAsia="仿宋" w:hAnsi="仿宋"/>
          <w:sz w:val="32"/>
          <w:szCs w:val="24"/>
          <w:highlight w:val="white"/>
        </w:rPr>
        <w:t>12</w:t>
      </w:r>
      <w:r w:rsidRPr="006F3BE0">
        <w:rPr>
          <w:rFonts w:ascii="仿宋" w:eastAsia="仿宋" w:hAnsi="仿宋" w:hint="eastAsia"/>
          <w:sz w:val="32"/>
          <w:szCs w:val="24"/>
          <w:highlight w:val="white"/>
        </w:rPr>
        <w:t>月</w:t>
      </w:r>
      <w:r w:rsidRPr="006F3BE0">
        <w:rPr>
          <w:rFonts w:ascii="仿宋" w:eastAsia="仿宋" w:hAnsi="仿宋"/>
          <w:sz w:val="32"/>
          <w:szCs w:val="24"/>
          <w:highlight w:val="white"/>
        </w:rPr>
        <w:t>31</w:t>
      </w:r>
      <w:r w:rsidRPr="006F3BE0">
        <w:rPr>
          <w:rFonts w:ascii="仿宋" w:eastAsia="仿宋" w:hAnsi="仿宋" w:hint="eastAsia"/>
          <w:sz w:val="32"/>
          <w:szCs w:val="24"/>
          <w:highlight w:val="white"/>
        </w:rPr>
        <w:t>日，机关单位开支财政拨款的公务用车保有量为</w:t>
      </w:r>
      <w:r w:rsidRPr="006F3BE0">
        <w:rPr>
          <w:rFonts w:ascii="仿宋" w:eastAsia="仿宋" w:hAnsi="仿宋"/>
          <w:sz w:val="32"/>
          <w:szCs w:val="24"/>
          <w:highlight w:val="white"/>
        </w:rPr>
        <w:t>10</w:t>
      </w:r>
      <w:r w:rsidRPr="006F3BE0">
        <w:rPr>
          <w:rFonts w:ascii="仿宋" w:eastAsia="仿宋" w:hAnsi="仿宋" w:hint="eastAsia"/>
          <w:sz w:val="32"/>
          <w:szCs w:val="24"/>
          <w:highlight w:val="white"/>
        </w:rPr>
        <w:t>辆。</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公务接待费预算为</w:t>
      </w:r>
      <w:r w:rsidRPr="006F3BE0">
        <w:rPr>
          <w:rFonts w:ascii="仿宋" w:eastAsia="仿宋" w:hAnsi="仿宋"/>
          <w:sz w:val="32"/>
          <w:szCs w:val="24"/>
          <w:highlight w:val="white"/>
        </w:rPr>
        <w:t>1</w:t>
      </w:r>
      <w:r w:rsidRPr="006F3BE0">
        <w:rPr>
          <w:rFonts w:ascii="仿宋" w:eastAsia="仿宋" w:hAnsi="仿宋" w:hint="eastAsia"/>
          <w:sz w:val="32"/>
          <w:szCs w:val="24"/>
          <w:highlight w:val="white"/>
        </w:rPr>
        <w:t>万元，支出决算为</w:t>
      </w:r>
      <w:r w:rsidRPr="006F3BE0">
        <w:rPr>
          <w:rFonts w:ascii="仿宋" w:eastAsia="仿宋" w:hAnsi="仿宋"/>
          <w:sz w:val="32"/>
          <w:szCs w:val="24"/>
          <w:highlight w:val="white"/>
        </w:rPr>
        <w:t>0.16</w:t>
      </w:r>
      <w:r w:rsidRPr="006F3BE0">
        <w:rPr>
          <w:rFonts w:ascii="仿宋" w:eastAsia="仿宋" w:hAnsi="仿宋" w:hint="eastAsia"/>
          <w:sz w:val="32"/>
          <w:szCs w:val="24"/>
          <w:highlight w:val="white"/>
        </w:rPr>
        <w:t>万元，完成预算的</w:t>
      </w:r>
      <w:r w:rsidRPr="006F3BE0">
        <w:rPr>
          <w:rFonts w:ascii="仿宋" w:eastAsia="仿宋" w:hAnsi="仿宋"/>
          <w:sz w:val="32"/>
          <w:szCs w:val="24"/>
          <w:highlight w:val="white"/>
        </w:rPr>
        <w:t>16%,</w:t>
      </w:r>
      <w:r w:rsidRPr="006F3BE0">
        <w:rPr>
          <w:rFonts w:ascii="仿宋" w:eastAsia="仿宋" w:hAnsi="仿宋" w:hint="eastAsia"/>
          <w:sz w:val="32"/>
          <w:szCs w:val="24"/>
          <w:highlight w:val="white"/>
        </w:rPr>
        <w:t>主要是积极贯彻落实中央关于厉行节约的要求，从严控制公务接待行为。其中：</w:t>
      </w:r>
      <w:r w:rsidRPr="006F3BE0">
        <w:rPr>
          <w:rFonts w:ascii="仿宋" w:eastAsia="仿宋" w:hAnsi="仿宋"/>
          <w:sz w:val="32"/>
          <w:szCs w:val="24"/>
          <w:highlight w:val="white"/>
        </w:rPr>
        <w:t xml:space="preserve"> </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lastRenderedPageBreak/>
        <w:t>其他国内公务接待支出</w:t>
      </w:r>
      <w:r w:rsidRPr="006F3BE0">
        <w:rPr>
          <w:rFonts w:ascii="仿宋" w:eastAsia="仿宋" w:hAnsi="仿宋"/>
          <w:sz w:val="32"/>
          <w:szCs w:val="24"/>
          <w:highlight w:val="white"/>
        </w:rPr>
        <w:t>0.16</w:t>
      </w:r>
      <w:r w:rsidRPr="006F3BE0">
        <w:rPr>
          <w:rFonts w:ascii="仿宋" w:eastAsia="仿宋" w:hAnsi="仿宋" w:hint="eastAsia"/>
          <w:sz w:val="32"/>
          <w:szCs w:val="24"/>
          <w:highlight w:val="white"/>
        </w:rPr>
        <w:t>万元。主要用于与有关单位交流工作情况及接受相关部门检查指导工作发生的接待支出。益阳市赫山区城市管理和综合执法局</w:t>
      </w: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年共接待国内公务接待批次</w:t>
      </w:r>
      <w:r w:rsidRPr="006F3BE0">
        <w:rPr>
          <w:rFonts w:ascii="仿宋" w:eastAsia="仿宋" w:hAnsi="仿宋"/>
          <w:sz w:val="32"/>
          <w:szCs w:val="24"/>
          <w:highlight w:val="white"/>
        </w:rPr>
        <w:t>4</w:t>
      </w:r>
      <w:r w:rsidRPr="006F3BE0">
        <w:rPr>
          <w:rFonts w:ascii="仿宋" w:eastAsia="仿宋" w:hAnsi="仿宋" w:hint="eastAsia"/>
          <w:sz w:val="32"/>
          <w:szCs w:val="24"/>
          <w:highlight w:val="white"/>
        </w:rPr>
        <w:t>个、接待人次</w:t>
      </w:r>
      <w:r w:rsidRPr="006F3BE0">
        <w:rPr>
          <w:rFonts w:ascii="仿宋" w:eastAsia="仿宋" w:hAnsi="仿宋"/>
          <w:sz w:val="32"/>
          <w:szCs w:val="24"/>
          <w:highlight w:val="white"/>
        </w:rPr>
        <w:t>20</w:t>
      </w:r>
      <w:r w:rsidRPr="006F3BE0">
        <w:rPr>
          <w:rFonts w:ascii="仿宋" w:eastAsia="仿宋" w:hAnsi="仿宋" w:hint="eastAsia"/>
          <w:sz w:val="32"/>
          <w:szCs w:val="24"/>
          <w:highlight w:val="white"/>
        </w:rPr>
        <w:t>人次（不包括陪同人员）。</w:t>
      </w:r>
    </w:p>
    <w:p w:rsidR="0094153E" w:rsidRPr="0094153E" w:rsidRDefault="0094153E" w:rsidP="008E3981">
      <w:pPr>
        <w:keepNext/>
        <w:keepLines/>
        <w:autoSpaceDE w:val="0"/>
        <w:autoSpaceDN w:val="0"/>
        <w:adjustRightInd w:val="0"/>
        <w:spacing w:line="500" w:lineRule="exact"/>
        <w:ind w:firstLine="640"/>
        <w:rPr>
          <w:rFonts w:ascii="仿宋" w:eastAsia="仿宋" w:hAnsi="仿宋"/>
          <w:b/>
          <w:sz w:val="32"/>
          <w:szCs w:val="24"/>
          <w:highlight w:val="white"/>
        </w:rPr>
      </w:pPr>
      <w:r w:rsidRPr="0094153E">
        <w:rPr>
          <w:rFonts w:ascii="仿宋" w:eastAsia="仿宋" w:hAnsi="仿宋" w:hint="eastAsia"/>
          <w:b/>
          <w:sz w:val="32"/>
          <w:szCs w:val="24"/>
          <w:highlight w:val="white"/>
        </w:rPr>
        <w:t>八、政府性基金预算收入支出决算情况</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年政府性基金本年收入</w:t>
      </w:r>
      <w:r w:rsidRPr="006F3BE0">
        <w:rPr>
          <w:rFonts w:ascii="仿宋" w:eastAsia="仿宋" w:hAnsi="仿宋"/>
          <w:sz w:val="32"/>
          <w:szCs w:val="24"/>
          <w:highlight w:val="white"/>
        </w:rPr>
        <w:t>20</w:t>
      </w:r>
      <w:r w:rsidRPr="006F3BE0">
        <w:rPr>
          <w:rFonts w:ascii="仿宋" w:eastAsia="仿宋" w:hAnsi="仿宋" w:hint="eastAsia"/>
          <w:sz w:val="32"/>
          <w:szCs w:val="24"/>
          <w:highlight w:val="white"/>
        </w:rPr>
        <w:t>万元</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占本年收入合计的</w:t>
      </w:r>
      <w:r w:rsidRPr="006F3BE0">
        <w:rPr>
          <w:rFonts w:ascii="仿宋" w:eastAsia="仿宋" w:hAnsi="仿宋"/>
          <w:sz w:val="32"/>
          <w:szCs w:val="24"/>
          <w:highlight w:val="white"/>
        </w:rPr>
        <w:t>0.4%</w:t>
      </w:r>
      <w:r w:rsidRPr="006F3BE0">
        <w:rPr>
          <w:rFonts w:ascii="仿宋" w:eastAsia="仿宋" w:hAnsi="仿宋" w:hint="eastAsia"/>
          <w:sz w:val="32"/>
          <w:szCs w:val="24"/>
          <w:highlight w:val="white"/>
        </w:rPr>
        <w:t>。年末结转和结余</w:t>
      </w:r>
      <w:r w:rsidRPr="006F3BE0">
        <w:rPr>
          <w:rFonts w:ascii="仿宋" w:eastAsia="仿宋" w:hAnsi="仿宋"/>
          <w:sz w:val="32"/>
          <w:szCs w:val="24"/>
          <w:highlight w:val="white"/>
        </w:rPr>
        <w:t>20</w:t>
      </w:r>
      <w:r w:rsidRPr="006F3BE0">
        <w:rPr>
          <w:rFonts w:ascii="仿宋" w:eastAsia="仿宋" w:hAnsi="仿宋" w:hint="eastAsia"/>
          <w:sz w:val="32"/>
          <w:szCs w:val="24"/>
          <w:highlight w:val="white"/>
        </w:rPr>
        <w:t>万元</w:t>
      </w:r>
      <w:r w:rsidR="006F3BE0" w:rsidRPr="006F3BE0">
        <w:rPr>
          <w:rFonts w:ascii="仿宋" w:eastAsia="仿宋" w:hAnsi="仿宋" w:hint="eastAsia"/>
          <w:sz w:val="32"/>
          <w:szCs w:val="24"/>
          <w:highlight w:val="white"/>
        </w:rPr>
        <w:t>。</w:t>
      </w:r>
    </w:p>
    <w:p w:rsidR="0094153E" w:rsidRPr="0094153E" w:rsidRDefault="0094153E" w:rsidP="008E3981">
      <w:pPr>
        <w:keepNext/>
        <w:keepLines/>
        <w:autoSpaceDE w:val="0"/>
        <w:autoSpaceDN w:val="0"/>
        <w:adjustRightInd w:val="0"/>
        <w:spacing w:line="500" w:lineRule="exact"/>
        <w:ind w:firstLine="640"/>
        <w:rPr>
          <w:rFonts w:ascii="仿宋" w:eastAsia="仿宋" w:hAnsi="仿宋"/>
          <w:b/>
          <w:sz w:val="32"/>
          <w:szCs w:val="24"/>
          <w:highlight w:val="white"/>
        </w:rPr>
      </w:pPr>
      <w:r w:rsidRPr="0094153E">
        <w:rPr>
          <w:rFonts w:ascii="仿宋" w:eastAsia="仿宋" w:hAnsi="仿宋" w:hint="eastAsia"/>
          <w:b/>
          <w:sz w:val="32"/>
          <w:szCs w:val="24"/>
          <w:highlight w:val="white"/>
        </w:rPr>
        <w:t>九、预算绩效情况说明</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（一）绩效管理工作开展情况。</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年，区城管局根据年初工作计划，积极履职，强化管理，很好的完成了年度工作目标。通过加强预算收支管理，不断建立健全内部管理制度，部门整体支出管理水平得到提升。</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1</w:t>
      </w:r>
      <w:r w:rsidRPr="006F3BE0">
        <w:rPr>
          <w:rFonts w:ascii="仿宋" w:eastAsia="仿宋" w:hAnsi="仿宋" w:hint="eastAsia"/>
          <w:sz w:val="32"/>
          <w:szCs w:val="24"/>
          <w:highlight w:val="white"/>
        </w:rPr>
        <w:t>．预算配置控制较好。财政供养人员控制在预算编制以内；“三公”经费严格控制在预算范围内。</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2</w:t>
      </w:r>
      <w:r w:rsidRPr="006F3BE0">
        <w:rPr>
          <w:rFonts w:ascii="仿宋" w:eastAsia="仿宋" w:hAnsi="仿宋" w:hint="eastAsia"/>
          <w:sz w:val="32"/>
          <w:szCs w:val="24"/>
          <w:highlight w:val="white"/>
        </w:rPr>
        <w:t>、预算执行比较到位。支出总额控制在预算总额以内，预算完成率达到</w:t>
      </w:r>
      <w:r w:rsidRPr="006F3BE0">
        <w:rPr>
          <w:rFonts w:ascii="仿宋" w:eastAsia="仿宋" w:hAnsi="仿宋"/>
          <w:sz w:val="32"/>
          <w:szCs w:val="24"/>
          <w:highlight w:val="white"/>
        </w:rPr>
        <w:t>100%</w:t>
      </w:r>
      <w:r w:rsidRPr="006F3BE0">
        <w:rPr>
          <w:rFonts w:ascii="仿宋" w:eastAsia="仿宋" w:hAnsi="仿宋" w:hint="eastAsia"/>
          <w:sz w:val="32"/>
          <w:szCs w:val="24"/>
          <w:highlight w:val="white"/>
        </w:rPr>
        <w:t>。</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3</w:t>
      </w:r>
      <w:r w:rsidRPr="006F3BE0">
        <w:rPr>
          <w:rFonts w:ascii="仿宋" w:eastAsia="仿宋" w:hAnsi="仿宋" w:hint="eastAsia"/>
          <w:sz w:val="32"/>
          <w:szCs w:val="24"/>
          <w:highlight w:val="white"/>
        </w:rPr>
        <w:t>、管理制度健全。我们严格预算管理，坚持执行财经和财务制度，修改完善了《机关财务管理规定》、《公务接待管理规定》、《差旅费、会议费、培训费管理规定》、《公务车辆管理办法》等工作制度，进一步明确了预算资金审批手续和拨付程序、机关行政经费审批手续和报销程序，加强了财务管理，规范了收支行为，保证了财务管理工作规范有序进行。</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4</w:t>
      </w:r>
      <w:r w:rsidRPr="006F3BE0">
        <w:rPr>
          <w:rFonts w:ascii="仿宋" w:eastAsia="仿宋" w:hAnsi="仿宋" w:hint="eastAsia"/>
          <w:sz w:val="32"/>
          <w:szCs w:val="24"/>
          <w:highlight w:val="white"/>
        </w:rPr>
        <w:t>、部门预算收支严格按年初部门预算方案执行，部门预决算、“三公”经费预决算按要求及时进行了公开。</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（二）部门决算中项目绩效自评结果。</w:t>
      </w:r>
      <w:r w:rsidRPr="006F3BE0">
        <w:rPr>
          <w:rFonts w:ascii="仿宋" w:eastAsia="仿宋" w:hAnsi="仿宋"/>
          <w:sz w:val="32"/>
          <w:szCs w:val="24"/>
          <w:highlight w:val="white"/>
        </w:rPr>
        <w:t xml:space="preserve">  </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lastRenderedPageBreak/>
        <w:t>1.</w:t>
      </w:r>
      <w:r w:rsidRPr="006F3BE0">
        <w:rPr>
          <w:rFonts w:ascii="仿宋" w:eastAsia="仿宋" w:hAnsi="仿宋" w:hint="eastAsia"/>
          <w:sz w:val="32"/>
          <w:szCs w:val="24"/>
          <w:highlight w:val="white"/>
        </w:rPr>
        <w:t>基础工作管理。我局领导非常重视预算绩效管理工作，对该项工作给予大力支持和指导，对上级做出的批示和下发的预算批发非常的关心。在一些制度建设方面我们做的有些欠缺，有待提高和完善。</w:t>
      </w:r>
      <w:r w:rsidRPr="006F3BE0">
        <w:rPr>
          <w:rFonts w:ascii="仿宋" w:eastAsia="仿宋" w:hAnsi="仿宋"/>
          <w:sz w:val="32"/>
          <w:szCs w:val="24"/>
          <w:highlight w:val="white"/>
        </w:rPr>
        <w:br/>
        <w:t xml:space="preserve">    2.</w:t>
      </w:r>
      <w:r w:rsidRPr="006F3BE0">
        <w:rPr>
          <w:rFonts w:ascii="仿宋" w:eastAsia="仿宋" w:hAnsi="仿宋" w:hint="eastAsia"/>
          <w:sz w:val="32"/>
          <w:szCs w:val="24"/>
          <w:highlight w:val="white"/>
        </w:rPr>
        <w:t>绩效目标管理。我局严格按照上级的要求在规定的时间报送绩效目标，比如每月按时发放工资，公积金、医疗保险等按时准确发放到位，从无拖欠。</w:t>
      </w:r>
      <w:r w:rsidRPr="006F3BE0">
        <w:rPr>
          <w:rFonts w:ascii="仿宋" w:eastAsia="仿宋" w:hAnsi="仿宋"/>
          <w:sz w:val="32"/>
          <w:szCs w:val="24"/>
          <w:highlight w:val="white"/>
        </w:rPr>
        <w:br/>
        <w:t xml:space="preserve">    3.</w:t>
      </w:r>
      <w:r w:rsidRPr="006F3BE0">
        <w:rPr>
          <w:rFonts w:ascii="仿宋" w:eastAsia="仿宋" w:hAnsi="仿宋" w:hint="eastAsia"/>
          <w:sz w:val="32"/>
          <w:szCs w:val="24"/>
          <w:highlight w:val="white"/>
        </w:rPr>
        <w:t>绩效评价管理。</w:t>
      </w: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我局基本支出管理的各项收入和支出都按预算的目标完成。我校财政收入有在职人员和退休人员工资及公用经费。支出时按国家规定的工资标准发放给职工。公用经费主要用于添置办公用品、办公设备等，三公经费主要支出是公务用车维护费，较上年有所减少。项目收、支总计增长</w:t>
      </w:r>
      <w:r w:rsidRPr="006F3BE0">
        <w:rPr>
          <w:rFonts w:ascii="仿宋" w:eastAsia="仿宋" w:hAnsi="仿宋"/>
          <w:sz w:val="32"/>
          <w:szCs w:val="24"/>
          <w:highlight w:val="white"/>
        </w:rPr>
        <w:t>40.15%</w:t>
      </w:r>
      <w:r w:rsidRPr="006F3BE0">
        <w:rPr>
          <w:rFonts w:ascii="仿宋" w:eastAsia="仿宋" w:hAnsi="仿宋" w:hint="eastAsia"/>
          <w:sz w:val="32"/>
          <w:szCs w:val="24"/>
          <w:highlight w:val="white"/>
        </w:rPr>
        <w:t>。主要增加的收入支出为</w:t>
      </w: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年路灯电费项目。</w:t>
      </w:r>
      <w:r w:rsidRPr="006F3BE0">
        <w:rPr>
          <w:rFonts w:ascii="仿宋" w:eastAsia="仿宋" w:hAnsi="仿宋"/>
          <w:sz w:val="32"/>
          <w:szCs w:val="24"/>
          <w:highlight w:val="white"/>
        </w:rPr>
        <w:br/>
        <w:t xml:space="preserve">    4.</w:t>
      </w:r>
      <w:r w:rsidRPr="006F3BE0">
        <w:rPr>
          <w:rFonts w:ascii="仿宋" w:eastAsia="仿宋" w:hAnsi="仿宋" w:hint="eastAsia"/>
          <w:sz w:val="32"/>
          <w:szCs w:val="24"/>
          <w:highlight w:val="white"/>
        </w:rPr>
        <w:t>结果运用管理。在上级部门的领导下，我局出色的完成了</w:t>
      </w: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年绩效管理工作，为下一年的工作奠定了基础，我局将一如既往，在新的一年里更上新台阶。</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（三）以部门为主体开展的重点绩效评价结果。</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Pr>
          <w:rFonts w:ascii="仿宋" w:eastAsia="仿宋" w:hAnsi="仿宋"/>
          <w:sz w:val="32"/>
          <w:szCs w:val="24"/>
          <w:highlight w:val="white"/>
        </w:rPr>
        <w:t>1.</w:t>
      </w:r>
      <w:r w:rsidRPr="006F3BE0">
        <w:rPr>
          <w:rFonts w:ascii="仿宋" w:eastAsia="仿宋" w:hAnsi="仿宋" w:hint="eastAsia"/>
          <w:sz w:val="32"/>
          <w:szCs w:val="24"/>
          <w:highlight w:val="white"/>
        </w:rPr>
        <w:t>聚焦主责主业，提升城市品质：</w:t>
      </w:r>
      <w:r w:rsidRPr="006F3BE0">
        <w:rPr>
          <w:rFonts w:ascii="仿宋" w:eastAsia="仿宋" w:hAnsi="仿宋"/>
          <w:sz w:val="32"/>
          <w:szCs w:val="24"/>
          <w:highlight w:val="white"/>
        </w:rPr>
        <w:t>1</w:t>
      </w:r>
      <w:r w:rsidRPr="006F3BE0">
        <w:rPr>
          <w:rFonts w:ascii="仿宋" w:eastAsia="仿宋" w:hAnsi="仿宋" w:hint="eastAsia"/>
          <w:sz w:val="32"/>
          <w:szCs w:val="24"/>
          <w:highlight w:val="white"/>
        </w:rPr>
        <w:t>是严格管控市容秩序，</w:t>
      </w:r>
      <w:r w:rsidRPr="006F3BE0">
        <w:rPr>
          <w:rFonts w:ascii="仿宋" w:eastAsia="仿宋" w:hAnsi="仿宋"/>
          <w:sz w:val="32"/>
          <w:szCs w:val="24"/>
          <w:highlight w:val="white"/>
        </w:rPr>
        <w:t>2</w:t>
      </w:r>
      <w:r w:rsidRPr="006F3BE0">
        <w:rPr>
          <w:rFonts w:ascii="仿宋" w:eastAsia="仿宋" w:hAnsi="仿宋" w:hint="eastAsia"/>
          <w:sz w:val="32"/>
          <w:szCs w:val="24"/>
          <w:highlight w:val="white"/>
        </w:rPr>
        <w:t>是理顺环卫管理模式，</w:t>
      </w:r>
      <w:r w:rsidRPr="006F3BE0">
        <w:rPr>
          <w:rFonts w:ascii="仿宋" w:eastAsia="仿宋" w:hAnsi="仿宋"/>
          <w:sz w:val="32"/>
          <w:szCs w:val="24"/>
          <w:highlight w:val="white"/>
        </w:rPr>
        <w:t>3</w:t>
      </w:r>
      <w:r w:rsidRPr="006F3BE0">
        <w:rPr>
          <w:rFonts w:ascii="仿宋" w:eastAsia="仿宋" w:hAnsi="仿宋" w:hint="eastAsia"/>
          <w:sz w:val="32"/>
          <w:szCs w:val="24"/>
          <w:highlight w:val="white"/>
        </w:rPr>
        <w:t>是推进违法建设大管控；</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Pr>
          <w:rFonts w:ascii="仿宋" w:eastAsia="仿宋" w:hAnsi="仿宋"/>
          <w:sz w:val="32"/>
          <w:szCs w:val="24"/>
          <w:highlight w:val="white"/>
        </w:rPr>
        <w:t>2.</w:t>
      </w:r>
      <w:r w:rsidRPr="006F3BE0">
        <w:rPr>
          <w:rFonts w:ascii="仿宋" w:eastAsia="仿宋" w:hAnsi="仿宋" w:hint="eastAsia"/>
          <w:sz w:val="32"/>
          <w:szCs w:val="24"/>
          <w:highlight w:val="white"/>
        </w:rPr>
        <w:t>完善基础设施，补齐民生短板：</w:t>
      </w:r>
      <w:r w:rsidRPr="006F3BE0">
        <w:rPr>
          <w:rFonts w:ascii="仿宋" w:eastAsia="仿宋" w:hAnsi="仿宋"/>
          <w:sz w:val="32"/>
          <w:szCs w:val="24"/>
          <w:highlight w:val="white"/>
        </w:rPr>
        <w:t>1</w:t>
      </w:r>
      <w:r w:rsidRPr="006F3BE0">
        <w:rPr>
          <w:rFonts w:ascii="仿宋" w:eastAsia="仿宋" w:hAnsi="仿宋" w:hint="eastAsia"/>
          <w:sz w:val="32"/>
          <w:szCs w:val="24"/>
          <w:highlight w:val="white"/>
        </w:rPr>
        <w:t>是实施“三微”工程，</w:t>
      </w:r>
      <w:r w:rsidRPr="006F3BE0">
        <w:rPr>
          <w:rFonts w:ascii="仿宋" w:eastAsia="仿宋" w:hAnsi="仿宋"/>
          <w:sz w:val="32"/>
          <w:szCs w:val="24"/>
          <w:highlight w:val="white"/>
        </w:rPr>
        <w:t>2</w:t>
      </w:r>
      <w:r w:rsidRPr="006F3BE0">
        <w:rPr>
          <w:rFonts w:ascii="仿宋" w:eastAsia="仿宋" w:hAnsi="仿宋" w:hint="eastAsia"/>
          <w:sz w:val="32"/>
          <w:szCs w:val="24"/>
          <w:highlight w:val="white"/>
        </w:rPr>
        <w:t>是推进垃圾分类，</w:t>
      </w:r>
      <w:r w:rsidRPr="006F3BE0">
        <w:rPr>
          <w:rFonts w:ascii="仿宋" w:eastAsia="仿宋" w:hAnsi="仿宋"/>
          <w:sz w:val="32"/>
          <w:szCs w:val="24"/>
          <w:highlight w:val="white"/>
        </w:rPr>
        <w:t>3</w:t>
      </w:r>
      <w:r w:rsidRPr="006F3BE0">
        <w:rPr>
          <w:rFonts w:ascii="仿宋" w:eastAsia="仿宋" w:hAnsi="仿宋" w:hint="eastAsia"/>
          <w:sz w:val="32"/>
          <w:szCs w:val="24"/>
          <w:highlight w:val="white"/>
        </w:rPr>
        <w:t>是美化亮化城市，</w:t>
      </w:r>
      <w:r w:rsidRPr="006F3BE0">
        <w:rPr>
          <w:rFonts w:ascii="仿宋" w:eastAsia="仿宋" w:hAnsi="仿宋"/>
          <w:sz w:val="32"/>
          <w:szCs w:val="24"/>
          <w:highlight w:val="white"/>
        </w:rPr>
        <w:t>4</w:t>
      </w:r>
      <w:r w:rsidRPr="006F3BE0">
        <w:rPr>
          <w:rFonts w:ascii="仿宋" w:eastAsia="仿宋" w:hAnsi="仿宋" w:hint="eastAsia"/>
          <w:sz w:val="32"/>
          <w:szCs w:val="24"/>
          <w:highlight w:val="white"/>
        </w:rPr>
        <w:t>是创建卫生镇；</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Pr>
          <w:rFonts w:ascii="仿宋" w:eastAsia="仿宋" w:hAnsi="仿宋"/>
          <w:sz w:val="32"/>
          <w:szCs w:val="24"/>
          <w:highlight w:val="white"/>
        </w:rPr>
        <w:t>3.</w:t>
      </w:r>
      <w:r w:rsidRPr="006F3BE0">
        <w:rPr>
          <w:rFonts w:ascii="仿宋" w:eastAsia="仿宋" w:hAnsi="仿宋" w:hint="eastAsia"/>
          <w:sz w:val="32"/>
          <w:szCs w:val="24"/>
          <w:highlight w:val="white"/>
        </w:rPr>
        <w:t>整治城市顽疾，守护碧水蓝天：</w:t>
      </w:r>
      <w:r w:rsidRPr="006F3BE0">
        <w:rPr>
          <w:rFonts w:ascii="仿宋" w:eastAsia="仿宋" w:hAnsi="仿宋"/>
          <w:sz w:val="32"/>
          <w:szCs w:val="24"/>
          <w:highlight w:val="white"/>
        </w:rPr>
        <w:t>1</w:t>
      </w:r>
      <w:r w:rsidRPr="006F3BE0">
        <w:rPr>
          <w:rFonts w:ascii="仿宋" w:eastAsia="仿宋" w:hAnsi="仿宋" w:hint="eastAsia"/>
          <w:sz w:val="32"/>
          <w:szCs w:val="24"/>
          <w:highlight w:val="white"/>
        </w:rPr>
        <w:t>是加强烟花禁放管控，</w:t>
      </w:r>
      <w:r w:rsidRPr="006F3BE0">
        <w:rPr>
          <w:rFonts w:ascii="仿宋" w:eastAsia="仿宋" w:hAnsi="仿宋"/>
          <w:sz w:val="32"/>
          <w:szCs w:val="24"/>
          <w:highlight w:val="white"/>
        </w:rPr>
        <w:t>2</w:t>
      </w:r>
      <w:r w:rsidRPr="006F3BE0">
        <w:rPr>
          <w:rFonts w:ascii="仿宋" w:eastAsia="仿宋" w:hAnsi="仿宋" w:hint="eastAsia"/>
          <w:sz w:val="32"/>
          <w:szCs w:val="24"/>
          <w:highlight w:val="white"/>
        </w:rPr>
        <w:t>是开展餐饮油烟治理，</w:t>
      </w:r>
      <w:r w:rsidRPr="006F3BE0">
        <w:rPr>
          <w:rFonts w:ascii="仿宋" w:eastAsia="仿宋" w:hAnsi="仿宋"/>
          <w:sz w:val="32"/>
          <w:szCs w:val="24"/>
          <w:highlight w:val="white"/>
        </w:rPr>
        <w:t>3</w:t>
      </w:r>
      <w:r w:rsidRPr="006F3BE0">
        <w:rPr>
          <w:rFonts w:ascii="仿宋" w:eastAsia="仿宋" w:hAnsi="仿宋" w:hint="eastAsia"/>
          <w:sz w:val="32"/>
          <w:szCs w:val="24"/>
          <w:highlight w:val="white"/>
        </w:rPr>
        <w:t>是实施渣土扬尘整治，</w:t>
      </w:r>
      <w:r w:rsidRPr="006F3BE0">
        <w:rPr>
          <w:rFonts w:ascii="仿宋" w:eastAsia="仿宋" w:hAnsi="仿宋"/>
          <w:sz w:val="32"/>
          <w:szCs w:val="24"/>
          <w:highlight w:val="white"/>
        </w:rPr>
        <w:t>4</w:t>
      </w:r>
      <w:r w:rsidRPr="006F3BE0">
        <w:rPr>
          <w:rFonts w:ascii="仿宋" w:eastAsia="仿宋" w:hAnsi="仿宋" w:hint="eastAsia"/>
          <w:sz w:val="32"/>
          <w:szCs w:val="24"/>
          <w:highlight w:val="white"/>
        </w:rPr>
        <w:t>是推进黑臭水体管护；</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Pr>
          <w:rFonts w:ascii="仿宋" w:eastAsia="仿宋" w:hAnsi="仿宋"/>
          <w:sz w:val="32"/>
          <w:szCs w:val="24"/>
          <w:highlight w:val="white"/>
        </w:rPr>
        <w:t>4.</w:t>
      </w:r>
      <w:r w:rsidRPr="006F3BE0">
        <w:rPr>
          <w:rFonts w:ascii="仿宋" w:eastAsia="仿宋" w:hAnsi="仿宋" w:hint="eastAsia"/>
          <w:sz w:val="32"/>
          <w:szCs w:val="24"/>
          <w:highlight w:val="white"/>
        </w:rPr>
        <w:t>深化服务意识，为民解忧办实事：</w:t>
      </w:r>
      <w:r w:rsidRPr="006F3BE0">
        <w:rPr>
          <w:rFonts w:ascii="仿宋" w:eastAsia="仿宋" w:hAnsi="仿宋"/>
          <w:sz w:val="32"/>
          <w:szCs w:val="24"/>
          <w:highlight w:val="white"/>
        </w:rPr>
        <w:t>1</w:t>
      </w:r>
      <w:r w:rsidRPr="006F3BE0">
        <w:rPr>
          <w:rFonts w:ascii="仿宋" w:eastAsia="仿宋" w:hAnsi="仿宋" w:hint="eastAsia"/>
          <w:sz w:val="32"/>
          <w:szCs w:val="24"/>
          <w:highlight w:val="white"/>
        </w:rPr>
        <w:t>是推进脱贫攻坚，</w:t>
      </w:r>
      <w:r w:rsidRPr="006F3BE0">
        <w:rPr>
          <w:rFonts w:ascii="仿宋" w:eastAsia="仿宋" w:hAnsi="仿宋"/>
          <w:sz w:val="32"/>
          <w:szCs w:val="24"/>
          <w:highlight w:val="white"/>
        </w:rPr>
        <w:t>2</w:t>
      </w:r>
      <w:r w:rsidRPr="006F3BE0">
        <w:rPr>
          <w:rFonts w:ascii="仿宋" w:eastAsia="仿宋" w:hAnsi="仿宋" w:hint="eastAsia"/>
          <w:sz w:val="32"/>
          <w:szCs w:val="24"/>
          <w:highlight w:val="white"/>
        </w:rPr>
        <w:t>是妥善处理民意诉求，</w:t>
      </w:r>
      <w:r w:rsidRPr="006F3BE0">
        <w:rPr>
          <w:rFonts w:ascii="仿宋" w:eastAsia="仿宋" w:hAnsi="仿宋"/>
          <w:sz w:val="32"/>
          <w:szCs w:val="24"/>
          <w:highlight w:val="white"/>
        </w:rPr>
        <w:t>3</w:t>
      </w:r>
      <w:r w:rsidRPr="006F3BE0">
        <w:rPr>
          <w:rFonts w:ascii="仿宋" w:eastAsia="仿宋" w:hAnsi="仿宋" w:hint="eastAsia"/>
          <w:sz w:val="32"/>
          <w:szCs w:val="24"/>
          <w:highlight w:val="white"/>
        </w:rPr>
        <w:t>是打响疫情防控阻击战。</w:t>
      </w:r>
    </w:p>
    <w:p w:rsidR="0094153E" w:rsidRPr="0094153E" w:rsidRDefault="0094153E" w:rsidP="008E3981">
      <w:pPr>
        <w:keepNext/>
        <w:keepLines/>
        <w:autoSpaceDE w:val="0"/>
        <w:autoSpaceDN w:val="0"/>
        <w:adjustRightInd w:val="0"/>
        <w:spacing w:line="500" w:lineRule="exact"/>
        <w:ind w:firstLine="640"/>
        <w:rPr>
          <w:rFonts w:ascii="仿宋" w:eastAsia="仿宋" w:hAnsi="仿宋"/>
          <w:b/>
          <w:sz w:val="32"/>
          <w:szCs w:val="24"/>
          <w:highlight w:val="white"/>
        </w:rPr>
      </w:pPr>
      <w:r w:rsidRPr="0094153E">
        <w:rPr>
          <w:rFonts w:ascii="仿宋" w:eastAsia="仿宋" w:hAnsi="仿宋" w:hint="eastAsia"/>
          <w:b/>
          <w:sz w:val="32"/>
          <w:szCs w:val="24"/>
          <w:highlight w:val="white"/>
        </w:rPr>
        <w:t>十、其他重要事项情况说明</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Pr>
          <w:rFonts w:ascii="仿宋" w:eastAsia="仿宋" w:hAnsi="仿宋" w:hint="eastAsia"/>
          <w:sz w:val="32"/>
          <w:szCs w:val="24"/>
          <w:highlight w:val="white"/>
        </w:rPr>
        <w:t>（一）</w:t>
      </w:r>
      <w:r w:rsidRPr="006F3BE0">
        <w:rPr>
          <w:rFonts w:ascii="仿宋" w:eastAsia="仿宋" w:hAnsi="仿宋" w:hint="eastAsia"/>
          <w:sz w:val="32"/>
          <w:szCs w:val="24"/>
          <w:highlight w:val="white"/>
        </w:rPr>
        <w:t>机关运行经费支出情况</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lastRenderedPageBreak/>
        <w:t>益阳市赫山区城市管理和综合执法局</w:t>
      </w: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年机关运行经费支出</w:t>
      </w:r>
      <w:r w:rsidRPr="006F3BE0">
        <w:rPr>
          <w:rFonts w:ascii="仿宋" w:eastAsia="仿宋" w:hAnsi="仿宋"/>
          <w:sz w:val="32"/>
          <w:szCs w:val="24"/>
          <w:highlight w:val="white"/>
        </w:rPr>
        <w:t>543.02</w:t>
      </w:r>
      <w:r w:rsidRPr="006F3BE0">
        <w:rPr>
          <w:rFonts w:ascii="仿宋" w:eastAsia="仿宋" w:hAnsi="仿宋" w:hint="eastAsia"/>
          <w:sz w:val="32"/>
          <w:szCs w:val="24"/>
          <w:highlight w:val="white"/>
        </w:rPr>
        <w:t>万元。与年初预算数持平。</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w:t>
      </w:r>
      <w:r w:rsidR="00F0666F" w:rsidRPr="006F3BE0">
        <w:rPr>
          <w:rFonts w:ascii="仿宋" w:eastAsia="仿宋" w:hAnsi="仿宋" w:hint="eastAsia"/>
          <w:sz w:val="32"/>
          <w:szCs w:val="24"/>
          <w:highlight w:val="white"/>
        </w:rPr>
        <w:t>二</w:t>
      </w:r>
      <w:r w:rsidRPr="006F3BE0">
        <w:rPr>
          <w:rFonts w:ascii="仿宋" w:eastAsia="仿宋" w:hAnsi="仿宋" w:hint="eastAsia"/>
          <w:sz w:val="32"/>
          <w:szCs w:val="24"/>
          <w:highlight w:val="white"/>
        </w:rPr>
        <w:t>）政府采购支出情情况</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本年度无政府采购。</w:t>
      </w:r>
      <w:r w:rsidRPr="006F3BE0">
        <w:rPr>
          <w:rFonts w:ascii="仿宋" w:eastAsia="仿宋" w:hAnsi="仿宋"/>
          <w:sz w:val="32"/>
          <w:szCs w:val="24"/>
          <w:highlight w:val="white"/>
        </w:rPr>
        <w:t xml:space="preserve">  </w:t>
      </w:r>
    </w:p>
    <w:p w:rsidR="0094153E" w:rsidRPr="006F3BE0" w:rsidRDefault="00F0666F"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（三）</w:t>
      </w:r>
      <w:r w:rsidR="0094153E" w:rsidRPr="006F3BE0">
        <w:rPr>
          <w:rFonts w:ascii="仿宋" w:eastAsia="仿宋" w:hAnsi="仿宋" w:hint="eastAsia"/>
          <w:sz w:val="32"/>
          <w:szCs w:val="24"/>
          <w:highlight w:val="white"/>
        </w:rPr>
        <w:t>国有资产占有情况</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截至</w:t>
      </w: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w:t>
      </w:r>
      <w:r w:rsidRPr="006F3BE0">
        <w:rPr>
          <w:rFonts w:ascii="仿宋" w:eastAsia="仿宋" w:hAnsi="仿宋"/>
          <w:sz w:val="32"/>
          <w:szCs w:val="24"/>
          <w:highlight w:val="white"/>
        </w:rPr>
        <w:t>12</w:t>
      </w:r>
      <w:r w:rsidRPr="006F3BE0">
        <w:rPr>
          <w:rFonts w:ascii="仿宋" w:eastAsia="仿宋" w:hAnsi="仿宋" w:hint="eastAsia"/>
          <w:sz w:val="32"/>
          <w:szCs w:val="24"/>
          <w:highlight w:val="white"/>
        </w:rPr>
        <w:t>月</w:t>
      </w:r>
      <w:r w:rsidRPr="006F3BE0">
        <w:rPr>
          <w:rFonts w:ascii="仿宋" w:eastAsia="仿宋" w:hAnsi="仿宋"/>
          <w:sz w:val="32"/>
          <w:szCs w:val="24"/>
          <w:highlight w:val="white"/>
        </w:rPr>
        <w:t>31</w:t>
      </w:r>
      <w:r w:rsidRPr="006F3BE0">
        <w:rPr>
          <w:rFonts w:ascii="仿宋" w:eastAsia="仿宋" w:hAnsi="仿宋" w:hint="eastAsia"/>
          <w:sz w:val="32"/>
          <w:szCs w:val="24"/>
          <w:highlight w:val="white"/>
        </w:rPr>
        <w:t>日，益阳市赫山区城市管理和综合执法局共有车辆</w:t>
      </w:r>
      <w:r w:rsidRPr="006F3BE0">
        <w:rPr>
          <w:rFonts w:ascii="仿宋" w:eastAsia="仿宋" w:hAnsi="仿宋"/>
          <w:sz w:val="32"/>
          <w:szCs w:val="24"/>
          <w:highlight w:val="white"/>
        </w:rPr>
        <w:t>10</w:t>
      </w:r>
      <w:r w:rsidRPr="006F3BE0">
        <w:rPr>
          <w:rFonts w:ascii="仿宋" w:eastAsia="仿宋" w:hAnsi="仿宋" w:hint="eastAsia"/>
          <w:sz w:val="32"/>
          <w:szCs w:val="24"/>
          <w:highlight w:val="white"/>
        </w:rPr>
        <w:t>辆。其中：执法执勤用车</w:t>
      </w:r>
      <w:r w:rsidRPr="006F3BE0">
        <w:rPr>
          <w:rFonts w:ascii="仿宋" w:eastAsia="仿宋" w:hAnsi="仿宋"/>
          <w:sz w:val="32"/>
          <w:szCs w:val="24"/>
          <w:highlight w:val="white"/>
        </w:rPr>
        <w:t>10</w:t>
      </w:r>
      <w:r w:rsidRPr="006F3BE0">
        <w:rPr>
          <w:rFonts w:ascii="仿宋" w:eastAsia="仿宋" w:hAnsi="仿宋" w:hint="eastAsia"/>
          <w:sz w:val="32"/>
          <w:szCs w:val="24"/>
          <w:highlight w:val="white"/>
        </w:rPr>
        <w:t>辆、年末无单价</w:t>
      </w:r>
      <w:r w:rsidRPr="006F3BE0">
        <w:rPr>
          <w:rFonts w:ascii="仿宋" w:eastAsia="仿宋" w:hAnsi="仿宋"/>
          <w:sz w:val="32"/>
          <w:szCs w:val="24"/>
          <w:highlight w:val="white"/>
        </w:rPr>
        <w:t>50</w:t>
      </w:r>
      <w:r w:rsidRPr="006F3BE0">
        <w:rPr>
          <w:rFonts w:ascii="仿宋" w:eastAsia="仿宋" w:hAnsi="仿宋" w:hint="eastAsia"/>
          <w:sz w:val="32"/>
          <w:szCs w:val="24"/>
          <w:highlight w:val="white"/>
        </w:rPr>
        <w:t>万元以上通用设备，年末无单价</w:t>
      </w:r>
      <w:r w:rsidRPr="006F3BE0">
        <w:rPr>
          <w:rFonts w:ascii="仿宋" w:eastAsia="仿宋" w:hAnsi="仿宋"/>
          <w:sz w:val="32"/>
          <w:szCs w:val="24"/>
          <w:highlight w:val="white"/>
        </w:rPr>
        <w:t>100</w:t>
      </w:r>
      <w:r w:rsidRPr="006F3BE0">
        <w:rPr>
          <w:rFonts w:ascii="仿宋" w:eastAsia="仿宋" w:hAnsi="仿宋" w:hint="eastAsia"/>
          <w:sz w:val="32"/>
          <w:szCs w:val="24"/>
          <w:highlight w:val="white"/>
        </w:rPr>
        <w:t>万元以上通用设备。</w:t>
      </w:r>
    </w:p>
    <w:p w:rsidR="00F0666F" w:rsidRPr="006F3BE0" w:rsidRDefault="00F0666F"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（四）一般性支出情况</w:t>
      </w:r>
    </w:p>
    <w:p w:rsidR="00F0666F" w:rsidRPr="006F3BE0" w:rsidRDefault="00F0666F"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年本单位开支会议费</w:t>
      </w:r>
      <w:r w:rsidR="00463412" w:rsidRPr="006F3BE0">
        <w:rPr>
          <w:rFonts w:ascii="仿宋" w:eastAsia="仿宋" w:hAnsi="仿宋"/>
          <w:sz w:val="32"/>
          <w:szCs w:val="24"/>
          <w:highlight w:val="white"/>
        </w:rPr>
        <w:t>0.45</w:t>
      </w:r>
      <w:r w:rsidR="00170B47">
        <w:rPr>
          <w:rFonts w:ascii="仿宋" w:eastAsia="仿宋" w:hAnsi="仿宋" w:hint="eastAsia"/>
          <w:sz w:val="32"/>
          <w:szCs w:val="24"/>
          <w:highlight w:val="white"/>
        </w:rPr>
        <w:t>万</w:t>
      </w:r>
      <w:r w:rsidRPr="006F3BE0">
        <w:rPr>
          <w:rFonts w:ascii="仿宋" w:eastAsia="仿宋" w:hAnsi="仿宋" w:hint="eastAsia"/>
          <w:sz w:val="32"/>
          <w:szCs w:val="24"/>
          <w:highlight w:val="white"/>
        </w:rPr>
        <w:t>元，用于召开“益阳市整治违法建设铁锤行动</w:t>
      </w: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年第二次经验交流会”，人数</w:t>
      </w:r>
      <w:r w:rsidRPr="006F3BE0">
        <w:rPr>
          <w:rFonts w:ascii="仿宋" w:eastAsia="仿宋" w:hAnsi="仿宋"/>
          <w:sz w:val="32"/>
          <w:szCs w:val="24"/>
          <w:highlight w:val="white"/>
        </w:rPr>
        <w:t>50</w:t>
      </w:r>
      <w:r w:rsidRPr="006F3BE0">
        <w:rPr>
          <w:rFonts w:ascii="仿宋" w:eastAsia="仿宋" w:hAnsi="仿宋" w:hint="eastAsia"/>
          <w:sz w:val="32"/>
          <w:szCs w:val="24"/>
          <w:highlight w:val="white"/>
        </w:rPr>
        <w:t>人，</w:t>
      </w:r>
      <w:r w:rsidR="00170B47">
        <w:rPr>
          <w:rFonts w:ascii="仿宋" w:eastAsia="仿宋" w:hAnsi="仿宋" w:hint="eastAsia"/>
          <w:sz w:val="32"/>
          <w:szCs w:val="24"/>
          <w:highlight w:val="white"/>
        </w:rPr>
        <w:t>参会人员为</w:t>
      </w:r>
      <w:r w:rsidRPr="006F3BE0">
        <w:rPr>
          <w:rFonts w:ascii="仿宋" w:eastAsia="仿宋" w:hAnsi="仿宋" w:hint="eastAsia"/>
          <w:sz w:val="32"/>
          <w:szCs w:val="24"/>
          <w:highlight w:val="white"/>
        </w:rPr>
        <w:t>市铁锤办及各区县（市）相关部门主要负责人，</w:t>
      </w:r>
      <w:r w:rsidR="00170B47" w:rsidRPr="006F3BE0">
        <w:rPr>
          <w:rFonts w:ascii="仿宋" w:eastAsia="仿宋" w:hAnsi="仿宋" w:hint="eastAsia"/>
          <w:sz w:val="32"/>
          <w:szCs w:val="24"/>
          <w:highlight w:val="white"/>
        </w:rPr>
        <w:t>内容为</w:t>
      </w:r>
      <w:r w:rsidRPr="006F3BE0">
        <w:rPr>
          <w:rFonts w:ascii="仿宋" w:eastAsia="仿宋" w:hAnsi="仿宋" w:hint="eastAsia"/>
          <w:sz w:val="32"/>
          <w:szCs w:val="24"/>
          <w:highlight w:val="white"/>
        </w:rPr>
        <w:t>开展</w:t>
      </w: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年第二次整治违法建设“铁锤行动”中的经验交流活动。</w:t>
      </w:r>
    </w:p>
    <w:p w:rsidR="0094153E" w:rsidRDefault="0094153E" w:rsidP="008E3981">
      <w:pPr>
        <w:keepNext/>
        <w:keepLines/>
        <w:autoSpaceDE w:val="0"/>
        <w:autoSpaceDN w:val="0"/>
        <w:adjustRightInd w:val="0"/>
        <w:spacing w:line="500" w:lineRule="exact"/>
        <w:ind w:firstLine="640"/>
        <w:rPr>
          <w:rFonts w:ascii="黑体" w:eastAsia="黑体" w:hAnsi="Times New Roman"/>
          <w:sz w:val="32"/>
          <w:szCs w:val="24"/>
          <w:highlight w:val="white"/>
        </w:rPr>
      </w:pPr>
    </w:p>
    <w:p w:rsidR="0094153E" w:rsidRPr="006F3BE0" w:rsidRDefault="00714133" w:rsidP="008E3981">
      <w:pPr>
        <w:keepNext/>
        <w:keepLines/>
        <w:autoSpaceDE w:val="0"/>
        <w:autoSpaceDN w:val="0"/>
        <w:adjustRightInd w:val="0"/>
        <w:spacing w:line="500" w:lineRule="exact"/>
        <w:ind w:firstLine="640"/>
        <w:rPr>
          <w:rFonts w:ascii="仿宋" w:eastAsia="仿宋" w:hAnsi="仿宋"/>
          <w:sz w:val="32"/>
          <w:szCs w:val="24"/>
          <w:highlight w:val="white"/>
        </w:rPr>
      </w:pPr>
      <w:r w:rsidRPr="00714133">
        <w:rPr>
          <w:rFonts w:ascii="黑体" w:eastAsia="黑体" w:hAnsi="Times New Roman" w:hint="eastAsia"/>
          <w:sz w:val="32"/>
          <w:szCs w:val="24"/>
          <w:highlight w:val="white"/>
        </w:rPr>
        <w:t>第</w:t>
      </w:r>
      <w:r>
        <w:rPr>
          <w:rFonts w:ascii="黑体" w:eastAsia="黑体" w:hAnsi="Times New Roman" w:hint="eastAsia"/>
          <w:sz w:val="32"/>
          <w:szCs w:val="24"/>
          <w:highlight w:val="white"/>
        </w:rPr>
        <w:t>四</w:t>
      </w:r>
      <w:r w:rsidRPr="00714133">
        <w:rPr>
          <w:rFonts w:ascii="黑体" w:eastAsia="黑体" w:hAnsi="Times New Roman" w:hint="eastAsia"/>
          <w:sz w:val="32"/>
          <w:szCs w:val="24"/>
          <w:highlight w:val="white"/>
        </w:rPr>
        <w:t>部分</w:t>
      </w:r>
      <w:r>
        <w:rPr>
          <w:rFonts w:ascii="黑体" w:eastAsia="黑体" w:hAnsi="Times New Roman"/>
          <w:sz w:val="32"/>
          <w:szCs w:val="24"/>
          <w:highlight w:val="white"/>
        </w:rPr>
        <w:t xml:space="preserve"> </w:t>
      </w:r>
      <w:r w:rsidR="0094153E" w:rsidRPr="00714133">
        <w:rPr>
          <w:rFonts w:ascii="黑体" w:eastAsia="黑体" w:hAnsi="Times New Roman" w:hint="eastAsia"/>
          <w:sz w:val="32"/>
          <w:szCs w:val="24"/>
          <w:highlight w:val="white"/>
        </w:rPr>
        <w:t>名词解释</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财政拨款收入：指本级财政当年拨付的资金。</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政府性基金预算财政拨款收入：指本级财政当年拨付的政府性基金预算资金。</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其他收入：指除上述</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财政拨款收入</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上级补助收入</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事业收入</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经营收入</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附属单位上缴收入</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等以外的收入。</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上年结转和结余：指以前年度尚未完成、结转到本年按有关规定继续使用的资金。</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年末结转和结余资金：指本年度或以前年度预算安排、因客观条件发生变化无法按原计划实施，需要延迟到以后年度按有关规定继续使用的资金。</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lastRenderedPageBreak/>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卫生健康支出（类）：是指用于医疗卫生与计划生育方面的支出，包括保障机构正常运转、完成日常和特定的工作任务或事业发展目标的支出。</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节能环保支出（类）：是指用于节能环保支出，包括保障机构正常运转、完成日常和特定的工作任务或事业发展目标的支出。</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城乡社区支出（类）：是指用于城乡社区事务支出，包括保障机构正常运转、完成日常和特定的工作任务或事业发展目标的支出。</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住房保障支出（类）：是指用于住房方面的支出，包括保障机构正常运转、完成日常和特定的工作任务或事业发展目标的支出。</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基本支出：指保障机构正常运转、完成支日常工作任务而发生的人员支出和公用支出。</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项目支出：指在基本支出之外为完成特定行政任务和事业发展目标所发生的支出。</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sz w:val="32"/>
          <w:szCs w:val="24"/>
          <w:highlight w:val="white"/>
        </w:rPr>
        <w:t>“</w:t>
      </w:r>
      <w:r w:rsidRPr="006F3BE0">
        <w:rPr>
          <w:rFonts w:ascii="仿宋" w:eastAsia="仿宋" w:hAnsi="仿宋" w:hint="eastAsia"/>
          <w:sz w:val="32"/>
          <w:szCs w:val="24"/>
          <w:highlight w:val="white"/>
        </w:rPr>
        <w:t>三公</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工资福利支出：反映单位开支的在职职工和编制外长期聘用人员的各类劳动报酬，以及为上述人员缴纳的各项社会保险费等。</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lastRenderedPageBreak/>
        <w:t>基本工资：反映按规定发放的基本工资，包括公务员的职务工资、级别工资；机关工人的岗位工资、技术等级工资；事业单位工作人员的岗位工资、薪级工资；各类学校毕业生试用期</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见习期</w:t>
      </w:r>
      <w:r w:rsidRPr="006F3BE0">
        <w:rPr>
          <w:rFonts w:ascii="仿宋" w:eastAsia="仿宋" w:hAnsi="仿宋"/>
          <w:sz w:val="32"/>
          <w:szCs w:val="24"/>
          <w:highlight w:val="white"/>
        </w:rPr>
        <w:t>)</w:t>
      </w:r>
      <w:r w:rsidRPr="006F3BE0">
        <w:rPr>
          <w:rFonts w:ascii="仿宋" w:eastAsia="仿宋" w:hAnsi="仿宋" w:hint="eastAsia"/>
          <w:sz w:val="32"/>
          <w:szCs w:val="24"/>
          <w:highlight w:val="white"/>
        </w:rPr>
        <w:t>工资、新参加工作工人学徒期、熟练期工资；军队（武警）军官、文职干部的职务（专业技术等级</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津贴补贴：反映经国家批准建立的机关事业单位艰苦边远地区津贴、机关工作人员地区附加津贴、机关工作人员岗位津贴、事业单位工作人员特殊岗位津贴补贴等。</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奖金：反映机关工作人员年终一次性奖金。</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伙食补助费：反映单位发给职工的伙食补助费，如误餐补助等。</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绩效工资：反映事业单位工作人员的绩效工资。</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机关事业单位基本养老保险缴费：反映机关事业单位缴纳的基本养老保险费。由单位代扣的工作人员基本养老保险缴费，不在此科目反映。</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职业年金缴费：反映机关事业单位实际缴纳的职业年金支出。由单位代扣的工作人员职业年金缴费，不在此科目反映。</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职工基本医疗保险缴费：反映单位为职工缴纳的基本医疗保险费。</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其他社会保障缴费：反映单位为职工缴纳的基本医疗、失业、工伤、生育等社会保险费，残疾人就业保障金，军队（含武警）为军人缴纳的伤亡、退役医疗等社会保险费。</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住房公积金：反映行政事业单位按人力资源和社会保障部、财政部规定的基本工资和津贴补贴以及规定比例为职工缴纳的住房公积金。</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lastRenderedPageBreak/>
        <w:t>商品和服务支出：反映单位购买商品和服务的支出（不包括用于购置固定资产的支出、战略性和应急储备支出）。</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办公费：反映单位购买按财务会计制度规定不符合固定资产确认标准的日常办公用品、书报杂志等支出。</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印刷费：反映单位的印刷费支出。</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咨询费：反映单位咨询方面的支出。</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水费：反映单位支付的水费、污水处理费等支出。</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邮电费：反映单位开支的信函、包裹、货物等物品的邮寄费及电话费、电报费、传真费、网络通讯费等。</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物业管理费：反映单位开支的办公用房以及未实行职工住宅物业服务改革的在职职工和离退休人员宿舍等的物业管理费，包括综合治理、绿化、卫生等方面的支出。</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会议费：反映会议中按规定开支的住宿费、伙食费、会议室租金、交通费、文件印刷费、医药费等。</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公务接待费：反映单位按规定开支的各类公务接待（含外宾接待）费用。</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劳务费：反映支付给单位和个人的劳务费用，如临时聘用人员、钟点工工资，稿费、翻译费，评审费等。</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委托业务费：反映因委托外单位办理业务而支付的委托业务费。</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工会经费：反映单位按规定提取的工会经费。</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lastRenderedPageBreak/>
        <w:t>公务用车运行维护费：反映单位按规定保留的公务用车燃料费、维修费、过桥过路费、保险费、安全奖励费用等支出。</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其他商品和服务支出：反映上述科目未包括的日常公用支出。如行政赔偿费和诉讼费、国内组织的会员费、来访费、广告宣传、其他劳务费及离休人员特需费、公用经费等。</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6F3BE0">
        <w:rPr>
          <w:rFonts w:ascii="仿宋" w:eastAsia="仿宋" w:hAnsi="仿宋" w:hint="eastAsia"/>
          <w:sz w:val="32"/>
          <w:szCs w:val="24"/>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sidRPr="006F3BE0">
        <w:rPr>
          <w:rFonts w:ascii="仿宋" w:eastAsia="仿宋" w:hAnsi="仿宋"/>
          <w:sz w:val="32"/>
          <w:szCs w:val="24"/>
          <w:highlight w:val="white"/>
        </w:rPr>
        <w:t xml:space="preserve"> </w:t>
      </w:r>
      <w:r w:rsidRPr="006F3BE0">
        <w:rPr>
          <w:rFonts w:ascii="仿宋" w:eastAsia="仿宋" w:hAnsi="仿宋" w:hint="eastAsia"/>
          <w:sz w:val="32"/>
          <w:szCs w:val="24"/>
          <w:highlight w:val="white"/>
        </w:rPr>
        <w:t>办公用房物业管理费、</w:t>
      </w:r>
      <w:r w:rsidRPr="006F3BE0">
        <w:rPr>
          <w:rFonts w:ascii="仿宋" w:eastAsia="仿宋" w:hAnsi="仿宋"/>
          <w:sz w:val="32"/>
          <w:szCs w:val="24"/>
          <w:highlight w:val="white"/>
        </w:rPr>
        <w:t xml:space="preserve"> </w:t>
      </w:r>
      <w:r w:rsidRPr="006F3BE0">
        <w:rPr>
          <w:rFonts w:ascii="仿宋" w:eastAsia="仿宋" w:hAnsi="仿宋" w:hint="eastAsia"/>
          <w:sz w:val="32"/>
          <w:szCs w:val="24"/>
          <w:highlight w:val="white"/>
        </w:rPr>
        <w:t>公务用车运行维</w:t>
      </w: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p>
    <w:p w:rsidR="0094153E" w:rsidRPr="006F3BE0" w:rsidRDefault="0094153E" w:rsidP="008E3981">
      <w:pPr>
        <w:keepNext/>
        <w:keepLines/>
        <w:autoSpaceDE w:val="0"/>
        <w:autoSpaceDN w:val="0"/>
        <w:adjustRightInd w:val="0"/>
        <w:spacing w:line="500" w:lineRule="exact"/>
        <w:ind w:firstLine="640"/>
        <w:rPr>
          <w:rFonts w:ascii="仿宋" w:eastAsia="仿宋" w:hAnsi="仿宋"/>
          <w:sz w:val="32"/>
          <w:szCs w:val="24"/>
          <w:highlight w:val="white"/>
        </w:rPr>
      </w:pPr>
      <w:r w:rsidRPr="00714133">
        <w:rPr>
          <w:rFonts w:ascii="黑体" w:eastAsia="黑体" w:hAnsi="Times New Roman" w:hint="eastAsia"/>
          <w:sz w:val="32"/>
          <w:szCs w:val="24"/>
          <w:highlight w:val="white"/>
        </w:rPr>
        <w:t>第五部分</w:t>
      </w:r>
      <w:r w:rsidRPr="00714133">
        <w:rPr>
          <w:rFonts w:ascii="黑体" w:eastAsia="黑体" w:hAnsi="Times New Roman"/>
          <w:sz w:val="32"/>
          <w:szCs w:val="24"/>
          <w:highlight w:val="white"/>
        </w:rPr>
        <w:t xml:space="preserve"> </w:t>
      </w:r>
      <w:r w:rsidRPr="00714133">
        <w:rPr>
          <w:rFonts w:ascii="黑体" w:eastAsia="黑体" w:hAnsi="Times New Roman" w:hint="eastAsia"/>
          <w:sz w:val="32"/>
          <w:szCs w:val="24"/>
          <w:highlight w:val="white"/>
        </w:rPr>
        <w:t>附件</w:t>
      </w:r>
    </w:p>
    <w:p w:rsidR="0094153E" w:rsidRPr="006F3BE0" w:rsidRDefault="0094153E" w:rsidP="008E3981">
      <w:pPr>
        <w:keepNext/>
        <w:keepLines/>
        <w:autoSpaceDE w:val="0"/>
        <w:autoSpaceDN w:val="0"/>
        <w:adjustRightInd w:val="0"/>
        <w:spacing w:line="500" w:lineRule="exact"/>
        <w:ind w:firstLine="640"/>
        <w:rPr>
          <w:rFonts w:ascii="仿宋" w:eastAsia="仿宋" w:hAnsi="仿宋"/>
          <w:b/>
          <w:sz w:val="32"/>
          <w:szCs w:val="24"/>
          <w:highlight w:val="white"/>
          <w:lang w:val="zh-CN"/>
        </w:rPr>
      </w:pPr>
      <w:r w:rsidRPr="006F3BE0">
        <w:rPr>
          <w:rFonts w:ascii="仿宋" w:eastAsia="仿宋" w:hAnsi="仿宋" w:hint="eastAsia"/>
          <w:sz w:val="32"/>
          <w:szCs w:val="24"/>
          <w:highlight w:val="white"/>
        </w:rPr>
        <w:t>附件：</w:t>
      </w:r>
      <w:r w:rsidRPr="006F3BE0">
        <w:rPr>
          <w:rFonts w:ascii="仿宋" w:eastAsia="仿宋" w:hAnsi="仿宋"/>
          <w:sz w:val="32"/>
          <w:szCs w:val="24"/>
          <w:highlight w:val="white"/>
        </w:rPr>
        <w:t>2019</w:t>
      </w:r>
      <w:r w:rsidRPr="006F3BE0">
        <w:rPr>
          <w:rFonts w:ascii="仿宋" w:eastAsia="仿宋" w:hAnsi="仿宋" w:hint="eastAsia"/>
          <w:sz w:val="32"/>
          <w:szCs w:val="24"/>
          <w:highlight w:val="white"/>
        </w:rPr>
        <w:t>年度益阳市赫山区城市管理和综合执法局部门决算公开表格</w:t>
      </w:r>
    </w:p>
    <w:p w:rsidR="0094153E" w:rsidRDefault="0094153E">
      <w:pPr>
        <w:autoSpaceDE w:val="0"/>
        <w:autoSpaceDN w:val="0"/>
        <w:adjustRightInd w:val="0"/>
        <w:jc w:val="left"/>
        <w:rPr>
          <w:rFonts w:ascii="华文中宋" w:eastAsia="华文中宋" w:hAnsi="Chiller"/>
          <w:sz w:val="36"/>
          <w:szCs w:val="24"/>
          <w:highlight w:val="white"/>
        </w:rPr>
      </w:pPr>
      <w:r>
        <w:rPr>
          <w:rFonts w:ascii="宋体" w:hAnsi="Times New Roman"/>
          <w:sz w:val="32"/>
          <w:szCs w:val="24"/>
          <w:highlight w:val="white"/>
          <w:lang w:val="zh-CN"/>
        </w:rPr>
        <w:t xml:space="preserve"> </w:t>
      </w:r>
    </w:p>
    <w:sectPr w:rsidR="0094153E">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2D2" w:rsidRDefault="007712D2">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endnote>
  <w:endnote w:type="continuationSeparator" w:id="0">
    <w:p w:rsidR="007712D2" w:rsidRDefault="007712D2">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黑体">
    <w:altName w:val="黑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Chiller">
    <w:altName w:val="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2D2" w:rsidRDefault="007712D2">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footnote>
  <w:footnote w:type="continuationSeparator" w:id="0">
    <w:p w:rsidR="007712D2" w:rsidRDefault="007712D2">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425F6"/>
    <w:multiLevelType w:val="singleLevel"/>
    <w:tmpl w:val="870425F6"/>
    <w:lvl w:ilvl="0">
      <w:start w:val="1"/>
      <w:numFmt w:val="bullet"/>
      <w:lvlText w:val=""/>
      <w:lvlJc w:val="left"/>
      <w:pPr>
        <w:tabs>
          <w:tab w:val="num" w:pos="2040"/>
        </w:tabs>
        <w:ind w:left="2040" w:hanging="360"/>
      </w:pPr>
      <w:rPr>
        <w:rFonts w:ascii="Wingdings" w:eastAsia="宋体" w:hAnsi="Wingdings"/>
      </w:rPr>
    </w:lvl>
  </w:abstractNum>
  <w:abstractNum w:abstractNumId="1">
    <w:nsid w:val="90CDE161"/>
    <w:multiLevelType w:val="singleLevel"/>
    <w:tmpl w:val="90CDE161"/>
    <w:lvl w:ilvl="0">
      <w:start w:val="1"/>
      <w:numFmt w:val="decimal"/>
      <w:lvlText w:val="%1."/>
      <w:lvlJc w:val="left"/>
      <w:pPr>
        <w:tabs>
          <w:tab w:val="num" w:pos="360"/>
        </w:tabs>
        <w:ind w:left="360" w:hanging="360"/>
      </w:pPr>
      <w:rPr>
        <w:rFonts w:cs="Times New Roman"/>
      </w:rPr>
    </w:lvl>
  </w:abstractNum>
  <w:abstractNum w:abstractNumId="2">
    <w:nsid w:val="A4B24E39"/>
    <w:multiLevelType w:val="hybridMultilevel"/>
    <w:tmpl w:val="A4B24E39"/>
    <w:lvl w:ilvl="0" w:tplc="FFFFFFFF">
      <w:start w:val="7"/>
      <w:numFmt w:val="chineseCounting"/>
      <w:suff w:val="nothing"/>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3">
    <w:nsid w:val="E329F037"/>
    <w:multiLevelType w:val="hybridMultilevel"/>
    <w:tmpl w:val="E329F037"/>
    <w:lvl w:ilvl="0" w:tplc="FFFFFFFF">
      <w:start w:val="1"/>
      <w:numFmt w:val="chineseCounting"/>
      <w:suff w:val="nothing"/>
      <w:lvlText w:val="（%1）"/>
      <w:lvlJc w:val="left"/>
      <w:rPr>
        <w:rFonts w:cs="Times New Roman"/>
      </w:rPr>
    </w:lvl>
    <w:lvl w:ilvl="1" w:tplc="FFFFFFFF">
      <w:start w:val="1"/>
      <w:numFmt w:val="decimal"/>
      <w:lvlText w:val="（）"/>
      <w:lvlJc w:val="left"/>
      <w:rPr>
        <w:rFonts w:cs="Times New Roman"/>
        <w:u w:val="none"/>
      </w:rPr>
    </w:lvl>
    <w:lvl w:ilvl="2" w:tplc="FFFFFFFF">
      <w:start w:val="1"/>
      <w:numFmt w:val="decimal"/>
      <w:lvlText w:val="（）"/>
      <w:lvlJc w:val="left"/>
      <w:rPr>
        <w:rFonts w:cs="Times New Roman"/>
        <w:u w:val="none"/>
      </w:rPr>
    </w:lvl>
    <w:lvl w:ilvl="3" w:tplc="FFFFFFFF">
      <w:start w:val="1"/>
      <w:numFmt w:val="decimal"/>
      <w:lvlText w:val="（）"/>
      <w:lvlJc w:val="left"/>
      <w:rPr>
        <w:rFonts w:cs="Times New Roman"/>
        <w:u w:val="none"/>
      </w:rPr>
    </w:lvl>
    <w:lvl w:ilvl="4" w:tplc="FFFFFFFF">
      <w:start w:val="1"/>
      <w:numFmt w:val="decimal"/>
      <w:lvlText w:val="（）"/>
      <w:lvlJc w:val="left"/>
      <w:rPr>
        <w:rFonts w:cs="Times New Roman"/>
        <w:u w:val="none"/>
      </w:rPr>
    </w:lvl>
    <w:lvl w:ilvl="5" w:tplc="FFFFFFFF">
      <w:start w:val="1"/>
      <w:numFmt w:val="decimal"/>
      <w:lvlText w:val="（）"/>
      <w:lvlJc w:val="left"/>
      <w:rPr>
        <w:rFonts w:cs="Times New Roman"/>
        <w:u w:val="none"/>
      </w:rPr>
    </w:lvl>
    <w:lvl w:ilvl="6" w:tplc="FFFFFFFF">
      <w:start w:val="1"/>
      <w:numFmt w:val="decimal"/>
      <w:lvlText w:val="（）"/>
      <w:lvlJc w:val="left"/>
      <w:rPr>
        <w:rFonts w:cs="Times New Roman"/>
        <w:u w:val="none"/>
      </w:rPr>
    </w:lvl>
    <w:lvl w:ilvl="7" w:tplc="FFFFFFFF">
      <w:start w:val="1"/>
      <w:numFmt w:val="decimal"/>
      <w:lvlText w:val="（）"/>
      <w:lvlJc w:val="left"/>
      <w:rPr>
        <w:rFonts w:cs="Times New Roman"/>
        <w:u w:val="none"/>
      </w:rPr>
    </w:lvl>
    <w:lvl w:ilvl="8" w:tplc="FFFFFFFF">
      <w:start w:val="1"/>
      <w:numFmt w:val="decimal"/>
      <w:lvlText w:val="（）"/>
      <w:lvlJc w:val="left"/>
      <w:rPr>
        <w:rFonts w:cs="Times New Roman"/>
        <w:u w:val="none"/>
      </w:rPr>
    </w:lvl>
  </w:abstractNum>
  <w:abstractNum w:abstractNumId="4">
    <w:nsid w:val="FBC13F58"/>
    <w:multiLevelType w:val="singleLevel"/>
    <w:tmpl w:val="FBC13F58"/>
    <w:lvl w:ilvl="0">
      <w:start w:val="1"/>
      <w:numFmt w:val="bullet"/>
      <w:lvlText w:val=""/>
      <w:lvlJc w:val="left"/>
      <w:pPr>
        <w:tabs>
          <w:tab w:val="num" w:pos="780"/>
        </w:tabs>
        <w:ind w:left="780" w:hanging="360"/>
      </w:pPr>
      <w:rPr>
        <w:rFonts w:ascii="Wingdings" w:eastAsia="宋体" w:hAnsi="Wingdings"/>
      </w:rPr>
    </w:lvl>
  </w:abstractNum>
  <w:abstractNum w:abstractNumId="5">
    <w:nsid w:val="07B188AC"/>
    <w:multiLevelType w:val="hybridMultilevel"/>
    <w:tmpl w:val="07B188AC"/>
    <w:lvl w:ilvl="0" w:tplc="FFFFFFFF">
      <w:start w:val="2"/>
      <w:numFmt w:val="chineseCounting"/>
      <w:suff w:val="nothing"/>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6">
    <w:nsid w:val="08266FBC"/>
    <w:multiLevelType w:val="hybridMultilevel"/>
    <w:tmpl w:val="08266FBC"/>
    <w:lvl w:ilvl="0" w:tplc="FFFFFFFF">
      <w:start w:val="1"/>
      <w:numFmt w:val="chineseCounting"/>
      <w:suff w:val="nothing"/>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7">
    <w:nsid w:val="115A1DB5"/>
    <w:multiLevelType w:val="singleLevel"/>
    <w:tmpl w:val="115A1DB5"/>
    <w:lvl w:ilvl="0">
      <w:start w:val="1"/>
      <w:numFmt w:val="decimal"/>
      <w:lvlText w:val="%1."/>
      <w:lvlJc w:val="left"/>
      <w:pPr>
        <w:tabs>
          <w:tab w:val="num" w:pos="1200"/>
        </w:tabs>
        <w:ind w:left="1200" w:hanging="360"/>
      </w:pPr>
      <w:rPr>
        <w:rFonts w:cs="Times New Roman"/>
      </w:rPr>
    </w:lvl>
  </w:abstractNum>
  <w:abstractNum w:abstractNumId="8">
    <w:nsid w:val="1F57FD52"/>
    <w:multiLevelType w:val="singleLevel"/>
    <w:tmpl w:val="1F57FD52"/>
    <w:lvl w:ilvl="0">
      <w:start w:val="4"/>
      <w:numFmt w:val="chineseCounting"/>
      <w:suff w:val="space"/>
      <w:lvlText w:val="第%1部分"/>
      <w:lvlJc w:val="left"/>
      <w:rPr>
        <w:rFonts w:cs="Times New Roman"/>
      </w:rPr>
    </w:lvl>
  </w:abstractNum>
  <w:abstractNum w:abstractNumId="9">
    <w:nsid w:val="2A1EFEEF"/>
    <w:multiLevelType w:val="singleLevel"/>
    <w:tmpl w:val="2A1EFEEF"/>
    <w:lvl w:ilvl="0">
      <w:start w:val="1"/>
      <w:numFmt w:val="bullet"/>
      <w:lvlText w:val=""/>
      <w:lvlJc w:val="left"/>
      <w:pPr>
        <w:tabs>
          <w:tab w:val="num" w:pos="360"/>
        </w:tabs>
        <w:ind w:left="360" w:hanging="360"/>
      </w:pPr>
      <w:rPr>
        <w:rFonts w:ascii="Wingdings" w:eastAsia="宋体" w:hAnsi="Wingdings"/>
      </w:rPr>
    </w:lvl>
  </w:abstractNum>
  <w:abstractNum w:abstractNumId="10">
    <w:nsid w:val="455BFFA5"/>
    <w:multiLevelType w:val="singleLevel"/>
    <w:tmpl w:val="455BFFA5"/>
    <w:lvl w:ilvl="0">
      <w:start w:val="1"/>
      <w:numFmt w:val="decimal"/>
      <w:lvlText w:val="%1."/>
      <w:lvlJc w:val="left"/>
      <w:pPr>
        <w:tabs>
          <w:tab w:val="num" w:pos="1620"/>
        </w:tabs>
        <w:ind w:left="1620" w:hanging="360"/>
      </w:pPr>
      <w:rPr>
        <w:rFonts w:cs="Times New Roman"/>
      </w:rPr>
    </w:lvl>
  </w:abstractNum>
  <w:abstractNum w:abstractNumId="11">
    <w:nsid w:val="5267BFB0"/>
    <w:multiLevelType w:val="singleLevel"/>
    <w:tmpl w:val="5267BFB0"/>
    <w:lvl w:ilvl="0">
      <w:start w:val="1"/>
      <w:numFmt w:val="decimal"/>
      <w:lvlText w:val="%1."/>
      <w:lvlJc w:val="left"/>
      <w:pPr>
        <w:tabs>
          <w:tab w:val="num" w:pos="2040"/>
        </w:tabs>
        <w:ind w:left="2040" w:hanging="360"/>
      </w:pPr>
      <w:rPr>
        <w:rFonts w:cs="Times New Roman"/>
      </w:rPr>
    </w:lvl>
  </w:abstractNum>
  <w:abstractNum w:abstractNumId="12">
    <w:nsid w:val="701F1251"/>
    <w:multiLevelType w:val="hybridMultilevel"/>
    <w:tmpl w:val="701F1251"/>
    <w:lvl w:ilvl="0" w:tplc="FFFFFFFF">
      <w:start w:val="10"/>
      <w:numFmt w:val="chineseCounting"/>
      <w:suff w:val="nothing"/>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3">
    <w:nsid w:val="7382D0C2"/>
    <w:multiLevelType w:val="singleLevel"/>
    <w:tmpl w:val="7382D0C2"/>
    <w:lvl w:ilvl="0">
      <w:start w:val="1"/>
      <w:numFmt w:val="bullet"/>
      <w:lvlText w:val=""/>
      <w:lvlJc w:val="left"/>
      <w:pPr>
        <w:tabs>
          <w:tab w:val="num" w:pos="1200"/>
        </w:tabs>
        <w:ind w:left="1200" w:hanging="360"/>
      </w:pPr>
      <w:rPr>
        <w:rFonts w:ascii="Wingdings" w:eastAsia="宋体" w:hAnsi="Wingdings"/>
      </w:rPr>
    </w:lvl>
  </w:abstractNum>
  <w:abstractNum w:abstractNumId="14">
    <w:nsid w:val="74193144"/>
    <w:multiLevelType w:val="singleLevel"/>
    <w:tmpl w:val="74193144"/>
    <w:lvl w:ilvl="0">
      <w:start w:val="1"/>
      <w:numFmt w:val="decimal"/>
      <w:lvlText w:val="%1."/>
      <w:lvlJc w:val="left"/>
      <w:pPr>
        <w:tabs>
          <w:tab w:val="num" w:pos="780"/>
        </w:tabs>
        <w:ind w:left="780" w:hanging="360"/>
      </w:pPr>
      <w:rPr>
        <w:rFonts w:cs="Times New Roman"/>
      </w:rPr>
    </w:lvl>
  </w:abstractNum>
  <w:abstractNum w:abstractNumId="15">
    <w:nsid w:val="7BB7DCD2"/>
    <w:multiLevelType w:val="singleLevel"/>
    <w:tmpl w:val="7BB7DCD2"/>
    <w:lvl w:ilvl="0">
      <w:start w:val="1"/>
      <w:numFmt w:val="bullet"/>
      <w:lvlText w:val=""/>
      <w:lvlJc w:val="left"/>
      <w:pPr>
        <w:tabs>
          <w:tab w:val="num" w:pos="1620"/>
        </w:tabs>
        <w:ind w:left="1620" w:hanging="360"/>
      </w:pPr>
      <w:rPr>
        <w:rFonts w:ascii="Wingdings" w:eastAsia="宋体" w:hAnsi="Wingdings"/>
      </w:rPr>
    </w:lvl>
  </w:abstractNum>
  <w:num w:numId="1">
    <w:abstractNumId w:val="5"/>
  </w:num>
  <w:num w:numId="2">
    <w:abstractNumId w:val="2"/>
  </w:num>
  <w:num w:numId="3">
    <w:abstractNumId w:val="6"/>
  </w:num>
  <w:num w:numId="4">
    <w:abstractNumId w:val="12"/>
  </w:num>
  <w:num w:numId="5">
    <w:abstractNumId w:val="3"/>
  </w:num>
  <w:num w:numId="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19B"/>
    <w:rsid w:val="00000000"/>
    <w:rsid w:val="0001619B"/>
    <w:rsid w:val="00170B47"/>
    <w:rsid w:val="001920BF"/>
    <w:rsid w:val="00463412"/>
    <w:rsid w:val="004C1C3B"/>
    <w:rsid w:val="00552149"/>
    <w:rsid w:val="006F3BE0"/>
    <w:rsid w:val="00714133"/>
    <w:rsid w:val="007712D2"/>
    <w:rsid w:val="008E3981"/>
    <w:rsid w:val="0094153E"/>
    <w:rsid w:val="00D12574"/>
    <w:rsid w:val="00F06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1" w:count="26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unhideWhenUsed="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Grid" w:uiPriority="59"/>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1"/>
    <w:qFormat/>
    <w:pPr>
      <w:widowControl w:val="0"/>
      <w:jc w:val="both"/>
    </w:pPr>
    <w:rPr>
      <w:rFonts w:ascii="Calibri" w:hAnsi="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Pr>
      <w:szCs w:val="24"/>
    </w:rPr>
  </w:style>
  <w:style w:type="paragraph" w:styleId="a3">
    <w:name w:val="List Paragraph"/>
    <w:basedOn w:val="a"/>
    <w:uiPriority w:val="34"/>
    <w:qFormat/>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1" w:count="26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unhideWhenUsed="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Grid" w:uiPriority="59"/>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next w:val="1"/>
    <w:qFormat/>
    <w:pPr>
      <w:widowControl w:val="0"/>
      <w:jc w:val="both"/>
    </w:pPr>
    <w:rPr>
      <w:rFonts w:ascii="Calibri" w:hAnsi="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Pr>
      <w:szCs w:val="24"/>
    </w:rPr>
  </w:style>
  <w:style w:type="paragraph" w:styleId="a3">
    <w:name w:val="List Paragraph"/>
    <w:basedOn w:val="a"/>
    <w:uiPriority w:val="34"/>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1911</Words>
  <Characters>10897</Characters>
  <Application>Microsoft Office Word</Application>
  <DocSecurity>0</DocSecurity>
  <Lines>90</Lines>
  <Paragraphs>25</Paragraphs>
  <ScaleCrop>false</ScaleCrop>
  <Company>微软中国</Company>
  <LinksUpToDate>false</LinksUpToDate>
  <CharactersWithSpaces>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2020-08-25T03:52:00Z</dcterms:created>
  <dcterms:modified xsi:type="dcterms:W3CDTF">2020-08-25T03:52:00Z</dcterms:modified>
</cp:coreProperties>
</file>