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83431">
      <w:pPr>
        <w:jc w:val="center"/>
        <w:rPr>
          <w:rFonts w:eastAsia="Times New Roman"/>
          <w:color w:val="000000"/>
          <w:sz w:val="84"/>
          <w:szCs w:val="24"/>
          <w:highlight w:val="white"/>
        </w:rPr>
      </w:pPr>
      <w:bookmarkStart w:id="0" w:name="_GoBack"/>
      <w:bookmarkEnd w:id="0"/>
      <w:r>
        <w:rPr>
          <w:rFonts w:ascii="黑体" w:eastAsia="黑体" w:hAnsi="黑体"/>
          <w:color w:val="000000"/>
          <w:sz w:val="84"/>
          <w:szCs w:val="24"/>
          <w:highlight w:val="white"/>
        </w:rPr>
        <w:t>2019</w:t>
      </w:r>
      <w:r>
        <w:rPr>
          <w:rFonts w:ascii="黑体" w:eastAsia="黑体" w:hAnsi="黑体" w:hint="eastAsia"/>
          <w:color w:val="000000"/>
          <w:sz w:val="84"/>
          <w:szCs w:val="24"/>
          <w:highlight w:val="white"/>
        </w:rPr>
        <w:t>年度</w:t>
      </w:r>
    </w:p>
    <w:p w:rsidR="00000000" w:rsidRDefault="00883431">
      <w:pPr>
        <w:jc w:val="center"/>
        <w:rPr>
          <w:rFonts w:eastAsia="Times New Roman"/>
          <w:color w:val="000000"/>
          <w:kern w:val="0"/>
          <w:sz w:val="84"/>
          <w:szCs w:val="24"/>
          <w:highlight w:val="white"/>
        </w:rPr>
      </w:pPr>
      <w:r>
        <w:rPr>
          <w:rFonts w:ascii="黑体" w:eastAsia="黑体" w:hAnsi="黑体" w:hint="eastAsia"/>
          <w:sz w:val="84"/>
          <w:szCs w:val="24"/>
          <w:highlight w:val="white"/>
          <w:lang w:val="zh-CN"/>
        </w:rPr>
        <w:t>益阳市赫山区机关事务服务中心</w:t>
      </w:r>
      <w:r>
        <w:rPr>
          <w:rFonts w:ascii="黑体" w:eastAsia="黑体" w:hAnsi="黑体" w:hint="eastAsia"/>
          <w:color w:val="000000"/>
          <w:kern w:val="0"/>
          <w:sz w:val="84"/>
          <w:szCs w:val="24"/>
          <w:highlight w:val="white"/>
        </w:rPr>
        <w:t>部门决算</w:t>
      </w:r>
    </w:p>
    <w:p w:rsidR="00000000" w:rsidRDefault="00883431">
      <w:pPr>
        <w:jc w:val="center"/>
        <w:rPr>
          <w:rFonts w:eastAsia="Times New Roman"/>
          <w:color w:val="000000"/>
          <w:kern w:val="0"/>
          <w:sz w:val="56"/>
          <w:szCs w:val="24"/>
          <w:highlight w:val="white"/>
        </w:rPr>
      </w:pPr>
    </w:p>
    <w:p w:rsidR="00000000" w:rsidRDefault="00883431">
      <w:pPr>
        <w:jc w:val="center"/>
        <w:rPr>
          <w:rFonts w:eastAsia="Times New Roman"/>
          <w:color w:val="000000"/>
          <w:kern w:val="0"/>
          <w:sz w:val="56"/>
          <w:szCs w:val="24"/>
          <w:highlight w:val="white"/>
        </w:rPr>
      </w:pPr>
    </w:p>
    <w:p w:rsidR="00000000" w:rsidRDefault="00883431">
      <w:pPr>
        <w:spacing w:line="540" w:lineRule="exact"/>
        <w:jc w:val="center"/>
        <w:rPr>
          <w:rFonts w:eastAsia="Times New Roman"/>
          <w:color w:val="000000"/>
          <w:kern w:val="0"/>
          <w:sz w:val="56"/>
          <w:szCs w:val="24"/>
          <w:highlight w:val="white"/>
        </w:rPr>
      </w:pPr>
    </w:p>
    <w:p w:rsidR="00000000" w:rsidRDefault="00883431">
      <w:pPr>
        <w:spacing w:line="520" w:lineRule="exact"/>
        <w:jc w:val="center"/>
        <w:rPr>
          <w:rFonts w:ascii="宋体" w:hAnsi="宋体"/>
          <w:b/>
          <w:color w:val="000000"/>
          <w:kern w:val="0"/>
          <w:sz w:val="44"/>
          <w:szCs w:val="24"/>
          <w:highlight w:val="white"/>
        </w:rPr>
      </w:pPr>
      <w:r>
        <w:rPr>
          <w:rFonts w:ascii="宋体" w:hAnsi="宋体" w:hint="eastAsia"/>
          <w:b/>
          <w:color w:val="000000"/>
          <w:kern w:val="0"/>
          <w:sz w:val="44"/>
          <w:szCs w:val="24"/>
          <w:highlight w:val="white"/>
        </w:rPr>
        <w:t>目</w:t>
      </w:r>
      <w:r>
        <w:rPr>
          <w:rFonts w:ascii="宋体" w:hAnsi="宋体"/>
          <w:b/>
          <w:color w:val="000000"/>
          <w:kern w:val="0"/>
          <w:sz w:val="44"/>
          <w:szCs w:val="24"/>
          <w:highlight w:val="white"/>
        </w:rPr>
        <w:t xml:space="preserve"> </w:t>
      </w:r>
      <w:r>
        <w:rPr>
          <w:rFonts w:ascii="宋体" w:hAnsi="宋体" w:hint="eastAsia"/>
          <w:b/>
          <w:color w:val="000000"/>
          <w:kern w:val="0"/>
          <w:sz w:val="44"/>
          <w:szCs w:val="24"/>
          <w:highlight w:val="white"/>
        </w:rPr>
        <w:t>录</w:t>
      </w:r>
    </w:p>
    <w:p w:rsidR="00000000" w:rsidRDefault="00883431">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第一部分</w:t>
      </w:r>
      <w:r>
        <w:rPr>
          <w:rFonts w:ascii="黑体" w:eastAsia="黑体" w:hAnsi="黑体" w:hint="eastAsia"/>
          <w:b/>
          <w:sz w:val="28"/>
          <w:szCs w:val="24"/>
          <w:highlight w:val="white"/>
          <w:lang w:val="zh-CN"/>
        </w:rPr>
        <w:t>益阳市赫山区机关事务服务中心</w:t>
      </w:r>
      <w:r>
        <w:rPr>
          <w:rFonts w:ascii="黑体" w:eastAsia="黑体" w:hAnsi="黑体" w:hint="eastAsia"/>
          <w:b/>
          <w:color w:val="000000"/>
          <w:kern w:val="0"/>
          <w:sz w:val="28"/>
          <w:szCs w:val="24"/>
          <w:highlight w:val="white"/>
        </w:rPr>
        <w:t>概况</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一、部门职责</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二、机构设置</w:t>
      </w:r>
    </w:p>
    <w:p w:rsidR="00000000" w:rsidRDefault="00883431">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第二部分</w:t>
      </w:r>
      <w:r>
        <w:rPr>
          <w:rFonts w:ascii="黑体" w:eastAsia="黑体" w:hAnsi="黑体"/>
          <w:b/>
          <w:color w:val="000000"/>
          <w:kern w:val="0"/>
          <w:sz w:val="28"/>
          <w:szCs w:val="24"/>
          <w:highlight w:val="white"/>
        </w:rPr>
        <w:t>2019</w:t>
      </w:r>
      <w:r>
        <w:rPr>
          <w:rFonts w:ascii="黑体" w:eastAsia="黑体" w:hAnsi="黑体" w:hint="eastAsia"/>
          <w:b/>
          <w:color w:val="000000"/>
          <w:kern w:val="0"/>
          <w:sz w:val="28"/>
          <w:szCs w:val="24"/>
          <w:highlight w:val="white"/>
        </w:rPr>
        <w:t>年度部门决算表</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一、收入</w:t>
      </w:r>
      <w:r>
        <w:rPr>
          <w:rFonts w:ascii="宋体" w:hAnsi="宋体" w:hint="eastAsia"/>
          <w:color w:val="000000"/>
          <w:kern w:val="0"/>
          <w:sz w:val="28"/>
          <w:szCs w:val="24"/>
          <w:highlight w:val="white"/>
        </w:rPr>
        <w:t>支出决算总表</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二、收入决算表</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三、支出决算表</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四、财政拨款收入支出决算总表</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五、一般公共预算财政拨款支出决算表</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六、一般公共预算财政拨款基本支出决算表</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七、一般公共预算财政拨款</w:t>
      </w:r>
      <w:r>
        <w:rPr>
          <w:rFonts w:eastAsia="Times New Roman"/>
          <w:color w:val="000000"/>
          <w:kern w:val="0"/>
          <w:sz w:val="28"/>
          <w:szCs w:val="24"/>
          <w:highlight w:val="white"/>
        </w:rPr>
        <w:t>“</w:t>
      </w:r>
      <w:r>
        <w:rPr>
          <w:rFonts w:ascii="宋体" w:hAnsi="宋体" w:hint="eastAsia"/>
          <w:color w:val="000000"/>
          <w:kern w:val="0"/>
          <w:sz w:val="28"/>
          <w:szCs w:val="24"/>
          <w:highlight w:val="white"/>
        </w:rPr>
        <w:t>三公</w:t>
      </w:r>
      <w:r>
        <w:rPr>
          <w:rFonts w:eastAsia="Times New Roman"/>
          <w:color w:val="000000"/>
          <w:kern w:val="0"/>
          <w:sz w:val="28"/>
          <w:szCs w:val="24"/>
          <w:highlight w:val="white"/>
        </w:rPr>
        <w:t>”</w:t>
      </w:r>
      <w:r>
        <w:rPr>
          <w:rFonts w:ascii="宋体" w:hAnsi="宋体" w:hint="eastAsia"/>
          <w:color w:val="000000"/>
          <w:kern w:val="0"/>
          <w:sz w:val="28"/>
          <w:szCs w:val="24"/>
          <w:highlight w:val="white"/>
        </w:rPr>
        <w:t>经费支出决算表</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lastRenderedPageBreak/>
        <w:t>八、政府性基金预算财政拨款收入支出决算表</w:t>
      </w:r>
    </w:p>
    <w:p w:rsidR="00000000" w:rsidRDefault="00883431">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第三部分</w:t>
      </w:r>
      <w:r>
        <w:rPr>
          <w:rFonts w:ascii="黑体" w:eastAsia="黑体" w:hAnsi="黑体"/>
          <w:b/>
          <w:color w:val="000000"/>
          <w:kern w:val="0"/>
          <w:sz w:val="28"/>
          <w:szCs w:val="24"/>
          <w:highlight w:val="white"/>
        </w:rPr>
        <w:t>2019</w:t>
      </w:r>
      <w:r>
        <w:rPr>
          <w:rFonts w:ascii="黑体" w:eastAsia="黑体" w:hAnsi="黑体" w:hint="eastAsia"/>
          <w:b/>
          <w:color w:val="000000"/>
          <w:kern w:val="0"/>
          <w:sz w:val="28"/>
          <w:szCs w:val="24"/>
          <w:highlight w:val="white"/>
        </w:rPr>
        <w:t>年度部门决算情况说明</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一、收入支出决算总体情况说明</w:t>
      </w:r>
    </w:p>
    <w:p w:rsidR="00000000" w:rsidRDefault="00883431">
      <w:pPr>
        <w:spacing w:line="520" w:lineRule="exact"/>
        <w:ind w:firstLine="700"/>
        <w:jc w:val="left"/>
        <w:rPr>
          <w:rFonts w:eastAsia="Times New Roman"/>
          <w:sz w:val="28"/>
          <w:szCs w:val="24"/>
          <w:highlight w:val="white"/>
        </w:rPr>
      </w:pPr>
      <w:r>
        <w:rPr>
          <w:rFonts w:ascii="宋体" w:hAnsi="宋体" w:hint="eastAsia"/>
          <w:sz w:val="28"/>
          <w:szCs w:val="24"/>
          <w:highlight w:val="white"/>
        </w:rPr>
        <w:t>二、收入决算情况说明</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三、支出决算情况说明</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四、财政拨款收入支出决算总体情况说明</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五、一般公共预算财政拨款支出决算情况说明</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六、一般公共预算财政拨款基本支出决算情况说明</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七、一般公共预算财政拨款三公经费</w:t>
      </w:r>
      <w:r>
        <w:rPr>
          <w:rFonts w:ascii="宋体" w:hAnsi="宋体" w:hint="eastAsia"/>
          <w:color w:val="000000"/>
          <w:kern w:val="0"/>
          <w:sz w:val="28"/>
          <w:szCs w:val="24"/>
          <w:highlight w:val="white"/>
        </w:rPr>
        <w:t>支出决算情况说明</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八、政府性基金预算收入支出决算情况</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九、预算绩效情况说明</w:t>
      </w:r>
    </w:p>
    <w:p w:rsidR="00000000" w:rsidRDefault="00883431">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十、其他重要事项情况说明</w:t>
      </w:r>
    </w:p>
    <w:p w:rsidR="00000000" w:rsidRDefault="00883431">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第四部分名词解释</w:t>
      </w:r>
    </w:p>
    <w:p w:rsidR="00000000" w:rsidRDefault="00883431">
      <w:pPr>
        <w:spacing w:line="520" w:lineRule="exact"/>
        <w:jc w:val="left"/>
        <w:rPr>
          <w:rFonts w:eastAsia="Times New Roman"/>
          <w:sz w:val="44"/>
          <w:szCs w:val="24"/>
          <w:highlight w:val="white"/>
          <w:lang w:val="zh-CN"/>
        </w:rPr>
      </w:pPr>
      <w:r>
        <w:rPr>
          <w:rFonts w:ascii="黑体" w:eastAsia="黑体" w:hAnsi="黑体" w:hint="eastAsia"/>
          <w:b/>
          <w:color w:val="000000"/>
          <w:kern w:val="0"/>
          <w:sz w:val="28"/>
          <w:szCs w:val="24"/>
          <w:highlight w:val="white"/>
        </w:rPr>
        <w:t>第五部分附件</w:t>
      </w:r>
    </w:p>
    <w:p w:rsidR="00000000" w:rsidRDefault="00883431">
      <w:pPr>
        <w:keepNext/>
        <w:keepLines/>
        <w:jc w:val="center"/>
        <w:rPr>
          <w:rFonts w:eastAsia="Times New Roman"/>
          <w:sz w:val="32"/>
          <w:szCs w:val="24"/>
          <w:highlight w:val="white"/>
        </w:rPr>
      </w:pPr>
    </w:p>
    <w:p w:rsidR="00000000" w:rsidRDefault="00883431">
      <w:pPr>
        <w:keepNext/>
        <w:keepLines/>
        <w:ind w:firstLine="640"/>
        <w:rPr>
          <w:rFonts w:ascii="仿宋_GB2312" w:eastAsia="仿宋_GB2312" w:hAnsi="仿宋_GB2312"/>
          <w:sz w:val="32"/>
          <w:szCs w:val="24"/>
          <w:highlight w:val="white"/>
        </w:rPr>
      </w:pPr>
    </w:p>
    <w:p w:rsidR="00000000" w:rsidRDefault="00883431">
      <w:pPr>
        <w:keepLines/>
        <w:ind w:firstLine="640"/>
        <w:rPr>
          <w:rFonts w:ascii="仿宋_GB2312" w:eastAsia="仿宋_GB2312" w:hAnsi="仿宋_GB2312"/>
          <w:sz w:val="32"/>
          <w:szCs w:val="24"/>
          <w:highlight w:val="white"/>
        </w:rPr>
      </w:pPr>
    </w:p>
    <w:p w:rsidR="00000000" w:rsidRDefault="00883431">
      <w:pPr>
        <w:keepLines/>
        <w:ind w:firstLine="640"/>
        <w:rPr>
          <w:rFonts w:ascii="仿宋_GB2312" w:eastAsia="仿宋_GB2312" w:hAnsi="仿宋_GB2312"/>
          <w:sz w:val="32"/>
          <w:szCs w:val="24"/>
          <w:highlight w:val="white"/>
        </w:rPr>
      </w:pPr>
    </w:p>
    <w:p w:rsidR="00000000" w:rsidRDefault="00883431">
      <w:pPr>
        <w:keepLines/>
        <w:ind w:firstLine="640"/>
        <w:rPr>
          <w:rFonts w:ascii="仿宋_GB2312" w:eastAsia="仿宋_GB2312" w:hAnsi="仿宋_GB2312"/>
          <w:sz w:val="32"/>
          <w:szCs w:val="24"/>
          <w:highlight w:val="white"/>
        </w:rPr>
      </w:pPr>
    </w:p>
    <w:p w:rsidR="00000000" w:rsidRDefault="00883431">
      <w:pPr>
        <w:keepLines/>
        <w:ind w:firstLine="640"/>
        <w:rPr>
          <w:rFonts w:ascii="仿宋_GB2312" w:eastAsia="仿宋_GB2312" w:hAnsi="仿宋_GB2312"/>
          <w:sz w:val="32"/>
          <w:szCs w:val="24"/>
          <w:highlight w:val="white"/>
        </w:rPr>
      </w:pPr>
    </w:p>
    <w:p w:rsidR="00000000" w:rsidRDefault="00883431">
      <w:pPr>
        <w:keepLines/>
        <w:ind w:firstLine="640"/>
        <w:rPr>
          <w:rFonts w:ascii="仿宋_GB2312" w:eastAsia="仿宋_GB2312" w:hAnsi="仿宋_GB2312"/>
          <w:sz w:val="32"/>
          <w:szCs w:val="24"/>
          <w:highlight w:val="white"/>
        </w:rPr>
      </w:pPr>
    </w:p>
    <w:p w:rsidR="00000000" w:rsidRDefault="00883431">
      <w:pPr>
        <w:keepLines/>
        <w:ind w:firstLine="640"/>
        <w:rPr>
          <w:rFonts w:ascii="仿宋_GB2312" w:eastAsia="仿宋_GB2312" w:hAnsi="仿宋_GB2312"/>
          <w:sz w:val="32"/>
          <w:szCs w:val="24"/>
          <w:highlight w:val="white"/>
        </w:rPr>
      </w:pPr>
    </w:p>
    <w:p w:rsidR="00000000" w:rsidRDefault="00883431">
      <w:pPr>
        <w:keepLines/>
        <w:ind w:firstLine="640"/>
        <w:rPr>
          <w:rFonts w:ascii="仿宋_GB2312" w:eastAsia="仿宋_GB2312" w:hAnsi="仿宋_GB2312"/>
          <w:sz w:val="32"/>
          <w:szCs w:val="24"/>
          <w:highlight w:val="white"/>
        </w:rPr>
      </w:pPr>
    </w:p>
    <w:p w:rsidR="00000000" w:rsidRDefault="00883431">
      <w:pPr>
        <w:keepLines/>
        <w:ind w:firstLine="640"/>
        <w:rPr>
          <w:rFonts w:ascii="仿宋_GB2312" w:eastAsia="仿宋_GB2312" w:hAnsi="仿宋_GB2312"/>
          <w:sz w:val="32"/>
          <w:szCs w:val="24"/>
          <w:highlight w:val="white"/>
        </w:rPr>
      </w:pPr>
    </w:p>
    <w:p w:rsidR="00000000" w:rsidRDefault="00883431">
      <w:pPr>
        <w:keepLines/>
        <w:ind w:firstLine="640"/>
        <w:rPr>
          <w:rFonts w:ascii="方正小标宋简体" w:eastAsia="方正小标宋简体" w:hAnsi="方正小标宋简体"/>
          <w:sz w:val="32"/>
          <w:szCs w:val="24"/>
          <w:highlight w:val="white"/>
        </w:rPr>
      </w:pPr>
      <w:r>
        <w:rPr>
          <w:rFonts w:ascii="方正小标宋简体" w:eastAsia="方正小标宋简体" w:hAnsi="方正小标宋简体" w:hint="eastAsia"/>
          <w:sz w:val="32"/>
          <w:szCs w:val="24"/>
          <w:highlight w:val="white"/>
        </w:rPr>
        <w:lastRenderedPageBreak/>
        <w:t>第一部分</w:t>
      </w:r>
      <w:r>
        <w:rPr>
          <w:rFonts w:ascii="方正小标宋简体" w:eastAsia="方正小标宋简体" w:hAnsi="方正小标宋简体"/>
          <w:sz w:val="32"/>
          <w:szCs w:val="24"/>
          <w:highlight w:val="white"/>
        </w:rPr>
        <w:t xml:space="preserve"> </w:t>
      </w:r>
      <w:r>
        <w:rPr>
          <w:rFonts w:ascii="方正小标宋简体" w:eastAsia="方正小标宋简体" w:hAnsi="方正小标宋简体" w:hint="eastAsia"/>
          <w:sz w:val="32"/>
          <w:szCs w:val="24"/>
          <w:highlight w:val="white"/>
          <w:lang w:val="zh-CN"/>
        </w:rPr>
        <w:t>益阳市赫山区机关事务服务中心</w:t>
      </w:r>
      <w:r>
        <w:rPr>
          <w:rFonts w:ascii="方正小标宋简体" w:eastAsia="方正小标宋简体" w:hAnsi="方正小标宋简体" w:hint="eastAsia"/>
          <w:sz w:val="32"/>
          <w:szCs w:val="24"/>
          <w:highlight w:val="white"/>
        </w:rPr>
        <w:t>概况</w:t>
      </w:r>
    </w:p>
    <w:p w:rsidR="00000000" w:rsidRDefault="00883431">
      <w:pPr>
        <w:keepLines/>
        <w:ind w:firstLine="640"/>
        <w:rPr>
          <w:rFonts w:ascii="黑体" w:eastAsia="黑体" w:hAnsi="黑体"/>
          <w:sz w:val="32"/>
          <w:szCs w:val="24"/>
          <w:highlight w:val="white"/>
        </w:rPr>
      </w:pPr>
      <w:r>
        <w:rPr>
          <w:rFonts w:ascii="黑体" w:eastAsia="黑体" w:hAnsi="黑体" w:hint="eastAsia"/>
          <w:sz w:val="32"/>
          <w:szCs w:val="24"/>
          <w:highlight w:val="white"/>
        </w:rPr>
        <w:t>一、</w:t>
      </w:r>
      <w:r>
        <w:rPr>
          <w:rFonts w:ascii="黑体" w:eastAsia="黑体" w:hAnsi="黑体" w:hint="eastAsia"/>
          <w:sz w:val="32"/>
          <w:szCs w:val="24"/>
          <w:highlight w:val="white"/>
          <w:lang w:val="zh-CN"/>
        </w:rPr>
        <w:t>部门职责</w:t>
      </w:r>
    </w:p>
    <w:p w:rsidR="00000000" w:rsidRDefault="00883431">
      <w:pPr>
        <w:keepLines/>
        <w:shd w:val="clear" w:color="auto" w:fill="FFFFFF"/>
        <w:ind w:firstLine="640"/>
        <w:jc w:val="left"/>
        <w:rPr>
          <w:rFonts w:ascii="仿宋_GB2312" w:eastAsia="仿宋_GB2312" w:hAnsi="仿宋_GB2312"/>
          <w:color w:val="FF0000"/>
          <w:kern w:val="0"/>
          <w:sz w:val="32"/>
          <w:szCs w:val="24"/>
          <w:highlight w:val="white"/>
        </w:rPr>
      </w:pPr>
      <w:r>
        <w:rPr>
          <w:rFonts w:ascii="仿宋_GB2312" w:eastAsia="仿宋_GB2312" w:hAnsi="仿宋_GB2312" w:hint="eastAsia"/>
          <w:kern w:val="0"/>
          <w:sz w:val="32"/>
          <w:szCs w:val="24"/>
        </w:rPr>
        <w:t xml:space="preserve">　</w:t>
      </w:r>
      <w:r>
        <w:rPr>
          <w:rFonts w:ascii="仿宋_GB2312" w:eastAsia="仿宋_GB2312" w:hAnsi="仿宋_GB2312" w:hint="eastAsia"/>
          <w:sz w:val="32"/>
          <w:szCs w:val="24"/>
        </w:rPr>
        <w:t>负责对区委、区政府机关事务进行管理指导，研究制定全区机关事务工作的具体政策、规章制度和后勤体制改革总体规划并组织实施；负责对区委、区政府机关大院内的房产、地产等国有资产实施管理，制订相关管理制度；负责组织维修项目，确保国有资产保值增值；负责对区委、区政府机关大院内物业管理，组织并实施公用设施维修工</w:t>
      </w:r>
      <w:r>
        <w:rPr>
          <w:rFonts w:ascii="仿宋_GB2312" w:eastAsia="仿宋_GB2312" w:hAnsi="仿宋_GB2312" w:hint="eastAsia"/>
          <w:sz w:val="32"/>
          <w:szCs w:val="24"/>
        </w:rPr>
        <w:t>作和院内清扫保洁；负责院内园林绿化；负责区委、区政府机关大院内的社会治安综合治理工作，并对院内区直单位社会治安综合治理工作进行考评；负责区委、区政府机关大院内的通讯保障和信件、报刊收发传递</w:t>
      </w:r>
      <w:r>
        <w:rPr>
          <w:rFonts w:ascii="仿宋_GB2312" w:eastAsia="仿宋_GB2312" w:hAnsi="仿宋_GB2312"/>
          <w:sz w:val="32"/>
          <w:szCs w:val="24"/>
        </w:rPr>
        <w:t>;</w:t>
      </w:r>
      <w:r>
        <w:rPr>
          <w:rFonts w:ascii="仿宋_GB2312" w:eastAsia="仿宋_GB2312" w:hAnsi="仿宋_GB2312" w:hint="eastAsia"/>
          <w:sz w:val="32"/>
          <w:szCs w:val="24"/>
        </w:rPr>
        <w:t>全区公务用车的管理与维护等。</w:t>
      </w:r>
      <w:r>
        <w:rPr>
          <w:rFonts w:ascii="仿宋_GB2312" w:eastAsia="仿宋_GB2312" w:hAnsi="仿宋_GB2312"/>
          <w:sz w:val="32"/>
          <w:szCs w:val="24"/>
        </w:rPr>
        <w:t xml:space="preserve"> </w:t>
      </w:r>
    </w:p>
    <w:p w:rsidR="00000000" w:rsidRDefault="00883431">
      <w:pPr>
        <w:keepLines/>
        <w:ind w:firstLine="640"/>
        <w:rPr>
          <w:rFonts w:ascii="黑体" w:eastAsia="黑体" w:hAnsi="黑体"/>
          <w:sz w:val="32"/>
          <w:szCs w:val="24"/>
          <w:highlight w:val="white"/>
        </w:rPr>
      </w:pPr>
      <w:r>
        <w:rPr>
          <w:rFonts w:ascii="黑体" w:eastAsia="黑体" w:hAnsi="黑体" w:hint="eastAsia"/>
          <w:sz w:val="32"/>
          <w:szCs w:val="24"/>
          <w:highlight w:val="white"/>
        </w:rPr>
        <w:t>二、机构设置</w:t>
      </w:r>
      <w:r>
        <w:rPr>
          <w:rFonts w:ascii="黑体" w:eastAsia="黑体" w:hAnsi="黑体" w:hint="eastAsia"/>
          <w:sz w:val="32"/>
          <w:szCs w:val="24"/>
          <w:highlight w:val="white"/>
          <w:lang w:val="zh-CN"/>
        </w:rPr>
        <w:t>及</w:t>
      </w:r>
      <w:r>
        <w:rPr>
          <w:rFonts w:ascii="黑体" w:eastAsia="黑体" w:hAnsi="黑体" w:hint="eastAsia"/>
          <w:sz w:val="32"/>
          <w:szCs w:val="24"/>
          <w:highlight w:val="white"/>
        </w:rPr>
        <w:t>决算单位构成</w:t>
      </w:r>
    </w:p>
    <w:p w:rsidR="00000000" w:rsidRDefault="00883431">
      <w:pPr>
        <w:keepLines/>
        <w:ind w:firstLine="640"/>
        <w:rPr>
          <w:rFonts w:ascii="楷体" w:eastAsia="楷体" w:hAnsi="楷体"/>
          <w:sz w:val="32"/>
          <w:szCs w:val="24"/>
          <w:highlight w:val="white"/>
          <w:lang w:val="zh-CN"/>
        </w:rPr>
      </w:pPr>
      <w:r>
        <w:rPr>
          <w:rFonts w:ascii="楷体" w:eastAsia="楷体" w:hAnsi="楷体"/>
          <w:sz w:val="32"/>
          <w:szCs w:val="24"/>
          <w:highlight w:val="white"/>
        </w:rPr>
        <w:t>(</w:t>
      </w:r>
      <w:r>
        <w:rPr>
          <w:rFonts w:ascii="楷体" w:eastAsia="楷体" w:hAnsi="楷体" w:hint="eastAsia"/>
          <w:sz w:val="32"/>
          <w:szCs w:val="24"/>
          <w:highlight w:val="white"/>
        </w:rPr>
        <w:t>一</w:t>
      </w:r>
      <w:r>
        <w:rPr>
          <w:rFonts w:ascii="楷体" w:eastAsia="楷体" w:hAnsi="楷体"/>
          <w:sz w:val="32"/>
          <w:szCs w:val="24"/>
          <w:highlight w:val="white"/>
        </w:rPr>
        <w:t>)</w:t>
      </w:r>
      <w:r>
        <w:rPr>
          <w:rFonts w:ascii="楷体" w:eastAsia="楷体" w:hAnsi="楷体" w:hint="eastAsia"/>
          <w:sz w:val="32"/>
          <w:szCs w:val="24"/>
          <w:highlight w:val="white"/>
        </w:rPr>
        <w:t>内设机构设置</w:t>
      </w:r>
      <w:r>
        <w:rPr>
          <w:rFonts w:ascii="楷体" w:eastAsia="楷体" w:hAnsi="楷体" w:hint="eastAsia"/>
          <w:sz w:val="32"/>
          <w:szCs w:val="24"/>
          <w:highlight w:val="white"/>
          <w:lang w:val="zh-CN"/>
        </w:rPr>
        <w:t>。</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lang w:val="zh-CN"/>
        </w:rPr>
        <w:t>益阳市赫山区机关事务服务中心单位内设机构包括：</w:t>
      </w:r>
      <w:r>
        <w:rPr>
          <w:rFonts w:ascii="仿宋_GB2312" w:eastAsia="仿宋_GB2312" w:hAnsi="仿宋_GB2312" w:hint="eastAsia"/>
          <w:sz w:val="32"/>
          <w:szCs w:val="24"/>
          <w:highlight w:val="white"/>
        </w:rPr>
        <w:t>财务股、保卫股、物业股、公车中心。</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rPr>
        <w:t>（二）决算单位构成。</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lang w:val="zh-CN"/>
        </w:rPr>
        <w:t>益阳市赫山区机关事务服务中心单位</w:t>
      </w: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年部门决算汇总公开单位构成包括：</w:t>
      </w:r>
      <w:r>
        <w:rPr>
          <w:rFonts w:ascii="仿宋_GB2312" w:eastAsia="仿宋_GB2312" w:hAnsi="仿宋_GB2312" w:hint="eastAsia"/>
          <w:sz w:val="32"/>
          <w:szCs w:val="24"/>
          <w:highlight w:val="white"/>
        </w:rPr>
        <w:t>局机关本级决算。</w:t>
      </w:r>
    </w:p>
    <w:p w:rsidR="00000000" w:rsidRDefault="00883431">
      <w:pPr>
        <w:keepLines/>
        <w:ind w:firstLine="640"/>
        <w:rPr>
          <w:rFonts w:ascii="方正小标宋简体" w:eastAsia="方正小标宋简体" w:hAnsi="方正小标宋简体"/>
          <w:sz w:val="32"/>
          <w:szCs w:val="24"/>
          <w:highlight w:val="white"/>
        </w:rPr>
      </w:pPr>
      <w:r>
        <w:rPr>
          <w:rFonts w:ascii="方正小标宋简体" w:eastAsia="方正小标宋简体" w:hAnsi="方正小标宋简体" w:hint="eastAsia"/>
          <w:sz w:val="32"/>
          <w:szCs w:val="24"/>
          <w:highlight w:val="white"/>
        </w:rPr>
        <w:t>第二部分</w:t>
      </w:r>
      <w:r>
        <w:rPr>
          <w:rFonts w:ascii="方正小标宋简体" w:eastAsia="方正小标宋简体" w:hAnsi="方正小标宋简体"/>
          <w:sz w:val="32"/>
          <w:szCs w:val="24"/>
          <w:highlight w:val="white"/>
        </w:rPr>
        <w:t xml:space="preserve"> </w:t>
      </w:r>
      <w:r>
        <w:rPr>
          <w:rFonts w:ascii="方正小标宋简体" w:eastAsia="方正小标宋简体" w:hAnsi="方正小标宋简体" w:hint="eastAsia"/>
          <w:sz w:val="32"/>
          <w:szCs w:val="24"/>
          <w:highlight w:val="white"/>
          <w:lang w:val="zh-CN"/>
        </w:rPr>
        <w:t>益阳市赫山区机关事务服务中心</w:t>
      </w:r>
      <w:r>
        <w:rPr>
          <w:rFonts w:ascii="方正小标宋简体" w:eastAsia="方正小标宋简体" w:hAnsi="方正小标宋简体"/>
          <w:sz w:val="32"/>
          <w:szCs w:val="24"/>
          <w:highlight w:val="white"/>
        </w:rPr>
        <w:t>2019</w:t>
      </w:r>
      <w:r>
        <w:rPr>
          <w:rFonts w:ascii="方正小标宋简体" w:eastAsia="方正小标宋简体" w:hAnsi="方正小标宋简体" w:hint="eastAsia"/>
          <w:sz w:val="32"/>
          <w:szCs w:val="24"/>
          <w:highlight w:val="white"/>
        </w:rPr>
        <w:t>年度部门决算表（见附表）</w:t>
      </w:r>
    </w:p>
    <w:p w:rsidR="00000000" w:rsidRDefault="00883431">
      <w:pPr>
        <w:keepLines/>
        <w:ind w:firstLine="640"/>
        <w:rPr>
          <w:rFonts w:ascii="方正小标宋简体" w:eastAsia="方正小标宋简体" w:hAnsi="方正小标宋简体"/>
          <w:sz w:val="32"/>
          <w:szCs w:val="24"/>
          <w:highlight w:val="white"/>
        </w:rPr>
      </w:pPr>
    </w:p>
    <w:p w:rsidR="00000000" w:rsidRDefault="00883431">
      <w:pPr>
        <w:keepLines/>
        <w:ind w:firstLine="640"/>
        <w:rPr>
          <w:rFonts w:ascii="方正小标宋简体" w:eastAsia="方正小标宋简体" w:hAnsi="方正小标宋简体"/>
          <w:sz w:val="32"/>
          <w:szCs w:val="24"/>
          <w:highlight w:val="white"/>
        </w:rPr>
      </w:pPr>
      <w:r>
        <w:rPr>
          <w:rFonts w:ascii="方正小标宋简体" w:eastAsia="方正小标宋简体" w:hAnsi="方正小标宋简体" w:hint="eastAsia"/>
          <w:sz w:val="32"/>
          <w:szCs w:val="24"/>
          <w:highlight w:val="white"/>
        </w:rPr>
        <w:t>第三部分</w:t>
      </w:r>
      <w:r>
        <w:rPr>
          <w:rFonts w:ascii="方正小标宋简体" w:eastAsia="方正小标宋简体" w:hAnsi="方正小标宋简体"/>
          <w:sz w:val="32"/>
          <w:szCs w:val="24"/>
          <w:highlight w:val="white"/>
        </w:rPr>
        <w:t xml:space="preserve"> </w:t>
      </w:r>
      <w:r>
        <w:rPr>
          <w:rFonts w:ascii="方正小标宋简体" w:eastAsia="方正小标宋简体" w:hAnsi="方正小标宋简体" w:hint="eastAsia"/>
          <w:sz w:val="32"/>
          <w:szCs w:val="24"/>
          <w:highlight w:val="white"/>
          <w:lang w:val="zh-CN"/>
        </w:rPr>
        <w:t>益阳市赫山区机关事务服务中心</w:t>
      </w:r>
      <w:r>
        <w:rPr>
          <w:rFonts w:ascii="方正小标宋简体" w:eastAsia="方正小标宋简体" w:hAnsi="方正小标宋简体"/>
          <w:sz w:val="32"/>
          <w:szCs w:val="24"/>
          <w:highlight w:val="white"/>
        </w:rPr>
        <w:t>2019</w:t>
      </w:r>
      <w:r>
        <w:rPr>
          <w:rFonts w:ascii="方正小标宋简体" w:eastAsia="方正小标宋简体" w:hAnsi="方正小标宋简体" w:hint="eastAsia"/>
          <w:sz w:val="32"/>
          <w:szCs w:val="24"/>
          <w:highlight w:val="white"/>
        </w:rPr>
        <w:t>年度部门决算情况说明</w:t>
      </w:r>
    </w:p>
    <w:p w:rsidR="00000000" w:rsidRDefault="00883431">
      <w:pPr>
        <w:keepLines/>
        <w:ind w:firstLine="641"/>
        <w:rPr>
          <w:rFonts w:ascii="楷体" w:eastAsia="楷体" w:hAnsi="楷体"/>
          <w:b/>
          <w:sz w:val="32"/>
          <w:szCs w:val="24"/>
          <w:highlight w:val="white"/>
        </w:rPr>
      </w:pPr>
      <w:r>
        <w:rPr>
          <w:rFonts w:ascii="楷体" w:eastAsia="楷体" w:hAnsi="楷体" w:hint="eastAsia"/>
          <w:b/>
          <w:sz w:val="32"/>
          <w:szCs w:val="24"/>
          <w:highlight w:val="white"/>
        </w:rPr>
        <w:t>一、收入支出决算总体情况说明</w:t>
      </w:r>
    </w:p>
    <w:p w:rsidR="00000000" w:rsidRDefault="00883431">
      <w:pPr>
        <w:keepLines/>
        <w:ind w:firstLine="641"/>
        <w:rPr>
          <w:rFonts w:ascii="仿宋_GB2312" w:eastAsia="仿宋_GB2312" w:hAnsi="仿宋_GB2312"/>
          <w:sz w:val="32"/>
          <w:szCs w:val="24"/>
          <w:highlight w:val="white"/>
          <w:lang w:val="zh-CN"/>
        </w:rPr>
      </w:pP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年度收、支总计</w:t>
      </w:r>
      <w:r>
        <w:rPr>
          <w:rFonts w:ascii="仿宋_GB2312" w:eastAsia="仿宋_GB2312" w:hAnsi="仿宋_GB2312"/>
          <w:sz w:val="32"/>
          <w:szCs w:val="24"/>
          <w:highlight w:val="white"/>
          <w:lang w:val="zh-CN"/>
        </w:rPr>
        <w:t>1,513.91</w:t>
      </w:r>
      <w:r>
        <w:rPr>
          <w:rFonts w:ascii="仿宋_GB2312" w:eastAsia="仿宋_GB2312" w:hAnsi="仿宋_GB2312" w:hint="eastAsia"/>
          <w:sz w:val="32"/>
          <w:szCs w:val="24"/>
          <w:highlight w:val="white"/>
          <w:lang w:val="zh-CN"/>
        </w:rPr>
        <w:t>万元，与</w:t>
      </w:r>
      <w:r>
        <w:rPr>
          <w:rFonts w:ascii="仿宋_GB2312" w:eastAsia="仿宋_GB2312" w:hAnsi="仿宋_GB2312"/>
          <w:sz w:val="32"/>
          <w:szCs w:val="24"/>
          <w:highlight w:val="white"/>
          <w:lang w:val="zh-CN"/>
        </w:rPr>
        <w:t>2018</w:t>
      </w:r>
      <w:r>
        <w:rPr>
          <w:rFonts w:ascii="仿宋_GB2312" w:eastAsia="仿宋_GB2312" w:hAnsi="仿宋_GB2312" w:hint="eastAsia"/>
          <w:sz w:val="32"/>
          <w:szCs w:val="24"/>
          <w:highlight w:val="white"/>
          <w:lang w:val="zh-CN"/>
        </w:rPr>
        <w:t>年相比，收、支总计增加</w:t>
      </w:r>
      <w:r>
        <w:rPr>
          <w:rFonts w:ascii="仿宋_GB2312" w:eastAsia="仿宋_GB2312" w:hAnsi="仿宋_GB2312"/>
          <w:sz w:val="32"/>
          <w:szCs w:val="24"/>
          <w:highlight w:val="white"/>
          <w:lang w:val="zh-CN"/>
        </w:rPr>
        <w:t>563.77</w:t>
      </w:r>
      <w:r>
        <w:rPr>
          <w:rFonts w:ascii="仿宋_GB2312" w:eastAsia="仿宋_GB2312" w:hAnsi="仿宋_GB2312" w:hint="eastAsia"/>
          <w:sz w:val="32"/>
          <w:szCs w:val="24"/>
          <w:highlight w:val="white"/>
          <w:lang w:val="zh-CN"/>
        </w:rPr>
        <w:t>万元，增长</w:t>
      </w:r>
      <w:r>
        <w:rPr>
          <w:rFonts w:ascii="仿宋_GB2312" w:eastAsia="仿宋_GB2312" w:hAnsi="仿宋_GB2312"/>
          <w:sz w:val="32"/>
          <w:szCs w:val="24"/>
          <w:highlight w:val="white"/>
          <w:lang w:val="zh-CN"/>
        </w:rPr>
        <w:t>59.34%</w:t>
      </w:r>
      <w:r>
        <w:rPr>
          <w:rFonts w:ascii="仿宋_GB2312" w:eastAsia="仿宋_GB2312" w:hAnsi="仿宋_GB2312" w:hint="eastAsia"/>
          <w:sz w:val="32"/>
          <w:szCs w:val="24"/>
          <w:highlight w:val="white"/>
          <w:lang w:val="zh-CN"/>
        </w:rPr>
        <w:t>。主要原因是</w:t>
      </w:r>
      <w:r>
        <w:rPr>
          <w:rFonts w:ascii="仿宋_GB2312" w:eastAsia="仿宋_GB2312" w:hAnsi="仿宋_GB2312" w:hint="eastAsia"/>
          <w:sz w:val="32"/>
          <w:szCs w:val="24"/>
          <w:highlight w:val="white"/>
        </w:rPr>
        <w:t>购买公务用车以及公务用车运行费增加</w:t>
      </w:r>
      <w:r>
        <w:rPr>
          <w:rFonts w:ascii="仿宋_GB2312" w:eastAsia="仿宋_GB2312" w:hAnsi="仿宋_GB2312" w:hint="eastAsia"/>
          <w:sz w:val="32"/>
          <w:szCs w:val="24"/>
          <w:highlight w:val="white"/>
          <w:lang w:val="zh-CN"/>
        </w:rPr>
        <w:t>。</w:t>
      </w:r>
    </w:p>
    <w:p w:rsidR="00000000" w:rsidRDefault="00883431">
      <w:pPr>
        <w:keepLines/>
        <w:ind w:firstLine="641"/>
        <w:rPr>
          <w:rFonts w:ascii="楷体" w:eastAsia="楷体" w:hAnsi="楷体"/>
          <w:b/>
          <w:sz w:val="32"/>
          <w:szCs w:val="24"/>
          <w:highlight w:val="white"/>
        </w:rPr>
      </w:pPr>
      <w:r>
        <w:rPr>
          <w:rFonts w:ascii="楷体" w:eastAsia="楷体" w:hAnsi="楷体" w:hint="eastAsia"/>
          <w:b/>
          <w:sz w:val="32"/>
          <w:szCs w:val="24"/>
          <w:highlight w:val="white"/>
        </w:rPr>
        <w:t>二、收入决算情况说明</w:t>
      </w:r>
    </w:p>
    <w:p w:rsidR="00000000" w:rsidRDefault="00883431">
      <w:pPr>
        <w:keepLines/>
        <w:ind w:firstLine="641"/>
        <w:rPr>
          <w:rFonts w:ascii="仿宋_GB2312" w:eastAsia="仿宋_GB2312" w:hAnsi="仿宋_GB2312"/>
          <w:sz w:val="32"/>
          <w:szCs w:val="24"/>
          <w:highlight w:val="white"/>
        </w:rPr>
      </w:pPr>
      <w:r>
        <w:rPr>
          <w:rFonts w:ascii="仿宋_GB2312" w:eastAsia="仿宋_GB2312" w:hAnsi="仿宋_GB2312" w:hint="eastAsia"/>
          <w:sz w:val="32"/>
          <w:szCs w:val="24"/>
          <w:highlight w:val="white"/>
        </w:rPr>
        <w:lastRenderedPageBreak/>
        <w:t>本年收入合计</w:t>
      </w:r>
      <w:r>
        <w:rPr>
          <w:rFonts w:ascii="仿宋_GB2312" w:eastAsia="仿宋_GB2312" w:hAnsi="仿宋_GB2312"/>
          <w:sz w:val="32"/>
          <w:szCs w:val="24"/>
          <w:highlight w:val="white"/>
        </w:rPr>
        <w:t>1,100.47</w:t>
      </w:r>
      <w:r>
        <w:rPr>
          <w:rFonts w:ascii="仿宋_GB2312" w:eastAsia="仿宋_GB2312" w:hAnsi="仿宋_GB2312" w:hint="eastAsia"/>
          <w:sz w:val="32"/>
          <w:szCs w:val="24"/>
          <w:highlight w:val="white"/>
        </w:rPr>
        <w:t>万元，其中：财政拨款收入</w:t>
      </w:r>
      <w:r>
        <w:rPr>
          <w:rFonts w:ascii="仿宋_GB2312" w:eastAsia="仿宋_GB2312" w:hAnsi="仿宋_GB2312"/>
          <w:sz w:val="32"/>
          <w:szCs w:val="24"/>
          <w:highlight w:val="white"/>
        </w:rPr>
        <w:t>1073.24</w:t>
      </w:r>
      <w:r>
        <w:rPr>
          <w:rFonts w:ascii="仿宋_GB2312" w:eastAsia="仿宋_GB2312" w:hAnsi="仿宋_GB2312" w:hint="eastAsia"/>
          <w:sz w:val="32"/>
          <w:szCs w:val="24"/>
          <w:highlight w:val="white"/>
        </w:rPr>
        <w:t>万元，占</w:t>
      </w:r>
      <w:r>
        <w:rPr>
          <w:rFonts w:ascii="仿宋_GB2312" w:eastAsia="仿宋_GB2312" w:hAnsi="仿宋_GB2312"/>
          <w:sz w:val="32"/>
          <w:szCs w:val="24"/>
          <w:highlight w:val="white"/>
        </w:rPr>
        <w:t>97.53%</w:t>
      </w:r>
      <w:r>
        <w:rPr>
          <w:rFonts w:ascii="仿宋_GB2312" w:eastAsia="仿宋_GB2312" w:hAnsi="仿宋_GB2312" w:hint="eastAsia"/>
          <w:sz w:val="32"/>
          <w:szCs w:val="24"/>
          <w:highlight w:val="white"/>
        </w:rPr>
        <w:t>。其他收入</w:t>
      </w:r>
      <w:r>
        <w:rPr>
          <w:rFonts w:ascii="仿宋_GB2312" w:eastAsia="仿宋_GB2312" w:hAnsi="仿宋_GB2312"/>
          <w:sz w:val="32"/>
          <w:szCs w:val="24"/>
          <w:highlight w:val="white"/>
        </w:rPr>
        <w:t>27.22</w:t>
      </w:r>
      <w:r>
        <w:rPr>
          <w:rFonts w:ascii="仿宋_GB2312" w:eastAsia="仿宋_GB2312" w:hAnsi="仿宋_GB2312" w:hint="eastAsia"/>
          <w:sz w:val="32"/>
          <w:szCs w:val="24"/>
          <w:highlight w:val="white"/>
        </w:rPr>
        <w:t>万元，占</w:t>
      </w:r>
      <w:r>
        <w:rPr>
          <w:rFonts w:ascii="仿宋_GB2312" w:eastAsia="仿宋_GB2312" w:hAnsi="仿宋_GB2312"/>
          <w:sz w:val="32"/>
          <w:szCs w:val="24"/>
          <w:highlight w:val="white"/>
        </w:rPr>
        <w:t>2.47%</w:t>
      </w:r>
      <w:r>
        <w:rPr>
          <w:rFonts w:ascii="仿宋_GB2312" w:eastAsia="仿宋_GB2312" w:hAnsi="仿宋_GB2312" w:hint="eastAsia"/>
          <w:sz w:val="32"/>
          <w:szCs w:val="24"/>
          <w:highlight w:val="white"/>
        </w:rPr>
        <w:t>。</w:t>
      </w:r>
    </w:p>
    <w:p w:rsidR="00000000" w:rsidRDefault="00883431">
      <w:pPr>
        <w:keepLines/>
        <w:ind w:firstLine="641"/>
        <w:rPr>
          <w:rFonts w:ascii="楷体" w:eastAsia="楷体" w:hAnsi="楷体"/>
          <w:b/>
          <w:sz w:val="32"/>
          <w:szCs w:val="24"/>
          <w:highlight w:val="white"/>
        </w:rPr>
      </w:pPr>
      <w:r>
        <w:rPr>
          <w:rFonts w:ascii="楷体" w:eastAsia="楷体" w:hAnsi="楷体" w:hint="eastAsia"/>
          <w:b/>
          <w:sz w:val="32"/>
          <w:szCs w:val="24"/>
          <w:highlight w:val="white"/>
        </w:rPr>
        <w:t>三、支出决算情况说明</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rPr>
        <w:t>本年支出合计</w:t>
      </w:r>
      <w:r>
        <w:rPr>
          <w:rFonts w:ascii="仿宋_GB2312" w:eastAsia="仿宋_GB2312" w:hAnsi="仿宋_GB2312"/>
          <w:sz w:val="32"/>
          <w:szCs w:val="24"/>
          <w:highlight w:val="white"/>
        </w:rPr>
        <w:t>1,194.39</w:t>
      </w:r>
      <w:r>
        <w:rPr>
          <w:rFonts w:ascii="仿宋_GB2312" w:eastAsia="仿宋_GB2312" w:hAnsi="仿宋_GB2312" w:hint="eastAsia"/>
          <w:sz w:val="32"/>
          <w:szCs w:val="24"/>
          <w:highlight w:val="white"/>
        </w:rPr>
        <w:t>万元，其中：基本支出</w:t>
      </w:r>
      <w:r>
        <w:rPr>
          <w:rFonts w:ascii="仿宋_GB2312" w:eastAsia="仿宋_GB2312" w:hAnsi="仿宋_GB2312"/>
          <w:sz w:val="32"/>
          <w:szCs w:val="24"/>
          <w:highlight w:val="white"/>
          <w:lang w:val="zh-CN"/>
        </w:rPr>
        <w:t>1,194.39</w:t>
      </w:r>
      <w:r>
        <w:rPr>
          <w:rFonts w:ascii="仿宋_GB2312" w:eastAsia="仿宋_GB2312" w:hAnsi="仿宋_GB2312" w:hint="eastAsia"/>
          <w:sz w:val="32"/>
          <w:szCs w:val="24"/>
          <w:highlight w:val="white"/>
          <w:lang w:val="zh-CN"/>
        </w:rPr>
        <w:t>万元，</w:t>
      </w:r>
      <w:r>
        <w:rPr>
          <w:rFonts w:ascii="仿宋_GB2312" w:eastAsia="仿宋_GB2312" w:hAnsi="仿宋_GB2312" w:hint="eastAsia"/>
          <w:sz w:val="32"/>
          <w:szCs w:val="24"/>
          <w:highlight w:val="white"/>
        </w:rPr>
        <w:t>占</w:t>
      </w:r>
      <w:r>
        <w:rPr>
          <w:rFonts w:ascii="仿宋_GB2312" w:eastAsia="仿宋_GB2312" w:hAnsi="仿宋_GB2312"/>
          <w:sz w:val="32"/>
          <w:szCs w:val="24"/>
          <w:highlight w:val="white"/>
        </w:rPr>
        <w:t>100%</w:t>
      </w:r>
      <w:r>
        <w:rPr>
          <w:rFonts w:ascii="仿宋_GB2312" w:eastAsia="仿宋_GB2312" w:hAnsi="仿宋_GB2312" w:hint="eastAsia"/>
          <w:sz w:val="32"/>
          <w:szCs w:val="24"/>
          <w:highlight w:val="white"/>
        </w:rPr>
        <w:t>。</w:t>
      </w:r>
    </w:p>
    <w:p w:rsidR="00000000" w:rsidRDefault="00883431">
      <w:pPr>
        <w:keepLines/>
        <w:ind w:firstLine="640"/>
        <w:rPr>
          <w:rFonts w:ascii="楷体" w:eastAsia="楷体" w:hAnsi="楷体"/>
          <w:b/>
          <w:sz w:val="32"/>
          <w:szCs w:val="24"/>
          <w:highlight w:val="white"/>
        </w:rPr>
      </w:pPr>
      <w:r>
        <w:rPr>
          <w:rFonts w:ascii="楷体" w:eastAsia="楷体" w:hAnsi="楷体" w:hint="eastAsia"/>
          <w:b/>
          <w:sz w:val="32"/>
          <w:szCs w:val="24"/>
          <w:highlight w:val="white"/>
        </w:rPr>
        <w:t>四、财政拨款收入支出决算总体情况说明</w:t>
      </w:r>
      <w:r>
        <w:rPr>
          <w:rFonts w:ascii="楷体" w:eastAsia="楷体" w:hAnsi="楷体"/>
          <w:b/>
          <w:sz w:val="32"/>
          <w:szCs w:val="24"/>
          <w:highlight w:val="white"/>
        </w:rPr>
        <w:t xml:space="preserve"> </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年度财政拨款收、支总计</w:t>
      </w:r>
      <w:r>
        <w:rPr>
          <w:rFonts w:ascii="仿宋_GB2312" w:eastAsia="仿宋_GB2312" w:hAnsi="仿宋_GB2312"/>
          <w:sz w:val="32"/>
          <w:szCs w:val="24"/>
          <w:highlight w:val="white"/>
        </w:rPr>
        <w:t>1431.33</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highlight w:val="white"/>
          <w:lang w:val="zh-CN"/>
        </w:rPr>
        <w:t>与</w:t>
      </w:r>
      <w:r>
        <w:rPr>
          <w:rFonts w:ascii="仿宋_GB2312" w:eastAsia="仿宋_GB2312" w:hAnsi="仿宋_GB2312"/>
          <w:sz w:val="32"/>
          <w:szCs w:val="24"/>
          <w:highlight w:val="white"/>
          <w:lang w:val="zh-CN"/>
        </w:rPr>
        <w:t>2018</w:t>
      </w:r>
      <w:r>
        <w:rPr>
          <w:rFonts w:ascii="仿宋_GB2312" w:eastAsia="仿宋_GB2312" w:hAnsi="仿宋_GB2312" w:hint="eastAsia"/>
          <w:sz w:val="32"/>
          <w:szCs w:val="24"/>
          <w:highlight w:val="white"/>
          <w:lang w:val="zh-CN"/>
        </w:rPr>
        <w:t>年相比，</w:t>
      </w:r>
      <w:r>
        <w:rPr>
          <w:rFonts w:ascii="仿宋_GB2312" w:eastAsia="仿宋_GB2312" w:hAnsi="仿宋_GB2312" w:hint="eastAsia"/>
          <w:sz w:val="32"/>
          <w:szCs w:val="24"/>
          <w:highlight w:val="white"/>
        </w:rPr>
        <w:t>财政拨款收、支总计各增加</w:t>
      </w:r>
      <w:r>
        <w:rPr>
          <w:rFonts w:ascii="仿宋_GB2312" w:eastAsia="仿宋_GB2312" w:hAnsi="仿宋_GB2312"/>
          <w:sz w:val="32"/>
          <w:szCs w:val="24"/>
          <w:highlight w:val="white"/>
        </w:rPr>
        <w:t>493.28</w:t>
      </w:r>
      <w:r>
        <w:rPr>
          <w:rFonts w:ascii="仿宋_GB2312" w:eastAsia="仿宋_GB2312" w:hAnsi="仿宋_GB2312" w:hint="eastAsia"/>
          <w:sz w:val="32"/>
          <w:szCs w:val="24"/>
          <w:highlight w:val="white"/>
        </w:rPr>
        <w:t>万元，增长</w:t>
      </w:r>
      <w:r>
        <w:rPr>
          <w:rFonts w:ascii="仿宋_GB2312" w:eastAsia="仿宋_GB2312" w:hAnsi="仿宋_GB2312"/>
          <w:sz w:val="32"/>
          <w:szCs w:val="24"/>
          <w:highlight w:val="white"/>
        </w:rPr>
        <w:t>52.59%</w:t>
      </w:r>
      <w:r>
        <w:rPr>
          <w:rFonts w:ascii="仿宋_GB2312" w:eastAsia="仿宋_GB2312" w:hAnsi="仿宋_GB2312" w:hint="eastAsia"/>
          <w:sz w:val="32"/>
          <w:szCs w:val="24"/>
          <w:highlight w:val="white"/>
        </w:rPr>
        <w:t>。</w:t>
      </w:r>
      <w:r>
        <w:rPr>
          <w:rFonts w:ascii="仿宋_GB2312" w:eastAsia="仿宋_GB2312" w:hAnsi="仿宋_GB2312" w:hint="eastAsia"/>
          <w:sz w:val="32"/>
          <w:szCs w:val="24"/>
          <w:highlight w:val="white"/>
          <w:lang w:val="zh-CN"/>
        </w:rPr>
        <w:t>主要原因是</w:t>
      </w:r>
      <w:r>
        <w:rPr>
          <w:rFonts w:ascii="仿宋_GB2312" w:eastAsia="仿宋_GB2312" w:hAnsi="仿宋_GB2312" w:hint="eastAsia"/>
          <w:sz w:val="32"/>
          <w:szCs w:val="24"/>
          <w:highlight w:val="white"/>
        </w:rPr>
        <w:t>购买公务用车（包含赫山消防支队购买消防车辆）以及公务用车运行费增加</w:t>
      </w:r>
      <w:r>
        <w:rPr>
          <w:rFonts w:ascii="仿宋_GB2312" w:eastAsia="仿宋_GB2312" w:hAnsi="仿宋_GB2312" w:hint="eastAsia"/>
          <w:sz w:val="32"/>
          <w:szCs w:val="24"/>
          <w:highlight w:val="white"/>
          <w:lang w:val="zh-CN"/>
        </w:rPr>
        <w:t>。</w:t>
      </w:r>
    </w:p>
    <w:p w:rsidR="00000000" w:rsidRDefault="00883431">
      <w:pPr>
        <w:keepLines/>
        <w:ind w:firstLine="640"/>
        <w:rPr>
          <w:rFonts w:ascii="楷体" w:eastAsia="楷体" w:hAnsi="楷体"/>
          <w:b/>
          <w:sz w:val="32"/>
          <w:szCs w:val="24"/>
          <w:highlight w:val="white"/>
        </w:rPr>
      </w:pPr>
      <w:r>
        <w:rPr>
          <w:rFonts w:ascii="楷体" w:eastAsia="楷体" w:hAnsi="楷体" w:hint="eastAsia"/>
          <w:b/>
          <w:sz w:val="32"/>
          <w:szCs w:val="24"/>
          <w:highlight w:val="white"/>
        </w:rPr>
        <w:t>五、一般公共预算财政拨款支出决算情况说明</w:t>
      </w:r>
    </w:p>
    <w:p w:rsidR="00000000" w:rsidRDefault="00883431">
      <w:pPr>
        <w:keepLines/>
        <w:ind w:firstLine="641"/>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（一）</w:t>
      </w:r>
      <w:r>
        <w:rPr>
          <w:rFonts w:ascii="仿宋_GB2312" w:eastAsia="仿宋_GB2312" w:hAnsi="仿宋_GB2312" w:hint="eastAsia"/>
          <w:b/>
          <w:sz w:val="32"/>
          <w:szCs w:val="24"/>
          <w:highlight w:val="white"/>
          <w:lang w:val="zh-CN"/>
        </w:rPr>
        <w:t>财政</w:t>
      </w:r>
      <w:r>
        <w:rPr>
          <w:rFonts w:ascii="仿宋_GB2312" w:eastAsia="仿宋_GB2312" w:hAnsi="仿宋_GB2312" w:hint="eastAsia"/>
          <w:b/>
          <w:sz w:val="32"/>
          <w:szCs w:val="24"/>
          <w:highlight w:val="white"/>
        </w:rPr>
        <w:t>拨款支出决算总体情况</w:t>
      </w:r>
    </w:p>
    <w:p w:rsidR="00000000" w:rsidRDefault="00883431">
      <w:pPr>
        <w:keepLines/>
        <w:ind w:firstLine="640"/>
        <w:rPr>
          <w:rFonts w:ascii="仿宋_GB2312" w:eastAsia="仿宋_GB2312" w:hAnsi="仿宋_GB2312"/>
          <w:color w:val="FF0000"/>
          <w:sz w:val="32"/>
          <w:szCs w:val="24"/>
          <w:highlight w:val="white"/>
        </w:rPr>
      </w:pP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年度财政拨款支出</w:t>
      </w:r>
      <w:r>
        <w:rPr>
          <w:rFonts w:ascii="仿宋_GB2312" w:eastAsia="仿宋_GB2312" w:hAnsi="仿宋_GB2312"/>
          <w:sz w:val="32"/>
          <w:szCs w:val="24"/>
          <w:highlight w:val="white"/>
        </w:rPr>
        <w:t>1194.39</w:t>
      </w:r>
      <w:r>
        <w:rPr>
          <w:rFonts w:ascii="仿宋_GB2312" w:eastAsia="仿宋_GB2312" w:hAnsi="仿宋_GB2312" w:hint="eastAsia"/>
          <w:sz w:val="32"/>
          <w:szCs w:val="24"/>
          <w:highlight w:val="white"/>
        </w:rPr>
        <w:t>万元，占本年支出合计的</w:t>
      </w:r>
      <w:r>
        <w:rPr>
          <w:rFonts w:ascii="仿宋_GB2312" w:eastAsia="仿宋_GB2312" w:hAnsi="仿宋_GB2312"/>
          <w:sz w:val="32"/>
          <w:szCs w:val="24"/>
          <w:highlight w:val="white"/>
        </w:rPr>
        <w:t>100%</w:t>
      </w:r>
      <w:r>
        <w:rPr>
          <w:rFonts w:ascii="仿宋_GB2312" w:eastAsia="仿宋_GB2312" w:hAnsi="仿宋_GB2312" w:hint="eastAsia"/>
          <w:sz w:val="32"/>
          <w:szCs w:val="24"/>
          <w:highlight w:val="white"/>
        </w:rPr>
        <w:t>。与</w:t>
      </w:r>
      <w:r>
        <w:rPr>
          <w:rFonts w:ascii="仿宋_GB2312" w:eastAsia="仿宋_GB2312" w:hAnsi="仿宋_GB2312"/>
          <w:sz w:val="32"/>
          <w:szCs w:val="24"/>
          <w:highlight w:val="white"/>
        </w:rPr>
        <w:t>2018</w:t>
      </w:r>
      <w:r>
        <w:rPr>
          <w:rFonts w:ascii="仿宋_GB2312" w:eastAsia="仿宋_GB2312" w:hAnsi="仿宋_GB2312" w:hint="eastAsia"/>
          <w:sz w:val="32"/>
          <w:szCs w:val="24"/>
          <w:highlight w:val="white"/>
        </w:rPr>
        <w:t>年度相比，财政拨款支出增加</w:t>
      </w:r>
      <w:r>
        <w:rPr>
          <w:rFonts w:ascii="仿宋_GB2312" w:eastAsia="仿宋_GB2312" w:hAnsi="仿宋_GB2312"/>
          <w:sz w:val="32"/>
          <w:szCs w:val="24"/>
          <w:highlight w:val="white"/>
        </w:rPr>
        <w:t>614</w:t>
      </w:r>
      <w:r>
        <w:rPr>
          <w:rFonts w:ascii="仿宋_GB2312" w:eastAsia="仿宋_GB2312" w:hAnsi="仿宋_GB2312" w:hint="eastAsia"/>
          <w:sz w:val="32"/>
          <w:szCs w:val="24"/>
          <w:highlight w:val="white"/>
        </w:rPr>
        <w:t>万元，增长</w:t>
      </w:r>
      <w:r>
        <w:rPr>
          <w:rFonts w:ascii="仿宋_GB2312" w:eastAsia="仿宋_GB2312" w:hAnsi="仿宋_GB2312"/>
          <w:sz w:val="32"/>
          <w:szCs w:val="24"/>
          <w:highlight w:val="white"/>
        </w:rPr>
        <w:t>105.94%,</w:t>
      </w:r>
      <w:r>
        <w:rPr>
          <w:rFonts w:ascii="仿宋_GB2312" w:eastAsia="仿宋_GB2312" w:hAnsi="仿宋_GB2312" w:hint="eastAsia"/>
          <w:sz w:val="32"/>
          <w:szCs w:val="24"/>
          <w:highlight w:val="white"/>
        </w:rPr>
        <w:t>主要原因是购买公</w:t>
      </w:r>
      <w:r>
        <w:rPr>
          <w:rFonts w:ascii="仿宋_GB2312" w:eastAsia="仿宋_GB2312" w:hAnsi="仿宋_GB2312" w:hint="eastAsia"/>
          <w:sz w:val="32"/>
          <w:szCs w:val="24"/>
          <w:highlight w:val="white"/>
        </w:rPr>
        <w:t>务用车（包含赫山消防支队购买消防车辆）以及公务用车运行费增加</w:t>
      </w:r>
      <w:r>
        <w:rPr>
          <w:rFonts w:ascii="仿宋_GB2312" w:eastAsia="仿宋_GB2312" w:hAnsi="仿宋_GB2312" w:hint="eastAsia"/>
          <w:sz w:val="32"/>
          <w:szCs w:val="24"/>
          <w:highlight w:val="white"/>
          <w:lang w:val="zh-CN"/>
        </w:rPr>
        <w:t>。</w:t>
      </w:r>
    </w:p>
    <w:p w:rsidR="00000000" w:rsidRDefault="00883431">
      <w:pPr>
        <w:keepLines/>
        <w:ind w:firstLine="641"/>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（二）财政拨款支出决算结构情况</w:t>
      </w:r>
    </w:p>
    <w:p w:rsidR="00000000" w:rsidRDefault="00883431">
      <w:pPr>
        <w:keepLines/>
        <w:ind w:firstLine="641"/>
        <w:rPr>
          <w:rFonts w:ascii="仿宋_GB2312" w:eastAsia="仿宋_GB2312" w:hAnsi="仿宋_GB2312"/>
          <w:sz w:val="32"/>
          <w:szCs w:val="24"/>
          <w:highlight w:val="white"/>
        </w:rPr>
      </w:pPr>
      <w:r>
        <w:rPr>
          <w:rFonts w:ascii="仿宋_GB2312" w:eastAsia="仿宋_GB2312" w:hAnsi="仿宋_GB2312"/>
          <w:color w:val="000000"/>
          <w:kern w:val="0"/>
          <w:sz w:val="32"/>
          <w:szCs w:val="24"/>
          <w:highlight w:val="white"/>
        </w:rPr>
        <w:t>2019</w:t>
      </w:r>
      <w:r>
        <w:rPr>
          <w:rFonts w:ascii="仿宋_GB2312" w:eastAsia="仿宋_GB2312" w:hAnsi="仿宋_GB2312" w:hint="eastAsia"/>
          <w:color w:val="000000"/>
          <w:kern w:val="0"/>
          <w:sz w:val="32"/>
          <w:szCs w:val="24"/>
          <w:highlight w:val="white"/>
        </w:rPr>
        <w:t>年度财政拨款支出</w:t>
      </w:r>
      <w:r>
        <w:rPr>
          <w:rFonts w:ascii="仿宋_GB2312" w:eastAsia="仿宋_GB2312" w:hAnsi="仿宋_GB2312"/>
          <w:color w:val="000000"/>
          <w:kern w:val="0"/>
          <w:sz w:val="32"/>
          <w:szCs w:val="24"/>
          <w:highlight w:val="white"/>
        </w:rPr>
        <w:t>1194.39</w:t>
      </w:r>
      <w:r>
        <w:rPr>
          <w:rFonts w:ascii="仿宋_GB2312" w:eastAsia="仿宋_GB2312" w:hAnsi="仿宋_GB2312" w:hint="eastAsia"/>
          <w:color w:val="000000"/>
          <w:kern w:val="0"/>
          <w:sz w:val="32"/>
          <w:szCs w:val="24"/>
          <w:highlight w:val="white"/>
        </w:rPr>
        <w:t>万元，</w:t>
      </w:r>
      <w:r>
        <w:rPr>
          <w:rFonts w:ascii="仿宋_GB2312" w:eastAsia="仿宋_GB2312" w:hAnsi="仿宋_GB2312" w:hint="eastAsia"/>
          <w:color w:val="000000"/>
          <w:kern w:val="0"/>
          <w:sz w:val="32"/>
          <w:szCs w:val="24"/>
          <w:highlight w:val="white"/>
          <w:lang w:val="zh-CN"/>
        </w:rPr>
        <w:t>主要用于以下方面：</w:t>
      </w:r>
      <w:r>
        <w:rPr>
          <w:rFonts w:ascii="仿宋_GB2312" w:eastAsia="仿宋_GB2312" w:hAnsi="仿宋_GB2312" w:hint="eastAsia"/>
          <w:color w:val="000000"/>
          <w:kern w:val="0"/>
          <w:sz w:val="32"/>
          <w:szCs w:val="24"/>
          <w:highlight w:val="white"/>
        </w:rPr>
        <w:t>一般公共服务（类）支出</w:t>
      </w:r>
      <w:r>
        <w:rPr>
          <w:rFonts w:ascii="仿宋_GB2312" w:eastAsia="仿宋_GB2312" w:hAnsi="仿宋_GB2312"/>
          <w:color w:val="000000"/>
          <w:kern w:val="0"/>
          <w:sz w:val="32"/>
          <w:szCs w:val="24"/>
          <w:highlight w:val="white"/>
        </w:rPr>
        <w:t>1142.22</w:t>
      </w:r>
      <w:r>
        <w:rPr>
          <w:rFonts w:ascii="仿宋_GB2312" w:eastAsia="仿宋_GB2312" w:hAnsi="仿宋_GB2312" w:hint="eastAsia"/>
          <w:color w:val="000000"/>
          <w:kern w:val="0"/>
          <w:sz w:val="32"/>
          <w:szCs w:val="24"/>
          <w:highlight w:val="white"/>
        </w:rPr>
        <w:t>万元，占</w:t>
      </w:r>
      <w:r>
        <w:rPr>
          <w:rFonts w:ascii="仿宋_GB2312" w:eastAsia="仿宋_GB2312" w:hAnsi="仿宋_GB2312"/>
          <w:color w:val="000000"/>
          <w:kern w:val="0"/>
          <w:sz w:val="32"/>
          <w:szCs w:val="24"/>
          <w:highlight w:val="white"/>
        </w:rPr>
        <w:t>95.63%</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sz w:val="32"/>
          <w:szCs w:val="24"/>
          <w:highlight w:val="white"/>
        </w:rPr>
        <w:t>文化旅游体育与传媒（类）支出</w:t>
      </w:r>
      <w:r>
        <w:rPr>
          <w:rFonts w:ascii="仿宋_GB2312" w:eastAsia="仿宋_GB2312" w:hAnsi="仿宋_GB2312"/>
          <w:sz w:val="32"/>
          <w:szCs w:val="24"/>
          <w:highlight w:val="white"/>
        </w:rPr>
        <w:t>20.5</w:t>
      </w:r>
      <w:r>
        <w:rPr>
          <w:rFonts w:ascii="仿宋_GB2312" w:eastAsia="仿宋_GB2312" w:hAnsi="仿宋_GB2312" w:hint="eastAsia"/>
          <w:sz w:val="32"/>
          <w:szCs w:val="24"/>
          <w:highlight w:val="white"/>
        </w:rPr>
        <w:t>万元，占</w:t>
      </w:r>
      <w:r>
        <w:rPr>
          <w:rFonts w:ascii="仿宋_GB2312" w:eastAsia="仿宋_GB2312" w:hAnsi="仿宋_GB2312"/>
          <w:sz w:val="32"/>
          <w:szCs w:val="24"/>
          <w:highlight w:val="white"/>
        </w:rPr>
        <w:t>1.72%</w:t>
      </w:r>
      <w:r>
        <w:rPr>
          <w:rFonts w:ascii="仿宋_GB2312" w:eastAsia="仿宋_GB2312" w:hAnsi="仿宋_GB2312" w:hint="eastAsia"/>
          <w:sz w:val="32"/>
          <w:szCs w:val="24"/>
          <w:highlight w:val="white"/>
        </w:rPr>
        <w:t>；社会保障和就业（类）支出</w:t>
      </w:r>
      <w:r>
        <w:rPr>
          <w:rFonts w:ascii="仿宋_GB2312" w:eastAsia="仿宋_GB2312" w:hAnsi="仿宋_GB2312"/>
          <w:sz w:val="32"/>
          <w:szCs w:val="24"/>
          <w:highlight w:val="white"/>
        </w:rPr>
        <w:t>11.76</w:t>
      </w:r>
      <w:r>
        <w:rPr>
          <w:rFonts w:ascii="仿宋_GB2312" w:eastAsia="仿宋_GB2312" w:hAnsi="仿宋_GB2312" w:hint="eastAsia"/>
          <w:sz w:val="32"/>
          <w:szCs w:val="24"/>
          <w:highlight w:val="white"/>
        </w:rPr>
        <w:t>万元，占</w:t>
      </w:r>
      <w:r>
        <w:rPr>
          <w:rFonts w:ascii="仿宋_GB2312" w:eastAsia="仿宋_GB2312" w:hAnsi="仿宋_GB2312"/>
          <w:sz w:val="32"/>
          <w:szCs w:val="24"/>
          <w:highlight w:val="white"/>
        </w:rPr>
        <w:t>0.98%</w:t>
      </w:r>
      <w:r>
        <w:rPr>
          <w:rFonts w:ascii="仿宋_GB2312" w:eastAsia="仿宋_GB2312" w:hAnsi="仿宋_GB2312" w:hint="eastAsia"/>
          <w:sz w:val="32"/>
          <w:szCs w:val="24"/>
          <w:highlight w:val="white"/>
        </w:rPr>
        <w:t>；卫生健康（类）支出</w:t>
      </w:r>
      <w:r>
        <w:rPr>
          <w:rFonts w:ascii="仿宋_GB2312" w:eastAsia="仿宋_GB2312" w:hAnsi="仿宋_GB2312"/>
          <w:sz w:val="32"/>
          <w:szCs w:val="24"/>
          <w:highlight w:val="white"/>
        </w:rPr>
        <w:t>12.06</w:t>
      </w:r>
      <w:r>
        <w:rPr>
          <w:rFonts w:ascii="仿宋_GB2312" w:eastAsia="仿宋_GB2312" w:hAnsi="仿宋_GB2312" w:hint="eastAsia"/>
          <w:sz w:val="32"/>
          <w:szCs w:val="24"/>
          <w:highlight w:val="white"/>
        </w:rPr>
        <w:t>万元，占</w:t>
      </w:r>
      <w:r>
        <w:rPr>
          <w:rFonts w:ascii="仿宋_GB2312" w:eastAsia="仿宋_GB2312" w:hAnsi="仿宋_GB2312"/>
          <w:sz w:val="32"/>
          <w:szCs w:val="24"/>
          <w:highlight w:val="white"/>
        </w:rPr>
        <w:t>1.01%</w:t>
      </w:r>
      <w:r>
        <w:rPr>
          <w:rFonts w:ascii="仿宋_GB2312" w:eastAsia="仿宋_GB2312" w:hAnsi="仿宋_GB2312" w:hint="eastAsia"/>
          <w:sz w:val="32"/>
          <w:szCs w:val="24"/>
          <w:highlight w:val="white"/>
        </w:rPr>
        <w:t>；住房保障（类）支出</w:t>
      </w:r>
      <w:r>
        <w:rPr>
          <w:rFonts w:ascii="仿宋_GB2312" w:eastAsia="仿宋_GB2312" w:hAnsi="仿宋_GB2312"/>
          <w:sz w:val="32"/>
          <w:szCs w:val="24"/>
          <w:highlight w:val="white"/>
        </w:rPr>
        <w:t>7.84</w:t>
      </w:r>
      <w:r>
        <w:rPr>
          <w:rFonts w:ascii="仿宋_GB2312" w:eastAsia="仿宋_GB2312" w:hAnsi="仿宋_GB2312" w:hint="eastAsia"/>
          <w:sz w:val="32"/>
          <w:szCs w:val="24"/>
          <w:highlight w:val="white"/>
        </w:rPr>
        <w:t>万元，占</w:t>
      </w:r>
      <w:r>
        <w:rPr>
          <w:rFonts w:ascii="仿宋_GB2312" w:eastAsia="仿宋_GB2312" w:hAnsi="仿宋_GB2312"/>
          <w:sz w:val="32"/>
          <w:szCs w:val="24"/>
          <w:highlight w:val="white"/>
        </w:rPr>
        <w:t>0.66%</w:t>
      </w:r>
      <w:r>
        <w:rPr>
          <w:rFonts w:ascii="仿宋_GB2312" w:eastAsia="仿宋_GB2312" w:hAnsi="仿宋_GB2312" w:hint="eastAsia"/>
          <w:sz w:val="32"/>
          <w:szCs w:val="24"/>
          <w:highlight w:val="white"/>
        </w:rPr>
        <w:t>；</w:t>
      </w:r>
    </w:p>
    <w:p w:rsidR="00000000" w:rsidRDefault="00883431">
      <w:pPr>
        <w:keepLines/>
        <w:ind w:firstLine="641"/>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（三）财政拨款支出决算具体情况</w:t>
      </w:r>
    </w:p>
    <w:p w:rsidR="00000000" w:rsidRDefault="00883431">
      <w:pPr>
        <w:keepLines/>
        <w:ind w:firstLine="641"/>
        <w:rPr>
          <w:rFonts w:ascii="仿宋_GB2312" w:eastAsia="仿宋_GB2312" w:hAnsi="仿宋_GB2312"/>
          <w:color w:val="000000"/>
          <w:kern w:val="0"/>
          <w:sz w:val="32"/>
          <w:szCs w:val="24"/>
          <w:highlight w:val="white"/>
          <w:lang w:val="zh-CN"/>
        </w:rPr>
      </w:pPr>
      <w:r>
        <w:rPr>
          <w:rFonts w:ascii="仿宋_GB2312" w:eastAsia="仿宋_GB2312" w:hAnsi="仿宋_GB2312"/>
          <w:sz w:val="32"/>
          <w:szCs w:val="24"/>
        </w:rPr>
        <w:lastRenderedPageBreak/>
        <w:t>2019</w:t>
      </w:r>
      <w:r>
        <w:rPr>
          <w:rFonts w:ascii="仿宋_GB2312" w:eastAsia="仿宋_GB2312" w:hAnsi="仿宋_GB2312" w:hint="eastAsia"/>
          <w:sz w:val="32"/>
          <w:szCs w:val="24"/>
        </w:rPr>
        <w:t>年度财政拨款支出年初预算为</w:t>
      </w:r>
      <w:r>
        <w:rPr>
          <w:rFonts w:ascii="仿宋_GB2312" w:eastAsia="仿宋_GB2312" w:hAnsi="仿宋_GB2312"/>
          <w:sz w:val="32"/>
          <w:szCs w:val="24"/>
        </w:rPr>
        <w:t>603.7</w:t>
      </w:r>
      <w:r>
        <w:rPr>
          <w:rFonts w:ascii="仿宋_GB2312" w:eastAsia="仿宋_GB2312" w:hAnsi="仿宋_GB2312" w:hint="eastAsia"/>
          <w:sz w:val="32"/>
          <w:szCs w:val="24"/>
        </w:rPr>
        <w:t>万元，支出决算</w:t>
      </w:r>
      <w:r>
        <w:rPr>
          <w:rFonts w:ascii="仿宋_GB2312" w:eastAsia="仿宋_GB2312" w:hAnsi="仿宋_GB2312" w:hint="eastAsia"/>
          <w:sz w:val="32"/>
          <w:szCs w:val="24"/>
        </w:rPr>
        <w:t>为</w:t>
      </w:r>
      <w:r>
        <w:rPr>
          <w:rFonts w:ascii="仿宋_GB2312" w:eastAsia="仿宋_GB2312" w:hAnsi="仿宋_GB2312"/>
          <w:sz w:val="32"/>
          <w:szCs w:val="24"/>
        </w:rPr>
        <w:t>1,194.39</w:t>
      </w:r>
      <w:r>
        <w:rPr>
          <w:rFonts w:ascii="仿宋_GB2312" w:eastAsia="仿宋_GB2312" w:hAnsi="仿宋_GB2312" w:hint="eastAsia"/>
          <w:sz w:val="32"/>
          <w:szCs w:val="24"/>
        </w:rPr>
        <w:t>万元，完成年初预算的</w:t>
      </w:r>
      <w:r>
        <w:rPr>
          <w:rFonts w:ascii="仿宋_GB2312" w:eastAsia="仿宋_GB2312" w:hAnsi="仿宋_GB2312"/>
          <w:sz w:val="32"/>
          <w:szCs w:val="24"/>
        </w:rPr>
        <w:t>197.84%</w:t>
      </w:r>
      <w:r>
        <w:rPr>
          <w:rFonts w:ascii="仿宋_GB2312" w:eastAsia="仿宋_GB2312" w:hAnsi="仿宋_GB2312" w:hint="eastAsia"/>
          <w:sz w:val="32"/>
          <w:szCs w:val="24"/>
        </w:rPr>
        <w:t>。其中：</w:t>
      </w:r>
      <w:r>
        <w:rPr>
          <w:rFonts w:ascii="仿宋_GB2312" w:eastAsia="仿宋_GB2312" w:hAnsi="仿宋_GB2312" w:hint="eastAsia"/>
          <w:kern w:val="0"/>
          <w:sz w:val="32"/>
          <w:szCs w:val="24"/>
          <w:highlight w:val="white"/>
        </w:rPr>
        <w:t>一般公共服务（类）支出</w:t>
      </w:r>
      <w:r>
        <w:rPr>
          <w:rFonts w:ascii="仿宋_GB2312" w:eastAsia="仿宋_GB2312" w:hAnsi="仿宋_GB2312"/>
          <w:kern w:val="0"/>
          <w:sz w:val="32"/>
          <w:szCs w:val="24"/>
          <w:highlight w:val="white"/>
        </w:rPr>
        <w:t>1142.22</w:t>
      </w:r>
      <w:r>
        <w:rPr>
          <w:rFonts w:ascii="仿宋_GB2312" w:eastAsia="仿宋_GB2312" w:hAnsi="仿宋_GB2312" w:hint="eastAsia"/>
          <w:kern w:val="0"/>
          <w:sz w:val="32"/>
          <w:szCs w:val="24"/>
          <w:highlight w:val="white"/>
        </w:rPr>
        <w:t>万元，</w:t>
      </w:r>
      <w:r>
        <w:rPr>
          <w:rFonts w:ascii="仿宋_GB2312" w:eastAsia="仿宋_GB2312" w:hAnsi="仿宋_GB2312" w:hint="eastAsia"/>
          <w:sz w:val="32"/>
          <w:szCs w:val="24"/>
        </w:rPr>
        <w:t>完成年初预算的</w:t>
      </w:r>
      <w:r>
        <w:rPr>
          <w:rFonts w:ascii="仿宋_GB2312" w:eastAsia="仿宋_GB2312" w:hAnsi="仿宋_GB2312"/>
          <w:sz w:val="32"/>
          <w:szCs w:val="24"/>
        </w:rPr>
        <w:t>199.6%</w:t>
      </w:r>
      <w:r>
        <w:rPr>
          <w:rFonts w:ascii="仿宋_GB2312" w:eastAsia="仿宋_GB2312" w:hAnsi="仿宋_GB2312"/>
          <w:kern w:val="0"/>
          <w:sz w:val="32"/>
          <w:szCs w:val="24"/>
          <w:highlight w:val="white"/>
        </w:rPr>
        <w:t>.</w:t>
      </w:r>
      <w:r>
        <w:rPr>
          <w:rFonts w:ascii="仿宋_GB2312" w:eastAsia="仿宋_GB2312" w:hAnsi="仿宋_GB2312" w:hint="eastAsia"/>
          <w:sz w:val="32"/>
          <w:szCs w:val="24"/>
          <w:highlight w:val="white"/>
        </w:rPr>
        <w:t>社会保障和就业（类）支出</w:t>
      </w:r>
      <w:r>
        <w:rPr>
          <w:rFonts w:ascii="仿宋_GB2312" w:eastAsia="仿宋_GB2312" w:hAnsi="仿宋_GB2312"/>
          <w:sz w:val="32"/>
          <w:szCs w:val="24"/>
          <w:highlight w:val="white"/>
        </w:rPr>
        <w:t>11.76</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rPr>
        <w:t>完成年初预算的</w:t>
      </w:r>
      <w:r>
        <w:rPr>
          <w:rFonts w:ascii="仿宋_GB2312" w:eastAsia="仿宋_GB2312" w:hAnsi="仿宋_GB2312"/>
          <w:sz w:val="32"/>
          <w:szCs w:val="24"/>
        </w:rPr>
        <w:t>100%</w:t>
      </w:r>
      <w:r>
        <w:rPr>
          <w:rFonts w:ascii="仿宋_GB2312" w:eastAsia="仿宋_GB2312" w:hAnsi="仿宋_GB2312" w:hint="eastAsia"/>
          <w:sz w:val="32"/>
          <w:szCs w:val="24"/>
          <w:highlight w:val="white"/>
        </w:rPr>
        <w:t>；卫生健康（类）支出</w:t>
      </w:r>
      <w:r>
        <w:rPr>
          <w:rFonts w:ascii="仿宋_GB2312" w:eastAsia="仿宋_GB2312" w:hAnsi="仿宋_GB2312"/>
          <w:sz w:val="32"/>
          <w:szCs w:val="24"/>
          <w:highlight w:val="white"/>
        </w:rPr>
        <w:t>12.06</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rPr>
        <w:t>完成年初预算的</w:t>
      </w:r>
      <w:r>
        <w:rPr>
          <w:rFonts w:ascii="仿宋_GB2312" w:eastAsia="仿宋_GB2312" w:hAnsi="仿宋_GB2312"/>
          <w:sz w:val="32"/>
          <w:szCs w:val="24"/>
        </w:rPr>
        <w:t>100%</w:t>
      </w:r>
      <w:r>
        <w:rPr>
          <w:rFonts w:ascii="仿宋_GB2312" w:eastAsia="仿宋_GB2312" w:hAnsi="仿宋_GB2312" w:hint="eastAsia"/>
          <w:sz w:val="32"/>
          <w:szCs w:val="24"/>
          <w:highlight w:val="white"/>
        </w:rPr>
        <w:t>；住房保障（类）支出</w:t>
      </w:r>
      <w:r>
        <w:rPr>
          <w:rFonts w:ascii="仿宋_GB2312" w:eastAsia="仿宋_GB2312" w:hAnsi="仿宋_GB2312"/>
          <w:sz w:val="32"/>
          <w:szCs w:val="24"/>
          <w:highlight w:val="white"/>
        </w:rPr>
        <w:t>7.84</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rPr>
        <w:t>完成年初预算的</w:t>
      </w:r>
      <w:r>
        <w:rPr>
          <w:rFonts w:ascii="仿宋_GB2312" w:eastAsia="仿宋_GB2312" w:hAnsi="仿宋_GB2312"/>
          <w:sz w:val="32"/>
          <w:szCs w:val="24"/>
        </w:rPr>
        <w:t>100%</w:t>
      </w:r>
      <w:r>
        <w:rPr>
          <w:rFonts w:ascii="仿宋_GB2312" w:eastAsia="仿宋_GB2312" w:hAnsi="仿宋_GB2312" w:hint="eastAsia"/>
          <w:sz w:val="32"/>
          <w:szCs w:val="24"/>
          <w:highlight w:val="white"/>
        </w:rPr>
        <w:t>；</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r>
        <w:rPr>
          <w:rFonts w:ascii="仿宋_GB2312" w:eastAsia="仿宋_GB2312" w:hAnsi="仿宋_GB2312"/>
          <w:color w:val="000000"/>
          <w:sz w:val="32"/>
          <w:szCs w:val="24"/>
          <w:highlight w:val="white"/>
        </w:rPr>
        <w:t xml:space="preserve">                                                            </w:t>
      </w:r>
    </w:p>
    <w:p w:rsidR="00000000" w:rsidRDefault="00883431">
      <w:pPr>
        <w:keepLines/>
        <w:ind w:firstLine="640"/>
        <w:rPr>
          <w:rFonts w:ascii="楷体" w:eastAsia="楷体" w:hAnsi="楷体"/>
          <w:kern w:val="0"/>
          <w:sz w:val="32"/>
          <w:szCs w:val="24"/>
          <w:highlight w:val="white"/>
        </w:rPr>
      </w:pPr>
      <w:r>
        <w:rPr>
          <w:rFonts w:ascii="楷体" w:eastAsia="楷体" w:hAnsi="楷体" w:hint="eastAsia"/>
          <w:kern w:val="0"/>
          <w:sz w:val="32"/>
          <w:szCs w:val="24"/>
          <w:highlight w:val="white"/>
        </w:rPr>
        <w:t>六、一般公共预算财政拨款基本支出决算情况说明</w:t>
      </w:r>
    </w:p>
    <w:p w:rsidR="00000000" w:rsidRDefault="00883431">
      <w:pPr>
        <w:keepLines/>
        <w:jc w:val="left"/>
        <w:rPr>
          <w:rFonts w:ascii="仿宋_GB2312" w:eastAsia="仿宋_GB2312" w:hAnsi="仿宋_GB2312"/>
          <w:kern w:val="0"/>
          <w:sz w:val="32"/>
          <w:szCs w:val="24"/>
          <w:highlight w:val="white"/>
        </w:rPr>
      </w:pPr>
      <w:r>
        <w:rPr>
          <w:rFonts w:ascii="仿宋_GB2312" w:eastAsia="仿宋_GB2312" w:hAnsi="仿宋_GB2312"/>
          <w:sz w:val="32"/>
          <w:szCs w:val="24"/>
          <w:highlight w:val="white"/>
          <w:lang w:val="zh-CN"/>
        </w:rPr>
        <w:t xml:space="preserve">    2019</w:t>
      </w:r>
      <w:r>
        <w:rPr>
          <w:rFonts w:ascii="仿宋_GB2312" w:eastAsia="仿宋_GB2312" w:hAnsi="仿宋_GB2312" w:hint="eastAsia"/>
          <w:sz w:val="32"/>
          <w:szCs w:val="24"/>
          <w:highlight w:val="white"/>
          <w:lang w:val="zh-CN"/>
        </w:rPr>
        <w:t>年度</w:t>
      </w:r>
      <w:r>
        <w:rPr>
          <w:rFonts w:ascii="仿宋_GB2312" w:eastAsia="仿宋_GB2312" w:hAnsi="仿宋_GB2312" w:hint="eastAsia"/>
          <w:kern w:val="0"/>
          <w:sz w:val="32"/>
          <w:szCs w:val="24"/>
          <w:highlight w:val="white"/>
        </w:rPr>
        <w:t>财政拨款基本支出</w:t>
      </w:r>
      <w:r>
        <w:rPr>
          <w:rFonts w:ascii="仿宋_GB2312" w:eastAsia="仿宋_GB2312" w:hAnsi="仿宋_GB2312"/>
          <w:kern w:val="0"/>
          <w:sz w:val="32"/>
          <w:szCs w:val="24"/>
          <w:highlight w:val="white"/>
        </w:rPr>
        <w:t>1,194.39</w:t>
      </w:r>
      <w:r>
        <w:rPr>
          <w:rFonts w:ascii="仿宋_GB2312" w:eastAsia="仿宋_GB2312" w:hAnsi="仿宋_GB2312" w:hint="eastAsia"/>
          <w:kern w:val="0"/>
          <w:sz w:val="32"/>
          <w:szCs w:val="24"/>
          <w:highlight w:val="white"/>
        </w:rPr>
        <w:t>万元，其中</w:t>
      </w:r>
      <w:r>
        <w:rPr>
          <w:rFonts w:ascii="仿宋_GB2312" w:eastAsia="仿宋_GB2312" w:hAnsi="仿宋_GB2312"/>
          <w:kern w:val="0"/>
          <w:sz w:val="32"/>
          <w:szCs w:val="24"/>
          <w:highlight w:val="white"/>
        </w:rPr>
        <w:t>:</w:t>
      </w:r>
      <w:r>
        <w:rPr>
          <w:rFonts w:ascii="仿宋_GB2312" w:eastAsia="仿宋_GB2312" w:hAnsi="仿宋_GB2312" w:hint="eastAsia"/>
          <w:kern w:val="0"/>
          <w:sz w:val="32"/>
          <w:szCs w:val="24"/>
          <w:highlight w:val="white"/>
        </w:rPr>
        <w:t>人员经费</w:t>
      </w:r>
      <w:r>
        <w:rPr>
          <w:rFonts w:ascii="仿宋_GB2312" w:eastAsia="仿宋_GB2312" w:hAnsi="仿宋_GB2312"/>
          <w:kern w:val="0"/>
          <w:sz w:val="32"/>
          <w:szCs w:val="24"/>
          <w:highlight w:val="white"/>
        </w:rPr>
        <w:t>183.74</w:t>
      </w:r>
      <w:r>
        <w:rPr>
          <w:rFonts w:ascii="仿宋_GB2312" w:eastAsia="仿宋_GB2312" w:hAnsi="仿宋_GB2312" w:hint="eastAsia"/>
          <w:kern w:val="0"/>
          <w:sz w:val="32"/>
          <w:szCs w:val="24"/>
          <w:highlight w:val="white"/>
        </w:rPr>
        <w:t>万元，主要包括基本工资、津贴补贴、</w:t>
      </w:r>
      <w:r>
        <w:rPr>
          <w:rFonts w:ascii="仿宋_GB2312" w:eastAsia="仿宋_GB2312" w:hAnsi="仿宋_GB2312" w:hint="eastAsia"/>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w:t>
      </w:r>
      <w:r>
        <w:rPr>
          <w:rFonts w:ascii="仿宋_GB2312" w:eastAsia="仿宋_GB2312" w:hAnsi="仿宋_GB2312" w:hint="eastAsia"/>
          <w:kern w:val="0"/>
          <w:sz w:val="32"/>
          <w:szCs w:val="24"/>
          <w:highlight w:val="white"/>
          <w:lang w:val="zh-CN"/>
        </w:rPr>
        <w:t>他对个人和家庭的补助；</w:t>
      </w:r>
      <w:r>
        <w:rPr>
          <w:rFonts w:ascii="仿宋_GB2312" w:eastAsia="仿宋_GB2312" w:hAnsi="仿宋_GB2312" w:hint="eastAsia"/>
          <w:kern w:val="0"/>
          <w:sz w:val="32"/>
          <w:szCs w:val="24"/>
          <w:highlight w:val="white"/>
        </w:rPr>
        <w:t>公用经费</w:t>
      </w:r>
      <w:r>
        <w:rPr>
          <w:rFonts w:ascii="仿宋_GB2312" w:eastAsia="仿宋_GB2312" w:hAnsi="仿宋_GB2312"/>
          <w:kern w:val="0"/>
          <w:sz w:val="32"/>
          <w:szCs w:val="24"/>
          <w:highlight w:val="white"/>
        </w:rPr>
        <w:t>875.98</w:t>
      </w:r>
      <w:r>
        <w:rPr>
          <w:rFonts w:ascii="仿宋_GB2312" w:eastAsia="仿宋_GB2312" w:hAnsi="仿宋_GB2312" w:hint="eastAsia"/>
          <w:kern w:val="0"/>
          <w:sz w:val="32"/>
          <w:szCs w:val="24"/>
          <w:highlight w:val="white"/>
        </w:rPr>
        <w:t>万元，主要包括办公费、印刷费、咨询费、手续费、水费、电费、邮电费、取暖费、物业管理费、差旅费、因公出国（境）费用、维修（护）</w:t>
      </w:r>
    </w:p>
    <w:p w:rsidR="00000000" w:rsidRDefault="00883431">
      <w:pPr>
        <w:keepLines/>
        <w:jc w:val="left"/>
        <w:rPr>
          <w:rFonts w:ascii="仿宋_GB2312" w:eastAsia="仿宋_GB2312" w:hAnsi="仿宋_GB2312"/>
          <w:sz w:val="32"/>
          <w:szCs w:val="24"/>
          <w:highlight w:val="white"/>
          <w:lang w:val="zh-CN"/>
        </w:rPr>
      </w:pPr>
      <w:r>
        <w:rPr>
          <w:rFonts w:ascii="仿宋_GB2312" w:eastAsia="仿宋_GB2312" w:hAnsi="仿宋_GB2312" w:hint="eastAsia"/>
          <w:kern w:val="0"/>
          <w:sz w:val="32"/>
          <w:szCs w:val="24"/>
          <w:highlight w:val="white"/>
        </w:rPr>
        <w:t>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000000" w:rsidRDefault="00883431">
      <w:pPr>
        <w:keepLines/>
        <w:ind w:firstLine="640"/>
        <w:jc w:val="left"/>
        <w:rPr>
          <w:rFonts w:ascii="楷体" w:eastAsia="楷体" w:hAnsi="楷体"/>
          <w:sz w:val="32"/>
          <w:szCs w:val="24"/>
          <w:highlight w:val="white"/>
          <w:lang w:val="zh-CN"/>
        </w:rPr>
      </w:pPr>
      <w:r>
        <w:rPr>
          <w:rFonts w:ascii="楷体" w:eastAsia="楷体" w:hAnsi="楷体" w:hint="eastAsia"/>
          <w:sz w:val="32"/>
          <w:szCs w:val="24"/>
          <w:highlight w:val="white"/>
          <w:lang w:val="zh-CN"/>
        </w:rPr>
        <w:t>七、一般公共预算财政拨款</w:t>
      </w:r>
      <w:r>
        <w:rPr>
          <w:rFonts w:ascii="楷体" w:eastAsia="楷体" w:hAnsi="楷体" w:hint="eastAsia"/>
          <w:sz w:val="32"/>
          <w:szCs w:val="24"/>
          <w:highlight w:val="white"/>
          <w:lang w:val="zh-CN"/>
        </w:rPr>
        <w:t>“</w:t>
      </w:r>
      <w:r>
        <w:rPr>
          <w:rFonts w:ascii="楷体" w:eastAsia="楷体" w:hAnsi="楷体" w:hint="eastAsia"/>
          <w:sz w:val="32"/>
          <w:szCs w:val="24"/>
          <w:highlight w:val="white"/>
          <w:lang w:val="zh-CN"/>
        </w:rPr>
        <w:t>三公</w:t>
      </w:r>
      <w:r>
        <w:rPr>
          <w:rFonts w:ascii="楷体" w:eastAsia="楷体" w:hAnsi="楷体" w:hint="eastAsia"/>
          <w:sz w:val="32"/>
          <w:szCs w:val="24"/>
          <w:highlight w:val="white"/>
          <w:lang w:val="zh-CN"/>
        </w:rPr>
        <w:t>”</w:t>
      </w:r>
      <w:r>
        <w:rPr>
          <w:rFonts w:ascii="楷体" w:eastAsia="楷体" w:hAnsi="楷体" w:hint="eastAsia"/>
          <w:sz w:val="32"/>
          <w:szCs w:val="24"/>
          <w:highlight w:val="white"/>
          <w:lang w:val="zh-CN"/>
        </w:rPr>
        <w:t>经费支出决算情况说明</w:t>
      </w:r>
    </w:p>
    <w:p w:rsidR="00000000" w:rsidRDefault="00883431">
      <w:pPr>
        <w:keepLines/>
        <w:ind w:firstLine="640"/>
        <w:rPr>
          <w:rFonts w:ascii="仿宋_GB2312" w:eastAsia="仿宋_GB2312" w:hAnsi="仿宋_GB2312"/>
          <w:b/>
          <w:sz w:val="32"/>
          <w:szCs w:val="24"/>
          <w:highlight w:val="white"/>
          <w:lang w:val="zh-CN"/>
        </w:rPr>
      </w:pPr>
      <w:r>
        <w:rPr>
          <w:rFonts w:ascii="仿宋_GB2312" w:eastAsia="仿宋_GB2312" w:hAnsi="仿宋_GB2312" w:hint="eastAsia"/>
          <w:b/>
          <w:sz w:val="32"/>
          <w:szCs w:val="24"/>
          <w:highlight w:val="white"/>
          <w:lang w:val="zh-CN"/>
        </w:rPr>
        <w:t>（一）</w:t>
      </w:r>
      <w:r>
        <w:rPr>
          <w:rFonts w:ascii="仿宋_GB2312" w:eastAsia="仿宋_GB2312" w:hAnsi="仿宋_GB2312" w:hint="eastAsia"/>
          <w:b/>
          <w:sz w:val="32"/>
          <w:szCs w:val="24"/>
          <w:highlight w:val="white"/>
          <w:lang w:val="zh-CN"/>
        </w:rPr>
        <w:t>“</w:t>
      </w:r>
      <w:r>
        <w:rPr>
          <w:rFonts w:ascii="仿宋_GB2312" w:eastAsia="仿宋_GB2312" w:hAnsi="仿宋_GB2312" w:hint="eastAsia"/>
          <w:b/>
          <w:sz w:val="32"/>
          <w:szCs w:val="24"/>
          <w:highlight w:val="white"/>
          <w:lang w:val="zh-CN"/>
        </w:rPr>
        <w:t>三公</w:t>
      </w:r>
      <w:r>
        <w:rPr>
          <w:rFonts w:ascii="仿宋_GB2312" w:eastAsia="仿宋_GB2312" w:hAnsi="仿宋_GB2312" w:hint="eastAsia"/>
          <w:b/>
          <w:sz w:val="32"/>
          <w:szCs w:val="24"/>
          <w:highlight w:val="white"/>
          <w:lang w:val="zh-CN"/>
        </w:rPr>
        <w:t>”</w:t>
      </w:r>
      <w:r>
        <w:rPr>
          <w:rFonts w:ascii="仿宋_GB2312" w:eastAsia="仿宋_GB2312" w:hAnsi="仿宋_GB2312" w:hint="eastAsia"/>
          <w:b/>
          <w:sz w:val="32"/>
          <w:szCs w:val="24"/>
          <w:highlight w:val="white"/>
          <w:lang w:val="zh-CN"/>
        </w:rPr>
        <w:t>经费财政拨款支出决算总体情况说明。</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年度</w:t>
      </w:r>
      <w:r>
        <w:rPr>
          <w:rFonts w:ascii="仿宋_GB2312" w:eastAsia="仿宋_GB2312" w:hAnsi="仿宋_GB2312" w:hint="eastAsia"/>
          <w:sz w:val="32"/>
          <w:szCs w:val="24"/>
          <w:highlight w:val="white"/>
        </w:rPr>
        <w:t>“</w:t>
      </w:r>
      <w:r>
        <w:rPr>
          <w:rFonts w:ascii="仿宋_GB2312" w:eastAsia="仿宋_GB2312" w:hAnsi="仿宋_GB2312" w:hint="eastAsia"/>
          <w:sz w:val="32"/>
          <w:szCs w:val="24"/>
          <w:highlight w:val="white"/>
        </w:rPr>
        <w:t>三公</w:t>
      </w:r>
      <w:r>
        <w:rPr>
          <w:rFonts w:ascii="仿宋_GB2312" w:eastAsia="仿宋_GB2312" w:hAnsi="仿宋_GB2312" w:hint="eastAsia"/>
          <w:sz w:val="32"/>
          <w:szCs w:val="24"/>
          <w:highlight w:val="white"/>
        </w:rPr>
        <w:t>”</w:t>
      </w:r>
      <w:r>
        <w:rPr>
          <w:rFonts w:ascii="仿宋_GB2312" w:eastAsia="仿宋_GB2312" w:hAnsi="仿宋_GB2312" w:hint="eastAsia"/>
          <w:sz w:val="32"/>
          <w:szCs w:val="24"/>
          <w:highlight w:val="white"/>
        </w:rPr>
        <w:t>经费财政拨款支出预算为</w:t>
      </w:r>
      <w:r>
        <w:rPr>
          <w:rFonts w:ascii="仿宋_GB2312" w:eastAsia="仿宋_GB2312" w:hAnsi="仿宋_GB2312"/>
          <w:sz w:val="32"/>
          <w:szCs w:val="24"/>
          <w:highlight w:val="white"/>
        </w:rPr>
        <w:t>392</w:t>
      </w:r>
      <w:r>
        <w:rPr>
          <w:rFonts w:ascii="仿宋_GB2312" w:eastAsia="仿宋_GB2312" w:hAnsi="仿宋_GB2312" w:hint="eastAsia"/>
          <w:sz w:val="32"/>
          <w:szCs w:val="24"/>
          <w:highlight w:val="white"/>
        </w:rPr>
        <w:t>万元，支出决算为</w:t>
      </w:r>
      <w:r>
        <w:rPr>
          <w:rFonts w:ascii="仿宋_GB2312" w:eastAsia="仿宋_GB2312" w:hAnsi="仿宋_GB2312"/>
          <w:sz w:val="32"/>
          <w:szCs w:val="24"/>
          <w:highlight w:val="white"/>
        </w:rPr>
        <w:t>351.79</w:t>
      </w:r>
      <w:r>
        <w:rPr>
          <w:rFonts w:ascii="仿宋_GB2312" w:eastAsia="仿宋_GB2312" w:hAnsi="仿宋_GB2312" w:hint="eastAsia"/>
          <w:sz w:val="32"/>
          <w:szCs w:val="24"/>
          <w:highlight w:val="white"/>
        </w:rPr>
        <w:t>万元</w:t>
      </w:r>
      <w:r>
        <w:rPr>
          <w:rFonts w:ascii="仿宋_GB2312" w:eastAsia="仿宋_GB2312" w:hAnsi="仿宋_GB2312"/>
          <w:sz w:val="32"/>
          <w:szCs w:val="24"/>
          <w:highlight w:val="white"/>
        </w:rPr>
        <w:t>,</w:t>
      </w:r>
      <w:r>
        <w:rPr>
          <w:rFonts w:ascii="仿宋_GB2312" w:eastAsia="仿宋_GB2312" w:hAnsi="仿宋_GB2312" w:hint="eastAsia"/>
          <w:sz w:val="32"/>
          <w:szCs w:val="24"/>
          <w:highlight w:val="white"/>
          <w:lang w:val="zh-CN"/>
        </w:rPr>
        <w:t>完成预算的</w:t>
      </w:r>
      <w:r>
        <w:rPr>
          <w:rFonts w:ascii="仿宋_GB2312" w:eastAsia="仿宋_GB2312" w:hAnsi="仿宋_GB2312"/>
          <w:sz w:val="32"/>
          <w:szCs w:val="24"/>
          <w:highlight w:val="white"/>
          <w:lang w:val="zh-CN"/>
        </w:rPr>
        <w:t>89.74%</w:t>
      </w:r>
      <w:r>
        <w:rPr>
          <w:rFonts w:ascii="仿宋_GB2312" w:eastAsia="仿宋_GB2312" w:hAnsi="仿宋_GB2312" w:hint="eastAsia"/>
          <w:sz w:val="32"/>
          <w:szCs w:val="24"/>
          <w:highlight w:val="white"/>
          <w:lang w:val="zh-CN"/>
        </w:rPr>
        <w:t>，其中：</w:t>
      </w:r>
    </w:p>
    <w:p w:rsidR="00000000" w:rsidRDefault="00883431">
      <w:pPr>
        <w:keepLines/>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无因公出国（境）费支出预算与决算。</w:t>
      </w:r>
      <w:r>
        <w:rPr>
          <w:rFonts w:ascii="仿宋_GB2312" w:eastAsia="仿宋_GB2312" w:hAnsi="仿宋_GB2312"/>
          <w:sz w:val="32"/>
          <w:szCs w:val="24"/>
          <w:highlight w:val="white"/>
        </w:rPr>
        <w:t xml:space="preserve">   </w:t>
      </w:r>
    </w:p>
    <w:p w:rsidR="00000000" w:rsidRDefault="00883431">
      <w:pPr>
        <w:keepLines/>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lastRenderedPageBreak/>
        <w:t>公务用车购置费及运行维护费支出预算为</w:t>
      </w:r>
      <w:r>
        <w:rPr>
          <w:rFonts w:ascii="仿宋_GB2312" w:eastAsia="仿宋_GB2312" w:hAnsi="仿宋_GB2312"/>
          <w:sz w:val="32"/>
          <w:szCs w:val="24"/>
          <w:highlight w:val="white"/>
          <w:lang w:val="zh-CN"/>
        </w:rPr>
        <w:t>388</w:t>
      </w:r>
      <w:r>
        <w:rPr>
          <w:rFonts w:ascii="仿宋_GB2312" w:eastAsia="仿宋_GB2312" w:hAnsi="仿宋_GB2312" w:hint="eastAsia"/>
          <w:sz w:val="32"/>
          <w:szCs w:val="24"/>
          <w:highlight w:val="white"/>
          <w:lang w:val="zh-CN"/>
        </w:rPr>
        <w:t>万元，支出决算为</w:t>
      </w:r>
      <w:r>
        <w:rPr>
          <w:rFonts w:ascii="仿宋_GB2312" w:eastAsia="仿宋_GB2312" w:hAnsi="仿宋_GB2312"/>
          <w:sz w:val="32"/>
          <w:szCs w:val="24"/>
          <w:highlight w:val="white"/>
          <w:lang w:val="zh-CN"/>
        </w:rPr>
        <w:t>351.62</w:t>
      </w:r>
      <w:r>
        <w:rPr>
          <w:rFonts w:ascii="仿宋_GB2312" w:eastAsia="仿宋_GB2312" w:hAnsi="仿宋_GB2312" w:hint="eastAsia"/>
          <w:sz w:val="32"/>
          <w:szCs w:val="24"/>
          <w:highlight w:val="white"/>
          <w:lang w:val="zh-CN"/>
        </w:rPr>
        <w:t>万元</w:t>
      </w:r>
      <w:r>
        <w:rPr>
          <w:rFonts w:ascii="仿宋_GB2312" w:eastAsia="仿宋_GB2312" w:hAnsi="仿宋_GB2312"/>
          <w:sz w:val="32"/>
          <w:szCs w:val="24"/>
          <w:highlight w:val="white"/>
          <w:lang w:val="zh-CN"/>
        </w:rPr>
        <w:t>,</w:t>
      </w:r>
      <w:r>
        <w:rPr>
          <w:rFonts w:ascii="仿宋_GB2312" w:eastAsia="仿宋_GB2312" w:hAnsi="仿宋_GB2312" w:hint="eastAsia"/>
          <w:sz w:val="32"/>
          <w:szCs w:val="24"/>
          <w:highlight w:val="white"/>
          <w:lang w:val="zh-CN"/>
        </w:rPr>
        <w:t>完成预算的</w:t>
      </w:r>
      <w:r>
        <w:rPr>
          <w:rFonts w:ascii="仿宋_GB2312" w:eastAsia="仿宋_GB2312" w:hAnsi="仿宋_GB2312"/>
          <w:sz w:val="32"/>
          <w:szCs w:val="24"/>
          <w:highlight w:val="white"/>
          <w:lang w:val="zh-CN"/>
        </w:rPr>
        <w:t>90.62%,</w:t>
      </w:r>
      <w:r>
        <w:rPr>
          <w:rFonts w:ascii="仿宋_GB2312" w:eastAsia="仿宋_GB2312" w:hAnsi="仿宋_GB2312" w:hint="eastAsia"/>
          <w:sz w:val="32"/>
          <w:szCs w:val="24"/>
          <w:highlight w:val="white"/>
          <w:lang w:val="zh-CN"/>
        </w:rPr>
        <w:t>决算数小于预算数的主要原因是认真贯彻落实中央</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八项规定</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精神和厉行节约要求，从严控制</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三公</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经费开支，全年实际支出比预算有所节约。与上年相比增加</w:t>
      </w:r>
      <w:r>
        <w:rPr>
          <w:rFonts w:ascii="仿宋_GB2312" w:eastAsia="仿宋_GB2312" w:hAnsi="仿宋_GB2312"/>
          <w:sz w:val="32"/>
          <w:szCs w:val="24"/>
          <w:highlight w:val="white"/>
          <w:lang w:val="zh-CN"/>
        </w:rPr>
        <w:t>226.62</w:t>
      </w:r>
      <w:r>
        <w:rPr>
          <w:rFonts w:ascii="仿宋_GB2312" w:eastAsia="仿宋_GB2312" w:hAnsi="仿宋_GB2312" w:hint="eastAsia"/>
          <w:sz w:val="32"/>
          <w:szCs w:val="24"/>
          <w:highlight w:val="white"/>
          <w:lang w:val="zh-CN"/>
        </w:rPr>
        <w:t>万元，增长</w:t>
      </w:r>
      <w:r>
        <w:rPr>
          <w:rFonts w:ascii="仿宋_GB2312" w:eastAsia="仿宋_GB2312" w:hAnsi="仿宋_GB2312"/>
          <w:sz w:val="32"/>
          <w:szCs w:val="24"/>
          <w:highlight w:val="white"/>
          <w:lang w:val="zh-CN"/>
        </w:rPr>
        <w:t>182.19%,</w:t>
      </w:r>
      <w:r>
        <w:rPr>
          <w:rFonts w:ascii="仿宋_GB2312" w:eastAsia="仿宋_GB2312" w:hAnsi="仿宋_GB2312" w:hint="eastAsia"/>
          <w:sz w:val="32"/>
          <w:szCs w:val="24"/>
          <w:highlight w:val="white"/>
          <w:lang w:val="zh-CN"/>
        </w:rPr>
        <w:t>增长的主要原因是</w:t>
      </w:r>
      <w:r>
        <w:rPr>
          <w:rFonts w:ascii="仿宋_GB2312" w:eastAsia="仿宋_GB2312" w:hAnsi="仿宋_GB2312" w:hint="eastAsia"/>
          <w:sz w:val="32"/>
          <w:szCs w:val="24"/>
          <w:highlight w:val="white"/>
        </w:rPr>
        <w:t>年中追加预算</w:t>
      </w:r>
      <w:r>
        <w:rPr>
          <w:rFonts w:ascii="仿宋_GB2312" w:eastAsia="仿宋_GB2312" w:hAnsi="仿宋_GB2312" w:hint="eastAsia"/>
          <w:sz w:val="32"/>
          <w:szCs w:val="24"/>
          <w:highlight w:val="white"/>
          <w:lang w:val="zh-CN"/>
        </w:rPr>
        <w:t>。</w:t>
      </w:r>
    </w:p>
    <w:p w:rsidR="00000000" w:rsidRDefault="00883431">
      <w:pPr>
        <w:keepLines/>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公务接待费支出预算为</w:t>
      </w:r>
      <w:r>
        <w:rPr>
          <w:rFonts w:ascii="仿宋_GB2312" w:eastAsia="仿宋_GB2312" w:hAnsi="仿宋_GB2312"/>
          <w:sz w:val="32"/>
          <w:szCs w:val="24"/>
          <w:highlight w:val="white"/>
          <w:lang w:val="zh-CN"/>
        </w:rPr>
        <w:t>4</w:t>
      </w:r>
      <w:r>
        <w:rPr>
          <w:rFonts w:ascii="仿宋_GB2312" w:eastAsia="仿宋_GB2312" w:hAnsi="仿宋_GB2312" w:hint="eastAsia"/>
          <w:sz w:val="32"/>
          <w:szCs w:val="24"/>
          <w:highlight w:val="white"/>
          <w:lang w:val="zh-CN"/>
        </w:rPr>
        <w:t>万元，支出决算为</w:t>
      </w:r>
      <w:r>
        <w:rPr>
          <w:rFonts w:ascii="仿宋_GB2312" w:eastAsia="仿宋_GB2312" w:hAnsi="仿宋_GB2312"/>
          <w:sz w:val="32"/>
          <w:szCs w:val="24"/>
          <w:highlight w:val="white"/>
          <w:lang w:val="zh-CN"/>
        </w:rPr>
        <w:t>0.17</w:t>
      </w:r>
      <w:r>
        <w:rPr>
          <w:rFonts w:ascii="仿宋_GB2312" w:eastAsia="仿宋_GB2312" w:hAnsi="仿宋_GB2312" w:hint="eastAsia"/>
          <w:sz w:val="32"/>
          <w:szCs w:val="24"/>
          <w:highlight w:val="white"/>
          <w:lang w:val="zh-CN"/>
        </w:rPr>
        <w:t>万元</w:t>
      </w:r>
      <w:r>
        <w:rPr>
          <w:rFonts w:ascii="仿宋_GB2312" w:eastAsia="仿宋_GB2312" w:hAnsi="仿宋_GB2312"/>
          <w:sz w:val="32"/>
          <w:szCs w:val="24"/>
          <w:highlight w:val="white"/>
          <w:lang w:val="zh-CN"/>
        </w:rPr>
        <w:t>,</w:t>
      </w:r>
      <w:r>
        <w:rPr>
          <w:rFonts w:ascii="仿宋_GB2312" w:eastAsia="仿宋_GB2312" w:hAnsi="仿宋_GB2312" w:hint="eastAsia"/>
          <w:sz w:val="32"/>
          <w:szCs w:val="24"/>
          <w:highlight w:val="white"/>
          <w:lang w:val="zh-CN"/>
        </w:rPr>
        <w:t>完成预算的</w:t>
      </w:r>
      <w:r>
        <w:rPr>
          <w:rFonts w:ascii="仿宋_GB2312" w:eastAsia="仿宋_GB2312" w:hAnsi="仿宋_GB2312"/>
          <w:sz w:val="32"/>
          <w:szCs w:val="24"/>
          <w:highlight w:val="white"/>
          <w:lang w:val="zh-CN"/>
        </w:rPr>
        <w:t>4.25%,</w:t>
      </w:r>
      <w:r>
        <w:rPr>
          <w:rFonts w:ascii="仿宋_GB2312" w:eastAsia="仿宋_GB2312" w:hAnsi="仿宋_GB2312" w:hint="eastAsia"/>
          <w:sz w:val="32"/>
          <w:szCs w:val="24"/>
          <w:highlight w:val="white"/>
          <w:lang w:val="zh-CN"/>
        </w:rPr>
        <w:t>决算数小于预算数的主要原因是是认真贯彻落实中央</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八项规定</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精神和厉行节约要求，从严控制</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三公</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经费开支，全年实际支出比预算有所节约。</w:t>
      </w:r>
      <w:r>
        <w:rPr>
          <w:rFonts w:ascii="仿宋_GB2312" w:eastAsia="仿宋_GB2312" w:hAnsi="仿宋_GB2312"/>
          <w:color w:val="FF0000"/>
          <w:sz w:val="32"/>
          <w:szCs w:val="24"/>
          <w:highlight w:val="white"/>
        </w:rPr>
        <w:t xml:space="preserve"> </w:t>
      </w:r>
      <w:r>
        <w:rPr>
          <w:rFonts w:ascii="仿宋_GB2312" w:eastAsia="仿宋_GB2312" w:hAnsi="仿宋_GB2312"/>
          <w:sz w:val="32"/>
          <w:szCs w:val="24"/>
          <w:highlight w:val="white"/>
        </w:rPr>
        <w:t xml:space="preserve"> </w:t>
      </w:r>
      <w:r>
        <w:rPr>
          <w:rFonts w:ascii="仿宋_GB2312" w:eastAsia="仿宋_GB2312" w:hAnsi="仿宋_GB2312" w:hint="eastAsia"/>
          <w:sz w:val="32"/>
          <w:szCs w:val="24"/>
          <w:highlight w:val="white"/>
          <w:lang w:val="zh-CN"/>
        </w:rPr>
        <w:t>与上年相比减少</w:t>
      </w:r>
      <w:r>
        <w:rPr>
          <w:rFonts w:ascii="仿宋_GB2312" w:eastAsia="仿宋_GB2312" w:hAnsi="仿宋_GB2312"/>
          <w:sz w:val="32"/>
          <w:szCs w:val="24"/>
          <w:highlight w:val="white"/>
          <w:lang w:val="zh-CN"/>
        </w:rPr>
        <w:t>0.15</w:t>
      </w:r>
      <w:r>
        <w:rPr>
          <w:rFonts w:ascii="仿宋_GB2312" w:eastAsia="仿宋_GB2312" w:hAnsi="仿宋_GB2312" w:hint="eastAsia"/>
          <w:sz w:val="32"/>
          <w:szCs w:val="24"/>
          <w:highlight w:val="white"/>
          <w:lang w:val="zh-CN"/>
        </w:rPr>
        <w:t>万元，减少</w:t>
      </w:r>
      <w:r>
        <w:rPr>
          <w:rFonts w:ascii="仿宋_GB2312" w:eastAsia="仿宋_GB2312" w:hAnsi="仿宋_GB2312"/>
          <w:sz w:val="32"/>
          <w:szCs w:val="24"/>
          <w:highlight w:val="white"/>
          <w:lang w:val="zh-CN"/>
        </w:rPr>
        <w:t>46.56%,</w:t>
      </w:r>
      <w:r>
        <w:rPr>
          <w:rFonts w:ascii="仿宋_GB2312" w:eastAsia="仿宋_GB2312" w:hAnsi="仿宋_GB2312" w:hint="eastAsia"/>
          <w:sz w:val="32"/>
          <w:szCs w:val="24"/>
          <w:highlight w:val="white"/>
          <w:lang w:val="zh-CN"/>
        </w:rPr>
        <w:t>减少主要原因是认真贯彻落实中央</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八项规定</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精神和厉行节约要求，从严控制</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三公</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经费开支，全年支出比上年有所压减。</w:t>
      </w:r>
    </w:p>
    <w:p w:rsidR="00000000" w:rsidRDefault="00883431">
      <w:pPr>
        <w:keepLines/>
        <w:ind w:firstLine="640"/>
        <w:rPr>
          <w:rFonts w:ascii="仿宋_GB2312" w:eastAsia="仿宋_GB2312" w:hAnsi="仿宋_GB2312"/>
          <w:b/>
          <w:sz w:val="32"/>
          <w:szCs w:val="24"/>
          <w:highlight w:val="white"/>
          <w:lang w:val="zh-CN"/>
        </w:rPr>
      </w:pPr>
      <w:r>
        <w:rPr>
          <w:rFonts w:ascii="仿宋_GB2312" w:eastAsia="仿宋_GB2312" w:hAnsi="仿宋_GB2312" w:hint="eastAsia"/>
          <w:b/>
          <w:sz w:val="32"/>
          <w:szCs w:val="24"/>
          <w:highlight w:val="white"/>
          <w:lang w:val="zh-CN"/>
        </w:rPr>
        <w:t>（二）</w:t>
      </w:r>
      <w:r>
        <w:rPr>
          <w:rFonts w:ascii="仿宋_GB2312" w:eastAsia="仿宋_GB2312" w:hAnsi="仿宋_GB2312" w:hint="eastAsia"/>
          <w:b/>
          <w:sz w:val="32"/>
          <w:szCs w:val="24"/>
          <w:highlight w:val="white"/>
          <w:lang w:val="zh-CN"/>
        </w:rPr>
        <w:t>“</w:t>
      </w:r>
      <w:r>
        <w:rPr>
          <w:rFonts w:ascii="仿宋_GB2312" w:eastAsia="仿宋_GB2312" w:hAnsi="仿宋_GB2312" w:hint="eastAsia"/>
          <w:b/>
          <w:sz w:val="32"/>
          <w:szCs w:val="24"/>
          <w:highlight w:val="white"/>
          <w:lang w:val="zh-CN"/>
        </w:rPr>
        <w:t>三公</w:t>
      </w:r>
      <w:r>
        <w:rPr>
          <w:rFonts w:ascii="仿宋_GB2312" w:eastAsia="仿宋_GB2312" w:hAnsi="仿宋_GB2312" w:hint="eastAsia"/>
          <w:b/>
          <w:sz w:val="32"/>
          <w:szCs w:val="24"/>
          <w:highlight w:val="white"/>
          <w:lang w:val="zh-CN"/>
        </w:rPr>
        <w:t>”</w:t>
      </w:r>
      <w:r>
        <w:rPr>
          <w:rFonts w:ascii="仿宋_GB2312" w:eastAsia="仿宋_GB2312" w:hAnsi="仿宋_GB2312" w:hint="eastAsia"/>
          <w:b/>
          <w:sz w:val="32"/>
          <w:szCs w:val="24"/>
          <w:highlight w:val="white"/>
          <w:lang w:val="zh-CN"/>
        </w:rPr>
        <w:t>经费财政拨款支出决算具体情况说明。</w:t>
      </w:r>
    </w:p>
    <w:p w:rsidR="00000000" w:rsidRDefault="00883431">
      <w:pPr>
        <w:keepLines/>
        <w:ind w:firstLine="640"/>
        <w:rPr>
          <w:rFonts w:ascii="仿宋_GB2312" w:eastAsia="仿宋_GB2312" w:hAnsi="仿宋_GB2312"/>
          <w:sz w:val="32"/>
          <w:szCs w:val="24"/>
          <w:highlight w:val="white"/>
          <w:lang w:val="zh-CN"/>
        </w:rPr>
      </w:pP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年度</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三公</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经费财政拨款支出决算中，公务用车购置费决算</w:t>
      </w:r>
      <w:r>
        <w:rPr>
          <w:rFonts w:ascii="仿宋_GB2312" w:eastAsia="仿宋_GB2312" w:hAnsi="仿宋_GB2312"/>
          <w:sz w:val="32"/>
          <w:szCs w:val="24"/>
          <w:highlight w:val="white"/>
          <w:lang w:val="zh-CN"/>
        </w:rPr>
        <w:t>186.65</w:t>
      </w:r>
      <w:r>
        <w:rPr>
          <w:rFonts w:ascii="仿宋_GB2312" w:eastAsia="仿宋_GB2312" w:hAnsi="仿宋_GB2312" w:hint="eastAsia"/>
          <w:sz w:val="32"/>
          <w:szCs w:val="24"/>
          <w:highlight w:val="white"/>
          <w:lang w:val="zh-CN"/>
        </w:rPr>
        <w:t>万元，占</w:t>
      </w:r>
      <w:r>
        <w:rPr>
          <w:rFonts w:ascii="仿宋_GB2312" w:eastAsia="仿宋_GB2312" w:hAnsi="仿宋_GB2312"/>
          <w:sz w:val="32"/>
          <w:szCs w:val="24"/>
          <w:highlight w:val="white"/>
          <w:lang w:val="zh-CN"/>
        </w:rPr>
        <w:t>53.06%</w:t>
      </w:r>
      <w:r>
        <w:rPr>
          <w:rFonts w:ascii="仿宋_GB2312" w:eastAsia="仿宋_GB2312" w:hAnsi="仿宋_GB2312" w:hint="eastAsia"/>
          <w:sz w:val="32"/>
          <w:szCs w:val="24"/>
          <w:highlight w:val="white"/>
          <w:lang w:val="zh-CN"/>
        </w:rPr>
        <w:t>。公务用车运行维护费决算</w:t>
      </w:r>
      <w:r>
        <w:rPr>
          <w:rFonts w:ascii="仿宋_GB2312" w:eastAsia="仿宋_GB2312" w:hAnsi="仿宋_GB2312"/>
          <w:sz w:val="32"/>
          <w:szCs w:val="24"/>
          <w:highlight w:val="white"/>
          <w:lang w:val="zh-CN"/>
        </w:rPr>
        <w:t>164.97</w:t>
      </w:r>
      <w:r>
        <w:rPr>
          <w:rFonts w:ascii="仿宋_GB2312" w:eastAsia="仿宋_GB2312" w:hAnsi="仿宋_GB2312" w:hint="eastAsia"/>
          <w:sz w:val="32"/>
          <w:szCs w:val="24"/>
          <w:highlight w:val="white"/>
          <w:lang w:val="zh-CN"/>
        </w:rPr>
        <w:t>万元，占</w:t>
      </w:r>
      <w:r>
        <w:rPr>
          <w:rFonts w:ascii="仿宋_GB2312" w:eastAsia="仿宋_GB2312" w:hAnsi="仿宋_GB2312"/>
          <w:sz w:val="32"/>
          <w:szCs w:val="24"/>
          <w:highlight w:val="white"/>
          <w:lang w:val="zh-CN"/>
        </w:rPr>
        <w:t>46.89%</w:t>
      </w:r>
      <w:r>
        <w:rPr>
          <w:rFonts w:ascii="仿宋_GB2312" w:eastAsia="仿宋_GB2312" w:hAnsi="仿宋_GB2312" w:hint="eastAsia"/>
          <w:sz w:val="32"/>
          <w:szCs w:val="24"/>
          <w:highlight w:val="white"/>
          <w:lang w:val="zh-CN"/>
        </w:rPr>
        <w:t>。公务接待费决算</w:t>
      </w:r>
      <w:r>
        <w:rPr>
          <w:rFonts w:ascii="仿宋_GB2312" w:eastAsia="仿宋_GB2312" w:hAnsi="仿宋_GB2312"/>
          <w:sz w:val="32"/>
          <w:szCs w:val="24"/>
          <w:highlight w:val="white"/>
          <w:lang w:val="zh-CN"/>
        </w:rPr>
        <w:t>0.17</w:t>
      </w:r>
      <w:r>
        <w:rPr>
          <w:rFonts w:ascii="仿宋_GB2312" w:eastAsia="仿宋_GB2312" w:hAnsi="仿宋_GB2312" w:hint="eastAsia"/>
          <w:sz w:val="32"/>
          <w:szCs w:val="24"/>
          <w:highlight w:val="white"/>
          <w:lang w:val="zh-CN"/>
        </w:rPr>
        <w:t>万元，占</w:t>
      </w:r>
      <w:r>
        <w:rPr>
          <w:rFonts w:ascii="仿宋_GB2312" w:eastAsia="仿宋_GB2312" w:hAnsi="仿宋_GB2312"/>
          <w:sz w:val="32"/>
          <w:szCs w:val="24"/>
          <w:highlight w:val="white"/>
          <w:lang w:val="zh-CN"/>
        </w:rPr>
        <w:t>0.05%</w:t>
      </w:r>
      <w:r>
        <w:rPr>
          <w:rFonts w:ascii="仿宋_GB2312" w:eastAsia="仿宋_GB2312" w:hAnsi="仿宋_GB2312" w:hint="eastAsia"/>
          <w:sz w:val="32"/>
          <w:szCs w:val="24"/>
          <w:highlight w:val="white"/>
          <w:lang w:val="zh-CN"/>
        </w:rPr>
        <w:t>。具体情况如下：</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lang w:val="zh-CN"/>
        </w:rPr>
        <w:t>公务用车购置及运行费预算为</w:t>
      </w:r>
      <w:r>
        <w:rPr>
          <w:rFonts w:ascii="仿宋_GB2312" w:eastAsia="仿宋_GB2312" w:hAnsi="仿宋_GB2312"/>
          <w:sz w:val="32"/>
          <w:szCs w:val="24"/>
          <w:highlight w:val="white"/>
          <w:lang w:val="zh-CN"/>
        </w:rPr>
        <w:t>388</w:t>
      </w:r>
      <w:r>
        <w:rPr>
          <w:rFonts w:ascii="仿宋_GB2312" w:eastAsia="仿宋_GB2312" w:hAnsi="仿宋_GB2312" w:hint="eastAsia"/>
          <w:sz w:val="32"/>
          <w:szCs w:val="24"/>
          <w:highlight w:val="white"/>
          <w:lang w:val="zh-CN"/>
        </w:rPr>
        <w:t>万元，支出决算为</w:t>
      </w:r>
      <w:r>
        <w:rPr>
          <w:rFonts w:ascii="仿宋_GB2312" w:eastAsia="仿宋_GB2312" w:hAnsi="仿宋_GB2312"/>
          <w:sz w:val="32"/>
          <w:szCs w:val="24"/>
          <w:highlight w:val="white"/>
          <w:lang w:val="zh-CN"/>
        </w:rPr>
        <w:t>351.62</w:t>
      </w:r>
      <w:r>
        <w:rPr>
          <w:rFonts w:ascii="仿宋_GB2312" w:eastAsia="仿宋_GB2312" w:hAnsi="仿宋_GB2312" w:hint="eastAsia"/>
          <w:sz w:val="32"/>
          <w:szCs w:val="24"/>
          <w:highlight w:val="white"/>
          <w:lang w:val="zh-CN"/>
        </w:rPr>
        <w:t>万元，完成预算的</w:t>
      </w:r>
      <w:r>
        <w:rPr>
          <w:rFonts w:ascii="仿宋_GB2312" w:eastAsia="仿宋_GB2312" w:hAnsi="仿宋_GB2312"/>
          <w:sz w:val="32"/>
          <w:szCs w:val="24"/>
          <w:highlight w:val="white"/>
          <w:lang w:val="zh-CN"/>
        </w:rPr>
        <w:t>90.62%,</w:t>
      </w:r>
      <w:r>
        <w:rPr>
          <w:rFonts w:ascii="仿宋_GB2312" w:eastAsia="仿宋_GB2312" w:hAnsi="仿宋_GB2312" w:hint="eastAsia"/>
          <w:sz w:val="32"/>
          <w:szCs w:val="24"/>
          <w:highlight w:val="white"/>
          <w:lang w:val="zh-CN"/>
        </w:rPr>
        <w:t>主要是继续加强公务用车管理，公务用车费用有所节约。其中：</w:t>
      </w:r>
      <w:r>
        <w:rPr>
          <w:rFonts w:ascii="仿宋_GB2312" w:eastAsia="仿宋_GB2312" w:hAnsi="仿宋_GB2312"/>
          <w:sz w:val="32"/>
          <w:szCs w:val="24"/>
          <w:highlight w:val="white"/>
          <w:lang w:val="zh-CN"/>
        </w:rPr>
        <w:t xml:space="preserve"> </w:t>
      </w:r>
      <w:r>
        <w:rPr>
          <w:rFonts w:ascii="仿宋_GB2312" w:eastAsia="仿宋_GB2312" w:hAnsi="仿宋_GB2312" w:hint="eastAsia"/>
          <w:sz w:val="32"/>
          <w:szCs w:val="24"/>
          <w:highlight w:val="white"/>
          <w:lang w:val="zh-CN"/>
        </w:rPr>
        <w:t>公务用车购置支出</w:t>
      </w:r>
      <w:r>
        <w:rPr>
          <w:rFonts w:ascii="仿宋_GB2312" w:eastAsia="仿宋_GB2312" w:hAnsi="仿宋_GB2312"/>
          <w:sz w:val="32"/>
          <w:szCs w:val="24"/>
          <w:highlight w:val="white"/>
          <w:lang w:val="zh-CN"/>
        </w:rPr>
        <w:t>186.65</w:t>
      </w:r>
      <w:r>
        <w:rPr>
          <w:rFonts w:ascii="仿宋_GB2312" w:eastAsia="仿宋_GB2312" w:hAnsi="仿宋_GB2312" w:hint="eastAsia"/>
          <w:sz w:val="32"/>
          <w:szCs w:val="24"/>
          <w:highlight w:val="white"/>
          <w:lang w:val="zh-CN"/>
        </w:rPr>
        <w:t>万元。</w:t>
      </w:r>
      <w:r>
        <w:rPr>
          <w:rFonts w:ascii="仿宋_GB2312" w:eastAsia="仿宋_GB2312" w:hAnsi="仿宋_GB2312" w:hint="eastAsia"/>
          <w:sz w:val="32"/>
          <w:szCs w:val="24"/>
          <w:highlight w:val="white"/>
        </w:rPr>
        <w:t>赫山消防支队</w:t>
      </w:r>
      <w:r>
        <w:rPr>
          <w:rFonts w:ascii="仿宋_GB2312" w:eastAsia="仿宋_GB2312" w:hAnsi="仿宋_GB2312" w:hint="eastAsia"/>
          <w:sz w:val="32"/>
          <w:szCs w:val="24"/>
          <w:highlight w:val="white"/>
          <w:lang w:val="zh-CN"/>
        </w:rPr>
        <w:t>用于</w:t>
      </w:r>
      <w:r>
        <w:rPr>
          <w:rFonts w:ascii="仿宋_GB2312" w:eastAsia="仿宋_GB2312" w:hAnsi="仿宋_GB2312"/>
          <w:sz w:val="32"/>
          <w:szCs w:val="24"/>
          <w:highlight w:val="white"/>
        </w:rPr>
        <w:t>170.1</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highlight w:val="white"/>
          <w:lang w:val="zh-CN"/>
        </w:rPr>
        <w:t>更新公务用车</w:t>
      </w:r>
      <w:r>
        <w:rPr>
          <w:rFonts w:ascii="仿宋_GB2312" w:eastAsia="仿宋_GB2312" w:hAnsi="仿宋_GB2312"/>
          <w:sz w:val="32"/>
          <w:szCs w:val="24"/>
          <w:highlight w:val="white"/>
          <w:lang w:val="zh-CN"/>
        </w:rPr>
        <w:t>3</w:t>
      </w:r>
      <w:r>
        <w:rPr>
          <w:rFonts w:ascii="仿宋_GB2312" w:eastAsia="仿宋_GB2312" w:hAnsi="仿宋_GB2312" w:hint="eastAsia"/>
          <w:sz w:val="32"/>
          <w:szCs w:val="24"/>
          <w:highlight w:val="white"/>
          <w:lang w:val="zh-CN"/>
        </w:rPr>
        <w:t>辆。</w:t>
      </w:r>
      <w:r>
        <w:rPr>
          <w:rFonts w:ascii="仿宋_GB2312" w:eastAsia="仿宋_GB2312" w:hAnsi="仿宋_GB2312" w:hint="eastAsia"/>
          <w:sz w:val="32"/>
          <w:szCs w:val="24"/>
          <w:highlight w:val="white"/>
        </w:rPr>
        <w:t>中心用于</w:t>
      </w:r>
      <w:r>
        <w:rPr>
          <w:rFonts w:ascii="仿宋_GB2312" w:eastAsia="仿宋_GB2312" w:hAnsi="仿宋_GB2312"/>
          <w:sz w:val="32"/>
          <w:szCs w:val="24"/>
          <w:highlight w:val="white"/>
        </w:rPr>
        <w:t>16.55</w:t>
      </w:r>
      <w:r>
        <w:rPr>
          <w:rFonts w:ascii="仿宋_GB2312" w:eastAsia="仿宋_GB2312" w:hAnsi="仿宋_GB2312" w:hint="eastAsia"/>
          <w:sz w:val="32"/>
          <w:szCs w:val="24"/>
          <w:highlight w:val="white"/>
        </w:rPr>
        <w:t>万元更新公务用车一辆。</w:t>
      </w:r>
    </w:p>
    <w:p w:rsidR="00000000" w:rsidRDefault="00883431">
      <w:pPr>
        <w:keepLines/>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公务用车运行支出</w:t>
      </w:r>
      <w:r>
        <w:rPr>
          <w:rFonts w:ascii="仿宋_GB2312" w:eastAsia="仿宋_GB2312" w:hAnsi="仿宋_GB2312"/>
          <w:sz w:val="32"/>
          <w:szCs w:val="24"/>
          <w:highlight w:val="white"/>
          <w:lang w:val="zh-CN"/>
        </w:rPr>
        <w:t>164.97</w:t>
      </w:r>
      <w:r>
        <w:rPr>
          <w:rFonts w:ascii="仿宋_GB2312" w:eastAsia="仿宋_GB2312" w:hAnsi="仿宋_GB2312" w:hint="eastAsia"/>
          <w:sz w:val="32"/>
          <w:szCs w:val="24"/>
          <w:highlight w:val="white"/>
          <w:lang w:val="zh-CN"/>
        </w:rPr>
        <w:t>万元。主要是按规定保留的公务用车的燃料费、维修费、过桥过路费、保险费、安全奖励费用等支出。截至</w:t>
      </w: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w:t>
      </w:r>
      <w:r>
        <w:rPr>
          <w:rFonts w:ascii="仿宋_GB2312" w:eastAsia="仿宋_GB2312" w:hAnsi="仿宋_GB2312"/>
          <w:sz w:val="32"/>
          <w:szCs w:val="24"/>
          <w:highlight w:val="white"/>
          <w:lang w:val="zh-CN"/>
        </w:rPr>
        <w:t>12</w:t>
      </w:r>
      <w:r>
        <w:rPr>
          <w:rFonts w:ascii="仿宋_GB2312" w:eastAsia="仿宋_GB2312" w:hAnsi="仿宋_GB2312" w:hint="eastAsia"/>
          <w:sz w:val="32"/>
          <w:szCs w:val="24"/>
          <w:highlight w:val="white"/>
          <w:lang w:val="zh-CN"/>
        </w:rPr>
        <w:t>月</w:t>
      </w:r>
      <w:r>
        <w:rPr>
          <w:rFonts w:ascii="仿宋_GB2312" w:eastAsia="仿宋_GB2312" w:hAnsi="仿宋_GB2312"/>
          <w:sz w:val="32"/>
          <w:szCs w:val="24"/>
          <w:highlight w:val="white"/>
          <w:lang w:val="zh-CN"/>
        </w:rPr>
        <w:t>31</w:t>
      </w:r>
      <w:r>
        <w:rPr>
          <w:rFonts w:ascii="仿宋_GB2312" w:eastAsia="仿宋_GB2312" w:hAnsi="仿宋_GB2312" w:hint="eastAsia"/>
          <w:sz w:val="32"/>
          <w:szCs w:val="24"/>
          <w:highlight w:val="white"/>
          <w:lang w:val="zh-CN"/>
        </w:rPr>
        <w:t>日，机关单位开支财</w:t>
      </w:r>
      <w:r>
        <w:rPr>
          <w:rFonts w:ascii="仿宋_GB2312" w:eastAsia="仿宋_GB2312" w:hAnsi="仿宋_GB2312" w:hint="eastAsia"/>
          <w:sz w:val="32"/>
          <w:szCs w:val="24"/>
          <w:highlight w:val="white"/>
          <w:lang w:val="zh-CN"/>
        </w:rPr>
        <w:t>政拨款的公务用车保有量为</w:t>
      </w:r>
      <w:r>
        <w:rPr>
          <w:rFonts w:ascii="仿宋_GB2312" w:eastAsia="仿宋_GB2312" w:hAnsi="仿宋_GB2312"/>
          <w:sz w:val="32"/>
          <w:szCs w:val="24"/>
          <w:highlight w:val="white"/>
          <w:lang w:val="zh-CN"/>
        </w:rPr>
        <w:t>46</w:t>
      </w:r>
      <w:r>
        <w:rPr>
          <w:rFonts w:ascii="仿宋_GB2312" w:eastAsia="仿宋_GB2312" w:hAnsi="仿宋_GB2312" w:hint="eastAsia"/>
          <w:sz w:val="32"/>
          <w:szCs w:val="24"/>
          <w:highlight w:val="white"/>
          <w:lang w:val="zh-CN"/>
        </w:rPr>
        <w:t>辆。</w:t>
      </w:r>
    </w:p>
    <w:p w:rsidR="00000000" w:rsidRDefault="00883431">
      <w:pPr>
        <w:keepLines/>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lastRenderedPageBreak/>
        <w:t>公务接待费预算为</w:t>
      </w:r>
      <w:r>
        <w:rPr>
          <w:rFonts w:ascii="仿宋_GB2312" w:eastAsia="仿宋_GB2312" w:hAnsi="仿宋_GB2312"/>
          <w:sz w:val="32"/>
          <w:szCs w:val="24"/>
          <w:highlight w:val="white"/>
          <w:lang w:val="zh-CN"/>
        </w:rPr>
        <w:t>4</w:t>
      </w:r>
      <w:r>
        <w:rPr>
          <w:rFonts w:ascii="仿宋_GB2312" w:eastAsia="仿宋_GB2312" w:hAnsi="仿宋_GB2312" w:hint="eastAsia"/>
          <w:sz w:val="32"/>
          <w:szCs w:val="24"/>
          <w:highlight w:val="white"/>
          <w:lang w:val="zh-CN"/>
        </w:rPr>
        <w:t>万元，支出决算为</w:t>
      </w:r>
      <w:r>
        <w:rPr>
          <w:rFonts w:ascii="仿宋_GB2312" w:eastAsia="仿宋_GB2312" w:hAnsi="仿宋_GB2312"/>
          <w:sz w:val="32"/>
          <w:szCs w:val="24"/>
          <w:highlight w:val="white"/>
          <w:lang w:val="zh-CN"/>
        </w:rPr>
        <w:t>0.17</w:t>
      </w:r>
      <w:r>
        <w:rPr>
          <w:rFonts w:ascii="仿宋_GB2312" w:eastAsia="仿宋_GB2312" w:hAnsi="仿宋_GB2312" w:hint="eastAsia"/>
          <w:sz w:val="32"/>
          <w:szCs w:val="24"/>
          <w:highlight w:val="white"/>
          <w:lang w:val="zh-CN"/>
        </w:rPr>
        <w:t>万元，完成预算的</w:t>
      </w:r>
      <w:r>
        <w:rPr>
          <w:rFonts w:ascii="仿宋_GB2312" w:eastAsia="仿宋_GB2312" w:hAnsi="仿宋_GB2312"/>
          <w:sz w:val="32"/>
          <w:szCs w:val="24"/>
          <w:highlight w:val="white"/>
          <w:lang w:val="zh-CN"/>
        </w:rPr>
        <w:t>4.25%,</w:t>
      </w:r>
      <w:r>
        <w:rPr>
          <w:rFonts w:ascii="仿宋_GB2312" w:eastAsia="仿宋_GB2312" w:hAnsi="仿宋_GB2312" w:hint="eastAsia"/>
          <w:sz w:val="32"/>
          <w:szCs w:val="24"/>
          <w:highlight w:val="white"/>
          <w:lang w:val="zh-CN"/>
        </w:rPr>
        <w:t>主要是积极贯彻落实中央关于厉行节约的要求，从严控制公务接待行为。其中：</w:t>
      </w:r>
      <w:r>
        <w:rPr>
          <w:rFonts w:ascii="仿宋_GB2312" w:eastAsia="仿宋_GB2312" w:hAnsi="仿宋_GB2312"/>
          <w:sz w:val="32"/>
          <w:szCs w:val="24"/>
          <w:highlight w:val="white"/>
          <w:lang w:val="zh-CN"/>
        </w:rPr>
        <w:t xml:space="preserve"> </w:t>
      </w:r>
    </w:p>
    <w:p w:rsidR="00000000" w:rsidRDefault="00883431">
      <w:pPr>
        <w:keepLines/>
        <w:ind w:firstLine="640"/>
        <w:rPr>
          <w:rFonts w:ascii="仿宋_GB2312" w:eastAsia="仿宋_GB2312" w:hAnsi="仿宋_GB2312"/>
          <w:sz w:val="32"/>
          <w:szCs w:val="24"/>
          <w:highlight w:val="white"/>
          <w:lang w:val="zh-CN"/>
        </w:rPr>
      </w:pPr>
    </w:p>
    <w:p w:rsidR="00000000" w:rsidRDefault="00883431">
      <w:pPr>
        <w:keepLines/>
        <w:ind w:firstLine="640"/>
        <w:rPr>
          <w:rFonts w:ascii="仿宋_GB2312" w:eastAsia="仿宋_GB2312" w:hAnsi="仿宋_GB2312"/>
          <w:kern w:val="0"/>
          <w:sz w:val="32"/>
          <w:szCs w:val="24"/>
          <w:highlight w:val="white"/>
        </w:rPr>
      </w:pPr>
      <w:r>
        <w:rPr>
          <w:rFonts w:ascii="仿宋_GB2312" w:eastAsia="仿宋_GB2312" w:hAnsi="仿宋_GB2312" w:hint="eastAsia"/>
          <w:sz w:val="32"/>
          <w:szCs w:val="24"/>
          <w:highlight w:val="white"/>
          <w:lang w:val="zh-CN"/>
        </w:rPr>
        <w:t>其他国内公务接待支出</w:t>
      </w:r>
      <w:r>
        <w:rPr>
          <w:rFonts w:ascii="仿宋_GB2312" w:eastAsia="仿宋_GB2312" w:hAnsi="仿宋_GB2312"/>
          <w:sz w:val="32"/>
          <w:szCs w:val="24"/>
          <w:highlight w:val="white"/>
          <w:lang w:val="zh-CN"/>
        </w:rPr>
        <w:t>0.17</w:t>
      </w:r>
      <w:r>
        <w:rPr>
          <w:rFonts w:ascii="仿宋_GB2312" w:eastAsia="仿宋_GB2312" w:hAnsi="仿宋_GB2312" w:hint="eastAsia"/>
          <w:sz w:val="32"/>
          <w:szCs w:val="24"/>
          <w:highlight w:val="white"/>
          <w:lang w:val="zh-CN"/>
        </w:rPr>
        <w:t>万元。主要用于与有关单位交流工作情况及接受相关部门检查指导工作发生的接待支出。益阳市赫山区机关事务服务中心</w:t>
      </w: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年共接待国内公务接待批次</w:t>
      </w:r>
      <w:r>
        <w:rPr>
          <w:rFonts w:ascii="仿宋_GB2312" w:eastAsia="仿宋_GB2312" w:hAnsi="仿宋_GB2312"/>
          <w:sz w:val="32"/>
          <w:szCs w:val="24"/>
          <w:highlight w:val="white"/>
          <w:lang w:val="zh-CN"/>
        </w:rPr>
        <w:t>3</w:t>
      </w:r>
      <w:r>
        <w:rPr>
          <w:rFonts w:ascii="仿宋_GB2312" w:eastAsia="仿宋_GB2312" w:hAnsi="仿宋_GB2312" w:hint="eastAsia"/>
          <w:sz w:val="32"/>
          <w:szCs w:val="24"/>
          <w:highlight w:val="white"/>
          <w:lang w:val="zh-CN"/>
        </w:rPr>
        <w:t>个、接待人次</w:t>
      </w:r>
      <w:r>
        <w:rPr>
          <w:rFonts w:ascii="仿宋_GB2312" w:eastAsia="仿宋_GB2312" w:hAnsi="仿宋_GB2312"/>
          <w:sz w:val="32"/>
          <w:szCs w:val="24"/>
          <w:highlight w:val="white"/>
          <w:lang w:val="zh-CN"/>
        </w:rPr>
        <w:t>26</w:t>
      </w:r>
      <w:r>
        <w:rPr>
          <w:rFonts w:ascii="仿宋_GB2312" w:eastAsia="仿宋_GB2312" w:hAnsi="仿宋_GB2312" w:hint="eastAsia"/>
          <w:sz w:val="32"/>
          <w:szCs w:val="24"/>
          <w:highlight w:val="white"/>
          <w:lang w:val="zh-CN"/>
        </w:rPr>
        <w:t>人次（不包括陪同人员）。</w:t>
      </w:r>
    </w:p>
    <w:p w:rsidR="00000000" w:rsidRDefault="00883431">
      <w:pPr>
        <w:keepLines/>
        <w:ind w:firstLine="640"/>
        <w:rPr>
          <w:rFonts w:ascii="楷体" w:eastAsia="楷体" w:hAnsi="楷体"/>
          <w:kern w:val="0"/>
          <w:sz w:val="32"/>
          <w:szCs w:val="24"/>
          <w:highlight w:val="white"/>
        </w:rPr>
      </w:pPr>
      <w:r>
        <w:rPr>
          <w:rFonts w:ascii="楷体" w:eastAsia="楷体" w:hAnsi="楷体" w:hint="eastAsia"/>
          <w:kern w:val="0"/>
          <w:sz w:val="32"/>
          <w:szCs w:val="24"/>
          <w:highlight w:val="white"/>
        </w:rPr>
        <w:t>八、政府性基金预算收入支出决算情况</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kern w:val="0"/>
          <w:sz w:val="32"/>
          <w:szCs w:val="24"/>
          <w:highlight w:val="white"/>
        </w:rPr>
        <w:t>2019</w:t>
      </w:r>
      <w:r>
        <w:rPr>
          <w:rFonts w:ascii="仿宋_GB2312" w:eastAsia="仿宋_GB2312" w:hAnsi="仿宋_GB2312" w:hint="eastAsia"/>
          <w:kern w:val="0"/>
          <w:sz w:val="32"/>
          <w:szCs w:val="24"/>
          <w:highlight w:val="white"/>
        </w:rPr>
        <w:t>年本单位没有使用政府性基金预算拨款安排的收支。</w:t>
      </w:r>
    </w:p>
    <w:p w:rsidR="00000000" w:rsidRDefault="00883431">
      <w:pPr>
        <w:keepLines/>
        <w:numPr>
          <w:ilvl w:val="0"/>
          <w:numId w:val="1"/>
        </w:numPr>
        <w:ind w:firstLine="640"/>
        <w:rPr>
          <w:rFonts w:ascii="楷体" w:eastAsia="楷体" w:hAnsi="楷体"/>
          <w:kern w:val="0"/>
          <w:sz w:val="32"/>
          <w:szCs w:val="24"/>
          <w:highlight w:val="white"/>
        </w:rPr>
      </w:pPr>
      <w:r>
        <w:rPr>
          <w:rFonts w:ascii="楷体" w:eastAsia="楷体" w:hAnsi="楷体" w:hint="eastAsia"/>
          <w:kern w:val="0"/>
          <w:sz w:val="32"/>
          <w:szCs w:val="24"/>
          <w:highlight w:val="white"/>
        </w:rPr>
        <w:t>预算绩效情况说明</w:t>
      </w:r>
    </w:p>
    <w:p w:rsidR="00000000" w:rsidRDefault="00883431">
      <w:pPr>
        <w:keepLines/>
        <w:spacing w:line="576" w:lineRule="exact"/>
        <w:ind w:firstLineChars="200" w:firstLine="643"/>
        <w:rPr>
          <w:rFonts w:ascii="仿宋_GB2312" w:eastAsia="仿宋_GB2312" w:hAnsi="仿宋_GB2312"/>
          <w:kern w:val="0"/>
          <w:sz w:val="32"/>
          <w:szCs w:val="24"/>
        </w:rPr>
      </w:pPr>
      <w:r>
        <w:rPr>
          <w:rFonts w:ascii="仿宋_GB2312" w:eastAsia="仿宋_GB2312" w:hAnsi="仿宋_GB2312"/>
          <w:b/>
          <w:kern w:val="0"/>
          <w:sz w:val="32"/>
          <w:szCs w:val="24"/>
        </w:rPr>
        <w:t>1.</w:t>
      </w:r>
      <w:r>
        <w:rPr>
          <w:rFonts w:ascii="仿宋_GB2312" w:eastAsia="仿宋_GB2312" w:hAnsi="仿宋_GB2312" w:hint="eastAsia"/>
          <w:b/>
          <w:kern w:val="0"/>
          <w:sz w:val="32"/>
          <w:szCs w:val="24"/>
        </w:rPr>
        <w:t>前期</w:t>
      </w:r>
      <w:r>
        <w:rPr>
          <w:rFonts w:ascii="仿宋_GB2312" w:eastAsia="仿宋_GB2312" w:hAnsi="仿宋_GB2312" w:hint="eastAsia"/>
          <w:b/>
          <w:kern w:val="0"/>
          <w:sz w:val="32"/>
          <w:szCs w:val="24"/>
        </w:rPr>
        <w:t>准备。</w:t>
      </w:r>
      <w:r>
        <w:rPr>
          <w:rFonts w:ascii="仿宋_GB2312" w:eastAsia="仿宋_GB2312" w:hAnsi="仿宋_GB2312" w:hint="eastAsia"/>
          <w:kern w:val="0"/>
          <w:sz w:val="32"/>
          <w:szCs w:val="24"/>
        </w:rPr>
        <w:t>按照绩效自评工作要求，成立以刘嘉宾主任为组长的绩效评价工作小组，对相关的国家法律法规进行了认真学习，掌握政策，根据部门整体收支情况制定了部门整体支出绩效评价实施方案。</w:t>
      </w:r>
    </w:p>
    <w:p w:rsidR="00000000" w:rsidRDefault="00883431">
      <w:pPr>
        <w:keepLines/>
        <w:spacing w:line="576" w:lineRule="exact"/>
        <w:ind w:firstLineChars="200" w:firstLine="643"/>
        <w:rPr>
          <w:rFonts w:ascii="仿宋_GB2312" w:eastAsia="仿宋_GB2312" w:hAnsi="仿宋_GB2312"/>
          <w:kern w:val="0"/>
          <w:sz w:val="32"/>
          <w:szCs w:val="24"/>
        </w:rPr>
      </w:pPr>
      <w:r>
        <w:rPr>
          <w:rFonts w:ascii="仿宋_GB2312" w:eastAsia="仿宋_GB2312" w:hAnsi="仿宋_GB2312"/>
          <w:b/>
          <w:kern w:val="0"/>
          <w:sz w:val="32"/>
          <w:szCs w:val="24"/>
        </w:rPr>
        <w:t>2.</w:t>
      </w:r>
      <w:r>
        <w:rPr>
          <w:rFonts w:ascii="仿宋_GB2312" w:eastAsia="仿宋_GB2312" w:hAnsi="仿宋_GB2312" w:hint="eastAsia"/>
          <w:b/>
          <w:kern w:val="0"/>
          <w:sz w:val="32"/>
          <w:szCs w:val="24"/>
        </w:rPr>
        <w:t>组织实施。</w:t>
      </w:r>
      <w:r>
        <w:rPr>
          <w:rFonts w:ascii="仿宋_GB2312" w:eastAsia="仿宋_GB2312" w:hAnsi="仿宋_GB2312" w:hint="eastAsia"/>
          <w:kern w:val="0"/>
          <w:sz w:val="32"/>
          <w:szCs w:val="24"/>
        </w:rPr>
        <w:t>采用核查法核查</w:t>
      </w:r>
      <w:r>
        <w:rPr>
          <w:rFonts w:ascii="仿宋_GB2312" w:eastAsia="仿宋_GB2312" w:hAnsi="仿宋_GB2312"/>
          <w:kern w:val="0"/>
          <w:sz w:val="32"/>
          <w:szCs w:val="24"/>
        </w:rPr>
        <w:t>2019</w:t>
      </w:r>
      <w:r>
        <w:rPr>
          <w:rFonts w:ascii="仿宋_GB2312" w:eastAsia="仿宋_GB2312" w:hAnsi="仿宋_GB2312" w:hint="eastAsia"/>
          <w:kern w:val="0"/>
          <w:sz w:val="32"/>
          <w:szCs w:val="24"/>
        </w:rPr>
        <w:t>年同级财政预算批复执行及部门整体支出情况，着重核查了</w:t>
      </w:r>
      <w:r>
        <w:rPr>
          <w:rFonts w:ascii="仿宋_GB2312" w:eastAsia="仿宋_GB2312" w:hAnsi="仿宋_GB2312" w:hint="eastAsia"/>
          <w:kern w:val="0"/>
          <w:sz w:val="32"/>
          <w:szCs w:val="24"/>
        </w:rPr>
        <w:t>“</w:t>
      </w:r>
      <w:r>
        <w:rPr>
          <w:rFonts w:ascii="仿宋_GB2312" w:eastAsia="仿宋_GB2312" w:hAnsi="仿宋_GB2312" w:hint="eastAsia"/>
          <w:kern w:val="0"/>
          <w:sz w:val="32"/>
          <w:szCs w:val="24"/>
        </w:rPr>
        <w:t>三公</w:t>
      </w:r>
      <w:r>
        <w:rPr>
          <w:rFonts w:ascii="仿宋_GB2312" w:eastAsia="仿宋_GB2312" w:hAnsi="仿宋_GB2312" w:hint="eastAsia"/>
          <w:kern w:val="0"/>
          <w:sz w:val="32"/>
          <w:szCs w:val="24"/>
        </w:rPr>
        <w:t>”</w:t>
      </w:r>
      <w:r>
        <w:rPr>
          <w:rFonts w:ascii="仿宋_GB2312" w:eastAsia="仿宋_GB2312" w:hAnsi="仿宋_GB2312" w:hint="eastAsia"/>
          <w:kern w:val="0"/>
          <w:sz w:val="32"/>
          <w:szCs w:val="24"/>
        </w:rPr>
        <w:t>经费及资产管理、内部控制制度等情况。</w:t>
      </w:r>
    </w:p>
    <w:p w:rsidR="00000000" w:rsidRDefault="00883431">
      <w:pPr>
        <w:keepLines/>
        <w:spacing w:line="576" w:lineRule="exact"/>
        <w:ind w:firstLineChars="200" w:firstLine="643"/>
        <w:rPr>
          <w:rFonts w:ascii="仿宋_GB2312" w:eastAsia="仿宋_GB2312" w:hAnsi="仿宋_GB2312"/>
          <w:sz w:val="32"/>
          <w:szCs w:val="24"/>
        </w:rPr>
      </w:pPr>
      <w:r>
        <w:rPr>
          <w:rFonts w:ascii="仿宋_GB2312" w:eastAsia="仿宋_GB2312" w:hAnsi="仿宋_GB2312"/>
          <w:b/>
          <w:kern w:val="0"/>
          <w:sz w:val="32"/>
          <w:szCs w:val="24"/>
        </w:rPr>
        <w:t>3.</w:t>
      </w:r>
      <w:r>
        <w:rPr>
          <w:rFonts w:ascii="仿宋_GB2312" w:eastAsia="仿宋_GB2312" w:hAnsi="仿宋_GB2312" w:hint="eastAsia"/>
          <w:b/>
          <w:kern w:val="0"/>
          <w:sz w:val="32"/>
          <w:szCs w:val="24"/>
        </w:rPr>
        <w:t>分析评价。</w:t>
      </w:r>
      <w:r>
        <w:rPr>
          <w:rFonts w:ascii="仿宋_GB2312" w:eastAsia="仿宋_GB2312" w:hAnsi="仿宋_GB2312" w:hint="eastAsia"/>
          <w:kern w:val="0"/>
          <w:sz w:val="32"/>
          <w:szCs w:val="24"/>
        </w:rPr>
        <w:t>对评价过程中收集资料进行归纳，汇总分析，依据设定的部门整体支出绩效评价指标体系进行了评分，形成了综合性书面报告。</w:t>
      </w:r>
    </w:p>
    <w:p w:rsidR="00000000" w:rsidRDefault="00883431">
      <w:pPr>
        <w:keepLines/>
        <w:spacing w:line="576" w:lineRule="exact"/>
        <w:ind w:firstLineChars="200" w:firstLine="643"/>
        <w:rPr>
          <w:rFonts w:ascii="仿宋_GB2312" w:eastAsia="仿宋_GB2312" w:hAnsi="仿宋_GB2312"/>
          <w:b/>
          <w:kern w:val="0"/>
          <w:sz w:val="32"/>
          <w:szCs w:val="24"/>
          <w:highlight w:val="white"/>
        </w:rPr>
      </w:pPr>
      <w:r>
        <w:rPr>
          <w:rFonts w:ascii="仿宋_GB2312" w:eastAsia="仿宋_GB2312" w:hAnsi="仿宋_GB2312" w:hint="eastAsia"/>
          <w:b/>
          <w:sz w:val="32"/>
          <w:szCs w:val="24"/>
          <w:highlight w:val="white"/>
        </w:rPr>
        <w:t>（二）部门决算中项目绩效自评结果</w:t>
      </w:r>
    </w:p>
    <w:p w:rsidR="00000000" w:rsidRDefault="00883431">
      <w:pPr>
        <w:pStyle w:val="1"/>
        <w:keepLines/>
        <w:spacing w:line="576" w:lineRule="exact"/>
        <w:rPr>
          <w:rFonts w:ascii="仿宋_GB2312" w:eastAsia="仿宋_GB2312" w:hAnsi="仿宋_GB2312"/>
          <w:kern w:val="0"/>
          <w:sz w:val="32"/>
        </w:rPr>
      </w:pPr>
      <w:r>
        <w:rPr>
          <w:rFonts w:ascii="仿宋_GB2312" w:eastAsia="仿宋_GB2312" w:hAnsi="仿宋_GB2312"/>
          <w:sz w:val="32"/>
        </w:rPr>
        <w:t xml:space="preserve">    </w:t>
      </w:r>
      <w:r>
        <w:rPr>
          <w:rFonts w:ascii="仿宋_GB2312" w:eastAsia="仿宋_GB2312" w:hAnsi="仿宋_GB2312" w:hint="eastAsia"/>
          <w:kern w:val="0"/>
          <w:sz w:val="32"/>
        </w:rPr>
        <w:t>本单位无项目支出。</w:t>
      </w:r>
    </w:p>
    <w:p w:rsidR="00000000" w:rsidRDefault="00883431">
      <w:pPr>
        <w:keepLines/>
        <w:spacing w:line="576" w:lineRule="exact"/>
        <w:ind w:firstLine="640"/>
        <w:rPr>
          <w:rFonts w:ascii="仿宋_GB2312" w:eastAsia="仿宋_GB2312" w:hAnsi="仿宋_GB2312"/>
          <w:b/>
          <w:kern w:val="0"/>
          <w:sz w:val="32"/>
          <w:szCs w:val="24"/>
          <w:highlight w:val="white"/>
        </w:rPr>
      </w:pPr>
      <w:r>
        <w:rPr>
          <w:rFonts w:ascii="仿宋_GB2312" w:eastAsia="仿宋_GB2312" w:hAnsi="仿宋_GB2312" w:hint="eastAsia"/>
          <w:b/>
          <w:sz w:val="32"/>
          <w:szCs w:val="24"/>
          <w:highlight w:val="white"/>
        </w:rPr>
        <w:lastRenderedPageBreak/>
        <w:t>（三）以部门为</w:t>
      </w:r>
      <w:r>
        <w:rPr>
          <w:rFonts w:ascii="仿宋_GB2312" w:eastAsia="仿宋_GB2312" w:hAnsi="仿宋_GB2312" w:hint="eastAsia"/>
          <w:b/>
          <w:sz w:val="32"/>
          <w:szCs w:val="24"/>
          <w:highlight w:val="white"/>
        </w:rPr>
        <w:t>主体开展的重点绩效评价结果</w:t>
      </w:r>
    </w:p>
    <w:p w:rsidR="00000000" w:rsidRDefault="00883431">
      <w:pPr>
        <w:keepLines/>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t>本次绩效评价的目的是为了全面分析和综合评价我单位本级财政预算资金的使用管理情况，为切实提高财政资金使用效益，强化预算支出的责任和效率提供参考依据。</w:t>
      </w:r>
    </w:p>
    <w:p w:rsidR="00000000" w:rsidRDefault="00883431">
      <w:pPr>
        <w:keepLines/>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t>我中心</w:t>
      </w:r>
      <w:r>
        <w:rPr>
          <w:rFonts w:ascii="仿宋_GB2312" w:eastAsia="仿宋_GB2312" w:hAnsi="仿宋_GB2312"/>
          <w:kern w:val="0"/>
          <w:sz w:val="32"/>
          <w:szCs w:val="24"/>
        </w:rPr>
        <w:t>2019</w:t>
      </w:r>
      <w:r>
        <w:rPr>
          <w:rFonts w:ascii="仿宋_GB2312" w:eastAsia="仿宋_GB2312" w:hAnsi="仿宋_GB2312" w:hint="eastAsia"/>
          <w:kern w:val="0"/>
          <w:sz w:val="32"/>
          <w:szCs w:val="24"/>
        </w:rPr>
        <w:t>年的主要绩效及评价结论：</w:t>
      </w:r>
    </w:p>
    <w:p w:rsidR="00000000" w:rsidRDefault="00883431">
      <w:pPr>
        <w:keepLines/>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t>经济性分析</w:t>
      </w:r>
    </w:p>
    <w:p w:rsidR="00000000" w:rsidRDefault="00883431">
      <w:pPr>
        <w:keepLines/>
        <w:spacing w:line="576" w:lineRule="exact"/>
        <w:ind w:firstLineChars="200" w:firstLine="640"/>
        <w:rPr>
          <w:rFonts w:ascii="仿宋_GB2312" w:eastAsia="仿宋_GB2312" w:hAnsi="仿宋_GB2312"/>
          <w:kern w:val="0"/>
          <w:sz w:val="32"/>
          <w:szCs w:val="24"/>
        </w:rPr>
      </w:pPr>
      <w:r>
        <w:rPr>
          <w:rFonts w:ascii="仿宋_GB2312" w:eastAsia="仿宋_GB2312" w:hAnsi="仿宋_GB2312"/>
          <w:kern w:val="0"/>
          <w:sz w:val="32"/>
          <w:szCs w:val="24"/>
        </w:rPr>
        <w:t>1.</w:t>
      </w:r>
      <w:r>
        <w:rPr>
          <w:rFonts w:ascii="仿宋_GB2312" w:eastAsia="仿宋_GB2312" w:hAnsi="仿宋_GB2312" w:hint="eastAsia"/>
          <w:kern w:val="0"/>
          <w:sz w:val="32"/>
          <w:szCs w:val="24"/>
        </w:rPr>
        <w:t>本年预算配置控制较好。财政供养人员控制在预算编制以内，编制内在职人员控制率为</w:t>
      </w:r>
      <w:r>
        <w:rPr>
          <w:rFonts w:ascii="仿宋_GB2312" w:eastAsia="仿宋_GB2312" w:hAnsi="仿宋_GB2312"/>
          <w:kern w:val="0"/>
          <w:sz w:val="32"/>
          <w:szCs w:val="24"/>
        </w:rPr>
        <w:t>100%</w:t>
      </w:r>
      <w:r>
        <w:rPr>
          <w:rFonts w:ascii="仿宋_GB2312" w:eastAsia="仿宋_GB2312" w:hAnsi="仿宋_GB2312" w:hint="eastAsia"/>
          <w:kern w:val="0"/>
          <w:sz w:val="32"/>
          <w:szCs w:val="24"/>
        </w:rPr>
        <w:t>；</w:t>
      </w:r>
      <w:r>
        <w:rPr>
          <w:rFonts w:ascii="仿宋_GB2312" w:eastAsia="仿宋_GB2312" w:hAnsi="仿宋_GB2312" w:hint="eastAsia"/>
          <w:kern w:val="0"/>
          <w:sz w:val="32"/>
          <w:szCs w:val="24"/>
        </w:rPr>
        <w:t>“</w:t>
      </w:r>
      <w:r>
        <w:rPr>
          <w:rFonts w:ascii="仿宋_GB2312" w:eastAsia="仿宋_GB2312" w:hAnsi="仿宋_GB2312" w:hint="eastAsia"/>
          <w:kern w:val="0"/>
          <w:sz w:val="32"/>
          <w:szCs w:val="24"/>
        </w:rPr>
        <w:t>三公</w:t>
      </w:r>
      <w:r>
        <w:rPr>
          <w:rFonts w:ascii="仿宋_GB2312" w:eastAsia="仿宋_GB2312" w:hAnsi="仿宋_GB2312" w:hint="eastAsia"/>
          <w:kern w:val="0"/>
          <w:sz w:val="32"/>
          <w:szCs w:val="24"/>
        </w:rPr>
        <w:t>”</w:t>
      </w:r>
      <w:r>
        <w:rPr>
          <w:rFonts w:ascii="仿宋_GB2312" w:eastAsia="仿宋_GB2312" w:hAnsi="仿宋_GB2312" w:hint="eastAsia"/>
          <w:kern w:val="0"/>
          <w:sz w:val="32"/>
          <w:szCs w:val="24"/>
        </w:rPr>
        <w:t>经费支出总额小，低于年初预算。</w:t>
      </w:r>
    </w:p>
    <w:p w:rsidR="00000000" w:rsidRDefault="00883431">
      <w:pPr>
        <w:keepLines/>
        <w:spacing w:line="576" w:lineRule="exact"/>
        <w:ind w:firstLineChars="200" w:firstLine="640"/>
        <w:rPr>
          <w:rFonts w:ascii="仿宋_GB2312" w:eastAsia="仿宋_GB2312" w:hAnsi="仿宋_GB2312"/>
          <w:kern w:val="0"/>
          <w:sz w:val="32"/>
          <w:szCs w:val="24"/>
        </w:rPr>
      </w:pPr>
      <w:r>
        <w:rPr>
          <w:rFonts w:ascii="仿宋_GB2312" w:eastAsia="仿宋_GB2312" w:hAnsi="仿宋_GB2312"/>
          <w:kern w:val="0"/>
          <w:sz w:val="32"/>
          <w:szCs w:val="24"/>
        </w:rPr>
        <w:t>2.</w:t>
      </w:r>
      <w:r>
        <w:rPr>
          <w:rFonts w:ascii="仿宋_GB2312" w:eastAsia="仿宋_GB2312" w:hAnsi="仿宋_GB2312" w:hint="eastAsia"/>
          <w:kern w:val="0"/>
          <w:sz w:val="32"/>
          <w:szCs w:val="24"/>
        </w:rPr>
        <w:t>预算执行方面。支出总额控制在预算总额以内，所有支出严格依照相关财务管理规定执行，特别重视量财办事、量力而行，严格控制标准、注重节约，少花钱办好事，各项</w:t>
      </w:r>
      <w:r>
        <w:rPr>
          <w:rFonts w:ascii="仿宋_GB2312" w:eastAsia="仿宋_GB2312" w:hAnsi="仿宋_GB2312" w:hint="eastAsia"/>
          <w:kern w:val="0"/>
          <w:sz w:val="32"/>
          <w:szCs w:val="24"/>
        </w:rPr>
        <w:t>支出都在合理范围内。</w:t>
      </w:r>
    </w:p>
    <w:p w:rsidR="00000000" w:rsidRDefault="00883431">
      <w:pPr>
        <w:keepLines/>
        <w:spacing w:line="576" w:lineRule="exact"/>
        <w:ind w:firstLineChars="200" w:firstLine="640"/>
        <w:rPr>
          <w:rFonts w:ascii="仿宋_GB2312" w:eastAsia="仿宋_GB2312" w:hAnsi="仿宋_GB2312"/>
          <w:kern w:val="0"/>
          <w:sz w:val="32"/>
          <w:szCs w:val="24"/>
        </w:rPr>
      </w:pPr>
      <w:r>
        <w:rPr>
          <w:rFonts w:ascii="仿宋_GB2312" w:eastAsia="仿宋_GB2312" w:hAnsi="仿宋_GB2312"/>
          <w:kern w:val="0"/>
          <w:sz w:val="32"/>
          <w:szCs w:val="24"/>
        </w:rPr>
        <w:t>3.</w:t>
      </w:r>
      <w:r>
        <w:rPr>
          <w:rFonts w:ascii="仿宋_GB2312" w:eastAsia="仿宋_GB2312" w:hAnsi="仿宋_GB2312" w:hint="eastAsia"/>
          <w:kern w:val="0"/>
          <w:sz w:val="32"/>
          <w:szCs w:val="24"/>
        </w:rPr>
        <w:t>预算管理方面。我中心制定了切实有效的内部管理制度和经费支出控制方案，有较强的内控风险管理意识、各项经费支出得到了有效控制。</w:t>
      </w:r>
    </w:p>
    <w:p w:rsidR="00000000" w:rsidRDefault="00883431">
      <w:pPr>
        <w:keepLines/>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t>效率性分析</w:t>
      </w:r>
    </w:p>
    <w:p w:rsidR="00000000" w:rsidRDefault="00883431">
      <w:pPr>
        <w:keepLines/>
        <w:spacing w:line="576" w:lineRule="exact"/>
        <w:ind w:firstLineChars="200" w:firstLine="640"/>
        <w:rPr>
          <w:rFonts w:ascii="仿宋_GB2312" w:eastAsia="仿宋_GB2312" w:hAnsi="仿宋_GB2312"/>
          <w:kern w:val="0"/>
          <w:sz w:val="32"/>
          <w:szCs w:val="24"/>
        </w:rPr>
      </w:pPr>
      <w:r>
        <w:rPr>
          <w:rFonts w:ascii="仿宋_GB2312" w:eastAsia="仿宋_GB2312" w:hAnsi="仿宋_GB2312"/>
          <w:kern w:val="0"/>
          <w:sz w:val="32"/>
          <w:szCs w:val="24"/>
        </w:rPr>
        <w:t>2019</w:t>
      </w:r>
      <w:r>
        <w:rPr>
          <w:rFonts w:ascii="仿宋_GB2312" w:eastAsia="仿宋_GB2312" w:hAnsi="仿宋_GB2312" w:hint="eastAsia"/>
          <w:kern w:val="0"/>
          <w:sz w:val="32"/>
          <w:szCs w:val="24"/>
        </w:rPr>
        <w:t>年，在区委、区政府正确领导下，区机关事务服务中心坚持围绕赫山区经济社会发展中心，服务大局，以深化改革和创新管理为重点，切实抓好机关院内后勤服务和自身建设，忠诚履职，实干善为，各项工作取得了明显成效。</w:t>
      </w:r>
    </w:p>
    <w:p w:rsidR="00000000" w:rsidRDefault="00883431">
      <w:pPr>
        <w:keepLines/>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lastRenderedPageBreak/>
        <w:t>效益性分析</w:t>
      </w:r>
    </w:p>
    <w:p w:rsidR="00000000" w:rsidRDefault="00883431">
      <w:pPr>
        <w:keepLines/>
        <w:spacing w:line="576" w:lineRule="exact"/>
        <w:ind w:firstLineChars="200" w:firstLine="640"/>
        <w:rPr>
          <w:rFonts w:ascii="仿宋_GB2312" w:eastAsia="仿宋_GB2312" w:hAnsi="仿宋_GB2312"/>
          <w:kern w:val="0"/>
          <w:sz w:val="32"/>
          <w:szCs w:val="24"/>
        </w:rPr>
      </w:pPr>
      <w:r>
        <w:rPr>
          <w:rFonts w:ascii="仿宋_GB2312" w:eastAsia="仿宋_GB2312" w:hAnsi="仿宋_GB2312"/>
          <w:kern w:val="0"/>
          <w:sz w:val="32"/>
          <w:szCs w:val="24"/>
        </w:rPr>
        <w:t>2019</w:t>
      </w:r>
      <w:r>
        <w:rPr>
          <w:rFonts w:ascii="仿宋_GB2312" w:eastAsia="仿宋_GB2312" w:hAnsi="仿宋_GB2312" w:hint="eastAsia"/>
          <w:kern w:val="0"/>
          <w:sz w:val="32"/>
          <w:szCs w:val="24"/>
        </w:rPr>
        <w:t>年，我中心干部职工认真贯彻落实党的十九大精神和区委区政府决策部署，努力工作，创先争优，不仅按照年初工作安排较好地完成各项工</w:t>
      </w:r>
      <w:r>
        <w:rPr>
          <w:rFonts w:ascii="仿宋_GB2312" w:eastAsia="仿宋_GB2312" w:hAnsi="仿宋_GB2312" w:hint="eastAsia"/>
          <w:kern w:val="0"/>
          <w:sz w:val="32"/>
          <w:szCs w:val="24"/>
        </w:rPr>
        <w:t>作任务，而且取得较好的成绩。</w:t>
      </w:r>
    </w:p>
    <w:p w:rsidR="00000000" w:rsidRDefault="00883431">
      <w:pPr>
        <w:keepLines/>
        <w:ind w:firstLineChars="200" w:firstLine="640"/>
        <w:rPr>
          <w:rFonts w:ascii="仿宋_GB2312" w:eastAsia="仿宋_GB2312" w:hAnsi="仿宋_GB2312"/>
          <w:color w:val="FF0000"/>
          <w:kern w:val="0"/>
          <w:sz w:val="32"/>
          <w:szCs w:val="24"/>
          <w:highlight w:val="white"/>
        </w:rPr>
      </w:pPr>
      <w:r>
        <w:rPr>
          <w:rFonts w:ascii="仿宋_GB2312" w:eastAsia="仿宋_GB2312" w:hAnsi="仿宋_GB2312" w:hint="eastAsia"/>
          <w:kern w:val="0"/>
          <w:sz w:val="32"/>
          <w:szCs w:val="24"/>
        </w:rPr>
        <w:t>本绩效绩效评价报告按照财政绩效部门要求已公开。</w:t>
      </w:r>
    </w:p>
    <w:p w:rsidR="00000000" w:rsidRDefault="00883431">
      <w:pPr>
        <w:keepLines/>
        <w:ind w:firstLine="640"/>
        <w:rPr>
          <w:rFonts w:ascii="楷体" w:eastAsia="楷体" w:hAnsi="楷体"/>
          <w:sz w:val="32"/>
          <w:szCs w:val="24"/>
          <w:highlight w:val="white"/>
        </w:rPr>
      </w:pPr>
      <w:r>
        <w:rPr>
          <w:rFonts w:ascii="楷体" w:eastAsia="楷体" w:hAnsi="楷体" w:hint="eastAsia"/>
          <w:sz w:val="32"/>
          <w:szCs w:val="24"/>
          <w:highlight w:val="white"/>
        </w:rPr>
        <w:t>十、其他重要事项情况说明</w:t>
      </w:r>
    </w:p>
    <w:p w:rsidR="00000000" w:rsidRDefault="00883431">
      <w:pPr>
        <w:keepLines/>
        <w:ind w:firstLine="641"/>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（一）机关运行经费支出情况</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rPr>
        <w:t>益阳市赫山区机关事务服务中心</w:t>
      </w: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年机关运行经费支出</w:t>
      </w:r>
      <w:r>
        <w:rPr>
          <w:rFonts w:ascii="仿宋_GB2312" w:eastAsia="仿宋_GB2312" w:hAnsi="仿宋_GB2312"/>
          <w:sz w:val="32"/>
          <w:szCs w:val="24"/>
          <w:highlight w:val="white"/>
        </w:rPr>
        <w:t>1010.64</w:t>
      </w:r>
      <w:r>
        <w:rPr>
          <w:rFonts w:ascii="仿宋_GB2312" w:eastAsia="仿宋_GB2312" w:hAnsi="仿宋_GB2312" w:hint="eastAsia"/>
          <w:sz w:val="32"/>
          <w:szCs w:val="24"/>
          <w:highlight w:val="white"/>
        </w:rPr>
        <w:t>万元。与年初预算数持平。</w:t>
      </w:r>
    </w:p>
    <w:p w:rsidR="00000000" w:rsidRDefault="00883431">
      <w:pPr>
        <w:keepLines/>
        <w:spacing w:line="576" w:lineRule="exact"/>
        <w:ind w:firstLineChars="200" w:firstLine="643"/>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（二）一般性支出情况</w:t>
      </w:r>
    </w:p>
    <w:p w:rsidR="00000000" w:rsidRDefault="00883431">
      <w:pPr>
        <w:keepLines/>
        <w:spacing w:line="576" w:lineRule="exact"/>
        <w:ind w:firstLineChars="200" w:firstLine="640"/>
        <w:rPr>
          <w:rFonts w:ascii="仿宋_GB2312" w:eastAsia="仿宋_GB2312" w:hAnsi="仿宋_GB2312"/>
          <w:sz w:val="32"/>
          <w:szCs w:val="24"/>
          <w:highlight w:val="white"/>
        </w:rPr>
      </w:pP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年末本部门没有开支会议费及培训费，没有举办节庆、晚会、论坛、赛事等活动。</w:t>
      </w:r>
      <w:r>
        <w:rPr>
          <w:rFonts w:ascii="仿宋_GB2312" w:eastAsia="仿宋_GB2312" w:hAnsi="仿宋_GB2312"/>
          <w:sz w:val="32"/>
          <w:szCs w:val="24"/>
          <w:highlight w:val="white"/>
        </w:rPr>
        <w:t xml:space="preserve"> </w:t>
      </w:r>
    </w:p>
    <w:p w:rsidR="00000000" w:rsidRDefault="00883431">
      <w:pPr>
        <w:keepLines/>
        <w:ind w:firstLine="641"/>
        <w:rPr>
          <w:rFonts w:ascii="仿宋_GB2312" w:eastAsia="仿宋_GB2312" w:hAnsi="仿宋_GB2312"/>
          <w:sz w:val="32"/>
          <w:szCs w:val="24"/>
          <w:highlight w:val="white"/>
        </w:rPr>
      </w:pPr>
      <w:r>
        <w:rPr>
          <w:rFonts w:ascii="仿宋_GB2312" w:eastAsia="仿宋_GB2312" w:hAnsi="仿宋_GB2312" w:hint="eastAsia"/>
          <w:b/>
          <w:sz w:val="32"/>
          <w:szCs w:val="24"/>
          <w:highlight w:val="white"/>
        </w:rPr>
        <w:t>（三）政府采购支出情情况</w:t>
      </w:r>
    </w:p>
    <w:p w:rsidR="00000000" w:rsidRDefault="00883431">
      <w:pPr>
        <w:keepLines/>
        <w:ind w:firstLine="641"/>
        <w:rPr>
          <w:rFonts w:ascii="仿宋_GB2312" w:eastAsia="仿宋_GB2312" w:hAnsi="仿宋_GB2312"/>
          <w:sz w:val="32"/>
          <w:szCs w:val="24"/>
          <w:highlight w:val="white"/>
        </w:rPr>
      </w:pPr>
      <w:r>
        <w:rPr>
          <w:rFonts w:ascii="仿宋_GB2312" w:eastAsia="仿宋_GB2312" w:hAnsi="仿宋_GB2312" w:hint="eastAsia"/>
          <w:sz w:val="32"/>
          <w:szCs w:val="24"/>
          <w:highlight w:val="white"/>
        </w:rPr>
        <w:t>本年度无政府采购。</w:t>
      </w:r>
      <w:r>
        <w:rPr>
          <w:rFonts w:ascii="仿宋_GB2312" w:eastAsia="仿宋_GB2312" w:hAnsi="仿宋_GB2312"/>
          <w:sz w:val="32"/>
          <w:szCs w:val="24"/>
          <w:highlight w:val="white"/>
        </w:rPr>
        <w:t xml:space="preserve">  </w:t>
      </w:r>
    </w:p>
    <w:p w:rsidR="00000000" w:rsidRDefault="00883431">
      <w:pPr>
        <w:keepLines/>
        <w:ind w:firstLine="641"/>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（四）国有资产占有情况</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rPr>
        <w:t>截至</w:t>
      </w: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w:t>
      </w:r>
      <w:r>
        <w:rPr>
          <w:rFonts w:ascii="仿宋_GB2312" w:eastAsia="仿宋_GB2312" w:hAnsi="仿宋_GB2312"/>
          <w:sz w:val="32"/>
          <w:szCs w:val="24"/>
          <w:highlight w:val="white"/>
        </w:rPr>
        <w:t>12</w:t>
      </w:r>
      <w:r>
        <w:rPr>
          <w:rFonts w:ascii="仿宋_GB2312" w:eastAsia="仿宋_GB2312" w:hAnsi="仿宋_GB2312" w:hint="eastAsia"/>
          <w:sz w:val="32"/>
          <w:szCs w:val="24"/>
          <w:highlight w:val="white"/>
        </w:rPr>
        <w:t>月</w:t>
      </w:r>
      <w:r>
        <w:rPr>
          <w:rFonts w:ascii="仿宋_GB2312" w:eastAsia="仿宋_GB2312" w:hAnsi="仿宋_GB2312"/>
          <w:sz w:val="32"/>
          <w:szCs w:val="24"/>
          <w:highlight w:val="white"/>
        </w:rPr>
        <w:t>31</w:t>
      </w:r>
      <w:r>
        <w:rPr>
          <w:rFonts w:ascii="仿宋_GB2312" w:eastAsia="仿宋_GB2312" w:hAnsi="仿宋_GB2312" w:hint="eastAsia"/>
          <w:sz w:val="32"/>
          <w:szCs w:val="24"/>
          <w:highlight w:val="white"/>
        </w:rPr>
        <w:t>日，益阳市赫山区机关事务服务中心共有车辆</w:t>
      </w:r>
      <w:r>
        <w:rPr>
          <w:rFonts w:ascii="仿宋_GB2312" w:eastAsia="仿宋_GB2312" w:hAnsi="仿宋_GB2312"/>
          <w:sz w:val="32"/>
          <w:szCs w:val="24"/>
          <w:highlight w:val="white"/>
        </w:rPr>
        <w:t>46</w:t>
      </w:r>
      <w:r>
        <w:rPr>
          <w:rFonts w:ascii="仿宋_GB2312" w:eastAsia="仿宋_GB2312" w:hAnsi="仿宋_GB2312" w:hint="eastAsia"/>
          <w:sz w:val="32"/>
          <w:szCs w:val="24"/>
          <w:highlight w:val="white"/>
        </w:rPr>
        <w:t>辆。其中：其他用车</w:t>
      </w:r>
      <w:r>
        <w:rPr>
          <w:rFonts w:ascii="仿宋_GB2312" w:eastAsia="仿宋_GB2312" w:hAnsi="仿宋_GB2312"/>
          <w:sz w:val="32"/>
          <w:szCs w:val="24"/>
          <w:highlight w:val="white"/>
        </w:rPr>
        <w:t>46</w:t>
      </w:r>
      <w:r>
        <w:rPr>
          <w:rFonts w:ascii="仿宋_GB2312" w:eastAsia="仿宋_GB2312" w:hAnsi="仿宋_GB2312" w:hint="eastAsia"/>
          <w:sz w:val="32"/>
          <w:szCs w:val="24"/>
          <w:highlight w:val="white"/>
        </w:rPr>
        <w:t>辆，其他用车主要</w:t>
      </w:r>
      <w:r>
        <w:rPr>
          <w:rFonts w:ascii="仿宋_GB2312" w:eastAsia="仿宋_GB2312" w:hAnsi="仿宋_GB2312" w:hint="eastAsia"/>
          <w:sz w:val="32"/>
          <w:szCs w:val="24"/>
          <w:highlight w:val="white"/>
        </w:rPr>
        <w:t>是用于机要通信和应急保障之外公务用途的车辆；年末无单价</w:t>
      </w:r>
      <w:r>
        <w:rPr>
          <w:rFonts w:ascii="仿宋_GB2312" w:eastAsia="仿宋_GB2312" w:hAnsi="仿宋_GB2312"/>
          <w:sz w:val="32"/>
          <w:szCs w:val="24"/>
          <w:highlight w:val="white"/>
        </w:rPr>
        <w:t>50</w:t>
      </w:r>
      <w:r>
        <w:rPr>
          <w:rFonts w:ascii="仿宋_GB2312" w:eastAsia="仿宋_GB2312" w:hAnsi="仿宋_GB2312" w:hint="eastAsia"/>
          <w:sz w:val="32"/>
          <w:szCs w:val="24"/>
          <w:highlight w:val="white"/>
        </w:rPr>
        <w:t>万元以上通用设备，年末无单价</w:t>
      </w:r>
      <w:r>
        <w:rPr>
          <w:rFonts w:ascii="仿宋_GB2312" w:eastAsia="仿宋_GB2312" w:hAnsi="仿宋_GB2312"/>
          <w:sz w:val="32"/>
          <w:szCs w:val="24"/>
          <w:highlight w:val="white"/>
        </w:rPr>
        <w:t>100</w:t>
      </w:r>
      <w:r>
        <w:rPr>
          <w:rFonts w:ascii="仿宋_GB2312" w:eastAsia="仿宋_GB2312" w:hAnsi="仿宋_GB2312" w:hint="eastAsia"/>
          <w:sz w:val="32"/>
          <w:szCs w:val="24"/>
          <w:highlight w:val="white"/>
        </w:rPr>
        <w:t>万元以上通用设备。</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rPr>
        <w:t>第四部分</w:t>
      </w:r>
      <w:r>
        <w:rPr>
          <w:rFonts w:ascii="仿宋_GB2312" w:eastAsia="仿宋_GB2312" w:hAnsi="仿宋_GB2312"/>
          <w:sz w:val="32"/>
          <w:szCs w:val="24"/>
          <w:highlight w:val="white"/>
        </w:rPr>
        <w:t xml:space="preserve"> </w:t>
      </w:r>
      <w:r>
        <w:rPr>
          <w:rFonts w:ascii="仿宋_GB2312" w:eastAsia="仿宋_GB2312" w:hAnsi="仿宋_GB2312" w:hint="eastAsia"/>
          <w:sz w:val="32"/>
          <w:szCs w:val="24"/>
          <w:highlight w:val="white"/>
        </w:rPr>
        <w:t>名词解释</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财政拨款收入：指本级财政当年拨付的资金。</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其他收入：指除上述</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财政拨款收入</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上级补助收入</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事业收入</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经营收入</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附属单位上缴收入</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等以外的收入。</w:t>
      </w:r>
    </w:p>
    <w:p w:rsidR="00000000" w:rsidRDefault="00883431">
      <w:pPr>
        <w:keepLines/>
        <w:ind w:firstLine="640"/>
        <w:rPr>
          <w:rFonts w:ascii="仿宋_GB2312" w:eastAsia="仿宋_GB2312" w:hAnsi="仿宋_GB2312"/>
          <w:color w:val="000000"/>
          <w:kern w:val="0"/>
          <w:sz w:val="32"/>
          <w:szCs w:val="24"/>
          <w:highlight w:val="white"/>
        </w:rPr>
      </w:pP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lastRenderedPageBreak/>
        <w:t>上年结转和结余：指以前年度尚未完成、结转到本年按有关规定继续使用的资金。</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结余分配：指事业单位按规定对非财政补助结余资金提取的职工福利基金、事业基金和缴纳的所得税，以及减少单位按规定应缴回的基本建设竣工项目结余资金。</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年末结转和结余资金：指本年度或以前年度预算安排、因客观条件发生变化无法按原计划实施，需要延迟到以后年度按有关规定继续使用的资金。</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000000" w:rsidRDefault="00883431">
      <w:pPr>
        <w:keepLines/>
        <w:ind w:firstLineChars="200"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文化体育与传媒支出（类）：是指用于文化、文物、体育、新闻出版广播影视等方面的支出，包括保障机构正常运转、完成日常和特定的工作</w:t>
      </w:r>
      <w:r>
        <w:rPr>
          <w:rFonts w:ascii="仿宋_GB2312" w:eastAsia="仿宋_GB2312" w:hAnsi="仿宋_GB2312" w:hint="eastAsia"/>
          <w:color w:val="000000"/>
          <w:kern w:val="0"/>
          <w:sz w:val="32"/>
          <w:szCs w:val="24"/>
          <w:highlight w:val="white"/>
        </w:rPr>
        <w:t>任务或事业发展目标的支出。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卫生健康支出（类）：是指用于医疗卫生与计划生育方面的支出，包括保障机构正常运转、完成日常和特定的工作任务或事业发展目标的支出。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住房保障支出（类）：是指用于住房方面的支出，包括保障机构正常运转、完成日常和特定的工作任务或事业发展目标的支出。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基本支出：指保障机构正常运转、完成</w:t>
      </w:r>
      <w:r>
        <w:rPr>
          <w:rFonts w:ascii="仿宋_GB2312" w:eastAsia="仿宋_GB2312" w:hAnsi="仿宋_GB2312" w:hint="eastAsia"/>
          <w:color w:val="000000"/>
          <w:kern w:val="0"/>
          <w:sz w:val="32"/>
          <w:szCs w:val="24"/>
          <w:highlight w:val="white"/>
        </w:rPr>
        <w:t>支日常工作任务而发生的人员支出和公用支出。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lastRenderedPageBreak/>
        <w:t>“</w:t>
      </w:r>
      <w:r>
        <w:rPr>
          <w:rFonts w:ascii="仿宋_GB2312" w:eastAsia="仿宋_GB2312" w:hAnsi="仿宋_GB2312" w:hint="eastAsia"/>
          <w:color w:val="000000"/>
          <w:kern w:val="0"/>
          <w:sz w:val="32"/>
          <w:szCs w:val="24"/>
          <w:highlight w:val="white"/>
        </w:rPr>
        <w:t>三公</w:t>
      </w:r>
      <w:r>
        <w:rPr>
          <w:rFonts w:ascii="仿宋_GB2312" w:eastAsia="仿宋_GB2312" w:hAnsi="仿宋_GB2312" w:hint="eastAsia"/>
          <w:color w:val="000000"/>
          <w:kern w:val="0"/>
          <w:sz w:val="32"/>
          <w:szCs w:val="24"/>
          <w:highlight w:val="white"/>
        </w:rPr>
        <w:t>”</w:t>
      </w:r>
      <w:r>
        <w:rPr>
          <w:rFonts w:ascii="仿宋_GB2312" w:eastAsia="仿宋_GB2312" w:hAnsi="仿宋_GB2312" w:hint="eastAsia"/>
          <w:color w:val="000000"/>
          <w:kern w:val="0"/>
          <w:sz w:val="32"/>
          <w:szCs w:val="24"/>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ascii="仿宋_GB2312" w:eastAsia="仿宋_GB2312" w:hAnsi="仿宋_GB2312"/>
          <w:color w:val="000000"/>
          <w:kern w:val="0"/>
          <w:sz w:val="32"/>
          <w:szCs w:val="24"/>
          <w:highlight w:val="white"/>
        </w:rPr>
        <w:t>?</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工资福利支出：反映单位开支的在职职工和编制外长期聘用人员的各类劳动报酬，以及为上述人员缴纳的各项社会保险费等。</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基本工资：反映按规定发放的基本工资，包括公务员的职务工资、级别工资；机关工人的岗位工资、技术等级工</w:t>
      </w:r>
      <w:r>
        <w:rPr>
          <w:rFonts w:ascii="仿宋_GB2312" w:eastAsia="仿宋_GB2312" w:hAnsi="仿宋_GB2312" w:hint="eastAsia"/>
          <w:color w:val="000000"/>
          <w:kern w:val="0"/>
          <w:sz w:val="32"/>
          <w:szCs w:val="24"/>
          <w:highlight w:val="white"/>
        </w:rPr>
        <w:t>资；事业单位工作人员的岗位工资、薪级工资；各类学校毕业生试用期</w:t>
      </w:r>
      <w:r>
        <w:rPr>
          <w:rFonts w:ascii="仿宋_GB2312" w:eastAsia="仿宋_GB2312" w:hAnsi="仿宋_GB2312"/>
          <w:color w:val="000000"/>
          <w:kern w:val="0"/>
          <w:sz w:val="32"/>
          <w:szCs w:val="24"/>
          <w:highlight w:val="white"/>
        </w:rPr>
        <w:t>(</w:t>
      </w:r>
      <w:r>
        <w:rPr>
          <w:rFonts w:ascii="仿宋_GB2312" w:eastAsia="仿宋_GB2312" w:hAnsi="仿宋_GB2312" w:hint="eastAsia"/>
          <w:color w:val="000000"/>
          <w:kern w:val="0"/>
          <w:sz w:val="32"/>
          <w:szCs w:val="24"/>
          <w:highlight w:val="white"/>
        </w:rPr>
        <w:t>见习期</w:t>
      </w:r>
      <w:r>
        <w:rPr>
          <w:rFonts w:ascii="仿宋_GB2312" w:eastAsia="仿宋_GB2312" w:hAnsi="仿宋_GB2312"/>
          <w:color w:val="000000"/>
          <w:kern w:val="0"/>
          <w:sz w:val="32"/>
          <w:szCs w:val="24"/>
          <w:highlight w:val="white"/>
        </w:rPr>
        <w:t>)</w:t>
      </w:r>
      <w:r>
        <w:rPr>
          <w:rFonts w:ascii="仿宋_GB2312" w:eastAsia="仿宋_GB2312" w:hAnsi="仿宋_GB2312" w:hint="eastAsia"/>
          <w:color w:val="000000"/>
          <w:kern w:val="0"/>
          <w:sz w:val="32"/>
          <w:szCs w:val="24"/>
          <w:highlight w:val="white"/>
        </w:rPr>
        <w:t>工资、新参加工作工人学徒期、熟练期工资；军队（武警）军官、文职干部的职务（专业技术等级</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津贴补贴：反映经国家批准建立的机关事业单位艰苦边远地区津贴、机关工作人员地区附加津贴、机关工作人员岗位津贴、事业单位工作人员特殊岗位津贴补贴等。</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奖金：反映机关工作人员年终一次性奖金。</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伙食补助费：反映单位发给职工的伙食补助费，如误餐补助等。</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绩效工资：反映事业单位工作人员的绩效工资。</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机关事业单位基本养老保险缴费：反映机关事业单位缴纳的基本养老保险</w:t>
      </w:r>
      <w:r>
        <w:rPr>
          <w:rFonts w:ascii="仿宋_GB2312" w:eastAsia="仿宋_GB2312" w:hAnsi="仿宋_GB2312" w:hint="eastAsia"/>
          <w:color w:val="000000"/>
          <w:kern w:val="0"/>
          <w:sz w:val="32"/>
          <w:szCs w:val="24"/>
          <w:highlight w:val="white"/>
        </w:rPr>
        <w:t>费。由单位代扣的工作人员基本养老保险缴费，不在此科目反映。</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职工基本医疗保险缴费：反映单位为职工缴纳的基本医疗保险费。</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其他社会保障缴费：反映单位为职工缴纳的基本医疗、失业、工伤、生育等社会保险费，残疾人就业保障金，军队（含武警）为军人缴纳的伤亡、退役医疗等社会保险费。</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lastRenderedPageBreak/>
        <w:t>住房公积金：反映行政事业单位按人力资源和社会保障部、财政部规定的基本工资和津贴补贴以及规定比例为职工缴纳的住房公积金。</w:t>
      </w:r>
    </w:p>
    <w:p w:rsidR="00000000" w:rsidRDefault="00883431">
      <w:pPr>
        <w:keepLines/>
        <w:ind w:firstLineChars="200"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商品和服务支出：反映单位购买商品和服务的支出（不包括用于购置固定资产的支出、战略性和应急储备支出）。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办公费：反映单位购</w:t>
      </w:r>
      <w:r>
        <w:rPr>
          <w:rFonts w:ascii="仿宋_GB2312" w:eastAsia="仿宋_GB2312" w:hAnsi="仿宋_GB2312" w:hint="eastAsia"/>
          <w:color w:val="000000"/>
          <w:kern w:val="0"/>
          <w:sz w:val="32"/>
          <w:szCs w:val="24"/>
          <w:highlight w:val="white"/>
        </w:rPr>
        <w:t>买按财务会计制度规定不符合固定资产确认标准的日常办公用品、书报杂志等支出。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印刷费：反映单位的印刷费支出。</w:t>
      </w:r>
    </w:p>
    <w:p w:rsidR="00000000" w:rsidRDefault="00883431">
      <w:pPr>
        <w:keepLines/>
        <w:ind w:firstLineChars="200"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水费：反映单位支付的水费、污水处理费等支出。</w:t>
      </w:r>
    </w:p>
    <w:p w:rsidR="00000000" w:rsidRDefault="00883431">
      <w:pPr>
        <w:keepLines/>
        <w:ind w:firstLineChars="200"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邮电费：反映单位开支的信函、包裹、货物等物品的邮寄费及电话费、电报费、传真费、网络通讯费等。</w:t>
      </w:r>
    </w:p>
    <w:p w:rsidR="00000000" w:rsidRDefault="00883431">
      <w:pPr>
        <w:keepLines/>
        <w:ind w:firstLineChars="200"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物业管理费：反映单位开支的办公用房以及未实行职工住宅物业服务改革的在职职工和离退休人员宿舍等的物业管理费，包括综合治理、绿化、卫生等方面的支出。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差旅费：反映单位工作人员出差发生的城市间交通费、住宿费、伙食补贴费和市内交通费。</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维修</w:t>
      </w:r>
      <w:r>
        <w:rPr>
          <w:rFonts w:ascii="仿宋_GB2312" w:eastAsia="仿宋_GB2312" w:hAnsi="仿宋_GB2312"/>
          <w:color w:val="000000"/>
          <w:kern w:val="0"/>
          <w:sz w:val="32"/>
          <w:szCs w:val="24"/>
          <w:highlight w:val="white"/>
        </w:rPr>
        <w:t>(</w:t>
      </w:r>
      <w:r>
        <w:rPr>
          <w:rFonts w:ascii="仿宋_GB2312" w:eastAsia="仿宋_GB2312" w:hAnsi="仿宋_GB2312" w:hint="eastAsia"/>
          <w:color w:val="000000"/>
          <w:kern w:val="0"/>
          <w:sz w:val="32"/>
          <w:szCs w:val="24"/>
          <w:highlight w:val="white"/>
        </w:rPr>
        <w:t>护</w:t>
      </w:r>
      <w:r>
        <w:rPr>
          <w:rFonts w:ascii="仿宋_GB2312" w:eastAsia="仿宋_GB2312" w:hAnsi="仿宋_GB2312"/>
          <w:color w:val="000000"/>
          <w:kern w:val="0"/>
          <w:sz w:val="32"/>
          <w:szCs w:val="24"/>
          <w:highlight w:val="white"/>
        </w:rPr>
        <w:t>)</w:t>
      </w:r>
      <w:r>
        <w:rPr>
          <w:rFonts w:ascii="仿宋_GB2312" w:eastAsia="仿宋_GB2312" w:hAnsi="仿宋_GB2312" w:hint="eastAsia"/>
          <w:color w:val="000000"/>
          <w:kern w:val="0"/>
          <w:sz w:val="32"/>
          <w:szCs w:val="24"/>
          <w:highlight w:val="white"/>
        </w:rPr>
        <w:t>费：反映单位日常开支的固定</w:t>
      </w:r>
      <w:r>
        <w:rPr>
          <w:rFonts w:ascii="仿宋_GB2312" w:eastAsia="仿宋_GB2312" w:hAnsi="仿宋_GB2312" w:hint="eastAsia"/>
          <w:color w:val="000000"/>
          <w:kern w:val="0"/>
          <w:sz w:val="32"/>
          <w:szCs w:val="24"/>
          <w:highlight w:val="white"/>
        </w:rPr>
        <w:t>资产（不包括车船等交通工具）修理和维护费用，网络信息系统运行与维护费用，以及按规定提取的修购基金。</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租赁费：反映租赁办公用房、宿舍、专用通讯网以及其他设备等方面的费用。</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公务接待费：反映单位按规定开支的各类公务接待（含外宾接待）费用。</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lastRenderedPageBreak/>
        <w:t>劳务费：反映支付给单位和个人的劳务费用，如临时聘用人员、钟点</w:t>
      </w:r>
      <w:r>
        <w:rPr>
          <w:rFonts w:ascii="仿宋_GB2312" w:eastAsia="仿宋_GB2312" w:hAnsi="仿宋_GB2312" w:hint="eastAsia"/>
          <w:color w:val="000000"/>
          <w:kern w:val="0"/>
          <w:sz w:val="32"/>
          <w:szCs w:val="24"/>
          <w:highlight w:val="white"/>
        </w:rPr>
        <w:t>工工资，稿费、翻译费，评审费等。</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委托业务费：反映因委托外单位办理业务而支付的委托业务费。</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工会经费：反映单位按规定提取的工会经费。</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公务用车运行维护费：反映单位按规定保留的公务用车燃料费、维修费、过桥过路费、保险费、安全奖励费用等支出。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其他交通费用：反映单位除公务用车运行维护费以外的其他交通费用。如公务交通补贴，租车费用、出租车费用，飞机、船舶等的燃料费、维修费、保险费等。</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税金及附加费用：反映单位提供劳务或销售产品应负担的税金及附加费用，包括营业税、消费税、城市维护建设税、资源税和教育附加等。</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对个人</w:t>
      </w:r>
      <w:r>
        <w:rPr>
          <w:rFonts w:ascii="仿宋_GB2312" w:eastAsia="仿宋_GB2312" w:hAnsi="仿宋_GB2312" w:hint="eastAsia"/>
          <w:color w:val="000000"/>
          <w:kern w:val="0"/>
          <w:sz w:val="32"/>
          <w:szCs w:val="24"/>
          <w:highlight w:val="white"/>
        </w:rPr>
        <w:t>和家庭的补助：反映政府用于对个人和家庭的补助支出。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r>
        <w:rPr>
          <w:rFonts w:ascii="仿宋_GB2312" w:eastAsia="仿宋_GB2312" w:hAnsi="仿宋_GB2312"/>
          <w:color w:val="000000"/>
          <w:kern w:val="0"/>
          <w:sz w:val="32"/>
          <w:szCs w:val="24"/>
          <w:highlight w:val="white"/>
        </w:rPr>
        <w:t>?</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w:t>
      </w:r>
      <w:r>
        <w:rPr>
          <w:rFonts w:ascii="仿宋_GB2312" w:eastAsia="仿宋_GB2312" w:hAnsi="仿宋_GB2312" w:hint="eastAsia"/>
          <w:color w:val="000000"/>
          <w:kern w:val="0"/>
          <w:sz w:val="32"/>
          <w:szCs w:val="24"/>
          <w:highlight w:val="white"/>
        </w:rPr>
        <w:t>出和对城乡贫困家庭的医疗救助支出。</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奖励金：反映政府各部门的奖励支出，如对个体私营经济的奖励、计划生育目标责任奖励、独生子女父母奖励等。</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lastRenderedPageBreak/>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r>
        <w:rPr>
          <w:rFonts w:ascii="仿宋_GB2312" w:eastAsia="仿宋_GB2312" w:hAnsi="仿宋_GB2312"/>
          <w:color w:val="000000"/>
          <w:kern w:val="0"/>
          <w:sz w:val="32"/>
          <w:szCs w:val="24"/>
          <w:highlight w:val="white"/>
        </w:rPr>
        <w:t>?</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专用设备购置：反映用于购置具有专门用途、并按财务会计制度规定纳入固定资产核算范围的各类专用设备的支出。如通信设备、发</w:t>
      </w:r>
      <w:r>
        <w:rPr>
          <w:rFonts w:ascii="仿宋_GB2312" w:eastAsia="仿宋_GB2312" w:hAnsi="仿宋_GB2312" w:hint="eastAsia"/>
          <w:color w:val="000000"/>
          <w:kern w:val="0"/>
          <w:sz w:val="32"/>
          <w:szCs w:val="24"/>
          <w:highlight w:val="white"/>
        </w:rPr>
        <w:t>电设备、交通监控设备、卫星转发器、气象设备、进出口监管设备等，以及按规定提取的修购基金。</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公务用车购置：反映公务用车车辆购置支出（含车辆购置税）。</w:t>
      </w:r>
    </w:p>
    <w:p w:rsidR="00000000" w:rsidRDefault="00883431">
      <w:pPr>
        <w:keepLines/>
        <w:ind w:firstLine="640"/>
        <w:rPr>
          <w:rFonts w:ascii="仿宋_GB2312" w:eastAsia="仿宋_GB2312" w:hAnsi="仿宋_GB2312"/>
          <w:color w:val="000000"/>
          <w:kern w:val="0"/>
          <w:sz w:val="32"/>
          <w:szCs w:val="24"/>
          <w:highlight w:val="white"/>
        </w:rPr>
      </w:pPr>
      <w:r>
        <w:rPr>
          <w:rFonts w:ascii="仿宋_GB2312" w:eastAsia="仿宋_GB2312" w:hAnsi="仿宋_GB2312" w:hint="eastAsia"/>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_GB2312" w:eastAsia="仿宋_GB2312" w:hAnsi="仿宋_GB2312"/>
          <w:color w:val="000000"/>
          <w:kern w:val="0"/>
          <w:sz w:val="32"/>
          <w:szCs w:val="24"/>
          <w:highlight w:val="white"/>
        </w:rPr>
        <w:t xml:space="preserve"> </w:t>
      </w:r>
      <w:r>
        <w:rPr>
          <w:rFonts w:ascii="仿宋_GB2312" w:eastAsia="仿宋_GB2312" w:hAnsi="仿宋_GB2312" w:hint="eastAsia"/>
          <w:color w:val="000000"/>
          <w:kern w:val="0"/>
          <w:sz w:val="32"/>
          <w:szCs w:val="24"/>
          <w:highlight w:val="white"/>
        </w:rPr>
        <w:t>办公用房物业管理费、</w:t>
      </w:r>
      <w:r>
        <w:rPr>
          <w:rFonts w:ascii="仿宋_GB2312" w:eastAsia="仿宋_GB2312" w:hAnsi="仿宋_GB2312"/>
          <w:color w:val="000000"/>
          <w:kern w:val="0"/>
          <w:sz w:val="32"/>
          <w:szCs w:val="24"/>
          <w:highlight w:val="white"/>
        </w:rPr>
        <w:t xml:space="preserve"> </w:t>
      </w:r>
      <w:r>
        <w:rPr>
          <w:rFonts w:ascii="仿宋_GB2312" w:eastAsia="仿宋_GB2312" w:hAnsi="仿宋_GB2312" w:hint="eastAsia"/>
          <w:color w:val="000000"/>
          <w:kern w:val="0"/>
          <w:sz w:val="32"/>
          <w:szCs w:val="24"/>
          <w:highlight w:val="white"/>
        </w:rPr>
        <w:t>公务用车运行维</w:t>
      </w:r>
    </w:p>
    <w:p w:rsidR="00000000" w:rsidRDefault="00883431">
      <w:pPr>
        <w:keepLines/>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rPr>
        <w:t>第五部分</w:t>
      </w:r>
      <w:r>
        <w:rPr>
          <w:rFonts w:ascii="仿宋_GB2312" w:eastAsia="仿宋_GB2312" w:hAnsi="仿宋_GB2312"/>
          <w:sz w:val="32"/>
          <w:szCs w:val="24"/>
          <w:highlight w:val="white"/>
        </w:rPr>
        <w:t xml:space="preserve"> </w:t>
      </w:r>
      <w:r>
        <w:rPr>
          <w:rFonts w:ascii="仿宋_GB2312" w:eastAsia="仿宋_GB2312" w:hAnsi="仿宋_GB2312" w:hint="eastAsia"/>
          <w:sz w:val="32"/>
          <w:szCs w:val="24"/>
          <w:highlight w:val="white"/>
        </w:rPr>
        <w:t>附件</w:t>
      </w:r>
    </w:p>
    <w:p w:rsidR="00000000" w:rsidRDefault="00883431">
      <w:pPr>
        <w:keepLines/>
        <w:ind w:firstLine="640"/>
        <w:rPr>
          <w:rFonts w:ascii="仿宋_GB2312" w:eastAsia="仿宋_GB2312" w:hAnsi="仿宋_GB2312"/>
          <w:b/>
          <w:sz w:val="32"/>
          <w:szCs w:val="24"/>
          <w:highlight w:val="white"/>
          <w:lang w:val="zh-CN"/>
        </w:rPr>
      </w:pPr>
      <w:r>
        <w:rPr>
          <w:rFonts w:ascii="仿宋_GB2312" w:eastAsia="仿宋_GB2312" w:hAnsi="仿宋_GB2312" w:hint="eastAsia"/>
          <w:sz w:val="32"/>
          <w:szCs w:val="24"/>
          <w:highlight w:val="white"/>
        </w:rPr>
        <w:t>附件：</w:t>
      </w: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年度益阳市赫山区机关事务服务中心部门决算公开表格</w:t>
      </w:r>
    </w:p>
    <w:p w:rsidR="00000000" w:rsidRDefault="00883431">
      <w:pPr>
        <w:keepLines/>
        <w:jc w:val="left"/>
        <w:rPr>
          <w:rFonts w:ascii="仿宋_GB2312" w:eastAsia="仿宋_GB2312" w:hAnsi="仿宋_GB2312"/>
          <w:b/>
          <w:sz w:val="32"/>
          <w:szCs w:val="24"/>
          <w:highlight w:val="white"/>
          <w:lang w:val="zh-CN"/>
        </w:rPr>
      </w:pPr>
    </w:p>
    <w:p w:rsidR="00883431" w:rsidRDefault="00883431">
      <w:pPr>
        <w:jc w:val="left"/>
        <w:rPr>
          <w:rFonts w:ascii="华文中宋" w:eastAsia="华文中宋" w:hAnsi="华文中宋"/>
          <w:sz w:val="36"/>
          <w:szCs w:val="24"/>
          <w:highlight w:val="white"/>
        </w:rPr>
      </w:pPr>
      <w:r>
        <w:rPr>
          <w:rFonts w:ascii="宋体" w:hAnsi="宋体"/>
          <w:sz w:val="32"/>
          <w:szCs w:val="24"/>
          <w:highlight w:val="white"/>
          <w:lang w:val="zh-CN"/>
        </w:rPr>
        <w:t xml:space="preserve">  </w:t>
      </w:r>
    </w:p>
    <w:sectPr w:rsidR="00883431">
      <w:pgSz w:w="12240" w:h="15840"/>
      <w:pgMar w:top="2098" w:right="1474" w:bottom="1984" w:left="158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431" w:rsidRDefault="00883431">
      <w:pPr>
        <w:widowControl w:val="0"/>
        <w:autoSpaceDE w:val="0"/>
        <w:autoSpaceDN w:val="0"/>
        <w:adjustRightInd w:val="0"/>
        <w:jc w:val="left"/>
        <w:rPr>
          <w:kern w:val="0"/>
          <w:sz w:val="24"/>
          <w:szCs w:val="24"/>
        </w:rPr>
      </w:pPr>
      <w:r>
        <w:rPr>
          <w:kern w:val="0"/>
          <w:sz w:val="24"/>
          <w:szCs w:val="24"/>
        </w:rPr>
        <w:separator/>
      </w:r>
    </w:p>
  </w:endnote>
  <w:endnote w:type="continuationSeparator" w:id="0">
    <w:p w:rsidR="00883431" w:rsidRDefault="00883431">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简体">
    <w:altName w:val="黑体"/>
    <w:panose1 w:val="00000000000000000000"/>
    <w:charset w:val="86"/>
    <w:family w:val="auto"/>
    <w:notTrueType/>
    <w:pitch w:val="default"/>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431" w:rsidRDefault="00883431">
      <w:pPr>
        <w:widowControl w:val="0"/>
        <w:autoSpaceDE w:val="0"/>
        <w:autoSpaceDN w:val="0"/>
        <w:adjustRightInd w:val="0"/>
        <w:jc w:val="left"/>
        <w:rPr>
          <w:kern w:val="0"/>
          <w:sz w:val="24"/>
          <w:szCs w:val="24"/>
        </w:rPr>
      </w:pPr>
      <w:r>
        <w:rPr>
          <w:kern w:val="0"/>
          <w:sz w:val="24"/>
          <w:szCs w:val="24"/>
        </w:rPr>
        <w:separator/>
      </w:r>
    </w:p>
  </w:footnote>
  <w:footnote w:type="continuationSeparator" w:id="0">
    <w:p w:rsidR="00883431" w:rsidRDefault="00883431">
      <w:pPr>
        <w:widowControl w:val="0"/>
        <w:autoSpaceDE w:val="0"/>
        <w:autoSpaceDN w:val="0"/>
        <w:adjustRightInd w:val="0"/>
        <w:jc w:val="left"/>
        <w:rPr>
          <w:kern w:val="0"/>
          <w:sz w:val="24"/>
          <w:szCs w:val="24"/>
        </w:rPr>
      </w:pPr>
      <w:r>
        <w:rPr>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C8E84"/>
    <w:multiLevelType w:val="singleLevel"/>
    <w:tmpl w:val="957C8E84"/>
    <w:lvl w:ilvl="0">
      <w:start w:val="1"/>
      <w:numFmt w:val="bullet"/>
      <w:lvlText w:val=""/>
      <w:lvlJc w:val="left"/>
      <w:pPr>
        <w:tabs>
          <w:tab w:val="num" w:pos="2040"/>
        </w:tabs>
        <w:ind w:left="2040" w:hanging="360"/>
      </w:pPr>
      <w:rPr>
        <w:rFonts w:ascii="Wingdings" w:eastAsia="宋体" w:hAnsi="Wingdings"/>
      </w:rPr>
    </w:lvl>
  </w:abstractNum>
  <w:abstractNum w:abstractNumId="1">
    <w:nsid w:val="97191839"/>
    <w:multiLevelType w:val="singleLevel"/>
    <w:tmpl w:val="97191839"/>
    <w:lvl w:ilvl="0">
      <w:start w:val="1"/>
      <w:numFmt w:val="decimal"/>
      <w:lvlText w:val="%1."/>
      <w:lvlJc w:val="left"/>
      <w:pPr>
        <w:tabs>
          <w:tab w:val="num" w:pos="2040"/>
        </w:tabs>
        <w:ind w:left="2040" w:hanging="360"/>
      </w:pPr>
    </w:lvl>
  </w:abstractNum>
  <w:abstractNum w:abstractNumId="2">
    <w:nsid w:val="971F8BB7"/>
    <w:multiLevelType w:val="singleLevel"/>
    <w:tmpl w:val="971F8BB7"/>
    <w:lvl w:ilvl="0">
      <w:start w:val="1"/>
      <w:numFmt w:val="decimal"/>
      <w:lvlText w:val="%1."/>
      <w:lvlJc w:val="left"/>
      <w:pPr>
        <w:tabs>
          <w:tab w:val="num" w:pos="1200"/>
        </w:tabs>
        <w:ind w:left="1200" w:hanging="360"/>
      </w:pPr>
    </w:lvl>
  </w:abstractNum>
  <w:abstractNum w:abstractNumId="3">
    <w:nsid w:val="CBDF6EE5"/>
    <w:multiLevelType w:val="singleLevel"/>
    <w:tmpl w:val="CBDF6EE5"/>
    <w:lvl w:ilvl="0">
      <w:start w:val="1"/>
      <w:numFmt w:val="bullet"/>
      <w:lvlText w:val=""/>
      <w:lvlJc w:val="left"/>
      <w:pPr>
        <w:tabs>
          <w:tab w:val="num" w:pos="1620"/>
        </w:tabs>
        <w:ind w:left="1620" w:hanging="360"/>
      </w:pPr>
      <w:rPr>
        <w:rFonts w:ascii="Wingdings" w:eastAsia="宋体" w:hAnsi="Wingdings"/>
      </w:rPr>
    </w:lvl>
  </w:abstractNum>
  <w:abstractNum w:abstractNumId="4">
    <w:nsid w:val="E905891C"/>
    <w:multiLevelType w:val="singleLevel"/>
    <w:tmpl w:val="E905891C"/>
    <w:lvl w:ilvl="0">
      <w:start w:val="1"/>
      <w:numFmt w:val="decimal"/>
      <w:lvlText w:val="%1."/>
      <w:lvlJc w:val="left"/>
      <w:pPr>
        <w:tabs>
          <w:tab w:val="num" w:pos="1620"/>
        </w:tabs>
        <w:ind w:left="1620" w:hanging="360"/>
      </w:pPr>
    </w:lvl>
  </w:abstractNum>
  <w:abstractNum w:abstractNumId="5">
    <w:nsid w:val="019A2B88"/>
    <w:multiLevelType w:val="singleLevel"/>
    <w:tmpl w:val="019A2B88"/>
    <w:lvl w:ilvl="0">
      <w:start w:val="1"/>
      <w:numFmt w:val="bullet"/>
      <w:lvlText w:val=""/>
      <w:lvlJc w:val="left"/>
      <w:pPr>
        <w:tabs>
          <w:tab w:val="num" w:pos="360"/>
        </w:tabs>
        <w:ind w:left="360" w:hanging="360"/>
      </w:pPr>
      <w:rPr>
        <w:rFonts w:ascii="Wingdings" w:eastAsia="宋体" w:hAnsi="Wingdings"/>
      </w:rPr>
    </w:lvl>
  </w:abstractNum>
  <w:abstractNum w:abstractNumId="6">
    <w:nsid w:val="04D7C603"/>
    <w:multiLevelType w:val="singleLevel"/>
    <w:tmpl w:val="04D7C603"/>
    <w:lvl w:ilvl="0">
      <w:start w:val="1"/>
      <w:numFmt w:val="bullet"/>
      <w:lvlText w:val=""/>
      <w:lvlJc w:val="left"/>
      <w:pPr>
        <w:tabs>
          <w:tab w:val="num" w:pos="1200"/>
        </w:tabs>
        <w:ind w:left="1200" w:hanging="360"/>
      </w:pPr>
      <w:rPr>
        <w:rFonts w:ascii="Wingdings" w:eastAsia="宋体" w:hAnsi="Wingdings"/>
      </w:rPr>
    </w:lvl>
  </w:abstractNum>
  <w:abstractNum w:abstractNumId="7">
    <w:nsid w:val="286A4FF8"/>
    <w:multiLevelType w:val="singleLevel"/>
    <w:tmpl w:val="286A4FF8"/>
    <w:lvl w:ilvl="0">
      <w:start w:val="1"/>
      <w:numFmt w:val="decimal"/>
      <w:lvlText w:val="%1."/>
      <w:lvlJc w:val="left"/>
      <w:pPr>
        <w:tabs>
          <w:tab w:val="num" w:pos="360"/>
        </w:tabs>
        <w:ind w:left="360" w:hanging="360"/>
      </w:pPr>
    </w:lvl>
  </w:abstractNum>
  <w:abstractNum w:abstractNumId="8">
    <w:nsid w:val="2C6A77F9"/>
    <w:multiLevelType w:val="hybridMultilevel"/>
    <w:tmpl w:val="2C6A77F9"/>
    <w:lvl w:ilvl="0" w:tplc="FFFFFFFF">
      <w:start w:val="9"/>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9">
    <w:nsid w:val="3D4C9998"/>
    <w:multiLevelType w:val="singleLevel"/>
    <w:tmpl w:val="3D4C9998"/>
    <w:lvl w:ilvl="0">
      <w:start w:val="1"/>
      <w:numFmt w:val="decimal"/>
      <w:lvlText w:val="%1."/>
      <w:lvlJc w:val="left"/>
      <w:pPr>
        <w:tabs>
          <w:tab w:val="num" w:pos="780"/>
        </w:tabs>
        <w:ind w:left="780" w:hanging="360"/>
      </w:pPr>
    </w:lvl>
  </w:abstractNum>
  <w:abstractNum w:abstractNumId="10">
    <w:nsid w:val="4B4F5F55"/>
    <w:multiLevelType w:val="singleLevel"/>
    <w:tmpl w:val="4B4F5F55"/>
    <w:lvl w:ilvl="0">
      <w:start w:val="1"/>
      <w:numFmt w:val="bullet"/>
      <w:lvlText w:val=""/>
      <w:lvlJc w:val="left"/>
      <w:pPr>
        <w:tabs>
          <w:tab w:val="num" w:pos="780"/>
        </w:tabs>
        <w:ind w:left="780" w:hanging="360"/>
      </w:pPr>
      <w:rPr>
        <w:rFonts w:ascii="Wingdings" w:eastAsia="宋体" w:hAnsi="Wingdings"/>
      </w:rPr>
    </w:lvl>
  </w:abstractNum>
  <w:num w:numId="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E5"/>
    <w:rsid w:val="00000000"/>
    <w:rsid w:val="003359E5"/>
    <w:rsid w:val="0088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0"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1"/>
    <w:qFormat/>
    <w:pPr>
      <w:jc w:val="both"/>
    </w:pPr>
    <w:rPr>
      <w:rFonts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0"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1"/>
    <w:qFormat/>
    <w:pPr>
      <w:jc w:val="both"/>
    </w:pPr>
    <w:rPr>
      <w:rFonts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1883</Words>
  <Characters>10734</Characters>
  <Application>Microsoft Office Word</Application>
  <DocSecurity>0</DocSecurity>
  <Lines>89</Lines>
  <Paragraphs>25</Paragraphs>
  <ScaleCrop>false</ScaleCrop>
  <Company>微软中国</Company>
  <LinksUpToDate>false</LinksUpToDate>
  <CharactersWithSpaces>12592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2020-08-25T03:52:00Z</dcterms:created>
  <dcterms:modified xsi:type="dcterms:W3CDTF">2020-08-25T03:52:00Z</dcterms:modified>
</cp:coreProperties>
</file>