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B56BB">
      <w:pPr>
        <w:autoSpaceDE w:val="0"/>
        <w:autoSpaceDN w:val="0"/>
        <w:adjustRightInd w:val="0"/>
        <w:spacing w:before="100" w:beforeAutospacing="1" w:after="100" w:afterAutospacing="1"/>
        <w:ind w:firstLineChars="250" w:firstLine="2100"/>
        <w:rPr>
          <w:rFonts w:ascii="Times New Roman" w:eastAsia="黑体" w:hAnsi="Times New Roman"/>
          <w:color w:val="000000"/>
          <w:kern w:val="0"/>
          <w:sz w:val="84"/>
          <w:szCs w:val="24"/>
          <w:highlight w:val="white"/>
        </w:rPr>
      </w:pPr>
      <w:bookmarkStart w:id="0" w:name="_GoBack"/>
      <w:bookmarkEnd w:id="0"/>
      <w:r>
        <w:rPr>
          <w:rFonts w:ascii="黑体" w:eastAsia="黑体"/>
          <w:color w:val="000000"/>
          <w:kern w:val="0"/>
          <w:sz w:val="84"/>
          <w:szCs w:val="24"/>
          <w:highlight w:val="white"/>
        </w:rPr>
        <w:t>2019</w:t>
      </w:r>
      <w:r>
        <w:rPr>
          <w:rFonts w:ascii="黑体" w:eastAsia="黑体" w:hint="eastAsia"/>
          <w:color w:val="000000"/>
          <w:kern w:val="0"/>
          <w:sz w:val="84"/>
          <w:szCs w:val="24"/>
          <w:highlight w:val="white"/>
        </w:rPr>
        <w:t>年度</w:t>
      </w:r>
    </w:p>
    <w:p w:rsidR="00000000" w:rsidRDefault="00CB56BB">
      <w:pPr>
        <w:autoSpaceDE w:val="0"/>
        <w:autoSpaceDN w:val="0"/>
        <w:adjustRightInd w:val="0"/>
        <w:spacing w:before="100" w:beforeAutospacing="1" w:after="100" w:afterAutospacing="1"/>
        <w:rPr>
          <w:rFonts w:ascii="黑体" w:eastAsia="黑体" w:hAnsi="Times New Roman"/>
          <w:sz w:val="84"/>
          <w:szCs w:val="24"/>
          <w:highlight w:val="white"/>
          <w:lang w:val="zh-CN"/>
        </w:rPr>
      </w:pPr>
      <w:r>
        <w:rPr>
          <w:rFonts w:ascii="黑体" w:eastAsia="黑体" w:hAnsi="Times New Roman" w:hint="eastAsia"/>
          <w:sz w:val="84"/>
          <w:szCs w:val="24"/>
          <w:highlight w:val="white"/>
          <w:lang w:val="zh-CN"/>
        </w:rPr>
        <w:t>益阳市赫山区农村经济经营服务站</w:t>
      </w:r>
      <w:r>
        <w:rPr>
          <w:rFonts w:ascii="黑体" w:eastAsia="黑体" w:hAnsi="Times New Roman" w:hint="eastAsia"/>
          <w:color w:val="000000"/>
          <w:kern w:val="0"/>
          <w:sz w:val="84"/>
          <w:szCs w:val="24"/>
          <w:highlight w:val="white"/>
        </w:rPr>
        <w:t>部门决算</w:t>
      </w:r>
    </w:p>
    <w:p w:rsidR="00000000" w:rsidRDefault="00CB56BB">
      <w:pPr>
        <w:autoSpaceDE w:val="0"/>
        <w:autoSpaceDN w:val="0"/>
        <w:adjustRightInd w:val="0"/>
        <w:spacing w:before="100" w:beforeAutospacing="1" w:after="100" w:afterAutospacing="1"/>
        <w:ind w:firstLineChars="200" w:firstLine="1120"/>
        <w:jc w:val="center"/>
        <w:rPr>
          <w:rFonts w:ascii="Times New Roman" w:eastAsia="黑体" w:hAnsi="Times New Roman"/>
          <w:color w:val="000000"/>
          <w:kern w:val="0"/>
          <w:sz w:val="56"/>
          <w:szCs w:val="24"/>
          <w:highlight w:val="white"/>
        </w:rPr>
      </w:pPr>
    </w:p>
    <w:p w:rsidR="00000000" w:rsidRDefault="00CB56BB">
      <w:pPr>
        <w:autoSpaceDE w:val="0"/>
        <w:autoSpaceDN w:val="0"/>
        <w:adjustRightInd w:val="0"/>
        <w:spacing w:before="100" w:beforeAutospacing="1" w:after="100" w:afterAutospacing="1"/>
        <w:ind w:firstLineChars="200" w:firstLine="1120"/>
        <w:jc w:val="center"/>
        <w:rPr>
          <w:rFonts w:ascii="Times New Roman" w:eastAsia="黑体" w:hAnsi="Times New Roman"/>
          <w:color w:val="000000"/>
          <w:kern w:val="0"/>
          <w:sz w:val="56"/>
          <w:szCs w:val="24"/>
          <w:highlight w:val="white"/>
        </w:rPr>
      </w:pPr>
    </w:p>
    <w:p w:rsidR="00000000" w:rsidRDefault="00CB56BB">
      <w:pPr>
        <w:autoSpaceDE w:val="0"/>
        <w:autoSpaceDN w:val="0"/>
        <w:adjustRightInd w:val="0"/>
        <w:spacing w:before="100" w:beforeAutospacing="1" w:after="100" w:afterAutospacing="1"/>
        <w:ind w:firstLineChars="200" w:firstLine="1120"/>
        <w:jc w:val="center"/>
        <w:rPr>
          <w:rFonts w:ascii="Times New Roman" w:eastAsia="黑体" w:hAnsi="Times New Roman"/>
          <w:color w:val="000000"/>
          <w:kern w:val="0"/>
          <w:sz w:val="56"/>
          <w:szCs w:val="24"/>
          <w:highlight w:val="white"/>
        </w:rPr>
      </w:pPr>
    </w:p>
    <w:p w:rsidR="00000000" w:rsidRDefault="00CB56BB">
      <w:pPr>
        <w:autoSpaceDE w:val="0"/>
        <w:autoSpaceDN w:val="0"/>
        <w:adjustRightInd w:val="0"/>
        <w:spacing w:before="100" w:beforeAutospacing="1" w:after="100" w:afterAutospacing="1"/>
        <w:ind w:firstLineChars="850" w:firstLine="3755"/>
        <w:rPr>
          <w:rFonts w:ascii="宋体" w:hAnsi="Times New Roman"/>
          <w:b/>
          <w:color w:val="000000"/>
          <w:kern w:val="0"/>
          <w:sz w:val="44"/>
          <w:szCs w:val="24"/>
          <w:highlight w:val="white"/>
        </w:rPr>
      </w:pPr>
      <w:r>
        <w:rPr>
          <w:rFonts w:ascii="宋体" w:hAnsi="Times New Roman" w:hint="eastAsia"/>
          <w:b/>
          <w:color w:val="000000"/>
          <w:kern w:val="0"/>
          <w:sz w:val="44"/>
          <w:szCs w:val="24"/>
          <w:highlight w:val="white"/>
        </w:rPr>
        <w:t>目</w:t>
      </w:r>
      <w:r>
        <w:rPr>
          <w:rFonts w:ascii="宋体" w:hAnsi="Times New Roman"/>
          <w:b/>
          <w:color w:val="000000"/>
          <w:kern w:val="0"/>
          <w:sz w:val="44"/>
          <w:szCs w:val="24"/>
          <w:highlight w:val="white"/>
        </w:rPr>
        <w:t xml:space="preserve"> </w:t>
      </w:r>
      <w:r>
        <w:rPr>
          <w:rFonts w:ascii="宋体" w:hAnsi="Times New Roman" w:hint="eastAsia"/>
          <w:b/>
          <w:color w:val="000000"/>
          <w:kern w:val="0"/>
          <w:sz w:val="44"/>
          <w:szCs w:val="24"/>
          <w:highlight w:val="white"/>
        </w:rPr>
        <w:t>录</w:t>
      </w:r>
    </w:p>
    <w:p w:rsidR="00000000" w:rsidRDefault="00CB56BB">
      <w:pPr>
        <w:autoSpaceDE w:val="0"/>
        <w:autoSpaceDN w:val="0"/>
        <w:adjustRightInd w:val="0"/>
        <w:spacing w:before="100" w:beforeAutospacing="1" w:after="100" w:afterAutospacing="1"/>
        <w:ind w:firstLineChars="200" w:firstLine="643"/>
        <w:jc w:val="left"/>
        <w:rPr>
          <w:rFonts w:ascii="Times New Roman" w:eastAsia="黑体" w:hAnsi="Times New Roman"/>
          <w:b/>
          <w:color w:val="000000"/>
          <w:kern w:val="0"/>
          <w:sz w:val="32"/>
          <w:szCs w:val="24"/>
          <w:highlight w:val="white"/>
        </w:rPr>
      </w:pPr>
      <w:r>
        <w:rPr>
          <w:rFonts w:ascii="黑体" w:eastAsia="黑体" w:hAnsi="Times New Roman" w:hint="eastAsia"/>
          <w:b/>
          <w:color w:val="000000"/>
          <w:kern w:val="0"/>
          <w:sz w:val="32"/>
          <w:szCs w:val="24"/>
          <w:highlight w:val="white"/>
        </w:rPr>
        <w:t>第一部分</w:t>
      </w:r>
      <w:r>
        <w:rPr>
          <w:rFonts w:ascii="黑体" w:eastAsia="黑体" w:hAnsi="Times New Roman" w:hint="eastAsia"/>
          <w:b/>
          <w:sz w:val="32"/>
          <w:szCs w:val="24"/>
          <w:highlight w:val="white"/>
          <w:lang w:val="zh-CN"/>
        </w:rPr>
        <w:t>益阳市赫山区农村经济经营服务站</w:t>
      </w:r>
      <w:r>
        <w:rPr>
          <w:rFonts w:ascii="黑体" w:eastAsia="黑体" w:hAnsi="Times New Roman" w:hint="eastAsia"/>
          <w:b/>
          <w:color w:val="000000"/>
          <w:kern w:val="0"/>
          <w:sz w:val="32"/>
          <w:szCs w:val="24"/>
          <w:highlight w:val="white"/>
        </w:rPr>
        <w:t>概况</w:t>
      </w:r>
    </w:p>
    <w:p w:rsidR="00000000" w:rsidRDefault="00CB56BB">
      <w:pPr>
        <w:autoSpaceDE w:val="0"/>
        <w:autoSpaceDN w:val="0"/>
        <w:adjustRightInd w:val="0"/>
        <w:spacing w:before="100" w:beforeAutospacing="1" w:after="100" w:afterAutospacing="1"/>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w:t>
      </w:r>
      <w:r>
        <w:rPr>
          <w:rFonts w:ascii="仿宋" w:eastAsia="仿宋" w:hAnsi="仿宋" w:hint="eastAsia"/>
          <w:color w:val="000000"/>
          <w:kern w:val="0"/>
          <w:sz w:val="32"/>
          <w:szCs w:val="24"/>
          <w:highlight w:val="white"/>
        </w:rPr>
        <w:t>部门职责</w:t>
      </w:r>
    </w:p>
    <w:p w:rsidR="00000000" w:rsidRDefault="00CB56BB">
      <w:pPr>
        <w:autoSpaceDE w:val="0"/>
        <w:autoSpaceDN w:val="0"/>
        <w:adjustRightInd w:val="0"/>
        <w:spacing w:before="100" w:beforeAutospacing="1" w:after="100" w:afterAutospacing="1"/>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二、机构设置</w:t>
      </w:r>
    </w:p>
    <w:p w:rsidR="00000000" w:rsidRDefault="00CB56BB">
      <w:pPr>
        <w:autoSpaceDE w:val="0"/>
        <w:autoSpaceDN w:val="0"/>
        <w:adjustRightInd w:val="0"/>
        <w:spacing w:before="100" w:beforeAutospacing="1" w:after="100" w:afterAutospacing="1"/>
        <w:ind w:firstLineChars="200" w:firstLine="643"/>
        <w:jc w:val="left"/>
        <w:rPr>
          <w:rFonts w:ascii="Times New Roman" w:eastAsia="黑体" w:hAnsi="Times New Roman"/>
          <w:b/>
          <w:color w:val="000000"/>
          <w:kern w:val="0"/>
          <w:sz w:val="32"/>
          <w:szCs w:val="24"/>
          <w:highlight w:val="white"/>
        </w:rPr>
      </w:pPr>
      <w:r>
        <w:rPr>
          <w:rFonts w:ascii="黑体" w:eastAsia="黑体" w:hAnsi="Times New Roman" w:hint="eastAsia"/>
          <w:b/>
          <w:color w:val="000000"/>
          <w:kern w:val="0"/>
          <w:sz w:val="32"/>
          <w:szCs w:val="24"/>
          <w:highlight w:val="white"/>
        </w:rPr>
        <w:t>第二部分</w:t>
      </w:r>
      <w:r>
        <w:rPr>
          <w:rFonts w:ascii="黑体" w:eastAsia="黑体" w:hAnsi="Times New Roman"/>
          <w:b/>
          <w:color w:val="000000"/>
          <w:kern w:val="0"/>
          <w:sz w:val="32"/>
          <w:szCs w:val="24"/>
          <w:highlight w:val="white"/>
        </w:rPr>
        <w:t>2019</w:t>
      </w:r>
      <w:r>
        <w:rPr>
          <w:rFonts w:ascii="黑体" w:eastAsia="黑体" w:hAnsi="Times New Roman" w:hint="eastAsia"/>
          <w:b/>
          <w:color w:val="000000"/>
          <w:kern w:val="0"/>
          <w:sz w:val="32"/>
          <w:szCs w:val="24"/>
          <w:highlight w:val="white"/>
        </w:rPr>
        <w:t>年度部门决算表</w:t>
      </w:r>
    </w:p>
    <w:p w:rsidR="00000000" w:rsidRDefault="00CB56BB">
      <w:pPr>
        <w:autoSpaceDE w:val="0"/>
        <w:autoSpaceDN w:val="0"/>
        <w:adjustRightInd w:val="0"/>
        <w:spacing w:before="100" w:beforeAutospacing="1" w:after="100" w:afterAutospacing="1"/>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一、收入支出决算总表</w:t>
      </w:r>
    </w:p>
    <w:p w:rsidR="00000000" w:rsidRDefault="00CB56BB">
      <w:pPr>
        <w:autoSpaceDE w:val="0"/>
        <w:autoSpaceDN w:val="0"/>
        <w:adjustRightInd w:val="0"/>
        <w:spacing w:before="100" w:beforeAutospacing="1" w:after="100" w:afterAutospacing="1"/>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二、收入决算表</w:t>
      </w:r>
    </w:p>
    <w:p w:rsidR="00000000" w:rsidRDefault="00CB56BB">
      <w:pPr>
        <w:autoSpaceDE w:val="0"/>
        <w:autoSpaceDN w:val="0"/>
        <w:adjustRightInd w:val="0"/>
        <w:spacing w:before="100" w:beforeAutospacing="1" w:after="100" w:afterAutospacing="1"/>
        <w:ind w:firstLineChars="200" w:firstLine="640"/>
        <w:jc w:val="left"/>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三、支出决算表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四、财政拨款收入支出决算总表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五、一般公共预算财政拨款支出决算表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lastRenderedPageBreak/>
        <w:t>六、一般公共预算财政拨款基本支出决算表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七、一般公共预算财政拨款</w:t>
      </w:r>
      <w:r>
        <w:rPr>
          <w:rFonts w:ascii="仿宋" w:eastAsia="仿宋" w:hAnsi="仿宋" w:hint="eastAsia"/>
          <w:color w:val="000000"/>
          <w:kern w:val="0"/>
          <w:sz w:val="32"/>
          <w:szCs w:val="24"/>
          <w:highlight w:val="white"/>
        </w:rPr>
        <w:t>“</w:t>
      </w:r>
      <w:r>
        <w:rPr>
          <w:rFonts w:ascii="仿宋" w:eastAsia="仿宋" w:hAnsi="仿宋" w:hint="eastAsia"/>
          <w:color w:val="000000"/>
          <w:kern w:val="0"/>
          <w:sz w:val="32"/>
          <w:szCs w:val="24"/>
          <w:highlight w:val="white"/>
        </w:rPr>
        <w:t>三公</w:t>
      </w:r>
      <w:r>
        <w:rPr>
          <w:rFonts w:ascii="仿宋" w:eastAsia="仿宋" w:hAnsi="仿宋" w:hint="eastAsia"/>
          <w:color w:val="000000"/>
          <w:kern w:val="0"/>
          <w:sz w:val="32"/>
          <w:szCs w:val="24"/>
          <w:highlight w:val="white"/>
        </w:rPr>
        <w:t>”</w:t>
      </w:r>
      <w:r>
        <w:rPr>
          <w:rFonts w:ascii="仿宋" w:eastAsia="仿宋" w:hAnsi="仿宋" w:hint="eastAsia"/>
          <w:color w:val="000000"/>
          <w:kern w:val="0"/>
          <w:sz w:val="32"/>
          <w:szCs w:val="24"/>
          <w:highlight w:val="white"/>
        </w:rPr>
        <w:t>经费支出决算表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八、政府性基金预算财政拨款收入支出决算表</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第三部分</w:t>
      </w:r>
      <w:r>
        <w:rPr>
          <w:rFonts w:ascii="仿宋" w:eastAsia="仿宋" w:hAnsi="仿宋"/>
          <w:color w:val="000000"/>
          <w:kern w:val="0"/>
          <w:sz w:val="32"/>
          <w:szCs w:val="24"/>
          <w:highlight w:val="white"/>
        </w:rPr>
        <w:t>2019</w:t>
      </w:r>
      <w:r>
        <w:rPr>
          <w:rFonts w:ascii="仿宋" w:eastAsia="仿宋" w:hAnsi="仿宋" w:hint="eastAsia"/>
          <w:color w:val="000000"/>
          <w:kern w:val="0"/>
          <w:sz w:val="32"/>
          <w:szCs w:val="24"/>
          <w:highlight w:val="white"/>
        </w:rPr>
        <w:t>年度部门决算情况说明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一、收入支出决算总体情况说明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二、收入决算情况说明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三、支出决算情况说明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四、财政拨款收入支出决算总体情况说明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五、一般公共预算财政拨款支出决算情况说明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六、一般公共预</w:t>
      </w:r>
      <w:r>
        <w:rPr>
          <w:rFonts w:ascii="仿宋" w:eastAsia="仿宋" w:hAnsi="仿宋" w:hint="eastAsia"/>
          <w:color w:val="000000"/>
          <w:kern w:val="0"/>
          <w:sz w:val="32"/>
          <w:szCs w:val="24"/>
          <w:highlight w:val="white"/>
        </w:rPr>
        <w:t>算财政拨款基本支出决算情况说明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七、一般公共预算财政拨款三公经费支出决算情况说明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八、政府性基金预算收入支出决算情况</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九、预算绩效情况说明</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r>
        <w:rPr>
          <w:rFonts w:ascii="仿宋" w:eastAsia="仿宋" w:hAnsi="仿宋" w:hint="eastAsia"/>
          <w:color w:val="000000"/>
          <w:kern w:val="0"/>
          <w:sz w:val="32"/>
          <w:szCs w:val="24"/>
          <w:highlight w:val="white"/>
        </w:rPr>
        <w:t>十、其他重要事项情况说明</w:t>
      </w:r>
    </w:p>
    <w:p w:rsidR="00000000" w:rsidRDefault="00CB56BB">
      <w:pPr>
        <w:spacing w:before="100" w:beforeAutospacing="1" w:after="100" w:afterAutospacing="1"/>
        <w:ind w:firstLineChars="200" w:firstLine="640"/>
        <w:rPr>
          <w:rFonts w:ascii="黑体" w:eastAsia="黑体" w:hAnsi="黑体"/>
          <w:color w:val="000000"/>
          <w:kern w:val="0"/>
          <w:sz w:val="32"/>
          <w:szCs w:val="24"/>
          <w:highlight w:val="white"/>
        </w:rPr>
      </w:pPr>
      <w:r>
        <w:rPr>
          <w:rFonts w:ascii="黑体" w:eastAsia="黑体" w:hAnsi="黑体" w:hint="eastAsia"/>
          <w:color w:val="000000"/>
          <w:kern w:val="0"/>
          <w:sz w:val="32"/>
          <w:szCs w:val="24"/>
          <w:highlight w:val="white"/>
        </w:rPr>
        <w:t>第四部分名词解释</w:t>
      </w:r>
    </w:p>
    <w:p w:rsidR="00000000" w:rsidRDefault="00CB56BB">
      <w:pPr>
        <w:spacing w:before="100" w:beforeAutospacing="1" w:after="100" w:afterAutospacing="1"/>
        <w:ind w:firstLineChars="200" w:firstLine="640"/>
        <w:rPr>
          <w:rFonts w:ascii="黑体" w:eastAsia="黑体" w:hAnsi="黑体"/>
          <w:color w:val="000000"/>
          <w:kern w:val="0"/>
          <w:sz w:val="32"/>
          <w:szCs w:val="24"/>
          <w:highlight w:val="white"/>
        </w:rPr>
      </w:pPr>
      <w:r>
        <w:rPr>
          <w:rFonts w:ascii="黑体" w:eastAsia="黑体" w:hAnsi="黑体" w:hint="eastAsia"/>
          <w:color w:val="000000"/>
          <w:kern w:val="0"/>
          <w:sz w:val="32"/>
          <w:szCs w:val="24"/>
          <w:highlight w:val="white"/>
        </w:rPr>
        <w:t>第五部分附件</w:t>
      </w:r>
    </w:p>
    <w:p w:rsidR="00000000" w:rsidRDefault="00CB56BB">
      <w:pPr>
        <w:spacing w:before="100" w:beforeAutospacing="1" w:after="100" w:afterAutospacing="1"/>
        <w:ind w:firstLineChars="200" w:firstLine="640"/>
        <w:rPr>
          <w:rFonts w:ascii="仿宋" w:eastAsia="仿宋" w:hAnsi="仿宋"/>
          <w:color w:val="000000"/>
          <w:kern w:val="0"/>
          <w:sz w:val="32"/>
          <w:szCs w:val="24"/>
          <w:highlight w:val="white"/>
        </w:rPr>
      </w:pPr>
    </w:p>
    <w:p w:rsidR="00000000" w:rsidRDefault="00CB56BB">
      <w:pPr>
        <w:spacing w:before="100" w:beforeAutospacing="1" w:after="100" w:afterAutospacing="1"/>
        <w:ind w:firstLineChars="200" w:firstLine="560"/>
        <w:rPr>
          <w:rFonts w:ascii="仿宋" w:eastAsia="仿宋" w:hAnsi="仿宋"/>
          <w:sz w:val="28"/>
          <w:szCs w:val="24"/>
        </w:rPr>
      </w:pPr>
    </w:p>
    <w:p w:rsidR="00000000" w:rsidRDefault="00CB56BB">
      <w:pPr>
        <w:spacing w:before="100" w:beforeAutospacing="1" w:after="100" w:afterAutospacing="1"/>
        <w:ind w:firstLineChars="200" w:firstLine="560"/>
        <w:rPr>
          <w:rFonts w:ascii="仿宋" w:eastAsia="仿宋" w:hAnsi="仿宋"/>
          <w:sz w:val="28"/>
          <w:szCs w:val="24"/>
        </w:rPr>
      </w:pPr>
    </w:p>
    <w:p w:rsidR="00000000" w:rsidRDefault="00CB56BB">
      <w:pPr>
        <w:spacing w:before="100" w:beforeAutospacing="1" w:after="100" w:afterAutospacing="1"/>
        <w:ind w:firstLineChars="200" w:firstLine="560"/>
        <w:rPr>
          <w:rFonts w:ascii="仿宋" w:eastAsia="仿宋" w:hAnsi="仿宋"/>
          <w:sz w:val="28"/>
          <w:szCs w:val="24"/>
        </w:rPr>
      </w:pPr>
    </w:p>
    <w:p w:rsidR="00000000" w:rsidRDefault="00CB56BB">
      <w:pPr>
        <w:spacing w:before="100" w:beforeAutospacing="1" w:after="100" w:afterAutospacing="1"/>
        <w:ind w:firstLineChars="250" w:firstLine="800"/>
        <w:rPr>
          <w:rFonts w:ascii="黑体" w:eastAsia="黑体" w:hAnsi="Times New Roman"/>
          <w:sz w:val="32"/>
          <w:szCs w:val="24"/>
          <w:highlight w:val="white"/>
        </w:rPr>
      </w:pPr>
    </w:p>
    <w:p w:rsidR="00000000" w:rsidRDefault="00CB56BB">
      <w:pPr>
        <w:spacing w:before="100" w:beforeAutospacing="1" w:after="100" w:afterAutospacing="1"/>
        <w:ind w:firstLineChars="250" w:firstLine="800"/>
        <w:rPr>
          <w:rFonts w:ascii="黑体" w:eastAsia="黑体" w:hAnsi="Times New Roman"/>
          <w:sz w:val="32"/>
          <w:szCs w:val="24"/>
          <w:highlight w:val="white"/>
        </w:rPr>
      </w:pPr>
    </w:p>
    <w:p w:rsidR="00000000" w:rsidRDefault="00CB56BB">
      <w:pPr>
        <w:spacing w:before="100" w:beforeAutospacing="1" w:after="100" w:afterAutospacing="1"/>
        <w:rPr>
          <w:rFonts w:ascii="黑体" w:eastAsia="黑体" w:hAnsi="Times New Roman"/>
          <w:sz w:val="32"/>
          <w:szCs w:val="24"/>
          <w:highlight w:val="white"/>
        </w:rPr>
      </w:pPr>
      <w:r>
        <w:rPr>
          <w:rFonts w:ascii="黑体" w:eastAsia="黑体" w:hAnsi="Times New Roman" w:hint="eastAsia"/>
          <w:sz w:val="32"/>
          <w:szCs w:val="24"/>
          <w:highlight w:val="white"/>
        </w:rPr>
        <w:t>第一部分益阳市赫山区农村经济经营服务站概况</w:t>
      </w:r>
    </w:p>
    <w:p w:rsidR="00000000" w:rsidRDefault="00CB56BB">
      <w:pPr>
        <w:spacing w:before="100" w:beforeAutospacing="1" w:after="100" w:afterAutospacing="1"/>
        <w:ind w:firstLineChars="200" w:firstLine="562"/>
        <w:rPr>
          <w:rFonts w:ascii="仿宋" w:eastAsia="仿宋" w:hAnsi="仿宋"/>
          <w:b/>
          <w:sz w:val="28"/>
          <w:szCs w:val="24"/>
        </w:rPr>
      </w:pPr>
      <w:r>
        <w:rPr>
          <w:rFonts w:ascii="仿宋" w:eastAsia="仿宋" w:hAnsi="仿宋" w:hint="eastAsia"/>
          <w:b/>
          <w:sz w:val="28"/>
          <w:szCs w:val="24"/>
        </w:rPr>
        <w:t>一、部门基本情况</w:t>
      </w:r>
    </w:p>
    <w:p w:rsidR="00000000" w:rsidRDefault="00CB56BB">
      <w:pPr>
        <w:spacing w:before="100" w:beforeAutospacing="1" w:after="100" w:afterAutospacing="1"/>
        <w:ind w:firstLineChars="200" w:firstLine="562"/>
        <w:rPr>
          <w:rFonts w:ascii="仿宋" w:eastAsia="仿宋" w:hAnsi="仿宋"/>
          <w:b/>
          <w:sz w:val="28"/>
          <w:szCs w:val="24"/>
        </w:rPr>
      </w:pPr>
      <w:r>
        <w:rPr>
          <w:rFonts w:ascii="仿宋" w:eastAsia="仿宋" w:hAnsi="仿宋" w:hint="eastAsia"/>
          <w:b/>
          <w:sz w:val="28"/>
          <w:szCs w:val="24"/>
        </w:rPr>
        <w:t>（一）职能职责</w:t>
      </w:r>
    </w:p>
    <w:p w:rsidR="00000000" w:rsidRDefault="00CB56BB">
      <w:pPr>
        <w:spacing w:before="100" w:beforeAutospacing="1" w:after="100" w:afterAutospacing="1"/>
        <w:ind w:firstLineChars="200" w:firstLine="560"/>
        <w:rPr>
          <w:rFonts w:ascii="仿宋" w:eastAsia="仿宋" w:hAnsi="仿宋"/>
          <w:spacing w:val="10"/>
          <w:sz w:val="32"/>
          <w:szCs w:val="24"/>
        </w:rPr>
      </w:pPr>
      <w:r>
        <w:rPr>
          <w:rFonts w:ascii="仿宋" w:eastAsia="仿宋" w:hAnsi="仿宋"/>
          <w:sz w:val="28"/>
          <w:szCs w:val="24"/>
        </w:rPr>
        <w:t xml:space="preserve">  </w:t>
      </w:r>
      <w:r>
        <w:rPr>
          <w:rFonts w:ascii="仿宋" w:eastAsia="仿宋" w:hAnsi="仿宋"/>
          <w:sz w:val="32"/>
          <w:szCs w:val="24"/>
        </w:rPr>
        <w:t xml:space="preserve">  </w:t>
      </w:r>
      <w:r>
        <w:rPr>
          <w:rFonts w:ascii="仿宋" w:eastAsia="仿宋" w:hAnsi="仿宋" w:hint="eastAsia"/>
          <w:spacing w:val="10"/>
          <w:sz w:val="32"/>
          <w:szCs w:val="24"/>
        </w:rPr>
        <w:t>益阳市赫山区农村经济经营服务站为区农业农村局所属正科级公益一类事业单位。其主要职能：</w:t>
      </w:r>
    </w:p>
    <w:p w:rsidR="00000000" w:rsidRDefault="00CB56BB">
      <w:pPr>
        <w:spacing w:line="360" w:lineRule="auto"/>
        <w:ind w:firstLineChars="200" w:firstLine="640"/>
        <w:rPr>
          <w:rFonts w:ascii="仿宋" w:eastAsia="仿宋" w:hAnsi="仿宋"/>
          <w:sz w:val="32"/>
          <w:szCs w:val="24"/>
        </w:rPr>
      </w:pPr>
      <w:r>
        <w:rPr>
          <w:rFonts w:ascii="仿宋" w:eastAsia="仿宋" w:hAnsi="仿宋"/>
          <w:sz w:val="32"/>
          <w:szCs w:val="24"/>
        </w:rPr>
        <w:t>1</w:t>
      </w:r>
      <w:r>
        <w:rPr>
          <w:rFonts w:ascii="仿宋" w:eastAsia="仿宋" w:hAnsi="仿宋" w:hint="eastAsia"/>
          <w:sz w:val="32"/>
          <w:szCs w:val="24"/>
        </w:rPr>
        <w:t>、贯彻执行党和国家农村经济经营管理的方针政策，研究提出我区农村经济经营管理工作的建议并指导实施。</w:t>
      </w:r>
    </w:p>
    <w:p w:rsidR="00000000" w:rsidRDefault="00CB56BB">
      <w:pPr>
        <w:spacing w:line="360" w:lineRule="auto"/>
        <w:ind w:firstLineChars="200" w:firstLine="640"/>
        <w:rPr>
          <w:rFonts w:ascii="仿宋" w:eastAsia="仿宋" w:hAnsi="仿宋"/>
          <w:color w:val="222222"/>
          <w:sz w:val="32"/>
          <w:szCs w:val="24"/>
          <w:shd w:val="clear" w:color="auto" w:fill="FFFFFF"/>
        </w:rPr>
      </w:pPr>
      <w:r>
        <w:rPr>
          <w:rStyle w:val="a3"/>
          <w:rFonts w:ascii="仿宋" w:eastAsia="仿宋" w:hAnsi="仿宋"/>
          <w:b w:val="0"/>
          <w:color w:val="222222"/>
          <w:sz w:val="32"/>
          <w:szCs w:val="24"/>
          <w:shd w:val="clear" w:color="auto" w:fill="FFFFFF"/>
        </w:rPr>
        <w:t>2</w:t>
      </w:r>
      <w:r>
        <w:rPr>
          <w:rStyle w:val="a3"/>
          <w:rFonts w:ascii="仿宋" w:eastAsia="仿宋" w:hAnsi="仿宋" w:hint="eastAsia"/>
          <w:b w:val="0"/>
          <w:color w:val="222222"/>
          <w:sz w:val="32"/>
          <w:szCs w:val="24"/>
          <w:shd w:val="clear" w:color="auto" w:fill="FFFFFF"/>
        </w:rPr>
        <w:t>、落实农村土地制度改革任务。</w:t>
      </w:r>
      <w:r>
        <w:rPr>
          <w:rFonts w:ascii="仿宋" w:eastAsia="仿宋" w:hAnsi="仿宋" w:hint="eastAsia"/>
          <w:color w:val="222222"/>
          <w:sz w:val="32"/>
          <w:szCs w:val="24"/>
          <w:shd w:val="clear" w:color="auto" w:fill="FFFFFF"/>
        </w:rPr>
        <w:t>抓好农村土地承包管理经常性工作，落实农村土地承包经营权登记制度。指导农村土地所有权、承包权、经营权分置实施，做好农村土地经营权流转管理和服务、农村土地承包纠纷调解仲裁。贯彻执行农村宅基地改革、管理和使用相关法律法规及政策，指导农村宅基地分配、使用、流转、纠纷仲裁管理和宅基地合理布局、用地标准、违法用地查处，落实闲置宅基地和闲置农房利用相关政策</w:t>
      </w:r>
      <w:r>
        <w:rPr>
          <w:rFonts w:ascii="仿宋" w:eastAsia="仿宋" w:hAnsi="仿宋"/>
          <w:color w:val="222222"/>
          <w:sz w:val="32"/>
          <w:szCs w:val="24"/>
          <w:shd w:val="clear" w:color="auto" w:fill="FFFFFF"/>
        </w:rPr>
        <w:t>,</w:t>
      </w:r>
      <w:r>
        <w:rPr>
          <w:rFonts w:ascii="仿宋" w:eastAsia="仿宋" w:hAnsi="仿宋" w:hint="eastAsia"/>
          <w:color w:val="222222"/>
          <w:sz w:val="32"/>
          <w:szCs w:val="24"/>
          <w:shd w:val="clear" w:color="auto" w:fill="FFFFFF"/>
        </w:rPr>
        <w:t>开展闲置宅基地和闲置农房利用情况调查监测和指导利用。</w:t>
      </w:r>
    </w:p>
    <w:p w:rsidR="00000000" w:rsidRDefault="00CB56BB">
      <w:pPr>
        <w:spacing w:line="360" w:lineRule="auto"/>
        <w:ind w:firstLineChars="200" w:firstLine="640"/>
        <w:rPr>
          <w:rFonts w:ascii="仿宋" w:eastAsia="仿宋" w:hAnsi="仿宋"/>
          <w:color w:val="222222"/>
          <w:sz w:val="32"/>
          <w:szCs w:val="24"/>
          <w:shd w:val="clear" w:color="auto" w:fill="FFFFFF"/>
        </w:rPr>
      </w:pPr>
      <w:r>
        <w:rPr>
          <w:rStyle w:val="a3"/>
          <w:rFonts w:ascii="仿宋" w:eastAsia="仿宋" w:hAnsi="仿宋"/>
          <w:b w:val="0"/>
          <w:color w:val="222222"/>
          <w:sz w:val="32"/>
          <w:szCs w:val="24"/>
          <w:shd w:val="clear" w:color="auto" w:fill="FFFFFF"/>
        </w:rPr>
        <w:t>3</w:t>
      </w:r>
      <w:r>
        <w:rPr>
          <w:rStyle w:val="a3"/>
          <w:rFonts w:ascii="仿宋" w:eastAsia="仿宋" w:hAnsi="仿宋" w:hint="eastAsia"/>
          <w:b w:val="0"/>
          <w:color w:val="222222"/>
          <w:sz w:val="32"/>
          <w:szCs w:val="24"/>
          <w:shd w:val="clear" w:color="auto" w:fill="FFFFFF"/>
        </w:rPr>
        <w:t>、落实农村集体产权制度改革任务。</w:t>
      </w:r>
      <w:r>
        <w:rPr>
          <w:rFonts w:ascii="仿宋" w:eastAsia="仿宋" w:hAnsi="仿宋" w:hint="eastAsia"/>
          <w:color w:val="222222"/>
          <w:sz w:val="32"/>
          <w:szCs w:val="24"/>
          <w:shd w:val="clear" w:color="auto" w:fill="FFFFFF"/>
        </w:rPr>
        <w:t>指导开展农村集体产权制度改革，抓好清产核资、成员身份确认、股份量化、股权管理。</w:t>
      </w:r>
      <w:r>
        <w:rPr>
          <w:rFonts w:ascii="仿宋" w:eastAsia="仿宋" w:hAnsi="仿宋" w:hint="eastAsia"/>
          <w:color w:val="222222"/>
          <w:sz w:val="32"/>
          <w:szCs w:val="24"/>
          <w:shd w:val="clear" w:color="auto" w:fill="FFFFFF"/>
        </w:rPr>
        <w:t>加强农村集体资产监督管理，健全完善资产财务各项制度。指导农村集体经济组织建设，组织和协调落实发展壮大集体经济的相关政策。开展农村集体经济组织登记赋码，以及运</w:t>
      </w:r>
      <w:r>
        <w:rPr>
          <w:rFonts w:ascii="仿宋" w:eastAsia="仿宋" w:hAnsi="仿宋" w:hint="eastAsia"/>
          <w:color w:val="222222"/>
          <w:sz w:val="32"/>
          <w:szCs w:val="24"/>
          <w:shd w:val="clear" w:color="auto" w:fill="FFFFFF"/>
        </w:rPr>
        <w:lastRenderedPageBreak/>
        <w:t>行情况监测、统计和调查工作。指导村级债权债务清理化解工作。</w:t>
      </w:r>
    </w:p>
    <w:p w:rsidR="00000000" w:rsidRDefault="00CB56BB">
      <w:pPr>
        <w:spacing w:line="360" w:lineRule="auto"/>
        <w:ind w:firstLineChars="200" w:firstLine="640"/>
        <w:rPr>
          <w:rFonts w:ascii="仿宋" w:eastAsia="仿宋" w:hAnsi="仿宋"/>
          <w:color w:val="222222"/>
          <w:sz w:val="32"/>
          <w:szCs w:val="24"/>
          <w:shd w:val="clear" w:color="auto" w:fill="FFFFFF"/>
        </w:rPr>
      </w:pPr>
      <w:r>
        <w:rPr>
          <w:rStyle w:val="a3"/>
          <w:rFonts w:ascii="仿宋" w:eastAsia="仿宋" w:hAnsi="仿宋"/>
          <w:b w:val="0"/>
          <w:color w:val="222222"/>
          <w:sz w:val="32"/>
          <w:szCs w:val="24"/>
          <w:shd w:val="clear" w:color="auto" w:fill="FFFFFF"/>
        </w:rPr>
        <w:t>4</w:t>
      </w:r>
      <w:r>
        <w:rPr>
          <w:rStyle w:val="a3"/>
          <w:rFonts w:ascii="仿宋" w:eastAsia="仿宋" w:hAnsi="仿宋" w:hint="eastAsia"/>
          <w:b w:val="0"/>
          <w:color w:val="222222"/>
          <w:sz w:val="32"/>
          <w:szCs w:val="24"/>
          <w:shd w:val="clear" w:color="auto" w:fill="FFFFFF"/>
        </w:rPr>
        <w:t>、协调推进乡村治理体系建设。</w:t>
      </w:r>
      <w:r>
        <w:rPr>
          <w:rFonts w:ascii="仿宋" w:eastAsia="仿宋" w:hAnsi="仿宋" w:hint="eastAsia"/>
          <w:color w:val="222222"/>
          <w:sz w:val="32"/>
          <w:szCs w:val="24"/>
          <w:shd w:val="clear" w:color="auto" w:fill="FFFFFF"/>
        </w:rPr>
        <w:t>监督指导乡村治理有关工作的贯彻落实，组织开展乡村治理试点、示范和评价，推动健全党组织领导下的自治、法治、德治相结合的乡村治理体系。开展涉农价格和收费等农民负担监督检查，指导和监督村民</w:t>
      </w:r>
      <w:r>
        <w:rPr>
          <w:rFonts w:ascii="仿宋" w:eastAsia="仿宋" w:hAnsi="仿宋" w:hint="eastAsia"/>
          <w:color w:val="222222"/>
          <w:sz w:val="32"/>
          <w:szCs w:val="24"/>
          <w:shd w:val="clear" w:color="auto" w:fill="FFFFFF"/>
        </w:rPr>
        <w:t>“</w:t>
      </w:r>
      <w:r>
        <w:rPr>
          <w:rFonts w:ascii="仿宋" w:eastAsia="仿宋" w:hAnsi="仿宋" w:hint="eastAsia"/>
          <w:color w:val="222222"/>
          <w:sz w:val="32"/>
          <w:szCs w:val="24"/>
          <w:shd w:val="clear" w:color="auto" w:fill="FFFFFF"/>
        </w:rPr>
        <w:t>一事一议</w:t>
      </w:r>
      <w:r>
        <w:rPr>
          <w:rFonts w:ascii="仿宋" w:eastAsia="仿宋" w:hAnsi="仿宋" w:hint="eastAsia"/>
          <w:color w:val="222222"/>
          <w:sz w:val="32"/>
          <w:szCs w:val="24"/>
          <w:shd w:val="clear" w:color="auto" w:fill="FFFFFF"/>
        </w:rPr>
        <w:t>”</w:t>
      </w:r>
      <w:r>
        <w:rPr>
          <w:rFonts w:ascii="仿宋" w:eastAsia="仿宋" w:hAnsi="仿宋" w:hint="eastAsia"/>
          <w:color w:val="222222"/>
          <w:sz w:val="32"/>
          <w:szCs w:val="24"/>
          <w:shd w:val="clear" w:color="auto" w:fill="FFFFFF"/>
        </w:rPr>
        <w:t>筹资筹劳。指导农村集体经济组织财务会计管理，组织开展审计监督，监督各项强</w:t>
      </w:r>
      <w:r>
        <w:rPr>
          <w:rFonts w:ascii="仿宋" w:eastAsia="仿宋" w:hAnsi="仿宋" w:hint="eastAsia"/>
          <w:color w:val="222222"/>
          <w:sz w:val="32"/>
          <w:szCs w:val="24"/>
          <w:shd w:val="clear" w:color="auto" w:fill="FFFFFF"/>
        </w:rPr>
        <w:t>农惠农政策落实。开展农村经营管理情况统计和监测。</w:t>
      </w:r>
      <w:r>
        <w:rPr>
          <w:rFonts w:ascii="仿宋" w:eastAsia="仿宋" w:hAnsi="仿宋"/>
          <w:color w:val="222222"/>
          <w:sz w:val="32"/>
          <w:szCs w:val="24"/>
          <w:shd w:val="clear" w:color="auto" w:fill="FFFFFF"/>
        </w:rPr>
        <w:t xml:space="preserve">   </w:t>
      </w:r>
    </w:p>
    <w:p w:rsidR="00000000" w:rsidRDefault="00CB56BB">
      <w:pPr>
        <w:spacing w:line="360" w:lineRule="auto"/>
        <w:ind w:firstLineChars="200" w:firstLine="640"/>
        <w:rPr>
          <w:rFonts w:ascii="仿宋" w:eastAsia="仿宋" w:hAnsi="仿宋"/>
          <w:color w:val="222222"/>
          <w:sz w:val="32"/>
          <w:szCs w:val="24"/>
        </w:rPr>
      </w:pPr>
      <w:r>
        <w:rPr>
          <w:rStyle w:val="a3"/>
          <w:rFonts w:ascii="仿宋" w:eastAsia="仿宋" w:hAnsi="仿宋"/>
          <w:b w:val="0"/>
          <w:color w:val="222222"/>
          <w:sz w:val="32"/>
          <w:szCs w:val="24"/>
          <w:shd w:val="clear" w:color="auto" w:fill="FFFFFF"/>
        </w:rPr>
        <w:t>5</w:t>
      </w:r>
      <w:r>
        <w:rPr>
          <w:rStyle w:val="a3"/>
          <w:rFonts w:ascii="仿宋" w:eastAsia="仿宋" w:hAnsi="仿宋" w:hint="eastAsia"/>
          <w:b w:val="0"/>
          <w:color w:val="222222"/>
          <w:sz w:val="32"/>
          <w:szCs w:val="24"/>
          <w:shd w:val="clear" w:color="auto" w:fill="FFFFFF"/>
        </w:rPr>
        <w:t>、指导健全新型农业经营体系。</w:t>
      </w:r>
      <w:r>
        <w:rPr>
          <w:rFonts w:ascii="仿宋" w:eastAsia="仿宋" w:hAnsi="仿宋" w:hint="eastAsia"/>
          <w:color w:val="222222"/>
          <w:sz w:val="32"/>
          <w:szCs w:val="24"/>
          <w:shd w:val="clear" w:color="auto" w:fill="FFFFFF"/>
        </w:rPr>
        <w:t>培育家庭农场、农民合作社及联合社、龙头企业等新型农业经营主体，落实相关扶持政策，组织开展示范创建及运行情况监测。指导发展多种形式的适度规模经营，支持引导农业社会化服务体系建设，指导开展农业生产托管服务，促进小农户与现代农业发展有机衔接。</w:t>
      </w:r>
    </w:p>
    <w:p w:rsidR="00000000" w:rsidRDefault="00CB56BB">
      <w:pPr>
        <w:pStyle w:val="a6"/>
        <w:shd w:val="clear" w:color="auto" w:fill="FFFFFF"/>
        <w:spacing w:before="0" w:after="0" w:line="360" w:lineRule="auto"/>
        <w:ind w:firstLineChars="200" w:firstLine="640"/>
        <w:rPr>
          <w:rFonts w:ascii="仿宋" w:eastAsia="仿宋" w:hAnsi="仿宋"/>
          <w:color w:val="222222"/>
          <w:sz w:val="32"/>
          <w:shd w:val="clear" w:color="auto" w:fill="FFFFFF"/>
        </w:rPr>
      </w:pPr>
      <w:r>
        <w:rPr>
          <w:rStyle w:val="a3"/>
          <w:rFonts w:ascii="仿宋" w:eastAsia="仿宋" w:hAnsi="仿宋"/>
          <w:b w:val="0"/>
          <w:color w:val="222222"/>
          <w:sz w:val="32"/>
          <w:shd w:val="clear" w:color="auto" w:fill="FFFFFF"/>
        </w:rPr>
        <w:t>6</w:t>
      </w:r>
      <w:r>
        <w:rPr>
          <w:rStyle w:val="a3"/>
          <w:rFonts w:ascii="仿宋" w:eastAsia="仿宋" w:hAnsi="仿宋" w:hint="eastAsia"/>
          <w:b w:val="0"/>
          <w:color w:val="222222"/>
          <w:sz w:val="32"/>
          <w:shd w:val="clear" w:color="auto" w:fill="FFFFFF"/>
        </w:rPr>
        <w:t>、依法规范农村资源要素管理。</w:t>
      </w:r>
      <w:r>
        <w:rPr>
          <w:rFonts w:ascii="仿宋" w:eastAsia="仿宋" w:hAnsi="仿宋" w:hint="eastAsia"/>
          <w:color w:val="222222"/>
          <w:sz w:val="32"/>
          <w:shd w:val="clear" w:color="auto" w:fill="FFFFFF"/>
        </w:rPr>
        <w:t>落实土地管理法、农村土地承包法、农村土地承包经营纠纷调解仲裁法、农民专业合作社法等法律法规，开展普法宣传和相关法律知识培训。指导推进农村资源要素的市场化配置，</w:t>
      </w:r>
      <w:r>
        <w:rPr>
          <w:rFonts w:ascii="仿宋" w:eastAsia="仿宋" w:hAnsi="仿宋" w:hint="eastAsia"/>
          <w:color w:val="222222"/>
          <w:sz w:val="32"/>
          <w:shd w:val="clear" w:color="auto" w:fill="FFFFFF"/>
        </w:rPr>
        <w:t>建立承包地等集体资源资产流转交易平台，完善相关标准，规范交易流程，开展审核备案、合同鉴证等工作，提供政策咨询、价值评估、信息发布等服务。</w:t>
      </w:r>
    </w:p>
    <w:p w:rsidR="00000000" w:rsidRDefault="00CB56BB">
      <w:pPr>
        <w:pStyle w:val="a6"/>
        <w:shd w:val="clear" w:color="auto" w:fill="FFFFFF"/>
        <w:spacing w:before="0" w:after="0" w:line="360" w:lineRule="auto"/>
        <w:ind w:firstLineChars="200" w:firstLine="628"/>
        <w:rPr>
          <w:rFonts w:ascii="仿宋" w:eastAsia="仿宋" w:hAnsi="仿宋"/>
          <w:sz w:val="32"/>
        </w:rPr>
      </w:pPr>
      <w:r>
        <w:rPr>
          <w:rFonts w:ascii="仿宋" w:eastAsia="仿宋" w:hAnsi="仿宋"/>
          <w:spacing w:val="-3"/>
          <w:sz w:val="32"/>
        </w:rPr>
        <w:lastRenderedPageBreak/>
        <w:t>7</w:t>
      </w:r>
      <w:r>
        <w:rPr>
          <w:rFonts w:ascii="仿宋" w:eastAsia="仿宋" w:hAnsi="仿宋" w:hint="eastAsia"/>
          <w:spacing w:val="-3"/>
          <w:sz w:val="32"/>
        </w:rPr>
        <w:t>、负责农村经济收支、农民收入、农民合作社、家庭农场与农村集体经济组织运行情况的监测、统计和调查工作。</w:t>
      </w:r>
    </w:p>
    <w:p w:rsidR="00000000" w:rsidRDefault="00CB56BB">
      <w:pPr>
        <w:pStyle w:val="a6"/>
        <w:shd w:val="clear" w:color="auto" w:fill="FFFFFF"/>
        <w:spacing w:before="0" w:after="0" w:line="360" w:lineRule="auto"/>
        <w:ind w:firstLineChars="200" w:firstLine="640"/>
        <w:rPr>
          <w:rFonts w:ascii="仿宋" w:eastAsia="仿宋" w:hAnsi="仿宋"/>
          <w:sz w:val="32"/>
        </w:rPr>
      </w:pPr>
      <w:r>
        <w:rPr>
          <w:rFonts w:ascii="仿宋" w:eastAsia="仿宋" w:hAnsi="仿宋"/>
          <w:sz w:val="32"/>
        </w:rPr>
        <w:t>8</w:t>
      </w:r>
      <w:r>
        <w:rPr>
          <w:rFonts w:ascii="仿宋" w:eastAsia="仿宋" w:hAnsi="仿宋" w:hint="eastAsia"/>
          <w:sz w:val="32"/>
        </w:rPr>
        <w:t>、指导农村经营管理体系建设，负责农经工作人员、农民合作社带头人及农村集体经济组织、农民合作社财会队伍培训工作。</w:t>
      </w:r>
    </w:p>
    <w:p w:rsidR="00000000" w:rsidRDefault="00CB56BB">
      <w:pPr>
        <w:pStyle w:val="a6"/>
        <w:shd w:val="clear" w:color="auto" w:fill="FFFFFF"/>
        <w:spacing w:before="0" w:after="0" w:line="360" w:lineRule="auto"/>
        <w:ind w:firstLineChars="200" w:firstLine="640"/>
        <w:rPr>
          <w:rFonts w:ascii="仿宋" w:eastAsia="仿宋" w:hAnsi="仿宋"/>
          <w:sz w:val="32"/>
        </w:rPr>
      </w:pPr>
      <w:r>
        <w:rPr>
          <w:rFonts w:ascii="仿宋" w:eastAsia="仿宋" w:hAnsi="仿宋"/>
          <w:sz w:val="32"/>
        </w:rPr>
        <w:t>9</w:t>
      </w:r>
      <w:r>
        <w:rPr>
          <w:rFonts w:ascii="仿宋" w:eastAsia="仿宋" w:hAnsi="仿宋" w:hint="eastAsia"/>
          <w:sz w:val="32"/>
        </w:rPr>
        <w:t>、参与指导农村综合改革和有关农村社会事务工作。</w:t>
      </w:r>
    </w:p>
    <w:p w:rsidR="00000000" w:rsidRDefault="00CB56BB">
      <w:pPr>
        <w:pStyle w:val="a6"/>
        <w:shd w:val="clear" w:color="auto" w:fill="FFFFFF"/>
        <w:spacing w:before="0" w:after="0" w:line="360" w:lineRule="auto"/>
        <w:ind w:firstLineChars="200" w:firstLine="640"/>
        <w:rPr>
          <w:rFonts w:ascii="仿宋" w:eastAsia="仿宋" w:hAnsi="仿宋"/>
          <w:sz w:val="32"/>
        </w:rPr>
      </w:pPr>
      <w:r>
        <w:rPr>
          <w:rFonts w:ascii="仿宋" w:eastAsia="仿宋" w:hAnsi="仿宋"/>
          <w:sz w:val="32"/>
        </w:rPr>
        <w:t>10</w:t>
      </w:r>
      <w:r>
        <w:rPr>
          <w:rFonts w:ascii="仿宋" w:eastAsia="仿宋" w:hAnsi="仿宋" w:hint="eastAsia"/>
          <w:sz w:val="32"/>
        </w:rPr>
        <w:t>、承办区委、区政府交办的其他工作。</w:t>
      </w:r>
    </w:p>
    <w:p w:rsidR="00000000" w:rsidRDefault="00CB56BB">
      <w:pPr>
        <w:spacing w:before="100" w:beforeAutospacing="1" w:after="100" w:afterAutospacing="1"/>
        <w:ind w:firstLineChars="200" w:firstLine="683"/>
        <w:rPr>
          <w:rFonts w:ascii="仿宋" w:eastAsia="仿宋" w:hAnsi="仿宋"/>
          <w:b/>
          <w:spacing w:val="10"/>
          <w:sz w:val="32"/>
          <w:szCs w:val="24"/>
        </w:rPr>
      </w:pPr>
      <w:r>
        <w:rPr>
          <w:rFonts w:ascii="仿宋" w:eastAsia="仿宋" w:hAnsi="仿宋" w:hint="eastAsia"/>
          <w:b/>
          <w:spacing w:val="10"/>
          <w:sz w:val="32"/>
          <w:szCs w:val="24"/>
        </w:rPr>
        <w:t>（二）、机构设置</w:t>
      </w:r>
    </w:p>
    <w:p w:rsidR="00000000" w:rsidRDefault="00CB56BB">
      <w:pPr>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1</w:t>
      </w:r>
      <w:r>
        <w:rPr>
          <w:rFonts w:ascii="仿宋" w:eastAsia="仿宋" w:hAnsi="仿宋" w:hint="eastAsia"/>
          <w:spacing w:val="10"/>
          <w:sz w:val="32"/>
          <w:szCs w:val="24"/>
        </w:rPr>
        <w:t>、综合办公室</w:t>
      </w:r>
    </w:p>
    <w:p w:rsidR="00000000" w:rsidRDefault="00CB56BB">
      <w:pPr>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2</w:t>
      </w:r>
      <w:r>
        <w:rPr>
          <w:rFonts w:ascii="仿宋" w:eastAsia="仿宋" w:hAnsi="仿宋" w:hint="eastAsia"/>
          <w:spacing w:val="10"/>
          <w:sz w:val="32"/>
          <w:szCs w:val="24"/>
        </w:rPr>
        <w:t>、农村财务审计监督股（加挂</w:t>
      </w:r>
      <w:r>
        <w:rPr>
          <w:rFonts w:ascii="仿宋" w:eastAsia="仿宋" w:hAnsi="仿宋" w:hint="eastAsia"/>
          <w:spacing w:val="10"/>
          <w:sz w:val="32"/>
          <w:szCs w:val="24"/>
        </w:rPr>
        <w:t>“</w:t>
      </w:r>
      <w:r>
        <w:rPr>
          <w:rFonts w:ascii="仿宋" w:eastAsia="仿宋" w:hAnsi="仿宋" w:hint="eastAsia"/>
          <w:spacing w:val="10"/>
          <w:sz w:val="32"/>
          <w:szCs w:val="24"/>
        </w:rPr>
        <w:t>赫</w:t>
      </w:r>
      <w:r>
        <w:rPr>
          <w:rFonts w:ascii="仿宋" w:eastAsia="仿宋" w:hAnsi="仿宋" w:hint="eastAsia"/>
          <w:spacing w:val="10"/>
          <w:sz w:val="32"/>
          <w:szCs w:val="24"/>
        </w:rPr>
        <w:t>山区村（社区）委托代理中心</w:t>
      </w:r>
      <w:r>
        <w:rPr>
          <w:rFonts w:ascii="仿宋" w:eastAsia="仿宋" w:hAnsi="仿宋" w:hint="eastAsia"/>
          <w:spacing w:val="10"/>
          <w:sz w:val="32"/>
          <w:szCs w:val="24"/>
        </w:rPr>
        <w:t>”</w:t>
      </w:r>
      <w:r>
        <w:rPr>
          <w:rFonts w:ascii="仿宋" w:eastAsia="仿宋" w:hAnsi="仿宋" w:hint="eastAsia"/>
          <w:spacing w:val="10"/>
          <w:sz w:val="32"/>
          <w:szCs w:val="24"/>
        </w:rPr>
        <w:t>牌子）</w:t>
      </w:r>
    </w:p>
    <w:p w:rsidR="00000000" w:rsidRDefault="00CB56BB">
      <w:pPr>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3</w:t>
      </w:r>
      <w:r>
        <w:rPr>
          <w:rFonts w:ascii="仿宋" w:eastAsia="仿宋" w:hAnsi="仿宋" w:hint="eastAsia"/>
          <w:spacing w:val="10"/>
          <w:sz w:val="32"/>
          <w:szCs w:val="24"/>
        </w:rPr>
        <w:t>、惠农减负监督管理股</w:t>
      </w:r>
    </w:p>
    <w:p w:rsidR="00000000" w:rsidRDefault="00CB56BB">
      <w:pPr>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4</w:t>
      </w:r>
      <w:r>
        <w:rPr>
          <w:rFonts w:ascii="仿宋" w:eastAsia="仿宋" w:hAnsi="仿宋" w:hint="eastAsia"/>
          <w:spacing w:val="10"/>
          <w:sz w:val="32"/>
          <w:szCs w:val="24"/>
        </w:rPr>
        <w:t>、政策与改革股（加挂</w:t>
      </w:r>
      <w:r>
        <w:rPr>
          <w:rFonts w:ascii="仿宋" w:eastAsia="仿宋" w:hAnsi="仿宋" w:hint="eastAsia"/>
          <w:spacing w:val="10"/>
          <w:sz w:val="32"/>
          <w:szCs w:val="24"/>
        </w:rPr>
        <w:t>“</w:t>
      </w:r>
      <w:r>
        <w:rPr>
          <w:rFonts w:ascii="仿宋" w:eastAsia="仿宋" w:hAnsi="仿宋" w:hint="eastAsia"/>
          <w:spacing w:val="10"/>
          <w:sz w:val="32"/>
          <w:szCs w:val="24"/>
        </w:rPr>
        <w:t>益阳市赫山区农村土地仲裁中心</w:t>
      </w:r>
      <w:r>
        <w:rPr>
          <w:rFonts w:ascii="仿宋" w:eastAsia="仿宋" w:hAnsi="仿宋" w:hint="eastAsia"/>
          <w:spacing w:val="10"/>
          <w:sz w:val="32"/>
          <w:szCs w:val="24"/>
        </w:rPr>
        <w:t>”</w:t>
      </w:r>
      <w:r>
        <w:rPr>
          <w:rFonts w:ascii="仿宋" w:eastAsia="仿宋" w:hAnsi="仿宋" w:hint="eastAsia"/>
          <w:spacing w:val="10"/>
          <w:sz w:val="32"/>
          <w:szCs w:val="24"/>
        </w:rPr>
        <w:t>牌子）</w:t>
      </w:r>
    </w:p>
    <w:p w:rsidR="00000000" w:rsidRDefault="00CB56BB">
      <w:pPr>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5</w:t>
      </w:r>
      <w:r>
        <w:rPr>
          <w:rFonts w:ascii="仿宋" w:eastAsia="仿宋" w:hAnsi="仿宋" w:hint="eastAsia"/>
          <w:spacing w:val="10"/>
          <w:sz w:val="32"/>
          <w:szCs w:val="24"/>
        </w:rPr>
        <w:t>、农民合作经济建设指导股</w:t>
      </w:r>
    </w:p>
    <w:p w:rsidR="00000000" w:rsidRDefault="00CB56BB">
      <w:pPr>
        <w:spacing w:before="100" w:beforeAutospacing="1" w:after="100" w:afterAutospacing="1"/>
        <w:ind w:firstLineChars="200" w:firstLine="683"/>
        <w:rPr>
          <w:rFonts w:ascii="仿宋" w:eastAsia="仿宋" w:hAnsi="仿宋"/>
          <w:b/>
          <w:spacing w:val="10"/>
          <w:sz w:val="32"/>
          <w:szCs w:val="24"/>
        </w:rPr>
      </w:pPr>
      <w:r>
        <w:rPr>
          <w:rFonts w:ascii="仿宋" w:eastAsia="仿宋" w:hAnsi="仿宋" w:hint="eastAsia"/>
          <w:b/>
          <w:spacing w:val="10"/>
          <w:sz w:val="32"/>
          <w:szCs w:val="24"/>
        </w:rPr>
        <w:t>二、决算单位构成</w:t>
      </w:r>
    </w:p>
    <w:p w:rsidR="00000000" w:rsidRDefault="00CB56BB">
      <w:pPr>
        <w:spacing w:before="100" w:beforeAutospacing="1" w:after="100" w:afterAutospacing="1"/>
        <w:ind w:firstLineChars="200" w:firstLine="640"/>
        <w:rPr>
          <w:rStyle w:val="a3"/>
          <w:rFonts w:ascii="仿宋" w:eastAsia="仿宋" w:hAnsi="仿宋"/>
          <w:b w:val="0"/>
          <w:color w:val="222222"/>
          <w:sz w:val="32"/>
          <w:szCs w:val="24"/>
          <w:shd w:val="clear" w:color="auto" w:fill="FFFFFF"/>
        </w:rPr>
      </w:pPr>
      <w:r>
        <w:rPr>
          <w:rStyle w:val="a3"/>
          <w:rFonts w:ascii="仿宋" w:eastAsia="仿宋" w:hAnsi="仿宋" w:hint="eastAsia"/>
          <w:b w:val="0"/>
          <w:color w:val="222222"/>
          <w:sz w:val="32"/>
          <w:szCs w:val="24"/>
          <w:shd w:val="clear" w:color="auto" w:fill="FFFFFF"/>
        </w:rPr>
        <w:t>益阳市赫山区农村经济经营服务站只有本级，没有其他二级预算单位，因此，纳入</w:t>
      </w:r>
      <w:r>
        <w:rPr>
          <w:rStyle w:val="a3"/>
          <w:rFonts w:ascii="仿宋" w:eastAsia="仿宋" w:hAnsi="仿宋"/>
          <w:b w:val="0"/>
          <w:color w:val="222222"/>
          <w:sz w:val="32"/>
          <w:szCs w:val="24"/>
          <w:shd w:val="clear" w:color="auto" w:fill="FFFFFF"/>
        </w:rPr>
        <w:t>2019</w:t>
      </w:r>
      <w:r>
        <w:rPr>
          <w:rStyle w:val="a3"/>
          <w:rFonts w:ascii="仿宋" w:eastAsia="仿宋" w:hAnsi="仿宋" w:hint="eastAsia"/>
          <w:b w:val="0"/>
          <w:color w:val="222222"/>
          <w:sz w:val="32"/>
          <w:szCs w:val="24"/>
          <w:shd w:val="clear" w:color="auto" w:fill="FFFFFF"/>
        </w:rPr>
        <w:t>年部门决算编制范围的只有益阳市赫山区农村经济经营服务站本级。</w:t>
      </w:r>
    </w:p>
    <w:p w:rsidR="00000000" w:rsidRDefault="00CB56BB">
      <w:pPr>
        <w:spacing w:before="100" w:beforeAutospacing="1" w:after="100" w:afterAutospacing="1"/>
        <w:ind w:firstLineChars="200" w:firstLine="643"/>
        <w:rPr>
          <w:rStyle w:val="a3"/>
          <w:rFonts w:ascii="Times New Roman" w:eastAsia="仿宋" w:hAnsi="Times New Roman"/>
          <w:color w:val="222222"/>
          <w:sz w:val="32"/>
          <w:szCs w:val="24"/>
          <w:shd w:val="clear" w:color="auto" w:fill="FFFFFF"/>
        </w:rPr>
      </w:pPr>
    </w:p>
    <w:p w:rsidR="00000000" w:rsidRDefault="00CB56BB">
      <w:pPr>
        <w:spacing w:before="100" w:beforeAutospacing="1" w:after="100" w:afterAutospacing="1"/>
        <w:rPr>
          <w:rFonts w:ascii="黑体" w:eastAsia="黑体" w:hAnsi="Times New Roman"/>
          <w:spacing w:val="10"/>
          <w:sz w:val="32"/>
          <w:szCs w:val="24"/>
          <w:highlight w:val="white"/>
        </w:rPr>
      </w:pPr>
      <w:r>
        <w:rPr>
          <w:rFonts w:ascii="黑体" w:eastAsia="黑体" w:hAnsi="Times New Roman" w:hint="eastAsia"/>
          <w:spacing w:val="10"/>
          <w:sz w:val="32"/>
          <w:szCs w:val="24"/>
          <w:highlight w:val="white"/>
        </w:rPr>
        <w:t>第二部分</w:t>
      </w:r>
      <w:r>
        <w:rPr>
          <w:rFonts w:ascii="黑体" w:eastAsia="黑体" w:hAnsi="Times New Roman"/>
          <w:spacing w:val="10"/>
          <w:sz w:val="32"/>
          <w:szCs w:val="24"/>
          <w:highlight w:val="white"/>
        </w:rPr>
        <w:t xml:space="preserve"> </w:t>
      </w:r>
      <w:r>
        <w:rPr>
          <w:rFonts w:ascii="黑体" w:eastAsia="黑体" w:hAnsi="Times New Roman" w:hint="eastAsia"/>
          <w:spacing w:val="10"/>
          <w:sz w:val="32"/>
          <w:szCs w:val="24"/>
          <w:highlight w:val="white"/>
          <w:lang w:val="zh-CN"/>
        </w:rPr>
        <w:t>益阳市赫山区农村经济经营服务站</w:t>
      </w:r>
      <w:r>
        <w:rPr>
          <w:rFonts w:ascii="黑体" w:eastAsia="黑体" w:hAnsi="Times New Roman"/>
          <w:spacing w:val="10"/>
          <w:sz w:val="32"/>
          <w:szCs w:val="24"/>
          <w:highlight w:val="white"/>
        </w:rPr>
        <w:t>2019</w:t>
      </w:r>
      <w:r>
        <w:rPr>
          <w:rFonts w:ascii="黑体" w:eastAsia="黑体" w:hAnsi="Times New Roman" w:hint="eastAsia"/>
          <w:spacing w:val="10"/>
          <w:sz w:val="32"/>
          <w:szCs w:val="24"/>
          <w:highlight w:val="white"/>
        </w:rPr>
        <w:t>年度部门决算表（见附表）</w:t>
      </w:r>
    </w:p>
    <w:p w:rsidR="00000000" w:rsidRDefault="00CB56BB">
      <w:pPr>
        <w:autoSpaceDE w:val="0"/>
        <w:autoSpaceDN w:val="0"/>
        <w:adjustRightInd w:val="0"/>
        <w:spacing w:before="100" w:beforeAutospacing="1" w:after="100" w:afterAutospacing="1"/>
        <w:ind w:firstLineChars="200" w:firstLine="680"/>
        <w:rPr>
          <w:rFonts w:ascii="黑体" w:eastAsia="黑体" w:hAnsi="Times New Roman"/>
          <w:spacing w:val="10"/>
          <w:sz w:val="32"/>
          <w:szCs w:val="24"/>
          <w:highlight w:val="white"/>
        </w:rPr>
      </w:pPr>
    </w:p>
    <w:p w:rsidR="00000000" w:rsidRDefault="00CB56BB">
      <w:pPr>
        <w:autoSpaceDE w:val="0"/>
        <w:autoSpaceDN w:val="0"/>
        <w:adjustRightInd w:val="0"/>
        <w:spacing w:before="100" w:beforeAutospacing="1" w:after="100" w:afterAutospacing="1"/>
        <w:rPr>
          <w:rFonts w:ascii="黑体" w:eastAsia="黑体" w:hAnsi="Times New Roman"/>
          <w:spacing w:val="10"/>
          <w:sz w:val="32"/>
          <w:szCs w:val="24"/>
          <w:highlight w:val="white"/>
        </w:rPr>
      </w:pPr>
      <w:r>
        <w:rPr>
          <w:rFonts w:ascii="黑体" w:eastAsia="黑体" w:hAnsi="Times New Roman" w:hint="eastAsia"/>
          <w:spacing w:val="10"/>
          <w:sz w:val="32"/>
          <w:szCs w:val="24"/>
          <w:highlight w:val="white"/>
        </w:rPr>
        <w:t>第三部分</w:t>
      </w:r>
      <w:r>
        <w:rPr>
          <w:rFonts w:ascii="黑体" w:eastAsia="黑体" w:hAnsi="Times New Roman"/>
          <w:spacing w:val="10"/>
          <w:sz w:val="32"/>
          <w:szCs w:val="24"/>
          <w:highlight w:val="white"/>
        </w:rPr>
        <w:t xml:space="preserve"> </w:t>
      </w:r>
      <w:r>
        <w:rPr>
          <w:rFonts w:ascii="黑体" w:eastAsia="黑体" w:hAnsi="Times New Roman" w:hint="eastAsia"/>
          <w:spacing w:val="10"/>
          <w:sz w:val="32"/>
          <w:szCs w:val="24"/>
          <w:highlight w:val="white"/>
          <w:lang w:val="zh-CN"/>
        </w:rPr>
        <w:t>益阳市赫山区农村经济经营服务站</w:t>
      </w:r>
      <w:r>
        <w:rPr>
          <w:rFonts w:ascii="黑体" w:eastAsia="黑体" w:hAnsi="Times New Roman"/>
          <w:spacing w:val="10"/>
          <w:sz w:val="32"/>
          <w:szCs w:val="24"/>
          <w:highlight w:val="white"/>
        </w:rPr>
        <w:t>2019</w:t>
      </w:r>
      <w:r>
        <w:rPr>
          <w:rFonts w:ascii="黑体" w:eastAsia="黑体" w:hAnsi="Times New Roman" w:hint="eastAsia"/>
          <w:spacing w:val="10"/>
          <w:sz w:val="32"/>
          <w:szCs w:val="24"/>
          <w:highlight w:val="white"/>
        </w:rPr>
        <w:t>年度部门决算情况说明</w:t>
      </w: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一、收入支出决算总体情况说明</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年度收、支总计</w:t>
      </w:r>
      <w:r>
        <w:rPr>
          <w:rFonts w:ascii="仿宋" w:eastAsia="仿宋" w:hAnsi="仿宋"/>
          <w:spacing w:val="10"/>
          <w:sz w:val="32"/>
          <w:szCs w:val="24"/>
        </w:rPr>
        <w:t>2,429.8</w:t>
      </w:r>
      <w:r>
        <w:rPr>
          <w:rFonts w:ascii="仿宋" w:eastAsia="仿宋" w:hAnsi="仿宋" w:hint="eastAsia"/>
          <w:spacing w:val="10"/>
          <w:sz w:val="32"/>
          <w:szCs w:val="24"/>
        </w:rPr>
        <w:t>万元，其中年初结转和结余</w:t>
      </w:r>
      <w:r>
        <w:rPr>
          <w:rFonts w:ascii="仿宋" w:eastAsia="仿宋" w:hAnsi="仿宋"/>
          <w:spacing w:val="10"/>
          <w:sz w:val="32"/>
          <w:szCs w:val="24"/>
        </w:rPr>
        <w:t>614.66</w:t>
      </w:r>
      <w:r>
        <w:rPr>
          <w:rFonts w:ascii="仿宋" w:eastAsia="仿宋" w:hAnsi="仿宋" w:hint="eastAsia"/>
          <w:spacing w:val="10"/>
          <w:sz w:val="32"/>
          <w:szCs w:val="24"/>
        </w:rPr>
        <w:t>万元，本年收入</w:t>
      </w:r>
      <w:r>
        <w:rPr>
          <w:rFonts w:ascii="仿宋" w:eastAsia="仿宋" w:hAnsi="仿宋"/>
          <w:spacing w:val="10"/>
          <w:sz w:val="32"/>
          <w:szCs w:val="24"/>
        </w:rPr>
        <w:t>1815.14</w:t>
      </w:r>
      <w:r>
        <w:rPr>
          <w:rFonts w:ascii="仿宋" w:eastAsia="仿宋" w:hAnsi="仿宋" w:hint="eastAsia"/>
          <w:spacing w:val="10"/>
          <w:sz w:val="32"/>
          <w:szCs w:val="24"/>
        </w:rPr>
        <w:t>万元，本年支出</w:t>
      </w:r>
      <w:r>
        <w:rPr>
          <w:rFonts w:ascii="仿宋" w:eastAsia="仿宋" w:hAnsi="仿宋"/>
          <w:spacing w:val="10"/>
          <w:sz w:val="32"/>
          <w:szCs w:val="24"/>
        </w:rPr>
        <w:t>1808.93</w:t>
      </w:r>
      <w:r>
        <w:rPr>
          <w:rFonts w:ascii="仿宋" w:eastAsia="仿宋" w:hAnsi="仿宋" w:hint="eastAsia"/>
          <w:spacing w:val="10"/>
          <w:sz w:val="32"/>
          <w:szCs w:val="24"/>
        </w:rPr>
        <w:t>万元，结余分配（银行存款</w:t>
      </w:r>
      <w:r>
        <w:rPr>
          <w:rFonts w:ascii="仿宋" w:eastAsia="仿宋" w:hAnsi="仿宋"/>
          <w:spacing w:val="10"/>
          <w:sz w:val="32"/>
          <w:szCs w:val="24"/>
        </w:rPr>
        <w:t>-</w:t>
      </w:r>
      <w:r>
        <w:rPr>
          <w:rFonts w:ascii="仿宋" w:eastAsia="仿宋" w:hAnsi="仿宋" w:hint="eastAsia"/>
          <w:spacing w:val="10"/>
          <w:sz w:val="32"/>
          <w:szCs w:val="24"/>
        </w:rPr>
        <w:t>支付局户）</w:t>
      </w:r>
      <w:r>
        <w:rPr>
          <w:rFonts w:ascii="仿宋" w:eastAsia="仿宋" w:hAnsi="仿宋"/>
          <w:spacing w:val="10"/>
          <w:sz w:val="32"/>
          <w:szCs w:val="24"/>
        </w:rPr>
        <w:t>4.51</w:t>
      </w:r>
      <w:r>
        <w:rPr>
          <w:rFonts w:ascii="仿宋" w:eastAsia="仿宋" w:hAnsi="仿宋" w:hint="eastAsia"/>
          <w:spacing w:val="10"/>
          <w:sz w:val="32"/>
          <w:szCs w:val="24"/>
        </w:rPr>
        <w:t>万元，年末结转和结余（财政返还额度）</w:t>
      </w:r>
      <w:r>
        <w:rPr>
          <w:rFonts w:ascii="仿宋" w:eastAsia="仿宋" w:hAnsi="仿宋"/>
          <w:spacing w:val="10"/>
          <w:sz w:val="32"/>
          <w:szCs w:val="24"/>
        </w:rPr>
        <w:t>616.35</w:t>
      </w:r>
      <w:r>
        <w:rPr>
          <w:rFonts w:ascii="仿宋" w:eastAsia="仿宋" w:hAnsi="仿宋" w:hint="eastAsia"/>
          <w:spacing w:val="10"/>
          <w:sz w:val="32"/>
          <w:szCs w:val="24"/>
        </w:rPr>
        <w:t>万元。</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hint="eastAsia"/>
          <w:spacing w:val="10"/>
          <w:sz w:val="32"/>
          <w:szCs w:val="24"/>
        </w:rPr>
        <w:t>与</w:t>
      </w:r>
      <w:r>
        <w:rPr>
          <w:rFonts w:ascii="仿宋" w:eastAsia="仿宋" w:hAnsi="仿宋"/>
          <w:spacing w:val="10"/>
          <w:sz w:val="32"/>
          <w:szCs w:val="24"/>
        </w:rPr>
        <w:t>2018</w:t>
      </w:r>
      <w:r>
        <w:rPr>
          <w:rFonts w:ascii="仿宋" w:eastAsia="仿宋" w:hAnsi="仿宋" w:hint="eastAsia"/>
          <w:spacing w:val="10"/>
          <w:sz w:val="32"/>
          <w:szCs w:val="24"/>
        </w:rPr>
        <w:t>年相比，收、支总计增加</w:t>
      </w:r>
      <w:r>
        <w:rPr>
          <w:rFonts w:ascii="仿宋" w:eastAsia="仿宋" w:hAnsi="仿宋"/>
          <w:spacing w:val="10"/>
          <w:sz w:val="32"/>
          <w:szCs w:val="24"/>
        </w:rPr>
        <w:t>683.04</w:t>
      </w:r>
      <w:r>
        <w:rPr>
          <w:rFonts w:ascii="仿宋" w:eastAsia="仿宋" w:hAnsi="仿宋" w:hint="eastAsia"/>
          <w:spacing w:val="10"/>
          <w:sz w:val="32"/>
          <w:szCs w:val="24"/>
        </w:rPr>
        <w:t>万元，增长</w:t>
      </w:r>
      <w:r>
        <w:rPr>
          <w:rFonts w:ascii="仿宋" w:eastAsia="仿宋" w:hAnsi="仿宋"/>
          <w:spacing w:val="10"/>
          <w:sz w:val="32"/>
          <w:szCs w:val="24"/>
        </w:rPr>
        <w:t>39.1%</w:t>
      </w:r>
      <w:r>
        <w:rPr>
          <w:rFonts w:ascii="仿宋" w:eastAsia="仿宋" w:hAnsi="仿宋" w:hint="eastAsia"/>
          <w:spacing w:val="10"/>
          <w:sz w:val="32"/>
          <w:szCs w:val="24"/>
        </w:rPr>
        <w:t>，主要原因是家庭农场扶持资金、中央省级农村合作社扶持资金、产权制度改革乡镇考核奖励资金、确权颁证技术服务测量资金等收支的增加。</w:t>
      </w: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二、收入决算情况说明</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hint="eastAsia"/>
          <w:spacing w:val="10"/>
          <w:sz w:val="32"/>
          <w:szCs w:val="24"/>
        </w:rPr>
        <w:t>本年收入合计</w:t>
      </w:r>
      <w:r>
        <w:rPr>
          <w:rFonts w:ascii="仿宋" w:eastAsia="仿宋" w:hAnsi="仿宋"/>
          <w:spacing w:val="10"/>
          <w:sz w:val="32"/>
          <w:szCs w:val="24"/>
        </w:rPr>
        <w:t>1,815.14</w:t>
      </w:r>
      <w:r>
        <w:rPr>
          <w:rFonts w:ascii="仿宋" w:eastAsia="仿宋" w:hAnsi="仿宋" w:hint="eastAsia"/>
          <w:spacing w:val="10"/>
          <w:sz w:val="32"/>
          <w:szCs w:val="24"/>
        </w:rPr>
        <w:t>万元，其中：财政拨款收入</w:t>
      </w:r>
      <w:r>
        <w:rPr>
          <w:rFonts w:ascii="仿宋" w:eastAsia="仿宋" w:hAnsi="仿宋"/>
          <w:spacing w:val="10"/>
          <w:sz w:val="32"/>
          <w:szCs w:val="24"/>
        </w:rPr>
        <w:t>1792.13</w:t>
      </w:r>
      <w:r>
        <w:rPr>
          <w:rFonts w:ascii="仿宋" w:eastAsia="仿宋" w:hAnsi="仿宋" w:hint="eastAsia"/>
          <w:spacing w:val="10"/>
          <w:sz w:val="32"/>
          <w:szCs w:val="24"/>
        </w:rPr>
        <w:t>万元，占</w:t>
      </w:r>
      <w:r>
        <w:rPr>
          <w:rFonts w:ascii="仿宋" w:eastAsia="仿宋" w:hAnsi="仿宋"/>
          <w:spacing w:val="10"/>
          <w:sz w:val="32"/>
          <w:szCs w:val="24"/>
        </w:rPr>
        <w:t>98.73%</w:t>
      </w:r>
      <w:r>
        <w:rPr>
          <w:rFonts w:ascii="仿宋" w:eastAsia="仿宋" w:hAnsi="仿宋" w:hint="eastAsia"/>
          <w:spacing w:val="10"/>
          <w:sz w:val="32"/>
          <w:szCs w:val="24"/>
        </w:rPr>
        <w:t>。事</w:t>
      </w:r>
      <w:r>
        <w:rPr>
          <w:rFonts w:ascii="仿宋" w:eastAsia="仿宋" w:hAnsi="仿宋" w:hint="eastAsia"/>
          <w:spacing w:val="10"/>
          <w:sz w:val="32"/>
          <w:szCs w:val="24"/>
        </w:rPr>
        <w:t>业收入</w:t>
      </w:r>
      <w:r>
        <w:rPr>
          <w:rFonts w:ascii="仿宋" w:eastAsia="仿宋" w:hAnsi="仿宋"/>
          <w:spacing w:val="10"/>
          <w:sz w:val="32"/>
          <w:szCs w:val="24"/>
        </w:rPr>
        <w:t>23</w:t>
      </w:r>
      <w:r>
        <w:rPr>
          <w:rFonts w:ascii="仿宋" w:eastAsia="仿宋" w:hAnsi="仿宋" w:hint="eastAsia"/>
          <w:spacing w:val="10"/>
          <w:sz w:val="32"/>
          <w:szCs w:val="24"/>
        </w:rPr>
        <w:t>万元，占</w:t>
      </w:r>
      <w:r>
        <w:rPr>
          <w:rFonts w:ascii="仿宋" w:eastAsia="仿宋" w:hAnsi="仿宋"/>
          <w:spacing w:val="10"/>
          <w:sz w:val="32"/>
          <w:szCs w:val="24"/>
        </w:rPr>
        <w:t>1.27%</w:t>
      </w:r>
      <w:r>
        <w:rPr>
          <w:rFonts w:ascii="仿宋" w:eastAsia="仿宋" w:hAnsi="仿宋" w:hint="eastAsia"/>
          <w:spacing w:val="10"/>
          <w:sz w:val="32"/>
          <w:szCs w:val="24"/>
        </w:rPr>
        <w:t>。</w:t>
      </w: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三、支出决算情况说明</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hint="eastAsia"/>
          <w:spacing w:val="10"/>
          <w:sz w:val="32"/>
          <w:szCs w:val="24"/>
        </w:rPr>
        <w:t>本年支出合计</w:t>
      </w:r>
      <w:r>
        <w:rPr>
          <w:rFonts w:ascii="仿宋" w:eastAsia="仿宋" w:hAnsi="仿宋"/>
          <w:spacing w:val="10"/>
          <w:sz w:val="32"/>
          <w:szCs w:val="24"/>
        </w:rPr>
        <w:t>1,808.93</w:t>
      </w:r>
      <w:r>
        <w:rPr>
          <w:rFonts w:ascii="仿宋" w:eastAsia="仿宋" w:hAnsi="仿宋" w:hint="eastAsia"/>
          <w:spacing w:val="10"/>
          <w:sz w:val="32"/>
          <w:szCs w:val="24"/>
        </w:rPr>
        <w:t>万元，其中：基本支出</w:t>
      </w:r>
      <w:r>
        <w:rPr>
          <w:rFonts w:ascii="仿宋" w:eastAsia="仿宋" w:hAnsi="仿宋"/>
          <w:spacing w:val="10"/>
          <w:sz w:val="32"/>
          <w:szCs w:val="24"/>
        </w:rPr>
        <w:t>1,278.47</w:t>
      </w:r>
      <w:r>
        <w:rPr>
          <w:rFonts w:ascii="仿宋" w:eastAsia="仿宋" w:hAnsi="仿宋" w:hint="eastAsia"/>
          <w:spacing w:val="10"/>
          <w:sz w:val="32"/>
          <w:szCs w:val="24"/>
        </w:rPr>
        <w:t>万元，占</w:t>
      </w:r>
      <w:r>
        <w:rPr>
          <w:rFonts w:ascii="仿宋" w:eastAsia="仿宋" w:hAnsi="仿宋"/>
          <w:spacing w:val="10"/>
          <w:sz w:val="32"/>
          <w:szCs w:val="24"/>
        </w:rPr>
        <w:t>70.68%</w:t>
      </w:r>
      <w:r>
        <w:rPr>
          <w:rFonts w:ascii="仿宋" w:eastAsia="仿宋" w:hAnsi="仿宋" w:hint="eastAsia"/>
          <w:spacing w:val="10"/>
          <w:sz w:val="32"/>
          <w:szCs w:val="24"/>
        </w:rPr>
        <w:t>。项目支出</w:t>
      </w:r>
      <w:r>
        <w:rPr>
          <w:rFonts w:ascii="仿宋" w:eastAsia="仿宋" w:hAnsi="仿宋"/>
          <w:spacing w:val="10"/>
          <w:sz w:val="32"/>
          <w:szCs w:val="24"/>
        </w:rPr>
        <w:t>530.46</w:t>
      </w:r>
      <w:r>
        <w:rPr>
          <w:rFonts w:ascii="仿宋" w:eastAsia="仿宋" w:hAnsi="仿宋" w:hint="eastAsia"/>
          <w:spacing w:val="10"/>
          <w:sz w:val="32"/>
          <w:szCs w:val="24"/>
        </w:rPr>
        <w:t>万元，占</w:t>
      </w:r>
      <w:r>
        <w:rPr>
          <w:rFonts w:ascii="仿宋" w:eastAsia="仿宋" w:hAnsi="仿宋"/>
          <w:spacing w:val="10"/>
          <w:sz w:val="32"/>
          <w:szCs w:val="24"/>
        </w:rPr>
        <w:t>29.32%</w:t>
      </w:r>
      <w:r>
        <w:rPr>
          <w:rFonts w:ascii="仿宋" w:eastAsia="仿宋" w:hAnsi="仿宋" w:hint="eastAsia"/>
          <w:spacing w:val="10"/>
          <w:sz w:val="32"/>
          <w:szCs w:val="24"/>
        </w:rPr>
        <w:t>。</w:t>
      </w: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四、财政拨款收入支出决算总体情况说明</w:t>
      </w:r>
      <w:r>
        <w:rPr>
          <w:rFonts w:ascii="宋体" w:hAnsi="Times New Roman"/>
          <w:b/>
          <w:spacing w:val="10"/>
          <w:sz w:val="32"/>
          <w:szCs w:val="24"/>
          <w:highlight w:val="white"/>
        </w:rPr>
        <w:t xml:space="preserve"> </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年度财政拨款收、支总计</w:t>
      </w:r>
      <w:r>
        <w:rPr>
          <w:rFonts w:ascii="仿宋" w:eastAsia="仿宋" w:hAnsi="仿宋"/>
          <w:spacing w:val="10"/>
          <w:sz w:val="32"/>
          <w:szCs w:val="24"/>
        </w:rPr>
        <w:t>2400.28</w:t>
      </w:r>
      <w:r>
        <w:rPr>
          <w:rFonts w:ascii="仿宋" w:eastAsia="仿宋" w:hAnsi="仿宋" w:hint="eastAsia"/>
          <w:spacing w:val="10"/>
          <w:sz w:val="32"/>
          <w:szCs w:val="24"/>
        </w:rPr>
        <w:t>万元，其中年初财政拨款结转和结余</w:t>
      </w:r>
      <w:r>
        <w:rPr>
          <w:rFonts w:ascii="仿宋" w:eastAsia="仿宋" w:hAnsi="仿宋"/>
          <w:spacing w:val="10"/>
          <w:sz w:val="32"/>
          <w:szCs w:val="24"/>
        </w:rPr>
        <w:t>608.15</w:t>
      </w:r>
      <w:r>
        <w:rPr>
          <w:rFonts w:ascii="仿宋" w:eastAsia="仿宋" w:hAnsi="仿宋" w:hint="eastAsia"/>
          <w:spacing w:val="10"/>
          <w:sz w:val="32"/>
          <w:szCs w:val="24"/>
        </w:rPr>
        <w:t>万元，本年财政拨款收入</w:t>
      </w:r>
      <w:r>
        <w:rPr>
          <w:rFonts w:ascii="仿宋" w:eastAsia="仿宋" w:hAnsi="仿宋"/>
          <w:spacing w:val="10"/>
          <w:sz w:val="32"/>
          <w:szCs w:val="24"/>
        </w:rPr>
        <w:lastRenderedPageBreak/>
        <w:t>1792.13</w:t>
      </w:r>
      <w:r>
        <w:rPr>
          <w:rFonts w:ascii="仿宋" w:eastAsia="仿宋" w:hAnsi="仿宋" w:hint="eastAsia"/>
          <w:spacing w:val="10"/>
          <w:sz w:val="32"/>
          <w:szCs w:val="24"/>
        </w:rPr>
        <w:t>万元，本年财政拨款支出</w:t>
      </w:r>
      <w:r>
        <w:rPr>
          <w:rFonts w:ascii="仿宋" w:eastAsia="仿宋" w:hAnsi="仿宋"/>
          <w:spacing w:val="10"/>
          <w:sz w:val="32"/>
          <w:szCs w:val="24"/>
        </w:rPr>
        <w:t>1783.93</w:t>
      </w:r>
      <w:r>
        <w:rPr>
          <w:rFonts w:ascii="仿宋" w:eastAsia="仿宋" w:hAnsi="仿宋" w:hint="eastAsia"/>
          <w:spacing w:val="10"/>
          <w:sz w:val="32"/>
          <w:szCs w:val="24"/>
        </w:rPr>
        <w:t>万元，年末财政拨款结转和结余</w:t>
      </w:r>
      <w:r>
        <w:rPr>
          <w:rFonts w:ascii="仿宋" w:eastAsia="仿宋" w:hAnsi="仿宋"/>
          <w:spacing w:val="10"/>
          <w:sz w:val="32"/>
          <w:szCs w:val="24"/>
        </w:rPr>
        <w:t>616.35</w:t>
      </w:r>
      <w:r>
        <w:rPr>
          <w:rFonts w:ascii="仿宋" w:eastAsia="仿宋" w:hAnsi="仿宋" w:hint="eastAsia"/>
          <w:spacing w:val="10"/>
          <w:sz w:val="32"/>
          <w:szCs w:val="24"/>
        </w:rPr>
        <w:t>万元。</w:t>
      </w:r>
    </w:p>
    <w:p w:rsidR="00000000" w:rsidRDefault="00CB56BB">
      <w:pPr>
        <w:autoSpaceDE w:val="0"/>
        <w:autoSpaceDN w:val="0"/>
        <w:adjustRightInd w:val="0"/>
        <w:spacing w:before="100" w:beforeAutospacing="1" w:after="100" w:afterAutospacing="1"/>
        <w:ind w:firstLineChars="200" w:firstLine="680"/>
        <w:rPr>
          <w:rFonts w:ascii="仿宋" w:eastAsia="仿宋" w:hAnsi="仿宋"/>
          <w:spacing w:val="10"/>
          <w:sz w:val="32"/>
          <w:szCs w:val="24"/>
        </w:rPr>
      </w:pPr>
      <w:r>
        <w:rPr>
          <w:rFonts w:ascii="仿宋" w:eastAsia="仿宋" w:hAnsi="仿宋" w:hint="eastAsia"/>
          <w:spacing w:val="10"/>
          <w:sz w:val="32"/>
          <w:szCs w:val="24"/>
        </w:rPr>
        <w:t>与</w:t>
      </w:r>
      <w:r>
        <w:rPr>
          <w:rFonts w:ascii="仿宋" w:eastAsia="仿宋" w:hAnsi="仿宋"/>
          <w:spacing w:val="10"/>
          <w:sz w:val="32"/>
          <w:szCs w:val="24"/>
        </w:rPr>
        <w:t>2018</w:t>
      </w:r>
      <w:r>
        <w:rPr>
          <w:rFonts w:ascii="仿宋" w:eastAsia="仿宋" w:hAnsi="仿宋" w:hint="eastAsia"/>
          <w:spacing w:val="10"/>
          <w:sz w:val="32"/>
          <w:szCs w:val="24"/>
        </w:rPr>
        <w:t>年相比，财政拨款收、支总计各增加</w:t>
      </w:r>
      <w:r>
        <w:rPr>
          <w:rFonts w:ascii="仿宋" w:eastAsia="仿宋" w:hAnsi="仿宋"/>
          <w:spacing w:val="10"/>
          <w:sz w:val="32"/>
          <w:szCs w:val="24"/>
        </w:rPr>
        <w:t>745.02</w:t>
      </w:r>
      <w:r>
        <w:rPr>
          <w:rFonts w:ascii="仿宋" w:eastAsia="仿宋" w:hAnsi="仿宋" w:hint="eastAsia"/>
          <w:spacing w:val="10"/>
          <w:sz w:val="32"/>
          <w:szCs w:val="24"/>
        </w:rPr>
        <w:t>万元，增长</w:t>
      </w:r>
      <w:r>
        <w:rPr>
          <w:rFonts w:ascii="仿宋" w:eastAsia="仿宋" w:hAnsi="仿宋"/>
          <w:spacing w:val="10"/>
          <w:sz w:val="32"/>
          <w:szCs w:val="24"/>
        </w:rPr>
        <w:t>45.01%</w:t>
      </w:r>
      <w:r>
        <w:rPr>
          <w:rFonts w:ascii="仿宋" w:eastAsia="仿宋" w:hAnsi="仿宋" w:hint="eastAsia"/>
          <w:spacing w:val="10"/>
          <w:sz w:val="32"/>
          <w:szCs w:val="24"/>
        </w:rPr>
        <w:t>。主要原因是家庭农场扶持资金、中央省级农村合作社扶持资金、产权制度改革乡镇考核奖励资金、确权颁证技术服务测量资金等收支的增加。</w:t>
      </w:r>
    </w:p>
    <w:p w:rsidR="00000000" w:rsidRDefault="00CB56BB">
      <w:pPr>
        <w:autoSpaceDE w:val="0"/>
        <w:autoSpaceDN w:val="0"/>
        <w:adjustRightInd w:val="0"/>
        <w:spacing w:before="100" w:beforeAutospacing="1" w:after="100" w:afterAutospacing="1"/>
        <w:ind w:firstLineChars="200" w:firstLine="680"/>
        <w:rPr>
          <w:rFonts w:ascii="黑体" w:eastAsia="黑体" w:hAnsi="Times New Roman"/>
          <w:spacing w:val="10"/>
          <w:sz w:val="32"/>
          <w:szCs w:val="24"/>
          <w:highlight w:val="white"/>
        </w:rPr>
      </w:pPr>
    </w:p>
    <w:p w:rsidR="00000000" w:rsidRDefault="00CB56BB">
      <w:pPr>
        <w:autoSpaceDE w:val="0"/>
        <w:autoSpaceDN w:val="0"/>
        <w:adjustRightInd w:val="0"/>
        <w:spacing w:before="100" w:beforeAutospacing="1" w:after="100" w:afterAutospacing="1"/>
        <w:ind w:firstLineChars="200" w:firstLine="680"/>
        <w:rPr>
          <w:rFonts w:ascii="Times New Roman" w:eastAsia="黑体" w:hAnsi="Times New Roman"/>
          <w:spacing w:val="10"/>
          <w:sz w:val="32"/>
          <w:szCs w:val="24"/>
          <w:highlight w:val="white"/>
        </w:rPr>
      </w:pPr>
      <w:r>
        <w:rPr>
          <w:rFonts w:ascii="黑体" w:eastAsia="黑体" w:hAnsi="Times New Roman" w:hint="eastAsia"/>
          <w:spacing w:val="10"/>
          <w:sz w:val="32"/>
          <w:szCs w:val="24"/>
          <w:highlight w:val="white"/>
        </w:rPr>
        <w:t>五、一般公共预算财政拨款支出决算情况说明</w:t>
      </w:r>
    </w:p>
    <w:p w:rsidR="00000000" w:rsidRDefault="00CB56BB">
      <w:pPr>
        <w:autoSpaceDE w:val="0"/>
        <w:autoSpaceDN w:val="0"/>
        <w:adjustRightInd w:val="0"/>
        <w:spacing w:before="100" w:beforeAutospacing="1" w:after="100" w:afterAutospacing="1"/>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（一）</w:t>
      </w:r>
      <w:r>
        <w:rPr>
          <w:rFonts w:ascii="宋体" w:hAnsi="Times New Roman" w:hint="eastAsia"/>
          <w:b/>
          <w:spacing w:val="10"/>
          <w:sz w:val="32"/>
          <w:szCs w:val="24"/>
          <w:highlight w:val="white"/>
          <w:lang w:val="zh-CN"/>
        </w:rPr>
        <w:t>财政</w:t>
      </w:r>
      <w:r>
        <w:rPr>
          <w:rFonts w:ascii="宋体" w:hAnsi="Times New Roman" w:hint="eastAsia"/>
          <w:b/>
          <w:spacing w:val="10"/>
          <w:sz w:val="32"/>
          <w:szCs w:val="24"/>
          <w:highlight w:val="white"/>
        </w:rPr>
        <w:t>拨款支出决算总体情况</w:t>
      </w:r>
    </w:p>
    <w:p w:rsidR="00000000" w:rsidRDefault="00CB56BB">
      <w:pPr>
        <w:autoSpaceDE w:val="0"/>
        <w:autoSpaceDN w:val="0"/>
        <w:adjustRightInd w:val="0"/>
        <w:spacing w:before="100" w:beforeAutospacing="1" w:after="100" w:afterAutospacing="1"/>
        <w:ind w:firstLineChars="250" w:firstLine="85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年度财政拨款支出</w:t>
      </w:r>
      <w:r>
        <w:rPr>
          <w:rFonts w:ascii="仿宋" w:eastAsia="仿宋" w:hAnsi="仿宋"/>
          <w:spacing w:val="10"/>
          <w:sz w:val="32"/>
          <w:szCs w:val="24"/>
        </w:rPr>
        <w:t>1783.93</w:t>
      </w:r>
      <w:r>
        <w:rPr>
          <w:rFonts w:ascii="仿宋" w:eastAsia="仿宋" w:hAnsi="仿宋" w:hint="eastAsia"/>
          <w:spacing w:val="10"/>
          <w:sz w:val="32"/>
          <w:szCs w:val="24"/>
        </w:rPr>
        <w:t>万元，占本年支出合计的</w:t>
      </w:r>
      <w:r>
        <w:rPr>
          <w:rFonts w:ascii="仿宋" w:eastAsia="仿宋" w:hAnsi="仿宋"/>
          <w:spacing w:val="10"/>
          <w:sz w:val="32"/>
          <w:szCs w:val="24"/>
        </w:rPr>
        <w:t>98.62%</w:t>
      </w:r>
      <w:r>
        <w:rPr>
          <w:rFonts w:ascii="仿宋" w:eastAsia="仿宋" w:hAnsi="仿宋" w:hint="eastAsia"/>
          <w:spacing w:val="10"/>
          <w:sz w:val="32"/>
          <w:szCs w:val="24"/>
        </w:rPr>
        <w:t>。与</w:t>
      </w:r>
      <w:r>
        <w:rPr>
          <w:rFonts w:ascii="仿宋" w:eastAsia="仿宋" w:hAnsi="仿宋"/>
          <w:spacing w:val="10"/>
          <w:sz w:val="32"/>
          <w:szCs w:val="24"/>
        </w:rPr>
        <w:t>2018</w:t>
      </w:r>
      <w:r>
        <w:rPr>
          <w:rFonts w:ascii="仿宋" w:eastAsia="仿宋" w:hAnsi="仿宋" w:hint="eastAsia"/>
          <w:spacing w:val="10"/>
          <w:sz w:val="32"/>
          <w:szCs w:val="24"/>
        </w:rPr>
        <w:t>年度相比，财政拨款支出增加</w:t>
      </w:r>
      <w:r>
        <w:rPr>
          <w:rFonts w:ascii="仿宋" w:eastAsia="仿宋" w:hAnsi="仿宋"/>
          <w:spacing w:val="10"/>
          <w:sz w:val="32"/>
          <w:szCs w:val="24"/>
        </w:rPr>
        <w:t>489</w:t>
      </w:r>
      <w:r>
        <w:rPr>
          <w:rFonts w:ascii="仿宋" w:eastAsia="仿宋" w:hAnsi="仿宋" w:hint="eastAsia"/>
          <w:spacing w:val="10"/>
          <w:sz w:val="32"/>
          <w:szCs w:val="24"/>
        </w:rPr>
        <w:t>万元，增长</w:t>
      </w:r>
      <w:r>
        <w:rPr>
          <w:rFonts w:ascii="仿宋" w:eastAsia="仿宋" w:hAnsi="仿宋"/>
          <w:spacing w:val="10"/>
          <w:sz w:val="32"/>
          <w:szCs w:val="24"/>
        </w:rPr>
        <w:t>37.73%,</w:t>
      </w:r>
      <w:r>
        <w:rPr>
          <w:rFonts w:ascii="仿宋" w:eastAsia="仿宋" w:hAnsi="仿宋" w:hint="eastAsia"/>
          <w:spacing w:val="10"/>
          <w:sz w:val="32"/>
          <w:szCs w:val="24"/>
        </w:rPr>
        <w:t>主要原因：用以前年度项目结转和结余资金支付了家庭农场扶持资金、中央省级农村合作社扶持资金、产权制度改革乡镇考核奖励资金、确权颁证技术服务测量资金等支出。</w:t>
      </w:r>
    </w:p>
    <w:p w:rsidR="00000000" w:rsidRDefault="00CB56BB">
      <w:pPr>
        <w:shd w:val="clear" w:color="auto" w:fill="FFFFFF"/>
        <w:spacing w:beforeLines="50" w:before="120" w:afterLines="50" w:after="120"/>
        <w:ind w:firstLine="200"/>
        <w:rPr>
          <w:rFonts w:ascii="仿宋" w:eastAsia="仿宋" w:hAnsi="仿宋"/>
          <w:spacing w:val="10"/>
          <w:sz w:val="32"/>
          <w:szCs w:val="24"/>
          <w:lang w:val="zh-CN"/>
        </w:rPr>
      </w:pPr>
      <w:r>
        <w:rPr>
          <w:rFonts w:ascii="宋体" w:hAnsi="Times New Roman" w:hint="eastAsia"/>
          <w:b/>
          <w:spacing w:val="10"/>
          <w:sz w:val="32"/>
          <w:szCs w:val="24"/>
          <w:highlight w:val="white"/>
        </w:rPr>
        <w:t>（二）财政拨款</w:t>
      </w:r>
      <w:r>
        <w:rPr>
          <w:rFonts w:ascii="宋体" w:hAnsi="Times New Roman" w:hint="eastAsia"/>
          <w:b/>
          <w:spacing w:val="10"/>
          <w:sz w:val="32"/>
          <w:szCs w:val="24"/>
          <w:highlight w:val="white"/>
        </w:rPr>
        <w:t>支出决算结构情况</w:t>
      </w:r>
    </w:p>
    <w:p w:rsidR="00000000" w:rsidRDefault="00CB56BB">
      <w:pPr>
        <w:shd w:val="clear" w:color="auto" w:fill="FFFFFF"/>
        <w:spacing w:beforeLines="50" w:before="120" w:afterLines="50" w:after="120"/>
        <w:ind w:firstLineChars="150" w:firstLine="51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年度财政拨款支出</w:t>
      </w:r>
      <w:r>
        <w:rPr>
          <w:rFonts w:ascii="仿宋" w:eastAsia="仿宋" w:hAnsi="仿宋"/>
          <w:spacing w:val="10"/>
          <w:sz w:val="32"/>
          <w:szCs w:val="24"/>
        </w:rPr>
        <w:t>1783.93</w:t>
      </w:r>
      <w:r>
        <w:rPr>
          <w:rFonts w:ascii="仿宋" w:eastAsia="仿宋" w:hAnsi="仿宋" w:hint="eastAsia"/>
          <w:spacing w:val="10"/>
          <w:sz w:val="32"/>
          <w:szCs w:val="24"/>
        </w:rPr>
        <w:t>万元，主要用于以下方面：社会保障和就业（类）支出</w:t>
      </w:r>
      <w:r>
        <w:rPr>
          <w:rFonts w:ascii="仿宋" w:eastAsia="仿宋" w:hAnsi="仿宋"/>
          <w:spacing w:val="10"/>
          <w:sz w:val="32"/>
          <w:szCs w:val="24"/>
        </w:rPr>
        <w:t>52.36</w:t>
      </w:r>
      <w:r>
        <w:rPr>
          <w:rFonts w:ascii="仿宋" w:eastAsia="仿宋" w:hAnsi="仿宋" w:hint="eastAsia"/>
          <w:spacing w:val="10"/>
          <w:sz w:val="32"/>
          <w:szCs w:val="24"/>
        </w:rPr>
        <w:t>万元，占</w:t>
      </w:r>
      <w:r>
        <w:rPr>
          <w:rFonts w:ascii="仿宋" w:eastAsia="仿宋" w:hAnsi="仿宋"/>
          <w:spacing w:val="10"/>
          <w:sz w:val="32"/>
          <w:szCs w:val="24"/>
        </w:rPr>
        <w:t>2.94%</w:t>
      </w:r>
      <w:r>
        <w:rPr>
          <w:rFonts w:ascii="仿宋" w:eastAsia="仿宋" w:hAnsi="仿宋" w:hint="eastAsia"/>
          <w:spacing w:val="10"/>
          <w:sz w:val="32"/>
          <w:szCs w:val="24"/>
        </w:rPr>
        <w:t>；卫生健康（类）支出</w:t>
      </w:r>
      <w:r>
        <w:rPr>
          <w:rFonts w:ascii="仿宋" w:eastAsia="仿宋" w:hAnsi="仿宋"/>
          <w:spacing w:val="10"/>
          <w:sz w:val="32"/>
          <w:szCs w:val="24"/>
        </w:rPr>
        <w:t>17.23</w:t>
      </w:r>
      <w:r>
        <w:rPr>
          <w:rFonts w:ascii="仿宋" w:eastAsia="仿宋" w:hAnsi="仿宋" w:hint="eastAsia"/>
          <w:spacing w:val="10"/>
          <w:sz w:val="32"/>
          <w:szCs w:val="24"/>
        </w:rPr>
        <w:t>万元，占</w:t>
      </w:r>
      <w:r>
        <w:rPr>
          <w:rFonts w:ascii="仿宋" w:eastAsia="仿宋" w:hAnsi="仿宋"/>
          <w:spacing w:val="10"/>
          <w:sz w:val="32"/>
          <w:szCs w:val="24"/>
        </w:rPr>
        <w:t>0.97%</w:t>
      </w:r>
      <w:r>
        <w:rPr>
          <w:rFonts w:ascii="仿宋" w:eastAsia="仿宋" w:hAnsi="仿宋" w:hint="eastAsia"/>
          <w:spacing w:val="10"/>
          <w:sz w:val="32"/>
          <w:szCs w:val="24"/>
        </w:rPr>
        <w:t>；农林水（类）支出</w:t>
      </w:r>
      <w:r>
        <w:rPr>
          <w:rFonts w:ascii="仿宋" w:eastAsia="仿宋" w:hAnsi="仿宋"/>
          <w:spacing w:val="10"/>
          <w:sz w:val="32"/>
          <w:szCs w:val="24"/>
        </w:rPr>
        <w:t>1700.43</w:t>
      </w:r>
      <w:r>
        <w:rPr>
          <w:rFonts w:ascii="仿宋" w:eastAsia="仿宋" w:hAnsi="仿宋" w:hint="eastAsia"/>
          <w:spacing w:val="10"/>
          <w:sz w:val="32"/>
          <w:szCs w:val="24"/>
        </w:rPr>
        <w:t>万元，占</w:t>
      </w:r>
      <w:r>
        <w:rPr>
          <w:rFonts w:ascii="仿宋" w:eastAsia="仿宋" w:hAnsi="仿宋"/>
          <w:spacing w:val="10"/>
          <w:sz w:val="32"/>
          <w:szCs w:val="24"/>
        </w:rPr>
        <w:t>95.32%</w:t>
      </w:r>
      <w:r>
        <w:rPr>
          <w:rFonts w:ascii="仿宋" w:eastAsia="仿宋" w:hAnsi="仿宋" w:hint="eastAsia"/>
          <w:spacing w:val="10"/>
          <w:sz w:val="32"/>
          <w:szCs w:val="24"/>
        </w:rPr>
        <w:t>；住房保障（类）支出</w:t>
      </w:r>
      <w:r>
        <w:rPr>
          <w:rFonts w:ascii="仿宋" w:eastAsia="仿宋" w:hAnsi="仿宋"/>
          <w:spacing w:val="10"/>
          <w:sz w:val="32"/>
          <w:szCs w:val="24"/>
        </w:rPr>
        <w:t>13.91</w:t>
      </w:r>
      <w:r>
        <w:rPr>
          <w:rFonts w:ascii="仿宋" w:eastAsia="仿宋" w:hAnsi="仿宋" w:hint="eastAsia"/>
          <w:spacing w:val="10"/>
          <w:sz w:val="32"/>
          <w:szCs w:val="24"/>
        </w:rPr>
        <w:t>万元，占</w:t>
      </w:r>
      <w:r>
        <w:rPr>
          <w:rFonts w:ascii="仿宋" w:eastAsia="仿宋" w:hAnsi="仿宋"/>
          <w:spacing w:val="10"/>
          <w:sz w:val="32"/>
          <w:szCs w:val="24"/>
        </w:rPr>
        <w:t>0.78%</w:t>
      </w:r>
      <w:r>
        <w:rPr>
          <w:rFonts w:ascii="仿宋" w:eastAsia="仿宋" w:hAnsi="仿宋" w:hint="eastAsia"/>
          <w:spacing w:val="10"/>
          <w:sz w:val="32"/>
          <w:szCs w:val="24"/>
        </w:rPr>
        <w:t>；</w:t>
      </w:r>
    </w:p>
    <w:p w:rsidR="00000000" w:rsidRDefault="00CB56BB">
      <w:pPr>
        <w:shd w:val="clear" w:color="auto" w:fill="FFFFFF"/>
        <w:spacing w:beforeLines="50" w:before="120" w:afterLines="50" w:after="120"/>
        <w:ind w:firstLine="200"/>
        <w:rPr>
          <w:rFonts w:ascii="宋体" w:hAnsi="Times New Roman"/>
          <w:spacing w:val="10"/>
          <w:sz w:val="32"/>
          <w:szCs w:val="24"/>
        </w:rPr>
      </w:pPr>
      <w:r>
        <w:rPr>
          <w:rFonts w:ascii="宋体" w:hAnsi="Times New Roman" w:hint="eastAsia"/>
          <w:b/>
          <w:spacing w:val="10"/>
          <w:sz w:val="32"/>
          <w:szCs w:val="24"/>
          <w:highlight w:val="white"/>
        </w:rPr>
        <w:t>（三）财政拨款支出决算具体情况</w:t>
      </w:r>
    </w:p>
    <w:p w:rsidR="00000000" w:rsidRDefault="00CB56BB">
      <w:pPr>
        <w:shd w:val="clear" w:color="auto" w:fill="FFFFFF"/>
        <w:spacing w:beforeLines="50" w:before="120" w:afterLines="50" w:after="120"/>
        <w:ind w:firstLineChars="150" w:firstLine="51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年度财政拨款支出年初预算为</w:t>
      </w:r>
      <w:r>
        <w:rPr>
          <w:rFonts w:ascii="仿宋" w:eastAsia="仿宋" w:hAnsi="仿宋"/>
          <w:spacing w:val="10"/>
          <w:sz w:val="32"/>
          <w:szCs w:val="24"/>
        </w:rPr>
        <w:t>290.07</w:t>
      </w:r>
      <w:r>
        <w:rPr>
          <w:rFonts w:ascii="仿宋" w:eastAsia="仿宋" w:hAnsi="仿宋" w:hint="eastAsia"/>
          <w:spacing w:val="10"/>
          <w:sz w:val="32"/>
          <w:szCs w:val="24"/>
        </w:rPr>
        <w:t>万元，支出决算为</w:t>
      </w:r>
      <w:r>
        <w:rPr>
          <w:rFonts w:ascii="仿宋" w:eastAsia="仿宋" w:hAnsi="仿宋"/>
          <w:spacing w:val="10"/>
          <w:sz w:val="32"/>
          <w:szCs w:val="24"/>
        </w:rPr>
        <w:t>1,783.93</w:t>
      </w:r>
      <w:r>
        <w:rPr>
          <w:rFonts w:ascii="仿宋" w:eastAsia="仿宋" w:hAnsi="仿宋" w:hint="eastAsia"/>
          <w:spacing w:val="10"/>
          <w:sz w:val="32"/>
          <w:szCs w:val="24"/>
        </w:rPr>
        <w:t>万元，完成年初预算的</w:t>
      </w:r>
      <w:r>
        <w:rPr>
          <w:rFonts w:ascii="仿宋" w:eastAsia="仿宋" w:hAnsi="仿宋"/>
          <w:spacing w:val="10"/>
          <w:sz w:val="32"/>
          <w:szCs w:val="24"/>
        </w:rPr>
        <w:t>615%</w:t>
      </w:r>
      <w:r>
        <w:rPr>
          <w:rFonts w:ascii="仿宋" w:eastAsia="仿宋" w:hAnsi="仿宋" w:hint="eastAsia"/>
          <w:spacing w:val="10"/>
          <w:sz w:val="32"/>
          <w:szCs w:val="24"/>
        </w:rPr>
        <w:t>。其中：</w:t>
      </w:r>
    </w:p>
    <w:p w:rsidR="00000000" w:rsidRDefault="00CB56BB">
      <w:pPr>
        <w:shd w:val="clear" w:color="auto" w:fill="FFFFFF"/>
        <w:spacing w:beforeLines="50" w:before="120" w:afterLines="50" w:after="120"/>
        <w:ind w:firstLineChars="100" w:firstLine="340"/>
        <w:rPr>
          <w:rFonts w:ascii="仿宋" w:eastAsia="仿宋" w:hAnsi="仿宋"/>
          <w:spacing w:val="10"/>
          <w:sz w:val="32"/>
          <w:szCs w:val="24"/>
        </w:rPr>
      </w:pPr>
      <w:r>
        <w:rPr>
          <w:rFonts w:ascii="仿宋" w:eastAsia="仿宋" w:hAnsi="仿宋" w:hint="eastAsia"/>
          <w:spacing w:val="10"/>
          <w:sz w:val="32"/>
          <w:szCs w:val="24"/>
        </w:rPr>
        <w:t>社会保障和就业支出年初预算为</w:t>
      </w:r>
      <w:r>
        <w:rPr>
          <w:rFonts w:ascii="仿宋" w:eastAsia="仿宋" w:hAnsi="仿宋"/>
          <w:spacing w:val="10"/>
          <w:sz w:val="32"/>
          <w:szCs w:val="24"/>
        </w:rPr>
        <w:t>33.88</w:t>
      </w:r>
      <w:r>
        <w:rPr>
          <w:rFonts w:ascii="仿宋" w:eastAsia="仿宋" w:hAnsi="仿宋" w:hint="eastAsia"/>
          <w:spacing w:val="10"/>
          <w:sz w:val="32"/>
          <w:szCs w:val="24"/>
        </w:rPr>
        <w:t>万元，支出决算</w:t>
      </w:r>
      <w:r>
        <w:rPr>
          <w:rFonts w:ascii="仿宋" w:eastAsia="仿宋" w:hAnsi="仿宋" w:hint="eastAsia"/>
          <w:spacing w:val="10"/>
          <w:sz w:val="32"/>
          <w:szCs w:val="24"/>
        </w:rPr>
        <w:lastRenderedPageBreak/>
        <w:t>为</w:t>
      </w:r>
      <w:r>
        <w:rPr>
          <w:rFonts w:ascii="仿宋" w:eastAsia="仿宋" w:hAnsi="仿宋"/>
          <w:spacing w:val="10"/>
          <w:sz w:val="32"/>
          <w:szCs w:val="24"/>
        </w:rPr>
        <w:t>52.36</w:t>
      </w:r>
      <w:r>
        <w:rPr>
          <w:rFonts w:ascii="仿宋" w:eastAsia="仿宋" w:hAnsi="仿宋" w:hint="eastAsia"/>
          <w:spacing w:val="10"/>
          <w:sz w:val="32"/>
          <w:szCs w:val="24"/>
        </w:rPr>
        <w:t>万元，完成年初预</w:t>
      </w:r>
      <w:r>
        <w:rPr>
          <w:rFonts w:ascii="仿宋" w:eastAsia="仿宋" w:hAnsi="仿宋" w:hint="eastAsia"/>
          <w:spacing w:val="10"/>
          <w:sz w:val="32"/>
          <w:szCs w:val="24"/>
        </w:rPr>
        <w:t>算的</w:t>
      </w:r>
      <w:r>
        <w:rPr>
          <w:rFonts w:ascii="仿宋" w:eastAsia="仿宋" w:hAnsi="仿宋"/>
          <w:spacing w:val="10"/>
          <w:sz w:val="32"/>
          <w:szCs w:val="24"/>
        </w:rPr>
        <w:t>154.55%</w:t>
      </w:r>
      <w:r>
        <w:rPr>
          <w:rFonts w:ascii="仿宋" w:eastAsia="仿宋" w:hAnsi="仿宋" w:hint="eastAsia"/>
          <w:spacing w:val="10"/>
          <w:sz w:val="32"/>
          <w:szCs w:val="24"/>
        </w:rPr>
        <w:t>，主要原因增加了死亡抚恤金的支出；</w:t>
      </w:r>
    </w:p>
    <w:p w:rsidR="00000000" w:rsidRDefault="00CB56BB">
      <w:pPr>
        <w:shd w:val="clear" w:color="auto" w:fill="FFFFFF"/>
        <w:spacing w:beforeLines="50" w:before="120" w:afterLines="50" w:after="120"/>
        <w:ind w:firstLineChars="100" w:firstLine="340"/>
        <w:rPr>
          <w:rFonts w:ascii="仿宋" w:eastAsia="仿宋" w:hAnsi="仿宋"/>
          <w:spacing w:val="10"/>
          <w:sz w:val="32"/>
          <w:szCs w:val="24"/>
        </w:rPr>
      </w:pPr>
      <w:r>
        <w:rPr>
          <w:rFonts w:ascii="仿宋" w:eastAsia="仿宋" w:hAnsi="仿宋" w:hint="eastAsia"/>
          <w:spacing w:val="10"/>
          <w:sz w:val="32"/>
          <w:szCs w:val="24"/>
        </w:rPr>
        <w:t>卫生健康支出年初预算为</w:t>
      </w:r>
      <w:r>
        <w:rPr>
          <w:rFonts w:ascii="仿宋" w:eastAsia="仿宋" w:hAnsi="仿宋"/>
          <w:spacing w:val="10"/>
          <w:sz w:val="32"/>
          <w:szCs w:val="24"/>
        </w:rPr>
        <w:t>17.23</w:t>
      </w:r>
      <w:r>
        <w:rPr>
          <w:rFonts w:ascii="仿宋" w:eastAsia="仿宋" w:hAnsi="仿宋" w:hint="eastAsia"/>
          <w:spacing w:val="10"/>
          <w:sz w:val="32"/>
          <w:szCs w:val="24"/>
        </w:rPr>
        <w:t>万元，支出决算为</w:t>
      </w:r>
      <w:r>
        <w:rPr>
          <w:rFonts w:ascii="仿宋" w:eastAsia="仿宋" w:hAnsi="仿宋"/>
          <w:spacing w:val="10"/>
          <w:sz w:val="32"/>
          <w:szCs w:val="24"/>
        </w:rPr>
        <w:t>17.23</w:t>
      </w:r>
      <w:r>
        <w:rPr>
          <w:rFonts w:ascii="仿宋" w:eastAsia="仿宋" w:hAnsi="仿宋" w:hint="eastAsia"/>
          <w:spacing w:val="10"/>
          <w:sz w:val="32"/>
          <w:szCs w:val="24"/>
        </w:rPr>
        <w:t>万元，完成年初预算的</w:t>
      </w:r>
      <w:r>
        <w:rPr>
          <w:rFonts w:ascii="仿宋" w:eastAsia="仿宋" w:hAnsi="仿宋"/>
          <w:spacing w:val="10"/>
          <w:sz w:val="32"/>
          <w:szCs w:val="24"/>
        </w:rPr>
        <w:t>100%</w:t>
      </w:r>
      <w:r>
        <w:rPr>
          <w:rFonts w:ascii="仿宋" w:eastAsia="仿宋" w:hAnsi="仿宋" w:hint="eastAsia"/>
          <w:spacing w:val="10"/>
          <w:sz w:val="32"/>
          <w:szCs w:val="24"/>
        </w:rPr>
        <w:t>；</w:t>
      </w:r>
    </w:p>
    <w:p w:rsidR="00000000" w:rsidRDefault="00CB56BB">
      <w:pPr>
        <w:shd w:val="clear" w:color="auto" w:fill="FFFFFF"/>
        <w:spacing w:beforeLines="50" w:before="120" w:afterLines="50" w:after="120"/>
        <w:ind w:firstLineChars="100" w:firstLine="340"/>
        <w:rPr>
          <w:rFonts w:ascii="仿宋" w:eastAsia="仿宋" w:hAnsi="仿宋"/>
          <w:spacing w:val="10"/>
          <w:sz w:val="32"/>
          <w:szCs w:val="24"/>
        </w:rPr>
      </w:pPr>
      <w:r>
        <w:rPr>
          <w:rFonts w:ascii="仿宋" w:eastAsia="仿宋" w:hAnsi="仿宋" w:hint="eastAsia"/>
          <w:spacing w:val="10"/>
          <w:sz w:val="32"/>
          <w:szCs w:val="24"/>
        </w:rPr>
        <w:t>农林水支出年初预算为</w:t>
      </w:r>
      <w:r>
        <w:rPr>
          <w:rFonts w:ascii="仿宋" w:eastAsia="仿宋" w:hAnsi="仿宋"/>
          <w:spacing w:val="10"/>
          <w:sz w:val="32"/>
          <w:szCs w:val="24"/>
        </w:rPr>
        <w:t>225.04</w:t>
      </w:r>
      <w:r>
        <w:rPr>
          <w:rFonts w:ascii="仿宋" w:eastAsia="仿宋" w:hAnsi="仿宋" w:hint="eastAsia"/>
          <w:spacing w:val="10"/>
          <w:sz w:val="32"/>
          <w:szCs w:val="24"/>
        </w:rPr>
        <w:t>万元，支出决算为</w:t>
      </w:r>
      <w:r>
        <w:rPr>
          <w:rFonts w:ascii="仿宋" w:eastAsia="仿宋" w:hAnsi="仿宋"/>
          <w:spacing w:val="10"/>
          <w:sz w:val="32"/>
          <w:szCs w:val="24"/>
        </w:rPr>
        <w:t>1700.43</w:t>
      </w:r>
      <w:r>
        <w:rPr>
          <w:rFonts w:ascii="仿宋" w:eastAsia="仿宋" w:hAnsi="仿宋" w:hint="eastAsia"/>
          <w:spacing w:val="10"/>
          <w:sz w:val="32"/>
          <w:szCs w:val="24"/>
        </w:rPr>
        <w:t>万元，完成年初预算的</w:t>
      </w:r>
      <w:r>
        <w:rPr>
          <w:rFonts w:ascii="仿宋" w:eastAsia="仿宋" w:hAnsi="仿宋"/>
          <w:spacing w:val="10"/>
          <w:sz w:val="32"/>
          <w:szCs w:val="24"/>
        </w:rPr>
        <w:t>655.61%</w:t>
      </w:r>
      <w:r>
        <w:rPr>
          <w:rFonts w:ascii="仿宋" w:eastAsia="仿宋" w:hAnsi="仿宋" w:hint="eastAsia"/>
          <w:spacing w:val="10"/>
          <w:sz w:val="32"/>
          <w:szCs w:val="24"/>
        </w:rPr>
        <w:t>。其中：行政运行（农业）年初预算数</w:t>
      </w:r>
      <w:r>
        <w:rPr>
          <w:rFonts w:ascii="仿宋" w:eastAsia="仿宋" w:hAnsi="仿宋"/>
          <w:spacing w:val="10"/>
          <w:sz w:val="32"/>
          <w:szCs w:val="24"/>
        </w:rPr>
        <w:t>168.04</w:t>
      </w:r>
      <w:r>
        <w:rPr>
          <w:rFonts w:ascii="仿宋" w:eastAsia="仿宋" w:hAnsi="仿宋" w:hint="eastAsia"/>
          <w:spacing w:val="10"/>
          <w:sz w:val="32"/>
          <w:szCs w:val="24"/>
        </w:rPr>
        <w:t>万元，项目支出年初预算</w:t>
      </w:r>
      <w:r>
        <w:rPr>
          <w:rFonts w:ascii="仿宋" w:eastAsia="仿宋" w:hAnsi="仿宋"/>
          <w:spacing w:val="10"/>
          <w:sz w:val="32"/>
          <w:szCs w:val="24"/>
        </w:rPr>
        <w:t>57</w:t>
      </w:r>
      <w:r>
        <w:rPr>
          <w:rFonts w:ascii="仿宋" w:eastAsia="仿宋" w:hAnsi="仿宋" w:hint="eastAsia"/>
          <w:spacing w:val="10"/>
          <w:sz w:val="32"/>
          <w:szCs w:val="24"/>
        </w:rPr>
        <w:t>万元；行政运行（农业）决算为</w:t>
      </w:r>
      <w:r>
        <w:rPr>
          <w:rFonts w:ascii="仿宋" w:eastAsia="仿宋" w:hAnsi="仿宋"/>
          <w:spacing w:val="10"/>
          <w:sz w:val="32"/>
          <w:szCs w:val="24"/>
        </w:rPr>
        <w:t>1165.97</w:t>
      </w:r>
      <w:r>
        <w:rPr>
          <w:rFonts w:ascii="仿宋" w:eastAsia="仿宋" w:hAnsi="仿宋" w:hint="eastAsia"/>
          <w:spacing w:val="10"/>
          <w:sz w:val="32"/>
          <w:szCs w:val="24"/>
        </w:rPr>
        <w:t>万元，项目支出决算为</w:t>
      </w:r>
      <w:r>
        <w:rPr>
          <w:rFonts w:ascii="仿宋" w:eastAsia="仿宋" w:hAnsi="仿宋"/>
          <w:spacing w:val="10"/>
          <w:sz w:val="32"/>
          <w:szCs w:val="24"/>
        </w:rPr>
        <w:t>530.46</w:t>
      </w:r>
      <w:r>
        <w:rPr>
          <w:rFonts w:ascii="仿宋" w:eastAsia="仿宋" w:hAnsi="仿宋" w:hint="eastAsia"/>
          <w:spacing w:val="10"/>
          <w:sz w:val="32"/>
          <w:szCs w:val="24"/>
        </w:rPr>
        <w:t>万元（村级发展资金</w:t>
      </w:r>
      <w:r>
        <w:rPr>
          <w:rFonts w:ascii="仿宋" w:eastAsia="仿宋" w:hAnsi="仿宋"/>
          <w:spacing w:val="10"/>
          <w:sz w:val="32"/>
          <w:szCs w:val="24"/>
        </w:rPr>
        <w:t>80</w:t>
      </w:r>
      <w:r>
        <w:rPr>
          <w:rFonts w:ascii="仿宋" w:eastAsia="仿宋" w:hAnsi="仿宋" w:hint="eastAsia"/>
          <w:spacing w:val="10"/>
          <w:sz w:val="32"/>
          <w:szCs w:val="24"/>
        </w:rPr>
        <w:t>万元、确权颁证项目委托业务费</w:t>
      </w:r>
      <w:r>
        <w:rPr>
          <w:rFonts w:ascii="仿宋" w:eastAsia="仿宋" w:hAnsi="仿宋"/>
          <w:spacing w:val="10"/>
          <w:sz w:val="32"/>
          <w:szCs w:val="24"/>
        </w:rPr>
        <w:t>350.46</w:t>
      </w:r>
      <w:r>
        <w:rPr>
          <w:rFonts w:ascii="仿宋" w:eastAsia="仿宋" w:hAnsi="仿宋" w:hint="eastAsia"/>
          <w:spacing w:val="10"/>
          <w:sz w:val="32"/>
          <w:szCs w:val="24"/>
        </w:rPr>
        <w:t>万元、产权制度改革项目委托业务费</w:t>
      </w:r>
      <w:r>
        <w:rPr>
          <w:rFonts w:ascii="仿宋" w:eastAsia="仿宋" w:hAnsi="仿宋"/>
          <w:spacing w:val="10"/>
          <w:sz w:val="32"/>
          <w:szCs w:val="24"/>
        </w:rPr>
        <w:t>100</w:t>
      </w:r>
      <w:r>
        <w:rPr>
          <w:rFonts w:ascii="仿宋" w:eastAsia="仿宋" w:hAnsi="仿宋" w:hint="eastAsia"/>
          <w:spacing w:val="10"/>
          <w:sz w:val="32"/>
          <w:szCs w:val="24"/>
        </w:rPr>
        <w:t>万元），其他农林水支出决算</w:t>
      </w:r>
      <w:r>
        <w:rPr>
          <w:rFonts w:ascii="仿宋" w:eastAsia="仿宋" w:hAnsi="仿宋" w:hint="eastAsia"/>
          <w:spacing w:val="10"/>
          <w:sz w:val="32"/>
          <w:szCs w:val="24"/>
        </w:rPr>
        <w:t>为</w:t>
      </w:r>
      <w:r>
        <w:rPr>
          <w:rFonts w:ascii="仿宋" w:eastAsia="仿宋" w:hAnsi="仿宋"/>
          <w:spacing w:val="10"/>
          <w:sz w:val="32"/>
          <w:szCs w:val="24"/>
        </w:rPr>
        <w:t>4</w:t>
      </w:r>
      <w:r>
        <w:rPr>
          <w:rFonts w:ascii="仿宋" w:eastAsia="仿宋" w:hAnsi="仿宋" w:hint="eastAsia"/>
          <w:spacing w:val="10"/>
          <w:sz w:val="32"/>
          <w:szCs w:val="24"/>
        </w:rPr>
        <w:t>万元。主要原因是执行中按规定使用了以前年度结转和结余资金</w:t>
      </w:r>
      <w:r>
        <w:rPr>
          <w:rFonts w:ascii="仿宋" w:eastAsia="仿宋" w:hAnsi="仿宋"/>
          <w:spacing w:val="10"/>
          <w:sz w:val="32"/>
          <w:szCs w:val="24"/>
        </w:rPr>
        <w:t>(</w:t>
      </w:r>
      <w:r>
        <w:rPr>
          <w:rFonts w:ascii="仿宋" w:eastAsia="仿宋" w:hAnsi="仿宋" w:hint="eastAsia"/>
          <w:spacing w:val="10"/>
          <w:sz w:val="32"/>
          <w:szCs w:val="24"/>
        </w:rPr>
        <w:t>确权颁证、产权制度改革尾款的支付</w:t>
      </w:r>
      <w:r>
        <w:rPr>
          <w:rFonts w:ascii="仿宋" w:eastAsia="仿宋" w:hAnsi="仿宋"/>
          <w:spacing w:val="10"/>
          <w:sz w:val="32"/>
          <w:szCs w:val="24"/>
        </w:rPr>
        <w:t>)</w:t>
      </w:r>
      <w:r>
        <w:rPr>
          <w:rFonts w:ascii="仿宋" w:eastAsia="仿宋" w:hAnsi="仿宋" w:hint="eastAsia"/>
          <w:spacing w:val="10"/>
          <w:sz w:val="32"/>
          <w:szCs w:val="24"/>
        </w:rPr>
        <w:t>；</w:t>
      </w:r>
    </w:p>
    <w:p w:rsidR="00000000" w:rsidRDefault="00CB56BB">
      <w:pPr>
        <w:shd w:val="clear" w:color="auto" w:fill="FFFFFF"/>
        <w:spacing w:beforeLines="50" w:before="120" w:afterLines="50" w:after="120"/>
        <w:ind w:firstLineChars="100" w:firstLine="340"/>
        <w:rPr>
          <w:rFonts w:ascii="仿宋" w:eastAsia="仿宋" w:hAnsi="仿宋"/>
          <w:spacing w:val="10"/>
          <w:sz w:val="32"/>
          <w:szCs w:val="24"/>
        </w:rPr>
      </w:pPr>
      <w:r>
        <w:rPr>
          <w:rFonts w:ascii="仿宋" w:eastAsia="仿宋" w:hAnsi="仿宋" w:hint="eastAsia"/>
          <w:spacing w:val="10"/>
          <w:sz w:val="32"/>
          <w:szCs w:val="24"/>
        </w:rPr>
        <w:t>住房保障支出年初预算为</w:t>
      </w:r>
      <w:r>
        <w:rPr>
          <w:rFonts w:ascii="仿宋" w:eastAsia="仿宋" w:hAnsi="仿宋"/>
          <w:spacing w:val="10"/>
          <w:sz w:val="32"/>
          <w:szCs w:val="24"/>
        </w:rPr>
        <w:t>13.91</w:t>
      </w:r>
      <w:r>
        <w:rPr>
          <w:rFonts w:ascii="仿宋" w:eastAsia="仿宋" w:hAnsi="仿宋" w:hint="eastAsia"/>
          <w:spacing w:val="10"/>
          <w:sz w:val="32"/>
          <w:szCs w:val="24"/>
        </w:rPr>
        <w:t>万元，支出决算为</w:t>
      </w:r>
      <w:r>
        <w:rPr>
          <w:rFonts w:ascii="仿宋" w:eastAsia="仿宋" w:hAnsi="仿宋"/>
          <w:spacing w:val="10"/>
          <w:sz w:val="32"/>
          <w:szCs w:val="24"/>
        </w:rPr>
        <w:t>13.91</w:t>
      </w:r>
      <w:r>
        <w:rPr>
          <w:rFonts w:ascii="仿宋" w:eastAsia="仿宋" w:hAnsi="仿宋" w:hint="eastAsia"/>
          <w:spacing w:val="10"/>
          <w:sz w:val="32"/>
          <w:szCs w:val="24"/>
        </w:rPr>
        <w:t>万元，完成年初预算的</w:t>
      </w:r>
      <w:r>
        <w:rPr>
          <w:rFonts w:ascii="仿宋" w:eastAsia="仿宋" w:hAnsi="仿宋"/>
          <w:spacing w:val="10"/>
          <w:sz w:val="32"/>
          <w:szCs w:val="24"/>
        </w:rPr>
        <w:t>100%</w:t>
      </w:r>
      <w:r>
        <w:rPr>
          <w:rFonts w:ascii="仿宋" w:eastAsia="仿宋" w:hAnsi="仿宋" w:hint="eastAsia"/>
          <w:spacing w:val="10"/>
          <w:sz w:val="32"/>
          <w:szCs w:val="24"/>
        </w:rPr>
        <w:t>。</w:t>
      </w:r>
    </w:p>
    <w:p w:rsidR="00000000" w:rsidRDefault="00CB56BB">
      <w:pPr>
        <w:shd w:val="clear" w:color="auto" w:fill="FFFFFF"/>
        <w:spacing w:beforeLines="50" w:before="120" w:afterLines="50" w:after="120"/>
        <w:rPr>
          <w:rFonts w:ascii="仿宋" w:eastAsia="仿宋" w:hAnsi="仿宋"/>
          <w:spacing w:val="10"/>
          <w:sz w:val="32"/>
          <w:szCs w:val="24"/>
        </w:rPr>
      </w:pPr>
    </w:p>
    <w:p w:rsidR="00000000" w:rsidRDefault="00CB56BB">
      <w:pPr>
        <w:shd w:val="clear" w:color="auto" w:fill="FFFFFF"/>
        <w:spacing w:beforeLines="50" w:before="120" w:afterLines="50" w:after="120"/>
        <w:rPr>
          <w:rFonts w:ascii="仿宋" w:eastAsia="仿宋" w:hAnsi="仿宋"/>
          <w:spacing w:val="10"/>
          <w:sz w:val="32"/>
          <w:szCs w:val="24"/>
        </w:rPr>
      </w:pPr>
      <w:r>
        <w:rPr>
          <w:rFonts w:ascii="黑体" w:eastAsia="黑体" w:hAnsi="Times New Roman" w:hint="eastAsia"/>
          <w:spacing w:val="10"/>
          <w:kern w:val="0"/>
          <w:sz w:val="32"/>
          <w:szCs w:val="24"/>
          <w:highlight w:val="white"/>
        </w:rPr>
        <w:t>六、一般公共预算财政拨款基本支出决算情况说明</w:t>
      </w:r>
    </w:p>
    <w:p w:rsidR="00000000" w:rsidRDefault="00CB56BB">
      <w:pPr>
        <w:autoSpaceDE w:val="0"/>
        <w:autoSpaceDN w:val="0"/>
        <w:adjustRightInd w:val="0"/>
        <w:spacing w:before="100" w:beforeAutospacing="1" w:after="100" w:afterAutospacing="1"/>
        <w:ind w:firstLineChars="100" w:firstLine="340"/>
        <w:jc w:val="left"/>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年度财政拨款基本支出</w:t>
      </w:r>
      <w:r>
        <w:rPr>
          <w:rFonts w:ascii="仿宋" w:eastAsia="仿宋" w:hAnsi="仿宋"/>
          <w:spacing w:val="10"/>
          <w:sz w:val="32"/>
          <w:szCs w:val="24"/>
        </w:rPr>
        <w:t>1,253.48</w:t>
      </w:r>
      <w:r>
        <w:rPr>
          <w:rFonts w:ascii="仿宋" w:eastAsia="仿宋" w:hAnsi="仿宋" w:hint="eastAsia"/>
          <w:spacing w:val="10"/>
          <w:sz w:val="32"/>
          <w:szCs w:val="24"/>
        </w:rPr>
        <w:t>万元，其中</w:t>
      </w:r>
      <w:r>
        <w:rPr>
          <w:rFonts w:ascii="仿宋" w:eastAsia="仿宋" w:hAnsi="仿宋"/>
          <w:spacing w:val="10"/>
          <w:sz w:val="32"/>
          <w:szCs w:val="24"/>
        </w:rPr>
        <w:t>:</w:t>
      </w:r>
    </w:p>
    <w:p w:rsidR="00000000" w:rsidRDefault="00CB56BB">
      <w:pPr>
        <w:autoSpaceDE w:val="0"/>
        <w:autoSpaceDN w:val="0"/>
        <w:adjustRightInd w:val="0"/>
        <w:spacing w:before="100" w:beforeAutospacing="1" w:after="100" w:afterAutospacing="1"/>
        <w:ind w:firstLineChars="100" w:firstLine="341"/>
        <w:jc w:val="left"/>
        <w:rPr>
          <w:rFonts w:ascii="仿宋" w:eastAsia="仿宋" w:hAnsi="仿宋"/>
          <w:spacing w:val="10"/>
          <w:sz w:val="32"/>
          <w:szCs w:val="24"/>
        </w:rPr>
      </w:pPr>
      <w:r>
        <w:rPr>
          <w:rFonts w:ascii="仿宋" w:eastAsia="仿宋" w:hAnsi="仿宋" w:hint="eastAsia"/>
          <w:b/>
          <w:spacing w:val="10"/>
          <w:sz w:val="32"/>
          <w:szCs w:val="24"/>
        </w:rPr>
        <w:t>人员经费</w:t>
      </w:r>
      <w:r>
        <w:rPr>
          <w:rFonts w:ascii="仿宋" w:eastAsia="仿宋" w:hAnsi="仿宋"/>
          <w:b/>
          <w:spacing w:val="10"/>
          <w:sz w:val="32"/>
          <w:szCs w:val="24"/>
        </w:rPr>
        <w:t>787.36</w:t>
      </w:r>
      <w:r>
        <w:rPr>
          <w:rFonts w:ascii="仿宋" w:eastAsia="仿宋" w:hAnsi="仿宋" w:hint="eastAsia"/>
          <w:b/>
          <w:spacing w:val="10"/>
          <w:sz w:val="32"/>
          <w:szCs w:val="24"/>
        </w:rPr>
        <w:t>万元</w:t>
      </w:r>
      <w:r>
        <w:rPr>
          <w:rFonts w:ascii="仿宋" w:eastAsia="仿宋" w:hAnsi="仿宋" w:hint="eastAsia"/>
          <w:spacing w:val="10"/>
          <w:sz w:val="32"/>
          <w:szCs w:val="24"/>
        </w:rPr>
        <w:t>，主要包括：按国家规定支出的基本工资</w:t>
      </w:r>
      <w:r>
        <w:rPr>
          <w:rFonts w:ascii="仿宋" w:eastAsia="仿宋" w:hAnsi="仿宋"/>
          <w:spacing w:val="10"/>
          <w:sz w:val="32"/>
          <w:szCs w:val="24"/>
        </w:rPr>
        <w:t>115.35</w:t>
      </w:r>
      <w:r>
        <w:rPr>
          <w:rFonts w:ascii="仿宋" w:eastAsia="仿宋" w:hAnsi="仿宋" w:hint="eastAsia"/>
          <w:spacing w:val="10"/>
          <w:sz w:val="32"/>
          <w:szCs w:val="24"/>
        </w:rPr>
        <w:t>万元、津贴补贴</w:t>
      </w:r>
      <w:r>
        <w:rPr>
          <w:rFonts w:ascii="仿宋" w:eastAsia="仿宋" w:hAnsi="仿宋"/>
          <w:spacing w:val="10"/>
          <w:sz w:val="32"/>
          <w:szCs w:val="24"/>
        </w:rPr>
        <w:t>15.67</w:t>
      </w:r>
      <w:r>
        <w:rPr>
          <w:rFonts w:ascii="仿宋" w:eastAsia="仿宋" w:hAnsi="仿宋" w:hint="eastAsia"/>
          <w:spacing w:val="10"/>
          <w:sz w:val="32"/>
          <w:szCs w:val="24"/>
        </w:rPr>
        <w:t>万元、奖金</w:t>
      </w:r>
      <w:r>
        <w:rPr>
          <w:rFonts w:ascii="仿宋" w:eastAsia="仿宋" w:hAnsi="仿宋"/>
          <w:spacing w:val="10"/>
          <w:sz w:val="32"/>
          <w:szCs w:val="24"/>
        </w:rPr>
        <w:t>12.05</w:t>
      </w:r>
      <w:r>
        <w:rPr>
          <w:rFonts w:ascii="仿宋" w:eastAsia="仿宋" w:hAnsi="仿宋" w:hint="eastAsia"/>
          <w:spacing w:val="10"/>
          <w:sz w:val="32"/>
          <w:szCs w:val="24"/>
        </w:rPr>
        <w:t>万元、伙食补助</w:t>
      </w:r>
      <w:r>
        <w:rPr>
          <w:rFonts w:ascii="仿宋" w:eastAsia="仿宋" w:hAnsi="仿宋"/>
          <w:spacing w:val="10"/>
          <w:sz w:val="32"/>
          <w:szCs w:val="24"/>
        </w:rPr>
        <w:t>12.45</w:t>
      </w:r>
      <w:r>
        <w:rPr>
          <w:rFonts w:ascii="仿宋" w:eastAsia="仿宋" w:hAnsi="仿宋" w:hint="eastAsia"/>
          <w:spacing w:val="10"/>
          <w:sz w:val="32"/>
          <w:szCs w:val="24"/>
        </w:rPr>
        <w:t>万元、绩效工资</w:t>
      </w:r>
      <w:r>
        <w:rPr>
          <w:rFonts w:ascii="仿宋" w:eastAsia="仿宋" w:hAnsi="仿宋"/>
          <w:spacing w:val="10"/>
          <w:sz w:val="32"/>
          <w:szCs w:val="24"/>
        </w:rPr>
        <w:t>25.37</w:t>
      </w:r>
      <w:r>
        <w:rPr>
          <w:rFonts w:ascii="仿宋" w:eastAsia="仿宋" w:hAnsi="仿宋" w:hint="eastAsia"/>
          <w:spacing w:val="10"/>
          <w:sz w:val="32"/>
          <w:szCs w:val="24"/>
        </w:rPr>
        <w:t>万元、机关事业单位基本养老保险</w:t>
      </w:r>
      <w:r>
        <w:rPr>
          <w:rFonts w:ascii="仿宋" w:eastAsia="仿宋" w:hAnsi="仿宋"/>
          <w:spacing w:val="10"/>
          <w:sz w:val="32"/>
          <w:szCs w:val="24"/>
        </w:rPr>
        <w:t>54.62</w:t>
      </w:r>
      <w:r>
        <w:rPr>
          <w:rFonts w:ascii="仿宋" w:eastAsia="仿宋" w:hAnsi="仿宋" w:hint="eastAsia"/>
          <w:spacing w:val="10"/>
          <w:sz w:val="32"/>
          <w:szCs w:val="24"/>
        </w:rPr>
        <w:t>万元、职业年</w:t>
      </w:r>
      <w:r>
        <w:rPr>
          <w:rFonts w:ascii="仿宋" w:eastAsia="仿宋" w:hAnsi="仿宋" w:hint="eastAsia"/>
          <w:spacing w:val="10"/>
          <w:sz w:val="32"/>
          <w:szCs w:val="24"/>
        </w:rPr>
        <w:t>金</w:t>
      </w:r>
      <w:r>
        <w:rPr>
          <w:rFonts w:ascii="仿宋" w:eastAsia="仿宋" w:hAnsi="仿宋"/>
          <w:spacing w:val="10"/>
          <w:sz w:val="32"/>
          <w:szCs w:val="24"/>
        </w:rPr>
        <w:t>4.30</w:t>
      </w:r>
      <w:r>
        <w:rPr>
          <w:rFonts w:ascii="仿宋" w:eastAsia="仿宋" w:hAnsi="仿宋" w:hint="eastAsia"/>
          <w:spacing w:val="10"/>
          <w:sz w:val="32"/>
          <w:szCs w:val="24"/>
        </w:rPr>
        <w:t>万元、公务员医疗补助</w:t>
      </w:r>
      <w:r>
        <w:rPr>
          <w:rFonts w:ascii="仿宋" w:eastAsia="仿宋" w:hAnsi="仿宋"/>
          <w:spacing w:val="10"/>
          <w:sz w:val="32"/>
          <w:szCs w:val="24"/>
        </w:rPr>
        <w:t>0.15</w:t>
      </w:r>
      <w:r>
        <w:rPr>
          <w:rFonts w:ascii="仿宋" w:eastAsia="仿宋" w:hAnsi="仿宋" w:hint="eastAsia"/>
          <w:spacing w:val="10"/>
          <w:sz w:val="32"/>
          <w:szCs w:val="24"/>
        </w:rPr>
        <w:t>万元、其他社会保障</w:t>
      </w:r>
      <w:r>
        <w:rPr>
          <w:rFonts w:ascii="仿宋" w:eastAsia="仿宋" w:hAnsi="仿宋"/>
          <w:spacing w:val="10"/>
          <w:sz w:val="32"/>
          <w:szCs w:val="24"/>
        </w:rPr>
        <w:t>2.47</w:t>
      </w:r>
      <w:r>
        <w:rPr>
          <w:rFonts w:ascii="仿宋" w:eastAsia="仿宋" w:hAnsi="仿宋" w:hint="eastAsia"/>
          <w:spacing w:val="10"/>
          <w:sz w:val="32"/>
          <w:szCs w:val="24"/>
        </w:rPr>
        <w:t>万元、住房公积金</w:t>
      </w:r>
      <w:r>
        <w:rPr>
          <w:rFonts w:ascii="仿宋" w:eastAsia="仿宋" w:hAnsi="仿宋"/>
          <w:spacing w:val="10"/>
          <w:sz w:val="32"/>
          <w:szCs w:val="24"/>
        </w:rPr>
        <w:t>24.21</w:t>
      </w:r>
      <w:r>
        <w:rPr>
          <w:rFonts w:ascii="仿宋" w:eastAsia="仿宋" w:hAnsi="仿宋" w:hint="eastAsia"/>
          <w:spacing w:val="10"/>
          <w:sz w:val="32"/>
          <w:szCs w:val="24"/>
        </w:rPr>
        <w:t>万元、其他工资福利</w:t>
      </w:r>
      <w:r>
        <w:rPr>
          <w:rFonts w:ascii="仿宋" w:eastAsia="仿宋" w:hAnsi="仿宋"/>
          <w:spacing w:val="10"/>
          <w:sz w:val="32"/>
          <w:szCs w:val="24"/>
        </w:rPr>
        <w:t>3.22</w:t>
      </w:r>
      <w:r>
        <w:rPr>
          <w:rFonts w:ascii="仿宋" w:eastAsia="仿宋" w:hAnsi="仿宋" w:hint="eastAsia"/>
          <w:spacing w:val="10"/>
          <w:sz w:val="32"/>
          <w:szCs w:val="24"/>
        </w:rPr>
        <w:t>万元、抚恤金</w:t>
      </w:r>
      <w:r>
        <w:rPr>
          <w:rFonts w:ascii="仿宋" w:eastAsia="仿宋" w:hAnsi="仿宋"/>
          <w:spacing w:val="10"/>
          <w:sz w:val="32"/>
          <w:szCs w:val="24"/>
        </w:rPr>
        <w:t>1.82</w:t>
      </w:r>
      <w:r>
        <w:rPr>
          <w:rFonts w:ascii="仿宋" w:eastAsia="仿宋" w:hAnsi="仿宋" w:hint="eastAsia"/>
          <w:spacing w:val="10"/>
          <w:sz w:val="32"/>
          <w:szCs w:val="24"/>
        </w:rPr>
        <w:t>万元、生活补助</w:t>
      </w:r>
      <w:r>
        <w:rPr>
          <w:rFonts w:ascii="仿宋" w:eastAsia="仿宋" w:hAnsi="仿宋"/>
          <w:spacing w:val="10"/>
          <w:sz w:val="32"/>
          <w:szCs w:val="24"/>
        </w:rPr>
        <w:t>26.33</w:t>
      </w:r>
      <w:r>
        <w:rPr>
          <w:rFonts w:ascii="仿宋" w:eastAsia="仿宋" w:hAnsi="仿宋" w:hint="eastAsia"/>
          <w:spacing w:val="10"/>
          <w:sz w:val="32"/>
          <w:szCs w:val="24"/>
        </w:rPr>
        <w:t>万元、个人农业生产补贴（家庭农场扶持资金）</w:t>
      </w:r>
      <w:r>
        <w:rPr>
          <w:rFonts w:ascii="仿宋" w:eastAsia="仿宋" w:hAnsi="仿宋"/>
          <w:spacing w:val="10"/>
          <w:sz w:val="32"/>
          <w:szCs w:val="24"/>
        </w:rPr>
        <w:t>342.70</w:t>
      </w:r>
      <w:r>
        <w:rPr>
          <w:rFonts w:ascii="仿宋" w:eastAsia="仿宋" w:hAnsi="仿宋" w:hint="eastAsia"/>
          <w:spacing w:val="10"/>
          <w:sz w:val="32"/>
          <w:szCs w:val="24"/>
        </w:rPr>
        <w:t>万元、其他对个人和家庭的补助（拨付农村审计事务所</w:t>
      </w:r>
      <w:r>
        <w:rPr>
          <w:rFonts w:ascii="仿宋" w:eastAsia="仿宋" w:hAnsi="仿宋"/>
          <w:spacing w:val="10"/>
          <w:sz w:val="32"/>
          <w:szCs w:val="24"/>
        </w:rPr>
        <w:t>18</w:t>
      </w:r>
      <w:r>
        <w:rPr>
          <w:rFonts w:ascii="仿宋" w:eastAsia="仿宋" w:hAnsi="仿宋" w:hint="eastAsia"/>
          <w:spacing w:val="10"/>
          <w:sz w:val="32"/>
          <w:szCs w:val="24"/>
        </w:rPr>
        <w:t>年度工作经费、拨付产权制度改革工作经费、拨付</w:t>
      </w:r>
      <w:r>
        <w:rPr>
          <w:rFonts w:ascii="仿宋" w:eastAsia="仿宋" w:hAnsi="仿宋" w:hint="eastAsia"/>
          <w:spacing w:val="10"/>
          <w:sz w:val="32"/>
          <w:szCs w:val="24"/>
        </w:rPr>
        <w:lastRenderedPageBreak/>
        <w:t>确权颁证工作奖励经费等等）</w:t>
      </w:r>
      <w:r>
        <w:rPr>
          <w:rFonts w:ascii="仿宋" w:eastAsia="仿宋" w:hAnsi="仿宋"/>
          <w:spacing w:val="10"/>
          <w:sz w:val="32"/>
          <w:szCs w:val="24"/>
        </w:rPr>
        <w:t>146.64</w:t>
      </w:r>
      <w:r>
        <w:rPr>
          <w:rFonts w:ascii="仿宋" w:eastAsia="仿宋" w:hAnsi="仿宋" w:hint="eastAsia"/>
          <w:spacing w:val="10"/>
          <w:sz w:val="32"/>
          <w:szCs w:val="24"/>
        </w:rPr>
        <w:t>万元。</w:t>
      </w:r>
      <w:r>
        <w:rPr>
          <w:rFonts w:ascii="仿宋" w:eastAsia="仿宋" w:hAnsi="仿宋"/>
          <w:spacing w:val="10"/>
          <w:sz w:val="32"/>
          <w:szCs w:val="24"/>
        </w:rPr>
        <w:t xml:space="preserve">  </w:t>
      </w:r>
    </w:p>
    <w:p w:rsidR="00000000" w:rsidRDefault="00CB56BB">
      <w:pPr>
        <w:autoSpaceDE w:val="0"/>
        <w:autoSpaceDN w:val="0"/>
        <w:adjustRightInd w:val="0"/>
        <w:spacing w:before="100" w:beforeAutospacing="1" w:after="100" w:afterAutospacing="1"/>
        <w:ind w:firstLineChars="100" w:firstLine="341"/>
        <w:jc w:val="left"/>
        <w:rPr>
          <w:rFonts w:ascii="仿宋" w:eastAsia="仿宋" w:hAnsi="仿宋"/>
          <w:spacing w:val="10"/>
          <w:sz w:val="32"/>
          <w:szCs w:val="24"/>
        </w:rPr>
      </w:pPr>
      <w:r>
        <w:rPr>
          <w:rFonts w:ascii="仿宋" w:eastAsia="仿宋" w:hAnsi="仿宋" w:hint="eastAsia"/>
          <w:b/>
          <w:spacing w:val="10"/>
          <w:sz w:val="32"/>
          <w:szCs w:val="24"/>
        </w:rPr>
        <w:t>公用经费</w:t>
      </w:r>
      <w:r>
        <w:rPr>
          <w:rFonts w:ascii="仿宋" w:eastAsia="仿宋" w:hAnsi="仿宋"/>
          <w:b/>
          <w:spacing w:val="10"/>
          <w:sz w:val="32"/>
          <w:szCs w:val="24"/>
        </w:rPr>
        <w:t>466.12</w:t>
      </w:r>
      <w:r>
        <w:rPr>
          <w:rFonts w:ascii="仿宋" w:eastAsia="仿宋" w:hAnsi="仿宋" w:hint="eastAsia"/>
          <w:b/>
          <w:spacing w:val="10"/>
          <w:sz w:val="32"/>
          <w:szCs w:val="24"/>
        </w:rPr>
        <w:t>万元</w:t>
      </w:r>
      <w:r>
        <w:rPr>
          <w:rFonts w:ascii="仿宋" w:eastAsia="仿宋" w:hAnsi="仿宋" w:hint="eastAsia"/>
          <w:spacing w:val="10"/>
          <w:sz w:val="32"/>
          <w:szCs w:val="24"/>
        </w:rPr>
        <w:t>，主要包括：办公费</w:t>
      </w:r>
      <w:r>
        <w:rPr>
          <w:rFonts w:ascii="仿宋" w:eastAsia="仿宋" w:hAnsi="仿宋"/>
          <w:spacing w:val="10"/>
          <w:sz w:val="32"/>
          <w:szCs w:val="24"/>
        </w:rPr>
        <w:t>6.97</w:t>
      </w:r>
      <w:r>
        <w:rPr>
          <w:rFonts w:ascii="仿宋" w:eastAsia="仿宋" w:hAnsi="仿宋" w:hint="eastAsia"/>
          <w:spacing w:val="10"/>
          <w:sz w:val="32"/>
          <w:szCs w:val="24"/>
        </w:rPr>
        <w:t>万元、印刷费</w:t>
      </w:r>
      <w:r>
        <w:rPr>
          <w:rFonts w:ascii="仿宋" w:eastAsia="仿宋" w:hAnsi="仿宋"/>
          <w:spacing w:val="10"/>
          <w:sz w:val="32"/>
          <w:szCs w:val="24"/>
        </w:rPr>
        <w:t>51.50</w:t>
      </w:r>
      <w:r>
        <w:rPr>
          <w:rFonts w:ascii="仿宋" w:eastAsia="仿宋" w:hAnsi="仿宋" w:hint="eastAsia"/>
          <w:spacing w:val="10"/>
          <w:sz w:val="32"/>
          <w:szCs w:val="24"/>
        </w:rPr>
        <w:t>万元、水费</w:t>
      </w:r>
      <w:r>
        <w:rPr>
          <w:rFonts w:ascii="仿宋" w:eastAsia="仿宋" w:hAnsi="仿宋"/>
          <w:spacing w:val="10"/>
          <w:sz w:val="32"/>
          <w:szCs w:val="24"/>
        </w:rPr>
        <w:t>0.33</w:t>
      </w:r>
      <w:r>
        <w:rPr>
          <w:rFonts w:ascii="仿宋" w:eastAsia="仿宋" w:hAnsi="仿宋" w:hint="eastAsia"/>
          <w:spacing w:val="10"/>
          <w:sz w:val="32"/>
          <w:szCs w:val="24"/>
        </w:rPr>
        <w:t>万元、电费</w:t>
      </w:r>
      <w:r>
        <w:rPr>
          <w:rFonts w:ascii="仿宋" w:eastAsia="仿宋" w:hAnsi="仿宋"/>
          <w:spacing w:val="10"/>
          <w:sz w:val="32"/>
          <w:szCs w:val="24"/>
        </w:rPr>
        <w:t>2.44</w:t>
      </w:r>
      <w:r>
        <w:rPr>
          <w:rFonts w:ascii="仿宋" w:eastAsia="仿宋" w:hAnsi="仿宋" w:hint="eastAsia"/>
          <w:spacing w:val="10"/>
          <w:sz w:val="32"/>
          <w:szCs w:val="24"/>
        </w:rPr>
        <w:t>万元、维修费</w:t>
      </w:r>
      <w:r>
        <w:rPr>
          <w:rFonts w:ascii="仿宋" w:eastAsia="仿宋" w:hAnsi="仿宋"/>
          <w:spacing w:val="10"/>
          <w:sz w:val="32"/>
          <w:szCs w:val="24"/>
        </w:rPr>
        <w:t>10.95</w:t>
      </w:r>
      <w:r>
        <w:rPr>
          <w:rFonts w:ascii="仿宋" w:eastAsia="仿宋" w:hAnsi="仿宋" w:hint="eastAsia"/>
          <w:spacing w:val="10"/>
          <w:sz w:val="32"/>
          <w:szCs w:val="24"/>
        </w:rPr>
        <w:t>万元、租赁费</w:t>
      </w:r>
      <w:r>
        <w:rPr>
          <w:rFonts w:ascii="仿宋" w:eastAsia="仿宋" w:hAnsi="仿宋"/>
          <w:spacing w:val="10"/>
          <w:sz w:val="32"/>
          <w:szCs w:val="24"/>
        </w:rPr>
        <w:t>1.33</w:t>
      </w:r>
      <w:r>
        <w:rPr>
          <w:rFonts w:ascii="仿宋" w:eastAsia="仿宋" w:hAnsi="仿宋" w:hint="eastAsia"/>
          <w:spacing w:val="10"/>
          <w:sz w:val="32"/>
          <w:szCs w:val="24"/>
        </w:rPr>
        <w:t>万</w:t>
      </w:r>
      <w:r>
        <w:rPr>
          <w:rFonts w:ascii="仿宋" w:eastAsia="仿宋" w:hAnsi="仿宋" w:hint="eastAsia"/>
          <w:spacing w:val="10"/>
          <w:sz w:val="32"/>
          <w:szCs w:val="24"/>
        </w:rPr>
        <w:t>元、会议费</w:t>
      </w:r>
      <w:r>
        <w:rPr>
          <w:rFonts w:ascii="仿宋" w:eastAsia="仿宋" w:hAnsi="仿宋"/>
          <w:spacing w:val="10"/>
          <w:sz w:val="32"/>
          <w:szCs w:val="24"/>
        </w:rPr>
        <w:t>2.38</w:t>
      </w:r>
      <w:r>
        <w:rPr>
          <w:rFonts w:ascii="仿宋" w:eastAsia="仿宋" w:hAnsi="仿宋" w:hint="eastAsia"/>
          <w:spacing w:val="10"/>
          <w:sz w:val="32"/>
          <w:szCs w:val="24"/>
        </w:rPr>
        <w:t>万元、培训费</w:t>
      </w:r>
      <w:r>
        <w:rPr>
          <w:rFonts w:ascii="仿宋" w:eastAsia="仿宋" w:hAnsi="仿宋"/>
          <w:spacing w:val="10"/>
          <w:sz w:val="32"/>
          <w:szCs w:val="24"/>
        </w:rPr>
        <w:t>6.78</w:t>
      </w:r>
      <w:r>
        <w:rPr>
          <w:rFonts w:ascii="仿宋" w:eastAsia="仿宋" w:hAnsi="仿宋" w:hint="eastAsia"/>
          <w:spacing w:val="10"/>
          <w:sz w:val="32"/>
          <w:szCs w:val="24"/>
        </w:rPr>
        <w:t>万元、公务接待费</w:t>
      </w:r>
      <w:r>
        <w:rPr>
          <w:rFonts w:ascii="仿宋" w:eastAsia="仿宋" w:hAnsi="仿宋"/>
          <w:spacing w:val="10"/>
          <w:sz w:val="32"/>
          <w:szCs w:val="24"/>
        </w:rPr>
        <w:t>2.85</w:t>
      </w:r>
      <w:r>
        <w:rPr>
          <w:rFonts w:ascii="仿宋" w:eastAsia="仿宋" w:hAnsi="仿宋" w:hint="eastAsia"/>
          <w:spacing w:val="10"/>
          <w:sz w:val="32"/>
          <w:szCs w:val="24"/>
        </w:rPr>
        <w:t>万元、专用材料费</w:t>
      </w:r>
      <w:r>
        <w:rPr>
          <w:rFonts w:ascii="仿宋" w:eastAsia="仿宋" w:hAnsi="仿宋"/>
          <w:spacing w:val="10"/>
          <w:sz w:val="32"/>
          <w:szCs w:val="24"/>
        </w:rPr>
        <w:t>341.04</w:t>
      </w:r>
      <w:r>
        <w:rPr>
          <w:rFonts w:ascii="仿宋" w:eastAsia="仿宋" w:hAnsi="仿宋" w:hint="eastAsia"/>
          <w:spacing w:val="10"/>
          <w:sz w:val="32"/>
          <w:szCs w:val="24"/>
        </w:rPr>
        <w:t>万元</w:t>
      </w:r>
      <w:r>
        <w:rPr>
          <w:rFonts w:ascii="仿宋" w:eastAsia="仿宋" w:hAnsi="仿宋"/>
          <w:spacing w:val="10"/>
          <w:sz w:val="32"/>
          <w:szCs w:val="24"/>
        </w:rPr>
        <w:t>(</w:t>
      </w:r>
      <w:r>
        <w:rPr>
          <w:rFonts w:ascii="仿宋" w:eastAsia="仿宋" w:hAnsi="仿宋" w:hint="eastAsia"/>
          <w:spacing w:val="10"/>
          <w:sz w:val="32"/>
          <w:szCs w:val="24"/>
        </w:rPr>
        <w:t>确权颁证各乡镇工作经费</w:t>
      </w:r>
      <w:r>
        <w:rPr>
          <w:rFonts w:ascii="仿宋" w:eastAsia="仿宋" w:hAnsi="仿宋"/>
          <w:spacing w:val="10"/>
          <w:sz w:val="32"/>
          <w:szCs w:val="24"/>
        </w:rPr>
        <w:t>237</w:t>
      </w:r>
      <w:r>
        <w:rPr>
          <w:rFonts w:ascii="仿宋" w:eastAsia="仿宋" w:hAnsi="仿宋" w:hint="eastAsia"/>
          <w:spacing w:val="10"/>
          <w:sz w:val="32"/>
          <w:szCs w:val="24"/>
        </w:rPr>
        <w:t>万元、村集体奖扶资金</w:t>
      </w:r>
      <w:r>
        <w:rPr>
          <w:rFonts w:ascii="仿宋" w:eastAsia="仿宋" w:hAnsi="仿宋"/>
          <w:spacing w:val="10"/>
          <w:sz w:val="32"/>
          <w:szCs w:val="24"/>
        </w:rPr>
        <w:t>70</w:t>
      </w:r>
      <w:r>
        <w:rPr>
          <w:rFonts w:ascii="仿宋" w:eastAsia="仿宋" w:hAnsi="仿宋" w:hint="eastAsia"/>
          <w:spacing w:val="10"/>
          <w:sz w:val="32"/>
          <w:szCs w:val="24"/>
        </w:rPr>
        <w:t>万元、产权制度改革下拨工作经费</w:t>
      </w:r>
      <w:r>
        <w:rPr>
          <w:rFonts w:ascii="仿宋" w:eastAsia="仿宋" w:hAnsi="仿宋"/>
          <w:spacing w:val="10"/>
          <w:sz w:val="32"/>
          <w:szCs w:val="24"/>
        </w:rPr>
        <w:t>8</w:t>
      </w:r>
      <w:r>
        <w:rPr>
          <w:rFonts w:ascii="仿宋" w:eastAsia="仿宋" w:hAnsi="仿宋" w:hint="eastAsia"/>
          <w:spacing w:val="10"/>
          <w:sz w:val="32"/>
          <w:szCs w:val="24"/>
        </w:rPr>
        <w:t>万元、各项目工作餐费开支</w:t>
      </w:r>
      <w:r>
        <w:rPr>
          <w:rFonts w:ascii="仿宋" w:eastAsia="仿宋" w:hAnsi="仿宋"/>
          <w:spacing w:val="10"/>
          <w:sz w:val="32"/>
          <w:szCs w:val="24"/>
        </w:rPr>
        <w:t>11.31</w:t>
      </w:r>
      <w:r>
        <w:rPr>
          <w:rFonts w:ascii="仿宋" w:eastAsia="仿宋" w:hAnsi="仿宋" w:hint="eastAsia"/>
          <w:spacing w:val="10"/>
          <w:sz w:val="32"/>
          <w:szCs w:val="24"/>
        </w:rPr>
        <w:t>万元、扶贫、党建等其他开支</w:t>
      </w:r>
      <w:r>
        <w:rPr>
          <w:rFonts w:ascii="仿宋" w:eastAsia="仿宋" w:hAnsi="仿宋"/>
          <w:spacing w:val="10"/>
          <w:sz w:val="32"/>
          <w:szCs w:val="24"/>
        </w:rPr>
        <w:t>7.43</w:t>
      </w:r>
      <w:r>
        <w:rPr>
          <w:rFonts w:ascii="仿宋" w:eastAsia="仿宋" w:hAnsi="仿宋" w:hint="eastAsia"/>
          <w:spacing w:val="10"/>
          <w:sz w:val="32"/>
          <w:szCs w:val="24"/>
        </w:rPr>
        <w:t>万元、日常工作餐费及其他开支</w:t>
      </w:r>
      <w:r>
        <w:rPr>
          <w:rFonts w:ascii="仿宋" w:eastAsia="仿宋" w:hAnsi="仿宋"/>
          <w:spacing w:val="10"/>
          <w:sz w:val="32"/>
          <w:szCs w:val="24"/>
        </w:rPr>
        <w:t>7.3</w:t>
      </w:r>
      <w:r>
        <w:rPr>
          <w:rFonts w:ascii="仿宋" w:eastAsia="仿宋" w:hAnsi="仿宋" w:hint="eastAsia"/>
          <w:spacing w:val="10"/>
          <w:sz w:val="32"/>
          <w:szCs w:val="24"/>
        </w:rPr>
        <w:t>万元</w:t>
      </w:r>
      <w:r>
        <w:rPr>
          <w:rFonts w:ascii="仿宋" w:eastAsia="仿宋" w:hAnsi="仿宋"/>
          <w:spacing w:val="10"/>
          <w:sz w:val="32"/>
          <w:szCs w:val="24"/>
        </w:rPr>
        <w:t>)</w:t>
      </w:r>
      <w:r>
        <w:rPr>
          <w:rFonts w:ascii="仿宋" w:eastAsia="仿宋" w:hAnsi="仿宋" w:hint="eastAsia"/>
          <w:spacing w:val="10"/>
          <w:sz w:val="32"/>
          <w:szCs w:val="24"/>
        </w:rPr>
        <w:t>、劳务费</w:t>
      </w:r>
      <w:r>
        <w:rPr>
          <w:rFonts w:ascii="仿宋" w:eastAsia="仿宋" w:hAnsi="仿宋"/>
          <w:spacing w:val="10"/>
          <w:sz w:val="32"/>
          <w:szCs w:val="24"/>
        </w:rPr>
        <w:t>3.32</w:t>
      </w:r>
      <w:r>
        <w:rPr>
          <w:rFonts w:ascii="仿宋" w:eastAsia="仿宋" w:hAnsi="仿宋" w:hint="eastAsia"/>
          <w:spacing w:val="10"/>
          <w:sz w:val="32"/>
          <w:szCs w:val="24"/>
        </w:rPr>
        <w:t>万元、委托业务费</w:t>
      </w:r>
      <w:r>
        <w:rPr>
          <w:rFonts w:ascii="仿宋" w:eastAsia="仿宋" w:hAnsi="仿宋"/>
          <w:spacing w:val="10"/>
          <w:sz w:val="32"/>
          <w:szCs w:val="24"/>
        </w:rPr>
        <w:t>19.41</w:t>
      </w:r>
      <w:r>
        <w:rPr>
          <w:rFonts w:ascii="仿宋" w:eastAsia="仿宋" w:hAnsi="仿宋" w:hint="eastAsia"/>
          <w:spacing w:val="10"/>
          <w:sz w:val="32"/>
          <w:szCs w:val="24"/>
        </w:rPr>
        <w:t>万元、工会经费</w:t>
      </w:r>
      <w:r>
        <w:rPr>
          <w:rFonts w:ascii="仿宋" w:eastAsia="仿宋" w:hAnsi="仿宋"/>
          <w:spacing w:val="10"/>
          <w:sz w:val="32"/>
          <w:szCs w:val="24"/>
        </w:rPr>
        <w:t>10.78</w:t>
      </w:r>
      <w:r>
        <w:rPr>
          <w:rFonts w:ascii="仿宋" w:eastAsia="仿宋" w:hAnsi="仿宋" w:hint="eastAsia"/>
          <w:spacing w:val="10"/>
          <w:sz w:val="32"/>
          <w:szCs w:val="24"/>
        </w:rPr>
        <w:t>元、福利费</w:t>
      </w:r>
      <w:r>
        <w:rPr>
          <w:rFonts w:ascii="仿宋" w:eastAsia="仿宋" w:hAnsi="仿宋"/>
          <w:spacing w:val="10"/>
          <w:sz w:val="32"/>
          <w:szCs w:val="24"/>
        </w:rPr>
        <w:t>1.00</w:t>
      </w:r>
      <w:r>
        <w:rPr>
          <w:rFonts w:ascii="仿宋" w:eastAsia="仿宋" w:hAnsi="仿宋" w:hint="eastAsia"/>
          <w:spacing w:val="10"/>
          <w:sz w:val="32"/>
          <w:szCs w:val="24"/>
        </w:rPr>
        <w:t>万元、办公设备购置</w:t>
      </w:r>
      <w:r>
        <w:rPr>
          <w:rFonts w:ascii="仿宋" w:eastAsia="仿宋" w:hAnsi="仿宋"/>
          <w:spacing w:val="10"/>
          <w:sz w:val="32"/>
          <w:szCs w:val="24"/>
        </w:rPr>
        <w:t>5.04</w:t>
      </w:r>
      <w:r>
        <w:rPr>
          <w:rFonts w:ascii="仿宋" w:eastAsia="仿宋" w:hAnsi="仿宋" w:hint="eastAsia"/>
          <w:spacing w:val="10"/>
          <w:sz w:val="32"/>
          <w:szCs w:val="24"/>
        </w:rPr>
        <w:t>万元。</w:t>
      </w:r>
    </w:p>
    <w:p w:rsidR="00000000" w:rsidRDefault="00CB56BB">
      <w:pPr>
        <w:autoSpaceDE w:val="0"/>
        <w:autoSpaceDN w:val="0"/>
        <w:adjustRightInd w:val="0"/>
        <w:spacing w:before="100" w:beforeAutospacing="1" w:after="100" w:afterAutospacing="1"/>
        <w:ind w:firstLineChars="200" w:firstLine="680"/>
        <w:jc w:val="left"/>
        <w:rPr>
          <w:rFonts w:ascii="黑体" w:eastAsia="黑体" w:hAnsi="Times New Roman"/>
          <w:spacing w:val="10"/>
          <w:sz w:val="32"/>
          <w:szCs w:val="24"/>
          <w:highlight w:val="white"/>
          <w:lang w:val="zh-CN"/>
        </w:rPr>
      </w:pPr>
    </w:p>
    <w:p w:rsidR="00000000" w:rsidRDefault="00CB56BB">
      <w:pPr>
        <w:autoSpaceDE w:val="0"/>
        <w:autoSpaceDN w:val="0"/>
        <w:adjustRightInd w:val="0"/>
        <w:spacing w:before="100" w:beforeAutospacing="1" w:after="100" w:afterAutospacing="1"/>
        <w:jc w:val="left"/>
        <w:rPr>
          <w:rFonts w:ascii="黑体" w:eastAsia="黑体"/>
          <w:spacing w:val="10"/>
          <w:sz w:val="32"/>
          <w:szCs w:val="24"/>
          <w:highlight w:val="white"/>
          <w:lang w:val="zh-CN"/>
        </w:rPr>
      </w:pPr>
      <w:r>
        <w:rPr>
          <w:rFonts w:ascii="黑体" w:eastAsia="黑体" w:hAnsi="Times New Roman" w:hint="eastAsia"/>
          <w:spacing w:val="10"/>
          <w:sz w:val="32"/>
          <w:szCs w:val="24"/>
          <w:highlight w:val="white"/>
          <w:lang w:val="zh-CN"/>
        </w:rPr>
        <w:t>七、一般公共预算财政拨款</w:t>
      </w:r>
      <w:r>
        <w:rPr>
          <w:rFonts w:eastAsia="黑体"/>
          <w:spacing w:val="10"/>
          <w:sz w:val="32"/>
          <w:szCs w:val="24"/>
          <w:highlight w:val="white"/>
          <w:lang w:val="zh-CN"/>
        </w:rPr>
        <w:t>“</w:t>
      </w:r>
      <w:r>
        <w:rPr>
          <w:rFonts w:ascii="黑体" w:eastAsia="黑体" w:hint="eastAsia"/>
          <w:spacing w:val="10"/>
          <w:sz w:val="32"/>
          <w:szCs w:val="24"/>
          <w:highlight w:val="white"/>
          <w:lang w:val="zh-CN"/>
        </w:rPr>
        <w:t>三公</w:t>
      </w:r>
      <w:r>
        <w:rPr>
          <w:rFonts w:eastAsia="黑体"/>
          <w:spacing w:val="10"/>
          <w:sz w:val="32"/>
          <w:szCs w:val="24"/>
          <w:highlight w:val="white"/>
          <w:lang w:val="zh-CN"/>
        </w:rPr>
        <w:t>”</w:t>
      </w:r>
      <w:r>
        <w:rPr>
          <w:rFonts w:ascii="黑体" w:eastAsia="黑体" w:hint="eastAsia"/>
          <w:spacing w:val="10"/>
          <w:sz w:val="32"/>
          <w:szCs w:val="24"/>
          <w:highlight w:val="white"/>
          <w:lang w:val="zh-CN"/>
        </w:rPr>
        <w:t>经费支出决算情况说明</w:t>
      </w:r>
    </w:p>
    <w:p w:rsidR="00000000" w:rsidRDefault="00CB56BB">
      <w:pPr>
        <w:autoSpaceDE w:val="0"/>
        <w:autoSpaceDN w:val="0"/>
        <w:adjustRightInd w:val="0"/>
        <w:spacing w:before="100" w:beforeAutospacing="1" w:after="100" w:afterAutospacing="1"/>
        <w:jc w:val="left"/>
        <w:rPr>
          <w:rFonts w:ascii="宋体" w:hAnsi="Times New Roman"/>
          <w:b/>
          <w:spacing w:val="10"/>
          <w:sz w:val="32"/>
          <w:szCs w:val="24"/>
          <w:highlight w:val="white"/>
          <w:lang w:val="zh-CN"/>
        </w:rPr>
      </w:pPr>
      <w:r>
        <w:rPr>
          <w:rFonts w:ascii="宋体" w:hAnsi="Times New Roman" w:hint="eastAsia"/>
          <w:b/>
          <w:spacing w:val="10"/>
          <w:sz w:val="32"/>
          <w:szCs w:val="24"/>
          <w:highlight w:val="white"/>
          <w:lang w:val="zh-CN"/>
        </w:rPr>
        <w:t>（一）</w:t>
      </w:r>
      <w:r>
        <w:rPr>
          <w:rFonts w:ascii="Times New Roman" w:hAnsi="Times New Roman"/>
          <w:b/>
          <w:spacing w:val="10"/>
          <w:sz w:val="32"/>
          <w:szCs w:val="24"/>
          <w:highlight w:val="white"/>
          <w:lang w:val="zh-CN"/>
        </w:rPr>
        <w:t>“</w:t>
      </w:r>
      <w:r>
        <w:rPr>
          <w:rFonts w:ascii="宋体" w:hAnsi="Times New Roman" w:hint="eastAsia"/>
          <w:b/>
          <w:spacing w:val="10"/>
          <w:sz w:val="32"/>
          <w:szCs w:val="24"/>
          <w:highlight w:val="white"/>
          <w:lang w:val="zh-CN"/>
        </w:rPr>
        <w:t>三公</w:t>
      </w:r>
      <w:r>
        <w:rPr>
          <w:rFonts w:ascii="Times New Roman" w:hAnsi="Times New Roman"/>
          <w:b/>
          <w:spacing w:val="10"/>
          <w:sz w:val="32"/>
          <w:szCs w:val="24"/>
          <w:highlight w:val="white"/>
          <w:lang w:val="zh-CN"/>
        </w:rPr>
        <w:t>”</w:t>
      </w:r>
      <w:r>
        <w:rPr>
          <w:rFonts w:ascii="宋体" w:hAnsi="Times New Roman" w:hint="eastAsia"/>
          <w:b/>
          <w:spacing w:val="10"/>
          <w:sz w:val="32"/>
          <w:szCs w:val="24"/>
          <w:highlight w:val="white"/>
          <w:lang w:val="zh-CN"/>
        </w:rPr>
        <w:t>经费财政拨款支出决算总体情况说明。</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年度</w:t>
      </w:r>
      <w:r>
        <w:rPr>
          <w:rFonts w:ascii="仿宋" w:eastAsia="仿宋" w:hAnsi="仿宋" w:hint="eastAsia"/>
          <w:spacing w:val="10"/>
          <w:sz w:val="32"/>
          <w:szCs w:val="24"/>
        </w:rPr>
        <w:t>“</w:t>
      </w:r>
      <w:r>
        <w:rPr>
          <w:rFonts w:ascii="仿宋" w:eastAsia="仿宋" w:hAnsi="仿宋" w:hint="eastAsia"/>
          <w:spacing w:val="10"/>
          <w:sz w:val="32"/>
          <w:szCs w:val="24"/>
        </w:rPr>
        <w:t>三公</w:t>
      </w:r>
      <w:r>
        <w:rPr>
          <w:rFonts w:ascii="仿宋" w:eastAsia="仿宋" w:hAnsi="仿宋" w:hint="eastAsia"/>
          <w:spacing w:val="10"/>
          <w:sz w:val="32"/>
          <w:szCs w:val="24"/>
        </w:rPr>
        <w:t>”</w:t>
      </w:r>
      <w:r>
        <w:rPr>
          <w:rFonts w:ascii="仿宋" w:eastAsia="仿宋" w:hAnsi="仿宋" w:hint="eastAsia"/>
          <w:spacing w:val="10"/>
          <w:sz w:val="32"/>
          <w:szCs w:val="24"/>
        </w:rPr>
        <w:t>经费财政拨款支出预算为</w:t>
      </w:r>
      <w:r>
        <w:rPr>
          <w:rFonts w:ascii="仿宋" w:eastAsia="仿宋" w:hAnsi="仿宋"/>
          <w:spacing w:val="10"/>
          <w:sz w:val="32"/>
          <w:szCs w:val="24"/>
        </w:rPr>
        <w:t>3</w:t>
      </w:r>
      <w:r>
        <w:rPr>
          <w:rFonts w:ascii="仿宋" w:eastAsia="仿宋" w:hAnsi="仿宋" w:hint="eastAsia"/>
          <w:spacing w:val="10"/>
          <w:sz w:val="32"/>
          <w:szCs w:val="24"/>
        </w:rPr>
        <w:t>万元，支出决算为</w:t>
      </w:r>
      <w:r>
        <w:rPr>
          <w:rFonts w:ascii="仿宋" w:eastAsia="仿宋" w:hAnsi="仿宋"/>
          <w:spacing w:val="10"/>
          <w:sz w:val="32"/>
          <w:szCs w:val="24"/>
        </w:rPr>
        <w:t>2.85</w:t>
      </w:r>
      <w:r>
        <w:rPr>
          <w:rFonts w:ascii="仿宋" w:eastAsia="仿宋" w:hAnsi="仿宋" w:hint="eastAsia"/>
          <w:spacing w:val="10"/>
          <w:sz w:val="32"/>
          <w:szCs w:val="24"/>
        </w:rPr>
        <w:t>万元</w:t>
      </w:r>
      <w:r>
        <w:rPr>
          <w:rFonts w:ascii="仿宋" w:eastAsia="仿宋" w:hAnsi="仿宋"/>
          <w:spacing w:val="10"/>
          <w:sz w:val="32"/>
          <w:szCs w:val="24"/>
        </w:rPr>
        <w:t>,</w:t>
      </w:r>
      <w:r>
        <w:rPr>
          <w:rFonts w:ascii="仿宋" w:eastAsia="仿宋" w:hAnsi="仿宋" w:hint="eastAsia"/>
          <w:spacing w:val="10"/>
          <w:sz w:val="32"/>
          <w:szCs w:val="24"/>
        </w:rPr>
        <w:t>完成预算的</w:t>
      </w:r>
      <w:r>
        <w:rPr>
          <w:rFonts w:ascii="仿宋" w:eastAsia="仿宋" w:hAnsi="仿宋"/>
          <w:spacing w:val="10"/>
          <w:sz w:val="32"/>
          <w:szCs w:val="24"/>
        </w:rPr>
        <w:t>95%</w:t>
      </w:r>
      <w:r>
        <w:rPr>
          <w:rFonts w:ascii="仿宋" w:eastAsia="仿宋" w:hAnsi="仿宋" w:hint="eastAsia"/>
          <w:spacing w:val="10"/>
          <w:sz w:val="32"/>
          <w:szCs w:val="24"/>
        </w:rPr>
        <w:t>，其中：无因公出国（境）费支出预算与决算。</w:t>
      </w:r>
      <w:r>
        <w:rPr>
          <w:rFonts w:ascii="仿宋" w:eastAsia="仿宋" w:hAnsi="仿宋"/>
          <w:spacing w:val="10"/>
          <w:sz w:val="32"/>
          <w:szCs w:val="24"/>
        </w:rPr>
        <w:t xml:space="preserve">  </w:t>
      </w:r>
    </w:p>
    <w:p w:rsidR="00000000" w:rsidRDefault="00CB56BB">
      <w:pPr>
        <w:autoSpaceDE w:val="0"/>
        <w:autoSpaceDN w:val="0"/>
        <w:adjustRightInd w:val="0"/>
        <w:spacing w:before="100" w:beforeAutospacing="1" w:after="100" w:afterAutospacing="1"/>
        <w:ind w:firstLineChars="150" w:firstLine="510"/>
        <w:jc w:val="left"/>
        <w:rPr>
          <w:rFonts w:ascii="仿宋" w:eastAsia="仿宋" w:hAnsi="仿宋"/>
          <w:spacing w:val="10"/>
          <w:sz w:val="32"/>
          <w:szCs w:val="24"/>
        </w:rPr>
      </w:pPr>
      <w:r>
        <w:rPr>
          <w:rFonts w:ascii="仿宋" w:eastAsia="仿宋" w:hAnsi="仿宋" w:hint="eastAsia"/>
          <w:spacing w:val="10"/>
          <w:sz w:val="32"/>
          <w:szCs w:val="24"/>
        </w:rPr>
        <w:t>无公务用车购置费及运行维护费支出预算与预算。</w:t>
      </w:r>
      <w:r>
        <w:rPr>
          <w:rFonts w:ascii="仿宋" w:eastAsia="仿宋" w:hAnsi="仿宋"/>
          <w:spacing w:val="10"/>
          <w:sz w:val="32"/>
          <w:szCs w:val="24"/>
        </w:rPr>
        <w:t xml:space="preserve"> </w:t>
      </w:r>
    </w:p>
    <w:p w:rsidR="00000000" w:rsidRDefault="00CB56BB">
      <w:pPr>
        <w:autoSpaceDE w:val="0"/>
        <w:autoSpaceDN w:val="0"/>
        <w:adjustRightInd w:val="0"/>
        <w:spacing w:before="100" w:beforeAutospacing="1" w:after="100" w:afterAutospacing="1"/>
        <w:ind w:firstLineChars="150" w:firstLine="510"/>
        <w:jc w:val="left"/>
        <w:rPr>
          <w:rFonts w:ascii="仿宋" w:eastAsia="仿宋" w:hAnsi="仿宋"/>
          <w:spacing w:val="10"/>
          <w:sz w:val="32"/>
          <w:szCs w:val="24"/>
        </w:rPr>
      </w:pPr>
      <w:r>
        <w:rPr>
          <w:rFonts w:ascii="仿宋" w:eastAsia="仿宋" w:hAnsi="仿宋" w:hint="eastAsia"/>
          <w:spacing w:val="10"/>
          <w:sz w:val="32"/>
          <w:szCs w:val="24"/>
        </w:rPr>
        <w:t>公务接待费支出预算为</w:t>
      </w:r>
      <w:r>
        <w:rPr>
          <w:rFonts w:ascii="仿宋" w:eastAsia="仿宋" w:hAnsi="仿宋"/>
          <w:spacing w:val="10"/>
          <w:sz w:val="32"/>
          <w:szCs w:val="24"/>
        </w:rPr>
        <w:t>3</w:t>
      </w:r>
      <w:r>
        <w:rPr>
          <w:rFonts w:ascii="仿宋" w:eastAsia="仿宋" w:hAnsi="仿宋" w:hint="eastAsia"/>
          <w:spacing w:val="10"/>
          <w:sz w:val="32"/>
          <w:szCs w:val="24"/>
        </w:rPr>
        <w:t>万元，支出决算为</w:t>
      </w:r>
      <w:r>
        <w:rPr>
          <w:rFonts w:ascii="仿宋" w:eastAsia="仿宋" w:hAnsi="仿宋"/>
          <w:spacing w:val="10"/>
          <w:sz w:val="32"/>
          <w:szCs w:val="24"/>
        </w:rPr>
        <w:t>2.85</w:t>
      </w:r>
      <w:r>
        <w:rPr>
          <w:rFonts w:ascii="仿宋" w:eastAsia="仿宋" w:hAnsi="仿宋" w:hint="eastAsia"/>
          <w:spacing w:val="10"/>
          <w:sz w:val="32"/>
          <w:szCs w:val="24"/>
        </w:rPr>
        <w:t>万元</w:t>
      </w:r>
      <w:r>
        <w:rPr>
          <w:rFonts w:ascii="仿宋" w:eastAsia="仿宋" w:hAnsi="仿宋"/>
          <w:spacing w:val="10"/>
          <w:sz w:val="32"/>
          <w:szCs w:val="24"/>
        </w:rPr>
        <w:t>,</w:t>
      </w:r>
      <w:r>
        <w:rPr>
          <w:rFonts w:ascii="仿宋" w:eastAsia="仿宋" w:hAnsi="仿宋" w:hint="eastAsia"/>
          <w:spacing w:val="10"/>
          <w:sz w:val="32"/>
          <w:szCs w:val="24"/>
        </w:rPr>
        <w:t>完成预算的</w:t>
      </w:r>
      <w:r>
        <w:rPr>
          <w:rFonts w:ascii="仿宋" w:eastAsia="仿宋" w:hAnsi="仿宋"/>
          <w:spacing w:val="10"/>
          <w:sz w:val="32"/>
          <w:szCs w:val="24"/>
        </w:rPr>
        <w:t>95%,</w:t>
      </w:r>
      <w:r>
        <w:rPr>
          <w:rFonts w:ascii="仿宋" w:eastAsia="仿宋" w:hAnsi="仿宋" w:hint="eastAsia"/>
          <w:spacing w:val="10"/>
          <w:sz w:val="32"/>
          <w:szCs w:val="24"/>
        </w:rPr>
        <w:t>决算数小于预算数的主要原因是是认真贯彻落实中央</w:t>
      </w:r>
      <w:r>
        <w:rPr>
          <w:rFonts w:ascii="仿宋" w:eastAsia="仿宋" w:hAnsi="仿宋" w:hint="eastAsia"/>
          <w:spacing w:val="10"/>
          <w:sz w:val="32"/>
          <w:szCs w:val="24"/>
        </w:rPr>
        <w:t>“</w:t>
      </w:r>
      <w:r>
        <w:rPr>
          <w:rFonts w:ascii="仿宋" w:eastAsia="仿宋" w:hAnsi="仿宋" w:hint="eastAsia"/>
          <w:spacing w:val="10"/>
          <w:sz w:val="32"/>
          <w:szCs w:val="24"/>
        </w:rPr>
        <w:t>八项规定</w:t>
      </w:r>
      <w:r>
        <w:rPr>
          <w:rFonts w:ascii="仿宋" w:eastAsia="仿宋" w:hAnsi="仿宋" w:hint="eastAsia"/>
          <w:spacing w:val="10"/>
          <w:sz w:val="32"/>
          <w:szCs w:val="24"/>
        </w:rPr>
        <w:t>”</w:t>
      </w:r>
      <w:r>
        <w:rPr>
          <w:rFonts w:ascii="仿宋" w:eastAsia="仿宋" w:hAnsi="仿宋" w:hint="eastAsia"/>
          <w:spacing w:val="10"/>
          <w:sz w:val="32"/>
          <w:szCs w:val="24"/>
        </w:rPr>
        <w:t>精神和厉行节约要求，从严控制</w:t>
      </w:r>
      <w:r>
        <w:rPr>
          <w:rFonts w:ascii="仿宋" w:eastAsia="仿宋" w:hAnsi="仿宋" w:hint="eastAsia"/>
          <w:spacing w:val="10"/>
          <w:sz w:val="32"/>
          <w:szCs w:val="24"/>
        </w:rPr>
        <w:t>“</w:t>
      </w:r>
      <w:r>
        <w:rPr>
          <w:rFonts w:ascii="仿宋" w:eastAsia="仿宋" w:hAnsi="仿宋" w:hint="eastAsia"/>
          <w:spacing w:val="10"/>
          <w:sz w:val="32"/>
          <w:szCs w:val="24"/>
        </w:rPr>
        <w:t>三公</w:t>
      </w:r>
      <w:r>
        <w:rPr>
          <w:rFonts w:ascii="仿宋" w:eastAsia="仿宋" w:hAnsi="仿宋" w:hint="eastAsia"/>
          <w:spacing w:val="10"/>
          <w:sz w:val="32"/>
          <w:szCs w:val="24"/>
        </w:rPr>
        <w:t>”</w:t>
      </w:r>
      <w:r>
        <w:rPr>
          <w:rFonts w:ascii="仿宋" w:eastAsia="仿宋" w:hAnsi="仿宋" w:hint="eastAsia"/>
          <w:spacing w:val="10"/>
          <w:sz w:val="32"/>
          <w:szCs w:val="24"/>
        </w:rPr>
        <w:t>经费开支，全年实际支出比预算有所节约。</w:t>
      </w:r>
      <w:r>
        <w:rPr>
          <w:rFonts w:ascii="仿宋" w:eastAsia="仿宋" w:hAnsi="仿宋"/>
          <w:spacing w:val="10"/>
          <w:sz w:val="32"/>
          <w:szCs w:val="24"/>
        </w:rPr>
        <w:t xml:space="preserve">  </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hint="eastAsia"/>
          <w:spacing w:val="10"/>
          <w:sz w:val="32"/>
          <w:szCs w:val="24"/>
        </w:rPr>
        <w:t>与上年相比减少</w:t>
      </w:r>
      <w:r>
        <w:rPr>
          <w:rFonts w:ascii="仿宋" w:eastAsia="仿宋" w:hAnsi="仿宋"/>
          <w:spacing w:val="10"/>
          <w:sz w:val="32"/>
          <w:szCs w:val="24"/>
        </w:rPr>
        <w:t>1.12</w:t>
      </w:r>
      <w:r>
        <w:rPr>
          <w:rFonts w:ascii="仿宋" w:eastAsia="仿宋" w:hAnsi="仿宋" w:hint="eastAsia"/>
          <w:spacing w:val="10"/>
          <w:sz w:val="32"/>
          <w:szCs w:val="24"/>
        </w:rPr>
        <w:t>万元，减少</w:t>
      </w:r>
      <w:r>
        <w:rPr>
          <w:rFonts w:ascii="仿宋" w:eastAsia="仿宋" w:hAnsi="仿宋"/>
          <w:spacing w:val="10"/>
          <w:sz w:val="32"/>
          <w:szCs w:val="24"/>
        </w:rPr>
        <w:t>28.21%,</w:t>
      </w:r>
      <w:r>
        <w:rPr>
          <w:rFonts w:ascii="仿宋" w:eastAsia="仿宋" w:hAnsi="仿宋" w:hint="eastAsia"/>
          <w:spacing w:val="10"/>
          <w:sz w:val="32"/>
          <w:szCs w:val="24"/>
        </w:rPr>
        <w:t>减少主要原因是认真贯彻落实中央</w:t>
      </w:r>
      <w:r>
        <w:rPr>
          <w:rFonts w:ascii="仿宋" w:eastAsia="仿宋" w:hAnsi="仿宋" w:hint="eastAsia"/>
          <w:spacing w:val="10"/>
          <w:sz w:val="32"/>
          <w:szCs w:val="24"/>
        </w:rPr>
        <w:t>“</w:t>
      </w:r>
      <w:r>
        <w:rPr>
          <w:rFonts w:ascii="仿宋" w:eastAsia="仿宋" w:hAnsi="仿宋" w:hint="eastAsia"/>
          <w:spacing w:val="10"/>
          <w:sz w:val="32"/>
          <w:szCs w:val="24"/>
        </w:rPr>
        <w:t>八项规定</w:t>
      </w:r>
      <w:r>
        <w:rPr>
          <w:rFonts w:ascii="仿宋" w:eastAsia="仿宋" w:hAnsi="仿宋" w:hint="eastAsia"/>
          <w:spacing w:val="10"/>
          <w:sz w:val="32"/>
          <w:szCs w:val="24"/>
        </w:rPr>
        <w:t>”</w:t>
      </w:r>
      <w:r>
        <w:rPr>
          <w:rFonts w:ascii="仿宋" w:eastAsia="仿宋" w:hAnsi="仿宋" w:hint="eastAsia"/>
          <w:spacing w:val="10"/>
          <w:sz w:val="32"/>
          <w:szCs w:val="24"/>
        </w:rPr>
        <w:t>精神和厉行节约要求，从严控制</w:t>
      </w:r>
      <w:r>
        <w:rPr>
          <w:rFonts w:ascii="仿宋" w:eastAsia="仿宋" w:hAnsi="仿宋" w:hint="eastAsia"/>
          <w:spacing w:val="10"/>
          <w:sz w:val="32"/>
          <w:szCs w:val="24"/>
        </w:rPr>
        <w:t>“</w:t>
      </w:r>
      <w:r>
        <w:rPr>
          <w:rFonts w:ascii="仿宋" w:eastAsia="仿宋" w:hAnsi="仿宋" w:hint="eastAsia"/>
          <w:spacing w:val="10"/>
          <w:sz w:val="32"/>
          <w:szCs w:val="24"/>
        </w:rPr>
        <w:t>三公</w:t>
      </w:r>
      <w:r>
        <w:rPr>
          <w:rFonts w:ascii="仿宋" w:eastAsia="仿宋" w:hAnsi="仿宋" w:hint="eastAsia"/>
          <w:spacing w:val="10"/>
          <w:sz w:val="32"/>
          <w:szCs w:val="24"/>
        </w:rPr>
        <w:t>”</w:t>
      </w:r>
      <w:r>
        <w:rPr>
          <w:rFonts w:ascii="仿宋" w:eastAsia="仿宋" w:hAnsi="仿宋" w:hint="eastAsia"/>
          <w:spacing w:val="10"/>
          <w:sz w:val="32"/>
          <w:szCs w:val="24"/>
        </w:rPr>
        <w:t>经费开支，全年支出比上年有所压减。</w:t>
      </w:r>
    </w:p>
    <w:p w:rsidR="00000000" w:rsidRDefault="00CB56BB">
      <w:pPr>
        <w:autoSpaceDE w:val="0"/>
        <w:autoSpaceDN w:val="0"/>
        <w:adjustRightInd w:val="0"/>
        <w:spacing w:before="100" w:beforeAutospacing="1" w:after="100" w:afterAutospacing="1"/>
        <w:jc w:val="left"/>
        <w:rPr>
          <w:rFonts w:ascii="宋体" w:hAnsi="Times New Roman"/>
          <w:b/>
          <w:spacing w:val="10"/>
          <w:sz w:val="32"/>
          <w:szCs w:val="24"/>
          <w:highlight w:val="white"/>
          <w:lang w:val="zh-CN"/>
        </w:rPr>
      </w:pPr>
      <w:r>
        <w:rPr>
          <w:rFonts w:ascii="宋体" w:hAnsi="Times New Roman" w:hint="eastAsia"/>
          <w:b/>
          <w:spacing w:val="10"/>
          <w:sz w:val="32"/>
          <w:szCs w:val="24"/>
          <w:highlight w:val="white"/>
          <w:lang w:val="zh-CN"/>
        </w:rPr>
        <w:t>（二）</w:t>
      </w:r>
      <w:r>
        <w:rPr>
          <w:rFonts w:ascii="Times New Roman" w:hAnsi="Times New Roman"/>
          <w:b/>
          <w:spacing w:val="10"/>
          <w:sz w:val="32"/>
          <w:szCs w:val="24"/>
          <w:highlight w:val="white"/>
          <w:lang w:val="zh-CN"/>
        </w:rPr>
        <w:t>“</w:t>
      </w:r>
      <w:r>
        <w:rPr>
          <w:rFonts w:ascii="宋体" w:hAnsi="Times New Roman" w:hint="eastAsia"/>
          <w:b/>
          <w:spacing w:val="10"/>
          <w:sz w:val="32"/>
          <w:szCs w:val="24"/>
          <w:highlight w:val="white"/>
          <w:lang w:val="zh-CN"/>
        </w:rPr>
        <w:t>三公</w:t>
      </w:r>
      <w:r>
        <w:rPr>
          <w:rFonts w:ascii="Times New Roman" w:hAnsi="Times New Roman"/>
          <w:b/>
          <w:spacing w:val="10"/>
          <w:sz w:val="32"/>
          <w:szCs w:val="24"/>
          <w:highlight w:val="white"/>
          <w:lang w:val="zh-CN"/>
        </w:rPr>
        <w:t>”</w:t>
      </w:r>
      <w:r>
        <w:rPr>
          <w:rFonts w:ascii="宋体" w:hAnsi="Times New Roman" w:hint="eastAsia"/>
          <w:b/>
          <w:spacing w:val="10"/>
          <w:sz w:val="32"/>
          <w:szCs w:val="24"/>
          <w:highlight w:val="white"/>
          <w:lang w:val="zh-CN"/>
        </w:rPr>
        <w:t>经费财政拨款支出决算具体情况说明。</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spacing w:val="10"/>
          <w:sz w:val="32"/>
          <w:szCs w:val="24"/>
        </w:rPr>
        <w:lastRenderedPageBreak/>
        <w:t>2019</w:t>
      </w:r>
      <w:r>
        <w:rPr>
          <w:rFonts w:ascii="仿宋" w:eastAsia="仿宋" w:hAnsi="仿宋" w:hint="eastAsia"/>
          <w:spacing w:val="10"/>
          <w:sz w:val="32"/>
          <w:szCs w:val="24"/>
        </w:rPr>
        <w:t>年度</w:t>
      </w:r>
      <w:r>
        <w:rPr>
          <w:rFonts w:ascii="仿宋" w:eastAsia="仿宋" w:hAnsi="仿宋" w:hint="eastAsia"/>
          <w:spacing w:val="10"/>
          <w:sz w:val="32"/>
          <w:szCs w:val="24"/>
        </w:rPr>
        <w:t>“</w:t>
      </w:r>
      <w:r>
        <w:rPr>
          <w:rFonts w:ascii="仿宋" w:eastAsia="仿宋" w:hAnsi="仿宋" w:hint="eastAsia"/>
          <w:spacing w:val="10"/>
          <w:sz w:val="32"/>
          <w:szCs w:val="24"/>
        </w:rPr>
        <w:t>三公</w:t>
      </w:r>
      <w:r>
        <w:rPr>
          <w:rFonts w:ascii="仿宋" w:eastAsia="仿宋" w:hAnsi="仿宋" w:hint="eastAsia"/>
          <w:spacing w:val="10"/>
          <w:sz w:val="32"/>
          <w:szCs w:val="24"/>
        </w:rPr>
        <w:t>”</w:t>
      </w:r>
      <w:r>
        <w:rPr>
          <w:rFonts w:ascii="仿宋" w:eastAsia="仿宋" w:hAnsi="仿宋" w:hint="eastAsia"/>
          <w:spacing w:val="10"/>
          <w:sz w:val="32"/>
          <w:szCs w:val="24"/>
        </w:rPr>
        <w:t>经费财政拨款支出决算中，公务接待费决算</w:t>
      </w:r>
      <w:r>
        <w:rPr>
          <w:rFonts w:ascii="仿宋" w:eastAsia="仿宋" w:hAnsi="仿宋"/>
          <w:spacing w:val="10"/>
          <w:sz w:val="32"/>
          <w:szCs w:val="24"/>
        </w:rPr>
        <w:t>2.85</w:t>
      </w:r>
      <w:r>
        <w:rPr>
          <w:rFonts w:ascii="仿宋" w:eastAsia="仿宋" w:hAnsi="仿宋" w:hint="eastAsia"/>
          <w:spacing w:val="10"/>
          <w:sz w:val="32"/>
          <w:szCs w:val="24"/>
        </w:rPr>
        <w:t>万元，占</w:t>
      </w:r>
      <w:r>
        <w:rPr>
          <w:rFonts w:ascii="仿宋" w:eastAsia="仿宋" w:hAnsi="仿宋"/>
          <w:spacing w:val="10"/>
          <w:sz w:val="32"/>
          <w:szCs w:val="24"/>
        </w:rPr>
        <w:t>100%</w:t>
      </w:r>
      <w:r>
        <w:rPr>
          <w:rFonts w:ascii="仿宋" w:eastAsia="仿宋" w:hAnsi="仿宋" w:hint="eastAsia"/>
          <w:spacing w:val="10"/>
          <w:sz w:val="32"/>
          <w:szCs w:val="24"/>
        </w:rPr>
        <w:t>。具体情况如下：公务接待费预算为</w:t>
      </w:r>
      <w:r>
        <w:rPr>
          <w:rFonts w:ascii="仿宋" w:eastAsia="仿宋" w:hAnsi="仿宋"/>
          <w:spacing w:val="10"/>
          <w:sz w:val="32"/>
          <w:szCs w:val="24"/>
        </w:rPr>
        <w:t>3</w:t>
      </w:r>
      <w:r>
        <w:rPr>
          <w:rFonts w:ascii="仿宋" w:eastAsia="仿宋" w:hAnsi="仿宋" w:hint="eastAsia"/>
          <w:spacing w:val="10"/>
          <w:sz w:val="32"/>
          <w:szCs w:val="24"/>
        </w:rPr>
        <w:t>万元，支出决算为</w:t>
      </w:r>
      <w:r>
        <w:rPr>
          <w:rFonts w:ascii="仿宋" w:eastAsia="仿宋" w:hAnsi="仿宋"/>
          <w:spacing w:val="10"/>
          <w:sz w:val="32"/>
          <w:szCs w:val="24"/>
        </w:rPr>
        <w:t>2.85</w:t>
      </w:r>
      <w:r>
        <w:rPr>
          <w:rFonts w:ascii="仿宋" w:eastAsia="仿宋" w:hAnsi="仿宋" w:hint="eastAsia"/>
          <w:spacing w:val="10"/>
          <w:sz w:val="32"/>
          <w:szCs w:val="24"/>
        </w:rPr>
        <w:t>万元，完成预算的</w:t>
      </w:r>
      <w:r>
        <w:rPr>
          <w:rFonts w:ascii="仿宋" w:eastAsia="仿宋" w:hAnsi="仿宋"/>
          <w:spacing w:val="10"/>
          <w:sz w:val="32"/>
          <w:szCs w:val="24"/>
        </w:rPr>
        <w:t>95%,</w:t>
      </w:r>
      <w:r>
        <w:rPr>
          <w:rFonts w:ascii="仿宋" w:eastAsia="仿宋" w:hAnsi="仿宋" w:hint="eastAsia"/>
          <w:spacing w:val="10"/>
          <w:sz w:val="32"/>
          <w:szCs w:val="24"/>
        </w:rPr>
        <w:t>主要是积极贯彻落实中央关于厉行节约的要求，从严控制公务接待行为。其中：</w:t>
      </w:r>
      <w:r>
        <w:rPr>
          <w:rFonts w:ascii="仿宋" w:eastAsia="仿宋" w:hAnsi="仿宋"/>
          <w:spacing w:val="10"/>
          <w:sz w:val="32"/>
          <w:szCs w:val="24"/>
        </w:rPr>
        <w:t xml:space="preserve"> </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hint="eastAsia"/>
          <w:spacing w:val="10"/>
          <w:sz w:val="32"/>
          <w:szCs w:val="24"/>
        </w:rPr>
        <w:t>其他国内公务接待支出</w:t>
      </w:r>
      <w:r>
        <w:rPr>
          <w:rFonts w:ascii="仿宋" w:eastAsia="仿宋" w:hAnsi="仿宋"/>
          <w:spacing w:val="10"/>
          <w:sz w:val="32"/>
          <w:szCs w:val="24"/>
        </w:rPr>
        <w:t>2.85</w:t>
      </w:r>
      <w:r>
        <w:rPr>
          <w:rFonts w:ascii="仿宋" w:eastAsia="仿宋" w:hAnsi="仿宋" w:hint="eastAsia"/>
          <w:spacing w:val="10"/>
          <w:sz w:val="32"/>
          <w:szCs w:val="24"/>
        </w:rPr>
        <w:t>万元。主要用于与有关单位交流工作情况及接受相关部门检查指导工作发生的接待支出。益阳市赫山区农村经济经营服务站</w:t>
      </w:r>
      <w:r>
        <w:rPr>
          <w:rFonts w:ascii="仿宋" w:eastAsia="仿宋" w:hAnsi="仿宋"/>
          <w:spacing w:val="10"/>
          <w:sz w:val="32"/>
          <w:szCs w:val="24"/>
        </w:rPr>
        <w:t>2019</w:t>
      </w:r>
      <w:r>
        <w:rPr>
          <w:rFonts w:ascii="仿宋" w:eastAsia="仿宋" w:hAnsi="仿宋" w:hint="eastAsia"/>
          <w:spacing w:val="10"/>
          <w:sz w:val="32"/>
          <w:szCs w:val="24"/>
        </w:rPr>
        <w:t>年共接待国内公务接待批次</w:t>
      </w:r>
      <w:r>
        <w:rPr>
          <w:rFonts w:ascii="仿宋" w:eastAsia="仿宋" w:hAnsi="仿宋"/>
          <w:spacing w:val="10"/>
          <w:sz w:val="32"/>
          <w:szCs w:val="24"/>
        </w:rPr>
        <w:t>32</w:t>
      </w:r>
      <w:r>
        <w:rPr>
          <w:rFonts w:ascii="仿宋" w:eastAsia="仿宋" w:hAnsi="仿宋" w:hint="eastAsia"/>
          <w:spacing w:val="10"/>
          <w:sz w:val="32"/>
          <w:szCs w:val="24"/>
        </w:rPr>
        <w:t>个、接待人</w:t>
      </w:r>
      <w:r>
        <w:rPr>
          <w:rFonts w:ascii="仿宋" w:eastAsia="仿宋" w:hAnsi="仿宋" w:hint="eastAsia"/>
          <w:spacing w:val="10"/>
          <w:sz w:val="32"/>
          <w:szCs w:val="24"/>
        </w:rPr>
        <w:t>次</w:t>
      </w:r>
      <w:r>
        <w:rPr>
          <w:rFonts w:ascii="仿宋" w:eastAsia="仿宋" w:hAnsi="仿宋"/>
          <w:spacing w:val="10"/>
          <w:sz w:val="32"/>
          <w:szCs w:val="24"/>
        </w:rPr>
        <w:t>210</w:t>
      </w:r>
      <w:r>
        <w:rPr>
          <w:rFonts w:ascii="仿宋" w:eastAsia="仿宋" w:hAnsi="仿宋" w:hint="eastAsia"/>
          <w:spacing w:val="10"/>
          <w:sz w:val="32"/>
          <w:szCs w:val="24"/>
        </w:rPr>
        <w:t>人次（不包括陪同人员）。</w:t>
      </w:r>
    </w:p>
    <w:p w:rsidR="00000000" w:rsidRDefault="00CB56BB">
      <w:pPr>
        <w:autoSpaceDE w:val="0"/>
        <w:autoSpaceDN w:val="0"/>
        <w:adjustRightInd w:val="0"/>
        <w:spacing w:before="100" w:beforeAutospacing="1" w:after="100" w:afterAutospacing="1"/>
        <w:jc w:val="left"/>
        <w:rPr>
          <w:rFonts w:ascii="黑体" w:eastAsia="黑体" w:hAnsi="Times New Roman"/>
          <w:spacing w:val="10"/>
          <w:kern w:val="0"/>
          <w:sz w:val="32"/>
          <w:szCs w:val="24"/>
          <w:highlight w:val="white"/>
        </w:rPr>
      </w:pPr>
    </w:p>
    <w:p w:rsidR="00000000" w:rsidRDefault="00CB56BB">
      <w:pPr>
        <w:autoSpaceDE w:val="0"/>
        <w:autoSpaceDN w:val="0"/>
        <w:adjustRightInd w:val="0"/>
        <w:spacing w:before="100" w:beforeAutospacing="1" w:after="100" w:afterAutospacing="1"/>
        <w:ind w:firstLineChars="50" w:firstLine="170"/>
        <w:jc w:val="left"/>
        <w:rPr>
          <w:rFonts w:ascii="黑体" w:eastAsia="黑体" w:hAnsi="Times New Roman"/>
          <w:spacing w:val="10"/>
          <w:kern w:val="0"/>
          <w:sz w:val="32"/>
          <w:szCs w:val="24"/>
          <w:highlight w:val="white"/>
        </w:rPr>
      </w:pPr>
      <w:r>
        <w:rPr>
          <w:rFonts w:ascii="黑体" w:eastAsia="黑体" w:hAnsi="Times New Roman" w:hint="eastAsia"/>
          <w:spacing w:val="10"/>
          <w:kern w:val="0"/>
          <w:sz w:val="32"/>
          <w:szCs w:val="24"/>
          <w:highlight w:val="white"/>
        </w:rPr>
        <w:t>八、政府性基金预算收入支出决算情况</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年本单位没有使用政府性基金预算拨款安排的收支。</w:t>
      </w:r>
    </w:p>
    <w:p w:rsidR="00000000" w:rsidRDefault="00CB56BB">
      <w:pPr>
        <w:autoSpaceDE w:val="0"/>
        <w:autoSpaceDN w:val="0"/>
        <w:adjustRightInd w:val="0"/>
        <w:spacing w:before="100" w:beforeAutospacing="1" w:after="100" w:afterAutospacing="1"/>
        <w:ind w:firstLineChars="200" w:firstLine="680"/>
        <w:jc w:val="left"/>
        <w:rPr>
          <w:rFonts w:ascii="黑体" w:eastAsia="黑体" w:hAnsi="Times New Roman"/>
          <w:spacing w:val="10"/>
          <w:sz w:val="32"/>
          <w:szCs w:val="24"/>
          <w:highlight w:val="white"/>
        </w:rPr>
      </w:pPr>
    </w:p>
    <w:p w:rsidR="00000000" w:rsidRDefault="00CB56BB">
      <w:pPr>
        <w:autoSpaceDE w:val="0"/>
        <w:autoSpaceDN w:val="0"/>
        <w:adjustRightInd w:val="0"/>
        <w:spacing w:before="100" w:beforeAutospacing="1" w:after="100" w:afterAutospacing="1"/>
        <w:ind w:firstLineChars="200" w:firstLine="680"/>
        <w:jc w:val="left"/>
        <w:rPr>
          <w:rFonts w:ascii="黑体" w:eastAsia="黑体" w:hAnsi="Times New Roman"/>
          <w:spacing w:val="10"/>
          <w:kern w:val="0"/>
          <w:sz w:val="32"/>
          <w:szCs w:val="24"/>
          <w:highlight w:val="white"/>
        </w:rPr>
      </w:pPr>
      <w:r>
        <w:rPr>
          <w:rFonts w:ascii="黑体" w:eastAsia="黑体" w:hAnsi="Times New Roman" w:hint="eastAsia"/>
          <w:spacing w:val="10"/>
          <w:sz w:val="32"/>
          <w:szCs w:val="24"/>
          <w:highlight w:val="white"/>
        </w:rPr>
        <w:t>九、</w:t>
      </w:r>
      <w:r>
        <w:rPr>
          <w:rFonts w:ascii="黑体" w:eastAsia="黑体" w:hAnsi="Times New Roman" w:hint="eastAsia"/>
          <w:spacing w:val="10"/>
          <w:kern w:val="0"/>
          <w:sz w:val="32"/>
          <w:szCs w:val="24"/>
          <w:highlight w:val="white"/>
        </w:rPr>
        <w:t>预算绩效情况说明</w:t>
      </w:r>
    </w:p>
    <w:p w:rsidR="00000000" w:rsidRDefault="00CB56BB">
      <w:pPr>
        <w:autoSpaceDE w:val="0"/>
        <w:autoSpaceDN w:val="0"/>
        <w:adjustRightInd w:val="0"/>
        <w:spacing w:before="100" w:beforeAutospacing="1" w:after="100" w:afterAutospacing="1"/>
        <w:ind w:firstLineChars="200" w:firstLine="683"/>
        <w:jc w:val="left"/>
        <w:rPr>
          <w:rFonts w:ascii="宋体" w:hAnsi="Times New Roman"/>
          <w:b/>
          <w:spacing w:val="10"/>
          <w:kern w:val="0"/>
          <w:sz w:val="32"/>
          <w:szCs w:val="24"/>
          <w:highlight w:val="white"/>
        </w:rPr>
      </w:pPr>
      <w:r>
        <w:rPr>
          <w:rFonts w:ascii="宋体" w:hAnsi="Times New Roman" w:hint="eastAsia"/>
          <w:b/>
          <w:spacing w:val="10"/>
          <w:kern w:val="0"/>
          <w:sz w:val="32"/>
          <w:szCs w:val="24"/>
          <w:highlight w:val="white"/>
        </w:rPr>
        <w:t>（一）绩效管理工作开展情况。</w:t>
      </w:r>
    </w:p>
    <w:p w:rsidR="00000000" w:rsidRDefault="00CB56BB">
      <w:pPr>
        <w:spacing w:beforeLines="50" w:before="120" w:afterLines="50" w:after="120" w:line="360" w:lineRule="auto"/>
        <w:ind w:firstLineChars="200" w:firstLine="640"/>
        <w:rPr>
          <w:rFonts w:ascii="仿宋" w:eastAsia="仿宋" w:hAnsi="仿宋"/>
          <w:sz w:val="32"/>
          <w:szCs w:val="24"/>
        </w:rPr>
      </w:pPr>
      <w:r>
        <w:rPr>
          <w:rFonts w:ascii="仿宋" w:eastAsia="仿宋" w:hAnsi="仿宋" w:hint="eastAsia"/>
          <w:sz w:val="32"/>
          <w:szCs w:val="24"/>
        </w:rPr>
        <w:t>本单位严格按照年初申报的绩效目标，推进各项工作进展情况，在执行过程中，做到专款专用的同时提高资金使用效益，部门整体绩效执行情况良好，预算绩效自评结论为优秀。</w:t>
      </w:r>
    </w:p>
    <w:p w:rsidR="00000000" w:rsidRDefault="00CB56BB">
      <w:pPr>
        <w:autoSpaceDE w:val="0"/>
        <w:autoSpaceDN w:val="0"/>
        <w:adjustRightInd w:val="0"/>
        <w:spacing w:before="100" w:beforeAutospacing="1" w:after="100" w:afterAutospacing="1"/>
        <w:ind w:firstLineChars="200" w:firstLine="683"/>
        <w:jc w:val="left"/>
        <w:rPr>
          <w:rFonts w:ascii="宋体" w:hAnsi="Times New Roman"/>
          <w:b/>
          <w:spacing w:val="10"/>
          <w:kern w:val="0"/>
          <w:sz w:val="32"/>
          <w:szCs w:val="24"/>
          <w:highlight w:val="white"/>
        </w:rPr>
      </w:pPr>
      <w:r>
        <w:rPr>
          <w:rFonts w:ascii="宋体" w:hAnsi="Times New Roman" w:hint="eastAsia"/>
          <w:b/>
          <w:spacing w:val="10"/>
          <w:kern w:val="0"/>
          <w:sz w:val="32"/>
          <w:szCs w:val="24"/>
          <w:highlight w:val="white"/>
        </w:rPr>
        <w:t>（二）部门决算中项目绩效自评结果。</w:t>
      </w:r>
    </w:p>
    <w:p w:rsidR="00000000" w:rsidRDefault="00CB56BB">
      <w:pPr>
        <w:spacing w:beforeLines="50" w:before="120" w:afterLines="50" w:after="120"/>
        <w:ind w:firstLineChars="250" w:firstLine="850"/>
        <w:rPr>
          <w:rFonts w:ascii="微软雅黑" w:eastAsia="微软雅黑" w:hAnsi="微软雅黑"/>
          <w:color w:val="000000"/>
          <w:spacing w:val="10"/>
          <w:sz w:val="36"/>
          <w:szCs w:val="24"/>
          <w:shd w:val="clear" w:color="auto" w:fill="FFFFFF"/>
        </w:rPr>
      </w:pPr>
      <w:r>
        <w:rPr>
          <w:rFonts w:ascii="仿宋" w:eastAsia="仿宋" w:hAnsi="仿宋"/>
          <w:spacing w:val="10"/>
          <w:sz w:val="32"/>
          <w:szCs w:val="24"/>
        </w:rPr>
        <w:t>2019</w:t>
      </w:r>
      <w:r>
        <w:rPr>
          <w:rFonts w:ascii="仿宋" w:eastAsia="仿宋" w:hAnsi="仿宋" w:hint="eastAsia"/>
          <w:spacing w:val="10"/>
          <w:sz w:val="32"/>
          <w:szCs w:val="24"/>
        </w:rPr>
        <w:t>年本单位项目未达到规定金额，故未开展项目绩效自评工作。</w:t>
      </w:r>
      <w:r>
        <w:rPr>
          <w:rFonts w:ascii="微软雅黑" w:eastAsia="微软雅黑" w:hAnsi="微软雅黑" w:hint="eastAsia"/>
          <w:color w:val="000000"/>
          <w:spacing w:val="10"/>
          <w:sz w:val="36"/>
          <w:szCs w:val="24"/>
          <w:shd w:val="clear" w:color="auto" w:fill="FFFFFF"/>
        </w:rPr>
        <w:t> </w:t>
      </w:r>
    </w:p>
    <w:p w:rsidR="00000000" w:rsidRDefault="00CB56BB">
      <w:pPr>
        <w:spacing w:beforeLines="50" w:before="120" w:afterLines="50" w:after="120"/>
        <w:ind w:firstLineChars="200" w:firstLine="683"/>
        <w:rPr>
          <w:rFonts w:ascii="仿宋" w:eastAsia="仿宋" w:hAnsi="仿宋"/>
          <w:b/>
          <w:spacing w:val="10"/>
          <w:sz w:val="32"/>
          <w:szCs w:val="24"/>
        </w:rPr>
      </w:pPr>
    </w:p>
    <w:p w:rsidR="00000000" w:rsidRDefault="00CB56BB">
      <w:pPr>
        <w:spacing w:beforeLines="50" w:before="120" w:afterLines="50" w:after="120"/>
        <w:ind w:firstLineChars="200" w:firstLine="683"/>
        <w:rPr>
          <w:rFonts w:ascii="仿宋" w:eastAsia="仿宋" w:hAnsi="仿宋"/>
          <w:b/>
          <w:spacing w:val="10"/>
          <w:sz w:val="32"/>
          <w:szCs w:val="24"/>
        </w:rPr>
      </w:pPr>
      <w:r>
        <w:rPr>
          <w:rFonts w:ascii="仿宋" w:eastAsia="仿宋" w:hAnsi="仿宋" w:hint="eastAsia"/>
          <w:b/>
          <w:spacing w:val="10"/>
          <w:sz w:val="32"/>
          <w:szCs w:val="24"/>
        </w:rPr>
        <w:t>（三）以部门为主体开展的重点绩效评价结果。</w:t>
      </w:r>
    </w:p>
    <w:p w:rsidR="00000000" w:rsidRDefault="00CB56BB">
      <w:pPr>
        <w:spacing w:beforeLines="50" w:before="120" w:afterLines="50" w:after="120"/>
        <w:ind w:firstLineChars="400" w:firstLine="1360"/>
        <w:rPr>
          <w:rFonts w:ascii="仿宋" w:eastAsia="仿宋" w:hAnsi="仿宋"/>
          <w:spacing w:val="10"/>
          <w:sz w:val="32"/>
          <w:szCs w:val="24"/>
        </w:rPr>
      </w:pPr>
      <w:r>
        <w:rPr>
          <w:rFonts w:ascii="仿宋" w:eastAsia="仿宋" w:hAnsi="仿宋"/>
          <w:spacing w:val="10"/>
          <w:sz w:val="32"/>
          <w:szCs w:val="24"/>
        </w:rPr>
        <w:t>2019</w:t>
      </w:r>
      <w:r>
        <w:rPr>
          <w:rFonts w:ascii="仿宋" w:eastAsia="仿宋" w:hAnsi="仿宋" w:hint="eastAsia"/>
          <w:spacing w:val="10"/>
          <w:sz w:val="32"/>
          <w:szCs w:val="24"/>
        </w:rPr>
        <w:t>年本单位无重点项</w:t>
      </w:r>
      <w:r>
        <w:rPr>
          <w:rFonts w:ascii="仿宋" w:eastAsia="仿宋" w:hAnsi="仿宋" w:hint="eastAsia"/>
          <w:spacing w:val="10"/>
          <w:sz w:val="32"/>
          <w:szCs w:val="24"/>
        </w:rPr>
        <w:t>目支出。</w:t>
      </w:r>
    </w:p>
    <w:p w:rsidR="00000000" w:rsidRDefault="00CB56BB">
      <w:pPr>
        <w:spacing w:beforeLines="50" w:before="120" w:afterLines="50" w:after="120"/>
        <w:ind w:firstLineChars="200" w:firstLine="680"/>
        <w:rPr>
          <w:rFonts w:ascii="黑体" w:eastAsia="黑体" w:hAnsi="Times New Roman"/>
          <w:spacing w:val="10"/>
          <w:sz w:val="32"/>
          <w:szCs w:val="24"/>
          <w:highlight w:val="white"/>
        </w:rPr>
      </w:pPr>
    </w:p>
    <w:p w:rsidR="00000000" w:rsidRDefault="00CB56BB">
      <w:pPr>
        <w:spacing w:beforeLines="50" w:before="120" w:afterLines="50" w:after="120"/>
        <w:ind w:firstLineChars="200" w:firstLine="680"/>
        <w:rPr>
          <w:rFonts w:ascii="黑体" w:eastAsia="黑体" w:hAnsi="Times New Roman"/>
          <w:spacing w:val="10"/>
          <w:sz w:val="32"/>
          <w:szCs w:val="24"/>
          <w:highlight w:val="white"/>
        </w:rPr>
      </w:pPr>
      <w:r>
        <w:rPr>
          <w:rFonts w:ascii="黑体" w:eastAsia="黑体" w:hAnsi="Times New Roman" w:hint="eastAsia"/>
          <w:spacing w:val="10"/>
          <w:sz w:val="32"/>
          <w:szCs w:val="24"/>
          <w:highlight w:val="white"/>
        </w:rPr>
        <w:t>十、其他重要事项情况说明</w:t>
      </w:r>
    </w:p>
    <w:p w:rsidR="00000000" w:rsidRDefault="00CB56BB">
      <w:pPr>
        <w:spacing w:beforeLines="50" w:before="120" w:afterLines="50" w:after="120"/>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（一）机关运行经费支出情况</w:t>
      </w:r>
    </w:p>
    <w:p w:rsidR="00000000" w:rsidRDefault="00CB56BB">
      <w:pPr>
        <w:autoSpaceDE w:val="0"/>
        <w:autoSpaceDN w:val="0"/>
        <w:adjustRightInd w:val="0"/>
        <w:spacing w:before="100" w:beforeAutospacing="1" w:after="100" w:afterAutospacing="1"/>
        <w:ind w:firstLineChars="200" w:firstLine="680"/>
        <w:jc w:val="left"/>
        <w:rPr>
          <w:rFonts w:ascii="仿宋" w:eastAsia="仿宋" w:hAnsi="仿宋"/>
          <w:spacing w:val="10"/>
          <w:sz w:val="32"/>
          <w:szCs w:val="24"/>
        </w:rPr>
      </w:pPr>
      <w:r>
        <w:rPr>
          <w:rFonts w:ascii="仿宋" w:eastAsia="仿宋" w:hAnsi="仿宋" w:hint="eastAsia"/>
          <w:spacing w:val="10"/>
          <w:sz w:val="32"/>
          <w:szCs w:val="24"/>
        </w:rPr>
        <w:t>益阳市赫山区农村经济经营服务站</w:t>
      </w:r>
      <w:r>
        <w:rPr>
          <w:rFonts w:ascii="仿宋" w:eastAsia="仿宋" w:hAnsi="仿宋"/>
          <w:spacing w:val="10"/>
          <w:sz w:val="32"/>
          <w:szCs w:val="24"/>
        </w:rPr>
        <w:t>2019</w:t>
      </w:r>
      <w:r>
        <w:rPr>
          <w:rFonts w:ascii="仿宋" w:eastAsia="仿宋" w:hAnsi="仿宋" w:hint="eastAsia"/>
          <w:spacing w:val="10"/>
          <w:sz w:val="32"/>
          <w:szCs w:val="24"/>
        </w:rPr>
        <w:t>年机关运行经费支出</w:t>
      </w:r>
      <w:r>
        <w:rPr>
          <w:rFonts w:ascii="仿宋" w:eastAsia="仿宋" w:hAnsi="仿宋"/>
          <w:spacing w:val="10"/>
          <w:sz w:val="32"/>
          <w:szCs w:val="24"/>
        </w:rPr>
        <w:t>466.12</w:t>
      </w:r>
      <w:r>
        <w:rPr>
          <w:rFonts w:ascii="仿宋" w:eastAsia="仿宋" w:hAnsi="仿宋" w:hint="eastAsia"/>
          <w:spacing w:val="10"/>
          <w:sz w:val="32"/>
          <w:szCs w:val="24"/>
        </w:rPr>
        <w:t>万元。比年初预算数减少</w:t>
      </w:r>
      <w:r>
        <w:rPr>
          <w:rFonts w:ascii="仿宋" w:eastAsia="仿宋" w:hAnsi="仿宋"/>
          <w:spacing w:val="10"/>
          <w:sz w:val="32"/>
          <w:szCs w:val="24"/>
        </w:rPr>
        <w:t>33.88</w:t>
      </w:r>
      <w:r>
        <w:rPr>
          <w:rFonts w:ascii="仿宋" w:eastAsia="仿宋" w:hAnsi="仿宋" w:hint="eastAsia"/>
          <w:spacing w:val="10"/>
          <w:sz w:val="32"/>
          <w:szCs w:val="24"/>
        </w:rPr>
        <w:t>万元。减少</w:t>
      </w:r>
      <w:r>
        <w:rPr>
          <w:rFonts w:ascii="仿宋" w:eastAsia="仿宋" w:hAnsi="仿宋"/>
          <w:spacing w:val="10"/>
          <w:sz w:val="32"/>
          <w:szCs w:val="24"/>
        </w:rPr>
        <w:t>6.78%</w:t>
      </w:r>
      <w:r>
        <w:rPr>
          <w:rFonts w:ascii="仿宋" w:eastAsia="仿宋" w:hAnsi="仿宋" w:hint="eastAsia"/>
          <w:spacing w:val="10"/>
          <w:sz w:val="32"/>
          <w:szCs w:val="24"/>
        </w:rPr>
        <w:t>，主要原因是：其一是下半年人员的减少，其二是我站为合理分配机关运行经费，通过减少一些经济科目的预算资金，合理配置资源，更好的开支相关工作。</w:t>
      </w:r>
    </w:p>
    <w:p w:rsidR="00000000" w:rsidRDefault="00CB56BB">
      <w:pPr>
        <w:spacing w:beforeLines="50" w:before="120" w:afterLines="50" w:after="120"/>
        <w:ind w:firstLineChars="200" w:firstLine="683"/>
        <w:rPr>
          <w:rFonts w:ascii="宋体" w:hAnsi="Times New Roman"/>
          <w:b/>
          <w:spacing w:val="10"/>
          <w:sz w:val="32"/>
          <w:szCs w:val="24"/>
          <w:highlight w:val="white"/>
        </w:rPr>
      </w:pPr>
      <w:r>
        <w:rPr>
          <w:rFonts w:ascii="宋体" w:hAnsi="Times New Roman"/>
          <w:b/>
          <w:spacing w:val="10"/>
          <w:sz w:val="32"/>
          <w:szCs w:val="24"/>
          <w:highlight w:val="white"/>
        </w:rPr>
        <w:t>(</w:t>
      </w:r>
      <w:r>
        <w:rPr>
          <w:rFonts w:ascii="宋体" w:hAnsi="Times New Roman" w:hint="eastAsia"/>
          <w:b/>
          <w:spacing w:val="10"/>
          <w:sz w:val="32"/>
          <w:szCs w:val="24"/>
          <w:highlight w:val="white"/>
        </w:rPr>
        <w:t>二</w:t>
      </w:r>
      <w:r>
        <w:rPr>
          <w:rFonts w:ascii="宋体" w:hAnsi="Times New Roman"/>
          <w:b/>
          <w:spacing w:val="10"/>
          <w:sz w:val="32"/>
          <w:szCs w:val="24"/>
          <w:highlight w:val="white"/>
        </w:rPr>
        <w:t>)</w:t>
      </w:r>
      <w:r>
        <w:rPr>
          <w:rFonts w:ascii="宋体" w:hAnsi="Times New Roman" w:hint="eastAsia"/>
          <w:b/>
          <w:spacing w:val="10"/>
          <w:sz w:val="32"/>
          <w:szCs w:val="24"/>
          <w:highlight w:val="white"/>
        </w:rPr>
        <w:t>一般性支出情况</w:t>
      </w:r>
    </w:p>
    <w:p w:rsidR="00000000" w:rsidRDefault="00CB56BB">
      <w:pPr>
        <w:spacing w:beforeLines="50" w:before="120" w:afterLines="50" w:after="120"/>
        <w:ind w:firstLineChars="200" w:firstLine="680"/>
        <w:rPr>
          <w:rFonts w:ascii="仿宋" w:eastAsia="仿宋" w:hAnsi="仿宋"/>
          <w:spacing w:val="10"/>
          <w:sz w:val="32"/>
          <w:szCs w:val="24"/>
          <w:highlight w:val="white"/>
        </w:rPr>
      </w:pPr>
      <w:r>
        <w:rPr>
          <w:rFonts w:ascii="宋体" w:hAnsi="Times New Roman"/>
          <w:spacing w:val="10"/>
          <w:sz w:val="32"/>
          <w:szCs w:val="24"/>
          <w:highlight w:val="white"/>
        </w:rPr>
        <w:t xml:space="preserve">  </w:t>
      </w:r>
      <w:r>
        <w:rPr>
          <w:rFonts w:ascii="仿宋" w:eastAsia="仿宋" w:hAnsi="仿宋"/>
          <w:spacing w:val="10"/>
          <w:sz w:val="32"/>
          <w:szCs w:val="24"/>
          <w:highlight w:val="white"/>
        </w:rPr>
        <w:t>2019</w:t>
      </w:r>
      <w:r>
        <w:rPr>
          <w:rFonts w:ascii="仿宋" w:eastAsia="仿宋" w:hAnsi="仿宋" w:hint="eastAsia"/>
          <w:spacing w:val="10"/>
          <w:sz w:val="32"/>
          <w:szCs w:val="24"/>
          <w:highlight w:val="white"/>
        </w:rPr>
        <w:t>年部门会议费年初预算</w:t>
      </w:r>
      <w:r>
        <w:rPr>
          <w:rFonts w:ascii="仿宋" w:eastAsia="仿宋" w:hAnsi="仿宋"/>
          <w:spacing w:val="10"/>
          <w:sz w:val="32"/>
          <w:szCs w:val="24"/>
          <w:highlight w:val="white"/>
        </w:rPr>
        <w:t>1.5</w:t>
      </w:r>
      <w:r>
        <w:rPr>
          <w:rFonts w:ascii="仿宋" w:eastAsia="仿宋" w:hAnsi="仿宋" w:hint="eastAsia"/>
          <w:spacing w:val="10"/>
          <w:sz w:val="32"/>
          <w:szCs w:val="24"/>
          <w:highlight w:val="white"/>
        </w:rPr>
        <w:t>万元，实际支出</w:t>
      </w:r>
      <w:r>
        <w:rPr>
          <w:rFonts w:ascii="仿宋" w:eastAsia="仿宋" w:hAnsi="仿宋"/>
          <w:spacing w:val="10"/>
          <w:sz w:val="32"/>
          <w:szCs w:val="24"/>
          <w:highlight w:val="white"/>
        </w:rPr>
        <w:t>2.38</w:t>
      </w:r>
      <w:r>
        <w:rPr>
          <w:rFonts w:ascii="仿宋" w:eastAsia="仿宋" w:hAnsi="仿宋" w:hint="eastAsia"/>
          <w:spacing w:val="10"/>
          <w:sz w:val="32"/>
          <w:szCs w:val="24"/>
          <w:highlight w:val="white"/>
        </w:rPr>
        <w:t>万元，用于召开全区乡镇经管站站长会议，内容为全年工作部署会、确权颁证、产权制度改革等项目工作推进会；培训</w:t>
      </w:r>
      <w:r>
        <w:rPr>
          <w:rFonts w:ascii="仿宋" w:eastAsia="仿宋" w:hAnsi="仿宋" w:hint="eastAsia"/>
          <w:spacing w:val="10"/>
          <w:sz w:val="32"/>
          <w:szCs w:val="24"/>
          <w:highlight w:val="white"/>
        </w:rPr>
        <w:t>费年初无预算，实际支出</w:t>
      </w:r>
      <w:r>
        <w:rPr>
          <w:rFonts w:ascii="仿宋" w:eastAsia="仿宋" w:hAnsi="仿宋"/>
          <w:spacing w:val="10"/>
          <w:sz w:val="32"/>
          <w:szCs w:val="24"/>
          <w:highlight w:val="white"/>
        </w:rPr>
        <w:t>6.78</w:t>
      </w:r>
      <w:r>
        <w:rPr>
          <w:rFonts w:ascii="仿宋" w:eastAsia="仿宋" w:hAnsi="仿宋" w:hint="eastAsia"/>
          <w:spacing w:val="10"/>
          <w:sz w:val="32"/>
          <w:szCs w:val="24"/>
          <w:highlight w:val="white"/>
        </w:rPr>
        <w:t>万元，用于全体干职工去十八洞学习精准扶贫、全体干职工、全区经管系统工作人员去去芷江学习产权制度改革、部分职工市外出差等培训；党建活动支出</w:t>
      </w:r>
      <w:r>
        <w:rPr>
          <w:rFonts w:ascii="仿宋" w:eastAsia="仿宋" w:hAnsi="仿宋"/>
          <w:spacing w:val="10"/>
          <w:sz w:val="32"/>
          <w:szCs w:val="24"/>
          <w:highlight w:val="white"/>
        </w:rPr>
        <w:t>1.95</w:t>
      </w:r>
      <w:r>
        <w:rPr>
          <w:rFonts w:ascii="仿宋" w:eastAsia="仿宋" w:hAnsi="仿宋" w:hint="eastAsia"/>
          <w:spacing w:val="10"/>
          <w:sz w:val="32"/>
          <w:szCs w:val="24"/>
          <w:highlight w:val="white"/>
        </w:rPr>
        <w:t>万元，内容为不忘初心，牢记使命专题学习。</w:t>
      </w:r>
    </w:p>
    <w:p w:rsidR="00000000" w:rsidRDefault="00CB56BB">
      <w:pPr>
        <w:spacing w:beforeLines="50" w:before="120" w:afterLines="50" w:after="120"/>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（三）政府采购支出情情况</w:t>
      </w:r>
    </w:p>
    <w:p w:rsidR="00000000" w:rsidRDefault="00CB56BB">
      <w:pPr>
        <w:spacing w:beforeLines="50" w:before="120" w:afterLines="50" w:after="120"/>
        <w:ind w:firstLineChars="200" w:firstLine="680"/>
        <w:rPr>
          <w:rFonts w:ascii="宋体" w:hAnsi="Times New Roman"/>
          <w:spacing w:val="10"/>
          <w:sz w:val="32"/>
          <w:szCs w:val="24"/>
          <w:highlight w:val="white"/>
        </w:rPr>
      </w:pPr>
      <w:r>
        <w:rPr>
          <w:rFonts w:ascii="仿宋" w:eastAsia="仿宋" w:hAnsi="仿宋" w:hint="eastAsia"/>
          <w:spacing w:val="10"/>
          <w:sz w:val="32"/>
          <w:szCs w:val="24"/>
        </w:rPr>
        <w:t>本年度无政府采购</w:t>
      </w:r>
      <w:r>
        <w:rPr>
          <w:rFonts w:ascii="宋体" w:hAnsi="Times New Roman" w:hint="eastAsia"/>
          <w:spacing w:val="10"/>
          <w:sz w:val="32"/>
          <w:szCs w:val="24"/>
          <w:highlight w:val="white"/>
        </w:rPr>
        <w:t>。</w:t>
      </w:r>
      <w:r>
        <w:rPr>
          <w:rFonts w:ascii="宋体" w:hAnsi="Times New Roman"/>
          <w:spacing w:val="10"/>
          <w:sz w:val="32"/>
          <w:szCs w:val="24"/>
          <w:highlight w:val="white"/>
        </w:rPr>
        <w:t xml:space="preserve">  </w:t>
      </w:r>
    </w:p>
    <w:p w:rsidR="00000000" w:rsidRDefault="00CB56BB">
      <w:pPr>
        <w:spacing w:beforeLines="50" w:before="120" w:afterLines="50" w:after="120"/>
        <w:ind w:firstLineChars="200" w:firstLine="683"/>
        <w:rPr>
          <w:rFonts w:ascii="宋体" w:hAnsi="Times New Roman"/>
          <w:b/>
          <w:spacing w:val="10"/>
          <w:sz w:val="32"/>
          <w:szCs w:val="24"/>
          <w:highlight w:val="white"/>
        </w:rPr>
      </w:pPr>
      <w:r>
        <w:rPr>
          <w:rFonts w:ascii="宋体" w:hAnsi="Times New Roman" w:hint="eastAsia"/>
          <w:b/>
          <w:spacing w:val="10"/>
          <w:sz w:val="32"/>
          <w:szCs w:val="24"/>
          <w:highlight w:val="white"/>
        </w:rPr>
        <w:t>（四）国有资产占有情况</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本单位年末无车辆。年末无单价</w:t>
      </w:r>
      <w:r>
        <w:rPr>
          <w:rFonts w:ascii="仿宋" w:eastAsia="仿宋" w:hAnsi="仿宋"/>
          <w:spacing w:val="10"/>
          <w:sz w:val="32"/>
          <w:szCs w:val="24"/>
        </w:rPr>
        <w:t>50</w:t>
      </w:r>
      <w:r>
        <w:rPr>
          <w:rFonts w:ascii="仿宋" w:eastAsia="仿宋" w:hAnsi="仿宋" w:hint="eastAsia"/>
          <w:spacing w:val="10"/>
          <w:sz w:val="32"/>
          <w:szCs w:val="24"/>
        </w:rPr>
        <w:t>万元以上通用设备，</w:t>
      </w:r>
      <w:r>
        <w:rPr>
          <w:rFonts w:ascii="仿宋" w:eastAsia="仿宋" w:hAnsi="仿宋" w:hint="eastAsia"/>
          <w:spacing w:val="10"/>
          <w:sz w:val="32"/>
          <w:szCs w:val="24"/>
        </w:rPr>
        <w:lastRenderedPageBreak/>
        <w:t>年末无单价</w:t>
      </w:r>
      <w:r>
        <w:rPr>
          <w:rFonts w:ascii="仿宋" w:eastAsia="仿宋" w:hAnsi="仿宋"/>
          <w:spacing w:val="10"/>
          <w:sz w:val="32"/>
          <w:szCs w:val="24"/>
        </w:rPr>
        <w:t>100</w:t>
      </w:r>
      <w:r>
        <w:rPr>
          <w:rFonts w:ascii="仿宋" w:eastAsia="仿宋" w:hAnsi="仿宋" w:hint="eastAsia"/>
          <w:spacing w:val="10"/>
          <w:sz w:val="32"/>
          <w:szCs w:val="24"/>
        </w:rPr>
        <w:t>万元以上通用设备。</w:t>
      </w:r>
    </w:p>
    <w:p w:rsidR="00000000" w:rsidRDefault="00CB56BB">
      <w:pPr>
        <w:autoSpaceDE w:val="0"/>
        <w:autoSpaceDN w:val="0"/>
        <w:adjustRightInd w:val="0"/>
        <w:spacing w:before="100" w:beforeAutospacing="1" w:after="100" w:afterAutospacing="1"/>
        <w:ind w:firstLineChars="200" w:firstLine="680"/>
        <w:rPr>
          <w:rFonts w:ascii="黑体" w:eastAsia="黑体" w:hAnsi="Times New Roman"/>
          <w:spacing w:val="10"/>
          <w:sz w:val="32"/>
          <w:szCs w:val="24"/>
          <w:highlight w:val="white"/>
        </w:rPr>
      </w:pPr>
    </w:p>
    <w:p w:rsidR="00000000" w:rsidRDefault="00CB56BB">
      <w:pPr>
        <w:autoSpaceDE w:val="0"/>
        <w:autoSpaceDN w:val="0"/>
        <w:adjustRightInd w:val="0"/>
        <w:spacing w:before="100" w:beforeAutospacing="1" w:after="100" w:afterAutospacing="1"/>
        <w:jc w:val="left"/>
        <w:rPr>
          <w:rFonts w:ascii="Times New Roman" w:eastAsia="黑体" w:hAnsi="Times New Roman"/>
          <w:spacing w:val="10"/>
          <w:sz w:val="32"/>
          <w:szCs w:val="24"/>
          <w:highlight w:val="white"/>
        </w:rPr>
      </w:pPr>
      <w:r>
        <w:rPr>
          <w:rFonts w:ascii="黑体" w:eastAsia="黑体" w:hAnsi="Times New Roman" w:hint="eastAsia"/>
          <w:spacing w:val="10"/>
          <w:sz w:val="32"/>
          <w:szCs w:val="24"/>
          <w:highlight w:val="white"/>
        </w:rPr>
        <w:t>第四部分</w:t>
      </w:r>
      <w:r>
        <w:rPr>
          <w:rFonts w:ascii="黑体" w:eastAsia="黑体" w:hAnsi="Times New Roman"/>
          <w:spacing w:val="10"/>
          <w:sz w:val="32"/>
          <w:szCs w:val="24"/>
          <w:highlight w:val="white"/>
        </w:rPr>
        <w:t xml:space="preserve"> </w:t>
      </w:r>
      <w:r>
        <w:rPr>
          <w:rFonts w:ascii="黑体" w:eastAsia="黑体" w:hAnsi="Times New Roman" w:hint="eastAsia"/>
          <w:spacing w:val="10"/>
          <w:sz w:val="32"/>
          <w:szCs w:val="24"/>
          <w:highlight w:val="white"/>
        </w:rPr>
        <w:t>名词解释</w:t>
      </w:r>
    </w:p>
    <w:p w:rsidR="00000000" w:rsidRDefault="00CB56BB">
      <w:pPr>
        <w:spacing w:beforeLines="50" w:before="120" w:afterLines="50" w:after="120"/>
        <w:ind w:firstLineChars="100" w:firstLine="340"/>
        <w:rPr>
          <w:rFonts w:ascii="仿宋" w:eastAsia="仿宋" w:hAnsi="仿宋"/>
          <w:spacing w:val="10"/>
          <w:sz w:val="32"/>
          <w:szCs w:val="24"/>
        </w:rPr>
      </w:pPr>
      <w:r>
        <w:rPr>
          <w:rFonts w:ascii="仿宋" w:eastAsia="仿宋" w:hAnsi="仿宋" w:hint="eastAsia"/>
          <w:spacing w:val="10"/>
          <w:sz w:val="32"/>
          <w:szCs w:val="24"/>
        </w:rPr>
        <w:t>财政拨款收入：指本级财政当年拨付的资金。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事业收入：指事业单位开展专业业务活动及辅助活动所取得的收入。</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基本支出：</w:t>
      </w:r>
      <w:r>
        <w:rPr>
          <w:rFonts w:ascii="仿宋" w:eastAsia="仿宋" w:hAnsi="仿宋" w:hint="eastAsia"/>
          <w:spacing w:val="10"/>
          <w:sz w:val="32"/>
          <w:szCs w:val="24"/>
        </w:rPr>
        <w:t>指保障机构正常运转、完成支日常工作任务而发生的人员支出和公用支出。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项目支出：指在基本支出之外为完成特定行政任务和事业发展目标所发生的支出。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w:t>
      </w:r>
      <w:r>
        <w:rPr>
          <w:rFonts w:ascii="仿宋" w:eastAsia="仿宋" w:hAnsi="仿宋" w:hint="eastAsia"/>
          <w:spacing w:val="10"/>
          <w:sz w:val="32"/>
          <w:szCs w:val="24"/>
        </w:rPr>
        <w:t>三公</w:t>
      </w:r>
      <w:r>
        <w:rPr>
          <w:rFonts w:ascii="仿宋" w:eastAsia="仿宋" w:hAnsi="仿宋" w:hint="eastAsia"/>
          <w:spacing w:val="10"/>
          <w:sz w:val="32"/>
          <w:szCs w:val="24"/>
        </w:rPr>
        <w:t>”</w:t>
      </w:r>
      <w:r>
        <w:rPr>
          <w:rFonts w:ascii="仿宋" w:eastAsia="仿宋" w:hAnsi="仿宋" w:hint="eastAsia"/>
          <w:spacing w:val="10"/>
          <w:sz w:val="32"/>
          <w:szCs w:val="24"/>
        </w:rPr>
        <w:t>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工资福利支出：反映单位开支的在职职工和编制外长期聘用人员的各类劳动报酬，以及为上述人员缴纳的各项社会保险费等。</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基本工资：反映按规定发放的基本工资，包括公务员的职务工资、级别工资；机关工人的岗位工资、技术等级工资；事业单位工作人员的岗位工资、薪级工资；各类学校毕业生试用期</w:t>
      </w:r>
      <w:r>
        <w:rPr>
          <w:rFonts w:ascii="仿宋" w:eastAsia="仿宋" w:hAnsi="仿宋"/>
          <w:spacing w:val="10"/>
          <w:sz w:val="32"/>
          <w:szCs w:val="24"/>
        </w:rPr>
        <w:t>(</w:t>
      </w:r>
      <w:r>
        <w:rPr>
          <w:rFonts w:ascii="仿宋" w:eastAsia="仿宋" w:hAnsi="仿宋" w:hint="eastAsia"/>
          <w:spacing w:val="10"/>
          <w:sz w:val="32"/>
          <w:szCs w:val="24"/>
        </w:rPr>
        <w:t>见习期</w:t>
      </w:r>
      <w:r>
        <w:rPr>
          <w:rFonts w:ascii="仿宋" w:eastAsia="仿宋" w:hAnsi="仿宋"/>
          <w:spacing w:val="10"/>
          <w:sz w:val="32"/>
          <w:szCs w:val="24"/>
        </w:rPr>
        <w:t>)</w:t>
      </w:r>
      <w:r>
        <w:rPr>
          <w:rFonts w:ascii="仿宋" w:eastAsia="仿宋" w:hAnsi="仿宋" w:hint="eastAsia"/>
          <w:spacing w:val="10"/>
          <w:sz w:val="32"/>
          <w:szCs w:val="24"/>
        </w:rPr>
        <w:t>工资、新参加工作工人学徒期、熟练期工资；军队（武警）军官、文职干部的职务（专业技术等级）</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lastRenderedPageBreak/>
        <w:t>津贴补贴：反映经国家批准建立的机关事业单位艰苦边远地区津贴、机关工作人员地区附加津贴、机关工作人员岗位津贴、事业单位工作人员特殊岗位津贴补贴等。</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奖金：反映机关工作人员年终一次性奖金。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伙食补助费：反映单位发给职工的伙食补助费，如误餐补助等。</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绩效工资</w:t>
      </w:r>
      <w:r>
        <w:rPr>
          <w:rFonts w:ascii="仿宋" w:eastAsia="仿宋" w:hAnsi="仿宋" w:hint="eastAsia"/>
          <w:spacing w:val="10"/>
          <w:sz w:val="32"/>
          <w:szCs w:val="24"/>
        </w:rPr>
        <w:t>：反映事业单位工作人员的绩效工资。</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机关事业单位基本养老保险缴费：反映机关事业单位缴纳的基本养老保险费。由单位代扣的工作人员基本养老保险缴费，不在此科目反映。</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职业年金缴费：反映机关事业单位实际缴纳的职业年金支出。由单位代扣的工作人员职业年金缴费，不在此科目反映。</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住房公积金：反映行政事业单位按人力资源和社会保障部、财政部规定的基本工资和津贴补贴以及规定比例为职工缴纳的住房公积金。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商品和服务支出：反映单位购买商品和服务的支出（不包括用于购置固定资产的支出、战略性和应急储备支出）。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办公费：反映单位购买按财</w:t>
      </w:r>
      <w:r>
        <w:rPr>
          <w:rFonts w:ascii="仿宋" w:eastAsia="仿宋" w:hAnsi="仿宋" w:hint="eastAsia"/>
          <w:spacing w:val="10"/>
          <w:sz w:val="32"/>
          <w:szCs w:val="24"/>
        </w:rPr>
        <w:t>务会计制度规定不符合固定资产确认标准的日常办公用品、书报杂志等支出。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印刷费：反映单位的印刷费支出。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水费：反映单位支付的水费、污水处理费等支出。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电费：反映单位的电费支出。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维修</w:t>
      </w:r>
      <w:r>
        <w:rPr>
          <w:rFonts w:ascii="仿宋" w:eastAsia="仿宋" w:hAnsi="仿宋"/>
          <w:spacing w:val="10"/>
          <w:sz w:val="32"/>
          <w:szCs w:val="24"/>
        </w:rPr>
        <w:t>(</w:t>
      </w:r>
      <w:r>
        <w:rPr>
          <w:rFonts w:ascii="仿宋" w:eastAsia="仿宋" w:hAnsi="仿宋" w:hint="eastAsia"/>
          <w:spacing w:val="10"/>
          <w:sz w:val="32"/>
          <w:szCs w:val="24"/>
        </w:rPr>
        <w:t>护</w:t>
      </w:r>
      <w:r>
        <w:rPr>
          <w:rFonts w:ascii="仿宋" w:eastAsia="仿宋" w:hAnsi="仿宋"/>
          <w:spacing w:val="10"/>
          <w:sz w:val="32"/>
          <w:szCs w:val="24"/>
        </w:rPr>
        <w:t>)</w:t>
      </w:r>
      <w:r>
        <w:rPr>
          <w:rFonts w:ascii="仿宋" w:eastAsia="仿宋" w:hAnsi="仿宋" w:hint="eastAsia"/>
          <w:spacing w:val="10"/>
          <w:sz w:val="32"/>
          <w:szCs w:val="24"/>
        </w:rPr>
        <w:t>费：反映单位日常开支的固定资产（不包括</w:t>
      </w:r>
      <w:r>
        <w:rPr>
          <w:rFonts w:ascii="仿宋" w:eastAsia="仿宋" w:hAnsi="仿宋" w:hint="eastAsia"/>
          <w:spacing w:val="10"/>
          <w:sz w:val="32"/>
          <w:szCs w:val="24"/>
        </w:rPr>
        <w:lastRenderedPageBreak/>
        <w:t>车船等交通工具）修理和维护费用，网络信息系统运行与维护费用，以及按规定提取的修购基金。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租赁费：反映租赁办公用房、宿舍、专用通讯网以及其他设备等方面的费用。</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会议费：反映会议中按规定开支的住宿费、伙食费、会议室租金、交通费、文件印刷费、医药费等。</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培训费：反映除因公出国（境）培训费以外的</w:t>
      </w:r>
      <w:r>
        <w:rPr>
          <w:rFonts w:ascii="仿宋" w:eastAsia="仿宋" w:hAnsi="仿宋" w:hint="eastAsia"/>
          <w:spacing w:val="10"/>
          <w:sz w:val="32"/>
          <w:szCs w:val="24"/>
        </w:rPr>
        <w:t>各类培训支出。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公务接待费：反映单位按规定开支的各类公务接待（含外宾接待）费用。</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劳务费：反映支付给单位和个人的劳务费用，如临时聘用人员、钟点工工资，稿费、翻译费，评审费等。</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委托业务费：反映因委托外单位办理业务而支付的委托业务费。</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工会经费：反映单位按规定提取的工会经费。</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福利费：反映单位按规定提取的福利费。</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对个人和家庭的补助：反映政府用于对个人和家庭的补助支出。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抚恤金：反映按规定开支的烈士遗属、牺牲病故人员遗属的一次性和定期抚恤金，伤残人员的抚恤金，离退休人员等其他人员的各项抚恤金。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生活补助：反映</w:t>
      </w:r>
      <w:r>
        <w:rPr>
          <w:rFonts w:ascii="仿宋" w:eastAsia="仿宋" w:hAnsi="仿宋" w:hint="eastAsia"/>
          <w:spacing w:val="10"/>
          <w:sz w:val="32"/>
          <w:szCs w:val="24"/>
        </w:rPr>
        <w:t>按规定开支的优抚对象定期定量生活补助费，退役军人生活补助费，行政事业单位职工和遗属生活补助，因公负伤等住院治疗、住疗养院期间的伙食补</w:t>
      </w:r>
      <w:r>
        <w:rPr>
          <w:rFonts w:ascii="仿宋" w:eastAsia="仿宋" w:hAnsi="仿宋" w:hint="eastAsia"/>
          <w:spacing w:val="10"/>
          <w:sz w:val="32"/>
          <w:szCs w:val="24"/>
        </w:rPr>
        <w:lastRenderedPageBreak/>
        <w:t>助费，长期赡养人员补助费，由于国家实行退耕还林禁牧舍饲政策补偿给农牧民的现金、粮食支出，对农村党员、复员军人。</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办公设备购置：反映用于购置并按财务会计制度规定纳入固定资产核算范围的办公家具和办公设备的支出，以及按规定提取的修购基金。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专用设备购置：反映用于购置具有专门用途、并按财务会计制度规定纳入固定资产核算范围的各类专用设备的支出。如通信设备、发电设备、交通监控设备、卫星转发</w:t>
      </w:r>
      <w:r>
        <w:rPr>
          <w:rFonts w:ascii="仿宋" w:eastAsia="仿宋" w:hAnsi="仿宋" w:hint="eastAsia"/>
          <w:spacing w:val="10"/>
          <w:sz w:val="32"/>
          <w:szCs w:val="24"/>
        </w:rPr>
        <w:t>器、气象设备、进出口监管设备等，以及按规定提取的修购基金。</w:t>
      </w:r>
    </w:p>
    <w:p w:rsidR="00000000" w:rsidRDefault="00CB56BB">
      <w:pPr>
        <w:spacing w:beforeLines="50" w:before="120" w:afterLines="50" w:after="120"/>
        <w:ind w:firstLineChars="200" w:firstLine="680"/>
        <w:rPr>
          <w:rFonts w:ascii="仿宋" w:eastAsia="仿宋" w:hAnsi="仿宋"/>
          <w:spacing w:val="10"/>
          <w:sz w:val="32"/>
          <w:szCs w:val="24"/>
        </w:rPr>
      </w:pPr>
      <w:r>
        <w:rPr>
          <w:rFonts w:ascii="仿宋" w:eastAsia="仿宋" w:hAnsi="仿宋" w:hint="eastAsia"/>
          <w:spacing w:val="10"/>
          <w:sz w:val="32"/>
          <w:szCs w:val="24"/>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仿宋" w:eastAsia="仿宋" w:hAnsi="仿宋"/>
          <w:spacing w:val="10"/>
          <w:sz w:val="32"/>
          <w:szCs w:val="24"/>
        </w:rPr>
        <w:t xml:space="preserve"> </w:t>
      </w:r>
      <w:r>
        <w:rPr>
          <w:rFonts w:ascii="仿宋" w:eastAsia="仿宋" w:hAnsi="仿宋" w:hint="eastAsia"/>
          <w:spacing w:val="10"/>
          <w:sz w:val="32"/>
          <w:szCs w:val="24"/>
        </w:rPr>
        <w:t>办公用房物业管理费、</w:t>
      </w:r>
      <w:r>
        <w:rPr>
          <w:rFonts w:ascii="仿宋" w:eastAsia="仿宋" w:hAnsi="仿宋"/>
          <w:spacing w:val="10"/>
          <w:sz w:val="32"/>
          <w:szCs w:val="24"/>
        </w:rPr>
        <w:t xml:space="preserve"> </w:t>
      </w:r>
      <w:r>
        <w:rPr>
          <w:rFonts w:ascii="仿宋" w:eastAsia="仿宋" w:hAnsi="仿宋" w:hint="eastAsia"/>
          <w:spacing w:val="10"/>
          <w:sz w:val="32"/>
          <w:szCs w:val="24"/>
        </w:rPr>
        <w:t>公务用车运行维</w:t>
      </w:r>
    </w:p>
    <w:p w:rsidR="00000000" w:rsidRDefault="00CB56BB">
      <w:pPr>
        <w:autoSpaceDE w:val="0"/>
        <w:autoSpaceDN w:val="0"/>
        <w:adjustRightInd w:val="0"/>
        <w:spacing w:before="100" w:beforeAutospacing="1" w:after="100" w:afterAutospacing="1"/>
        <w:ind w:firstLineChars="200" w:firstLine="680"/>
        <w:rPr>
          <w:rFonts w:ascii="黑体" w:eastAsia="黑体" w:hAnsi="Times New Roman"/>
          <w:spacing w:val="10"/>
          <w:sz w:val="32"/>
          <w:szCs w:val="24"/>
          <w:highlight w:val="white"/>
        </w:rPr>
      </w:pPr>
    </w:p>
    <w:p w:rsidR="00000000" w:rsidRDefault="00CB56BB">
      <w:pPr>
        <w:autoSpaceDE w:val="0"/>
        <w:autoSpaceDN w:val="0"/>
        <w:adjustRightInd w:val="0"/>
        <w:spacing w:before="100" w:beforeAutospacing="1" w:after="100" w:afterAutospacing="1"/>
        <w:rPr>
          <w:rFonts w:ascii="Times New Roman" w:eastAsia="黑体" w:hAnsi="Times New Roman"/>
          <w:spacing w:val="10"/>
          <w:sz w:val="32"/>
          <w:szCs w:val="24"/>
          <w:highlight w:val="white"/>
        </w:rPr>
      </w:pPr>
      <w:r>
        <w:rPr>
          <w:rFonts w:ascii="黑体" w:eastAsia="黑体" w:hAnsi="Times New Roman" w:hint="eastAsia"/>
          <w:spacing w:val="10"/>
          <w:sz w:val="32"/>
          <w:szCs w:val="24"/>
          <w:highlight w:val="white"/>
        </w:rPr>
        <w:t>第五部分</w:t>
      </w:r>
      <w:r>
        <w:rPr>
          <w:rFonts w:ascii="黑体" w:eastAsia="黑体" w:hAnsi="Times New Roman"/>
          <w:spacing w:val="10"/>
          <w:sz w:val="32"/>
          <w:szCs w:val="24"/>
          <w:highlight w:val="white"/>
        </w:rPr>
        <w:t xml:space="preserve"> </w:t>
      </w:r>
      <w:r>
        <w:rPr>
          <w:rFonts w:ascii="黑体" w:eastAsia="黑体" w:hAnsi="Times New Roman" w:hint="eastAsia"/>
          <w:spacing w:val="10"/>
          <w:sz w:val="32"/>
          <w:szCs w:val="24"/>
          <w:highlight w:val="white"/>
        </w:rPr>
        <w:t>附件</w:t>
      </w:r>
    </w:p>
    <w:p w:rsidR="00000000" w:rsidRDefault="00CB56BB">
      <w:pPr>
        <w:spacing w:beforeLines="50" w:before="120" w:afterLines="50" w:after="120"/>
        <w:rPr>
          <w:rFonts w:ascii="仿宋" w:eastAsia="仿宋" w:hAnsi="仿宋"/>
          <w:spacing w:val="10"/>
          <w:sz w:val="32"/>
          <w:szCs w:val="24"/>
        </w:rPr>
      </w:pPr>
      <w:r>
        <w:rPr>
          <w:rFonts w:ascii="仿宋" w:eastAsia="仿宋" w:hAnsi="仿宋" w:hint="eastAsia"/>
          <w:spacing w:val="10"/>
          <w:sz w:val="32"/>
          <w:szCs w:val="24"/>
        </w:rPr>
        <w:t>附件：</w:t>
      </w:r>
      <w:r>
        <w:rPr>
          <w:rFonts w:ascii="仿宋" w:eastAsia="仿宋" w:hAnsi="仿宋"/>
          <w:spacing w:val="10"/>
          <w:sz w:val="32"/>
          <w:szCs w:val="24"/>
        </w:rPr>
        <w:t>2019</w:t>
      </w:r>
      <w:r>
        <w:rPr>
          <w:rFonts w:ascii="仿宋" w:eastAsia="仿宋" w:hAnsi="仿宋" w:hint="eastAsia"/>
          <w:spacing w:val="10"/>
          <w:sz w:val="32"/>
          <w:szCs w:val="24"/>
        </w:rPr>
        <w:t>年度益阳市赫山区农村经济经营服务站部门决算公开表格</w:t>
      </w:r>
    </w:p>
    <w:p w:rsidR="00000000" w:rsidRDefault="00CB56BB">
      <w:pPr>
        <w:spacing w:beforeLines="50" w:before="120" w:afterLines="50" w:after="120"/>
        <w:rPr>
          <w:rFonts w:ascii="仿宋" w:eastAsia="仿宋" w:hAnsi="仿宋"/>
          <w:spacing w:val="10"/>
          <w:sz w:val="32"/>
          <w:szCs w:val="24"/>
        </w:rPr>
      </w:pPr>
    </w:p>
    <w:p w:rsidR="00000000" w:rsidRDefault="00CB56BB">
      <w:pPr>
        <w:autoSpaceDE w:val="0"/>
        <w:autoSpaceDN w:val="0"/>
        <w:adjustRightInd w:val="0"/>
        <w:spacing w:before="100" w:beforeAutospacing="1" w:after="100" w:afterAutospacing="1"/>
        <w:rPr>
          <w:rFonts w:ascii="仿宋" w:eastAsia="仿宋" w:hAnsi="仿宋"/>
          <w:spacing w:val="10"/>
          <w:sz w:val="32"/>
          <w:szCs w:val="24"/>
        </w:rPr>
      </w:pPr>
      <w:r>
        <w:rPr>
          <w:rFonts w:ascii="仿宋" w:eastAsia="仿宋" w:hAnsi="仿宋" w:hint="eastAsia"/>
          <w:spacing w:val="10"/>
          <w:sz w:val="32"/>
          <w:szCs w:val="24"/>
        </w:rPr>
        <w:t>备注：</w:t>
      </w:r>
    </w:p>
    <w:p w:rsidR="00CB56BB" w:rsidRDefault="00CB56BB">
      <w:pPr>
        <w:autoSpaceDE w:val="0"/>
        <w:autoSpaceDN w:val="0"/>
        <w:adjustRightInd w:val="0"/>
        <w:spacing w:before="100" w:beforeAutospacing="1" w:after="100" w:afterAutospacing="1"/>
        <w:ind w:firstLineChars="150" w:firstLine="482"/>
        <w:rPr>
          <w:rFonts w:ascii="仿宋" w:eastAsia="仿宋" w:hAnsi="仿宋"/>
          <w:sz w:val="32"/>
          <w:szCs w:val="24"/>
        </w:rPr>
      </w:pPr>
      <w:r>
        <w:rPr>
          <w:rFonts w:ascii="仿宋" w:eastAsia="仿宋" w:hAnsi="仿宋"/>
          <w:b/>
          <w:sz w:val="32"/>
          <w:szCs w:val="24"/>
        </w:rPr>
        <w:t>2019</w:t>
      </w:r>
      <w:r>
        <w:rPr>
          <w:rFonts w:ascii="仿宋" w:eastAsia="仿宋" w:hAnsi="仿宋" w:hint="eastAsia"/>
          <w:b/>
          <w:sz w:val="32"/>
          <w:szCs w:val="24"/>
        </w:rPr>
        <w:t>年决算批复表</w:t>
      </w:r>
      <w:r>
        <w:rPr>
          <w:rFonts w:ascii="仿宋" w:eastAsia="仿宋" w:hAnsi="仿宋" w:hint="eastAsia"/>
          <w:sz w:val="32"/>
          <w:szCs w:val="24"/>
        </w:rPr>
        <w:t>支出总额</w:t>
      </w:r>
      <w:r>
        <w:rPr>
          <w:rFonts w:ascii="仿宋" w:eastAsia="仿宋" w:hAnsi="仿宋"/>
          <w:sz w:val="32"/>
          <w:szCs w:val="24"/>
        </w:rPr>
        <w:t>1808.93</w:t>
      </w:r>
      <w:r>
        <w:rPr>
          <w:rFonts w:ascii="仿宋" w:eastAsia="仿宋" w:hAnsi="仿宋" w:hint="eastAsia"/>
          <w:sz w:val="32"/>
          <w:szCs w:val="24"/>
        </w:rPr>
        <w:t>万元，结余分配（银行存款</w:t>
      </w:r>
      <w:r>
        <w:rPr>
          <w:rFonts w:ascii="仿宋" w:eastAsia="仿宋" w:hAnsi="仿宋"/>
          <w:sz w:val="32"/>
          <w:szCs w:val="24"/>
        </w:rPr>
        <w:t>-</w:t>
      </w:r>
      <w:r>
        <w:rPr>
          <w:rFonts w:ascii="仿宋" w:eastAsia="仿宋" w:hAnsi="仿宋" w:hint="eastAsia"/>
          <w:sz w:val="32"/>
          <w:szCs w:val="24"/>
        </w:rPr>
        <w:t>支付局户）</w:t>
      </w:r>
      <w:r>
        <w:rPr>
          <w:rFonts w:ascii="仿宋" w:eastAsia="仿宋" w:hAnsi="仿宋"/>
          <w:sz w:val="32"/>
          <w:szCs w:val="24"/>
        </w:rPr>
        <w:t>4.51</w:t>
      </w:r>
      <w:r>
        <w:rPr>
          <w:rFonts w:ascii="仿宋" w:eastAsia="仿宋" w:hAnsi="仿宋" w:hint="eastAsia"/>
          <w:sz w:val="32"/>
          <w:szCs w:val="24"/>
        </w:rPr>
        <w:t>万元，年末结转</w:t>
      </w:r>
      <w:r>
        <w:rPr>
          <w:rFonts w:ascii="仿宋" w:eastAsia="仿宋" w:hAnsi="仿宋" w:hint="eastAsia"/>
          <w:sz w:val="32"/>
          <w:szCs w:val="24"/>
        </w:rPr>
        <w:t>资金</w:t>
      </w:r>
      <w:r>
        <w:rPr>
          <w:rFonts w:ascii="仿宋" w:eastAsia="仿宋" w:hAnsi="仿宋"/>
          <w:sz w:val="32"/>
          <w:szCs w:val="24"/>
        </w:rPr>
        <w:t>616.35</w:t>
      </w:r>
      <w:r>
        <w:rPr>
          <w:rFonts w:ascii="仿宋" w:eastAsia="仿宋" w:hAnsi="仿宋" w:hint="eastAsia"/>
          <w:sz w:val="32"/>
          <w:szCs w:val="24"/>
        </w:rPr>
        <w:t>万元；</w:t>
      </w:r>
      <w:r>
        <w:rPr>
          <w:rFonts w:ascii="仿宋" w:eastAsia="仿宋" w:hAnsi="仿宋"/>
          <w:sz w:val="32"/>
          <w:szCs w:val="24"/>
        </w:rPr>
        <w:t xml:space="preserve">    </w:t>
      </w:r>
      <w:r>
        <w:rPr>
          <w:rFonts w:ascii="仿宋" w:eastAsia="仿宋" w:hAnsi="仿宋"/>
          <w:b/>
          <w:sz w:val="32"/>
          <w:szCs w:val="24"/>
        </w:rPr>
        <w:t>2019</w:t>
      </w:r>
      <w:r>
        <w:rPr>
          <w:rFonts w:ascii="仿宋" w:eastAsia="仿宋" w:hAnsi="仿宋" w:hint="eastAsia"/>
          <w:b/>
          <w:sz w:val="32"/>
          <w:szCs w:val="24"/>
        </w:rPr>
        <w:t>年财务报表</w:t>
      </w:r>
      <w:r>
        <w:rPr>
          <w:rFonts w:ascii="仿宋" w:eastAsia="仿宋" w:hAnsi="仿宋" w:hint="eastAsia"/>
          <w:sz w:val="32"/>
          <w:szCs w:val="24"/>
        </w:rPr>
        <w:t>数为</w:t>
      </w:r>
      <w:r>
        <w:rPr>
          <w:rFonts w:ascii="仿宋" w:eastAsia="仿宋" w:hAnsi="仿宋"/>
          <w:sz w:val="32"/>
          <w:szCs w:val="24"/>
        </w:rPr>
        <w:t>1681.93</w:t>
      </w:r>
      <w:r>
        <w:rPr>
          <w:rFonts w:ascii="仿宋" w:eastAsia="仿宋" w:hAnsi="仿宋" w:hint="eastAsia"/>
          <w:sz w:val="32"/>
          <w:szCs w:val="24"/>
        </w:rPr>
        <w:t>万元，年末结余资金</w:t>
      </w:r>
      <w:r>
        <w:rPr>
          <w:rFonts w:ascii="仿宋" w:eastAsia="仿宋" w:hAnsi="仿宋"/>
          <w:sz w:val="32"/>
          <w:szCs w:val="24"/>
        </w:rPr>
        <w:t>747.87</w:t>
      </w:r>
      <w:r>
        <w:rPr>
          <w:rFonts w:ascii="仿宋" w:eastAsia="仿宋" w:hAnsi="仿宋" w:hint="eastAsia"/>
          <w:sz w:val="32"/>
          <w:szCs w:val="24"/>
        </w:rPr>
        <w:t>万元</w:t>
      </w:r>
      <w:r>
        <w:rPr>
          <w:rFonts w:ascii="仿宋" w:eastAsia="仿宋" w:hAnsi="仿宋" w:hint="eastAsia"/>
          <w:sz w:val="32"/>
          <w:szCs w:val="24"/>
        </w:rPr>
        <w:lastRenderedPageBreak/>
        <w:t>（银行存款</w:t>
      </w:r>
      <w:r>
        <w:rPr>
          <w:rFonts w:ascii="仿宋" w:eastAsia="仿宋" w:hAnsi="仿宋"/>
          <w:sz w:val="32"/>
          <w:szCs w:val="24"/>
        </w:rPr>
        <w:t>-</w:t>
      </w:r>
      <w:r>
        <w:rPr>
          <w:rFonts w:ascii="仿宋" w:eastAsia="仿宋" w:hAnsi="仿宋" w:hint="eastAsia"/>
          <w:sz w:val="32"/>
          <w:szCs w:val="24"/>
        </w:rPr>
        <w:t>支付局户</w:t>
      </w:r>
      <w:r>
        <w:rPr>
          <w:rFonts w:ascii="仿宋" w:eastAsia="仿宋" w:hAnsi="仿宋"/>
          <w:sz w:val="32"/>
          <w:szCs w:val="24"/>
        </w:rPr>
        <w:t>131.51</w:t>
      </w:r>
      <w:r>
        <w:rPr>
          <w:rFonts w:ascii="仿宋" w:eastAsia="仿宋" w:hAnsi="仿宋" w:hint="eastAsia"/>
          <w:sz w:val="32"/>
          <w:szCs w:val="24"/>
        </w:rPr>
        <w:t>万元、财政返还额度</w:t>
      </w:r>
      <w:r>
        <w:rPr>
          <w:rFonts w:ascii="仿宋" w:eastAsia="仿宋" w:hAnsi="仿宋"/>
          <w:sz w:val="32"/>
          <w:szCs w:val="24"/>
        </w:rPr>
        <w:t>616.35</w:t>
      </w:r>
      <w:r>
        <w:rPr>
          <w:rFonts w:ascii="仿宋" w:eastAsia="仿宋" w:hAnsi="仿宋" w:hint="eastAsia"/>
          <w:sz w:val="32"/>
          <w:szCs w:val="24"/>
        </w:rPr>
        <w:t>万元），两者支出总额和结余资金各相差</w:t>
      </w:r>
      <w:r>
        <w:rPr>
          <w:rFonts w:ascii="仿宋" w:eastAsia="仿宋" w:hAnsi="仿宋"/>
          <w:sz w:val="32"/>
          <w:szCs w:val="24"/>
        </w:rPr>
        <w:t>127</w:t>
      </w:r>
      <w:r>
        <w:rPr>
          <w:rFonts w:ascii="仿宋" w:eastAsia="仿宋" w:hAnsi="仿宋" w:hint="eastAsia"/>
          <w:sz w:val="32"/>
          <w:szCs w:val="24"/>
        </w:rPr>
        <w:t>万元。</w:t>
      </w:r>
      <w:r>
        <w:rPr>
          <w:rFonts w:ascii="仿宋" w:eastAsia="仿宋" w:hAnsi="仿宋" w:hint="eastAsia"/>
          <w:b/>
          <w:sz w:val="32"/>
          <w:szCs w:val="24"/>
        </w:rPr>
        <w:t>主要原因：</w:t>
      </w:r>
      <w:r>
        <w:rPr>
          <w:rFonts w:ascii="仿宋" w:eastAsia="仿宋" w:hAnsi="仿宋"/>
          <w:sz w:val="32"/>
          <w:szCs w:val="24"/>
        </w:rPr>
        <w:t>127</w:t>
      </w:r>
      <w:r>
        <w:rPr>
          <w:rFonts w:ascii="仿宋" w:eastAsia="仿宋" w:hAnsi="仿宋" w:hint="eastAsia"/>
          <w:sz w:val="32"/>
          <w:szCs w:val="24"/>
        </w:rPr>
        <w:t>万元为家庭农场项目未付资金属</w:t>
      </w:r>
      <w:r>
        <w:rPr>
          <w:rFonts w:ascii="仿宋" w:eastAsia="仿宋" w:hAnsi="仿宋"/>
          <w:sz w:val="32"/>
          <w:szCs w:val="24"/>
        </w:rPr>
        <w:t>2019</w:t>
      </w:r>
      <w:r>
        <w:rPr>
          <w:rFonts w:ascii="仿宋" w:eastAsia="仿宋" w:hAnsi="仿宋" w:hint="eastAsia"/>
          <w:sz w:val="32"/>
          <w:szCs w:val="24"/>
        </w:rPr>
        <w:t>年指标数，年底已由财政国库预算收入转到支付局账户，此</w:t>
      </w:r>
      <w:r>
        <w:rPr>
          <w:rFonts w:ascii="仿宋" w:eastAsia="仿宋" w:hAnsi="仿宋"/>
          <w:sz w:val="32"/>
          <w:szCs w:val="24"/>
        </w:rPr>
        <w:t>127</w:t>
      </w:r>
      <w:r>
        <w:rPr>
          <w:rFonts w:ascii="仿宋" w:eastAsia="仿宋" w:hAnsi="仿宋" w:hint="eastAsia"/>
          <w:sz w:val="32"/>
          <w:szCs w:val="24"/>
        </w:rPr>
        <w:t>万在决算报表中进行调整做了支出，但实际付款的账务处理在</w:t>
      </w:r>
      <w:r>
        <w:rPr>
          <w:rFonts w:ascii="仿宋" w:eastAsia="仿宋" w:hAnsi="仿宋"/>
          <w:sz w:val="32"/>
          <w:szCs w:val="24"/>
        </w:rPr>
        <w:t>2020</w:t>
      </w:r>
      <w:r>
        <w:rPr>
          <w:rFonts w:ascii="仿宋" w:eastAsia="仿宋" w:hAnsi="仿宋" w:hint="eastAsia"/>
          <w:sz w:val="32"/>
          <w:szCs w:val="24"/>
        </w:rPr>
        <w:t>年</w:t>
      </w:r>
      <w:r>
        <w:rPr>
          <w:rFonts w:ascii="仿宋" w:eastAsia="仿宋" w:hAnsi="仿宋"/>
          <w:sz w:val="32"/>
          <w:szCs w:val="24"/>
        </w:rPr>
        <w:t>1</w:t>
      </w:r>
      <w:r>
        <w:rPr>
          <w:rFonts w:ascii="仿宋" w:eastAsia="仿宋" w:hAnsi="仿宋" w:hint="eastAsia"/>
          <w:sz w:val="32"/>
          <w:szCs w:val="24"/>
        </w:rPr>
        <w:t>月。</w:t>
      </w:r>
    </w:p>
    <w:sectPr w:rsidR="00CB56BB">
      <w:footerReference w:type="default" r:id="rId7"/>
      <w:pgSz w:w="12240" w:h="15840"/>
      <w:pgMar w:top="1440" w:right="1800" w:bottom="1440" w:left="1800"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6BB" w:rsidRDefault="00CB56BB">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CB56BB" w:rsidRDefault="00CB56BB">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02FF" w:usb1="4000ACFF" w:usb2="00000001" w:usb3="00000000" w:csb0="0000019F" w:csb1="00000000"/>
  </w:font>
  <w:font w:name="黑体">
    <w:altName w:val="黑体"/>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B56BB">
    <w:pPr>
      <w:pStyle w:val="a4"/>
      <w:jc w:val="center"/>
      <w:rPr>
        <w:rFonts w:eastAsia="Times New Roman"/>
      </w:rPr>
    </w:pPr>
    <w:r>
      <w:fldChar w:fldCharType="begin"/>
    </w:r>
    <w:r>
      <w:instrText xml:space="preserve"> PAGE   \* MERGEFORMAT </w:instrText>
    </w:r>
    <w:r>
      <w:fldChar w:fldCharType="separate"/>
    </w:r>
    <w:r w:rsidR="0037690B" w:rsidRPr="0037690B">
      <w:rPr>
        <w:noProof/>
        <w:lang w:val="zh-CN" w:eastAsia="zh-CN"/>
      </w:rPr>
      <w:t>1</w:t>
    </w:r>
    <w:r>
      <w:fldChar w:fldCharType="end"/>
    </w:r>
  </w:p>
  <w:p w:rsidR="00000000" w:rsidRDefault="00CB56BB">
    <w:pPr>
      <w:pStyle w:val="a4"/>
      <w:rPr>
        <w:rFonts w:eastAsia="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6BB" w:rsidRDefault="00CB56BB">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CB56BB" w:rsidRDefault="00CB56BB">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05"/>
  <w:drawingGridVerticalSpacing w:val="120"/>
  <w:displayHorizontalDrawingGridEvery w:val="0"/>
  <w:displayVerticalDrawingGridEvery w:val="3"/>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90B"/>
    <w:rsid w:val="00000000"/>
    <w:rsid w:val="0037690B"/>
    <w:rsid w:val="00CB5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qFormat="0"/>
    <w:lsdException w:name="footnote text" w:qFormat="0"/>
    <w:lsdException w:name="annotation text" w:qFormat="0"/>
    <w:lsdException w:name="header" w:semiHidden="0" w:qFormat="0"/>
    <w:lsdException w:name="footer" w:semiHidden="0" w:qFormat="0"/>
    <w:lsdException w:name="index heading" w:qFormat="0"/>
    <w:lsdException w:name="caption" w:uiPriority="35"/>
    <w:lsdException w:name="table of figures" w:qFormat="0"/>
    <w:lsdException w:name="envelope address" w:qFormat="0"/>
    <w:lsdException w:name="envelope return" w:qFormat="0"/>
    <w:lsdException w:name="footnote reference" w:qFormat="0"/>
    <w:lsdException w:name="annotation reference" w:qFormat="0"/>
    <w:lsdException w:name="line number" w:qFormat="0"/>
    <w:lsdException w:name="page number" w:qFormat="0"/>
    <w:lsdException w:name="endnote reference" w:qFormat="0"/>
    <w:lsdException w:name="endnote text" w:qFormat="0"/>
    <w:lsdException w:name="table of authorities" w:qFormat="0"/>
    <w:lsdException w:name="macro" w:qFormat="0"/>
    <w:lsdException w:name="toa heading" w:qFormat="0"/>
    <w:lsdException w:name="List" w:qFormat="0"/>
    <w:lsdException w:name="List Bullet" w:qFormat="0"/>
    <w:lsdException w:name="List Number" w:qFormat="0"/>
    <w:lsdException w:name="List 2" w:qFormat="0"/>
    <w:lsdException w:name="List 3" w:qFormat="0"/>
    <w:lsdException w:name="List 4" w:qFormat="0"/>
    <w:lsdException w:name="List 5"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Title" w:semiHidden="0" w:uiPriority="10" w:unhideWhenUsed="0"/>
    <w:lsdException w:name="Closing" w:qFormat="0"/>
    <w:lsdException w:name="Signature" w:qFormat="0"/>
    <w:lsdException w:name="Default Paragraph Font" w:semiHidden="0" w:uiPriority="1" w:qFormat="0"/>
    <w:lsdException w:name="Body Text" w:qFormat="0"/>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ubtitle" w:semiHidden="0" w:uiPriority="11" w:unhideWhenUsed="0"/>
    <w:lsdException w:name="Salutation" w:qFormat="0"/>
    <w:lsdException w:name="Date" w:qFormat="0"/>
    <w:lsdException w:name="Body Text First Indent" w:qFormat="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Block Text" w:qFormat="0"/>
    <w:lsdException w:name="Hyperlink" w:qFormat="0"/>
    <w:lsdException w:name="FollowedHyperlink" w:qFormat="0"/>
    <w:lsdException w:name="Strong" w:semiHidden="0" w:uiPriority="22" w:unhideWhenUsed="0"/>
    <w:lsdException w:name="Emphasis" w:semiHidden="0" w:uiPriority="20" w:unhideWhenUsed="0"/>
    <w:lsdException w:name="Document Map" w:qFormat="0"/>
    <w:lsdException w:name="Plain Text" w:qFormat="0"/>
    <w:lsdException w:name="E-mail Signature" w:qFormat="0"/>
    <w:lsdException w:name="HTML Top of Form" w:qFormat="0"/>
    <w:lsdException w:name="HTML Bottom of Form" w:qFormat="0"/>
    <w:lsdException w:name="Normal (Web)" w:semiHidden="0"/>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Normal Table" w:qFormat="0"/>
    <w:lsdException w:name="annotation subject" w:qFormat="0"/>
    <w:lsdException w:name="No List" w:qFormat="0"/>
    <w:lsdException w:name="Outline List 1" w:qFormat="0"/>
    <w:lsdException w:name="Outline List 2" w:qFormat="0"/>
    <w:lsdException w:name="Outline List 3" w:qFormat="0"/>
    <w:lsdException w:name="Table Simple 1" w:qFormat="0"/>
    <w:lsdException w:name="Table Simple 2" w:qFormat="0"/>
    <w:lsdException w:name="Table Simple 3" w:qFormat="0"/>
    <w:lsdException w:name="Table Classic 1" w:qFormat="0"/>
    <w:lsdException w:name="Table Classic 2" w:qFormat="0"/>
    <w:lsdException w:name="Table Classic 3" w:qFormat="0"/>
    <w:lsdException w:name="Table Classic 4" w:qFormat="0"/>
    <w:lsdException w:name="Table Colorful 1" w:qFormat="0"/>
    <w:lsdException w:name="Table Colorful 2" w:qFormat="0"/>
    <w:lsdException w:name="Table Colorful 3" w:qFormat="0"/>
    <w:lsdException w:name="Table Columns 1" w:qFormat="0"/>
    <w:lsdException w:name="Table Columns 2" w:qFormat="0"/>
    <w:lsdException w:name="Table Columns 3" w:qFormat="0"/>
    <w:lsdException w:name="Table Columns 4" w:qFormat="0"/>
    <w:lsdException w:name="Table Columns 5" w:qFormat="0"/>
    <w:lsdException w:name="Table Grid 1" w:qFormat="0"/>
    <w:lsdException w:name="Table Grid 2" w:qFormat="0"/>
    <w:lsdException w:name="Table Grid 3" w:qFormat="0"/>
    <w:lsdException w:name="Table Grid 4" w:qFormat="0"/>
    <w:lsdException w:name="Table Grid 5" w:qFormat="0"/>
    <w:lsdException w:name="Table Grid 6" w:qFormat="0"/>
    <w:lsdException w:name="Table Grid 7" w:qFormat="0"/>
    <w:lsdException w:name="Table Grid 8" w:qFormat="0"/>
    <w:lsdException w:name="Table List 1" w:qFormat="0"/>
    <w:lsdException w:name="Table List 2" w:qFormat="0"/>
    <w:lsdException w:name="Table List 3" w:qFormat="0"/>
    <w:lsdException w:name="Table List 4" w:qFormat="0"/>
    <w:lsdException w:name="Table List 5" w:qFormat="0"/>
    <w:lsdException w:name="Table List 6" w:qFormat="0"/>
    <w:lsdException w:name="Table List 7" w:qFormat="0"/>
    <w:lsdException w:name="Table List 8" w:qFormat="0"/>
    <w:lsdException w:name="Table 3D effects 1" w:qFormat="0"/>
    <w:lsdException w:name="Table 3D effects 2" w:qFormat="0"/>
    <w:lsdException w:name="Table 3D effects 3" w:qFormat="0"/>
    <w:lsdException w:name="Table Contemporary" w:qFormat="0"/>
    <w:lsdException w:name="Table Elegant" w:qFormat="0"/>
    <w:lsdException w:name="Table Professional" w:qFormat="0"/>
    <w:lsdException w:name="Table Subtle 1" w:qFormat="0"/>
    <w:lsdException w:name="Table Subtle 2" w:qFormat="0"/>
    <w:lsdException w:name="Table Web 1" w:qFormat="0"/>
    <w:lsdException w:name="Table Web 2" w:qFormat="0"/>
    <w:lsdException w:name="Table Web 3" w:qFormat="0"/>
    <w:lsdException w:name="Balloon Text" w:qFormat="0"/>
    <w:lsdException w:name="Table Grid" w:semiHidden="0" w:uiPriority="59" w:unhideWhenUsed="0"/>
    <w:lsdException w:name="Table Theme" w:qFormat="0"/>
    <w:lsdException w:name="Placeholder Text" w:qFormat="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qFormat="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 w:type="character" w:customStyle="1" w:styleId="Char">
    <w:name w:val="页脚 Char"/>
    <w:basedOn w:val="a0"/>
    <w:link w:val="a4"/>
    <w:uiPriority w:val="99"/>
    <w:unhideWhenUsed/>
    <w:locked/>
    <w:rPr>
      <w:sz w:val="18"/>
    </w:rPr>
  </w:style>
  <w:style w:type="character" w:customStyle="1" w:styleId="Char0">
    <w:name w:val="页眉 Char"/>
    <w:basedOn w:val="a0"/>
    <w:link w:val="a5"/>
    <w:uiPriority w:val="99"/>
    <w:unhideWhenUsed/>
    <w:locked/>
    <w:rPr>
      <w:sz w:val="18"/>
    </w:rPr>
  </w:style>
  <w:style w:type="paragraph" w:styleId="a4">
    <w:name w:val="footer"/>
    <w:basedOn w:val="a"/>
    <w:link w:val="Char"/>
    <w:uiPriority w:val="99"/>
    <w:unhideWhenUsed/>
    <w:pPr>
      <w:tabs>
        <w:tab w:val="center" w:pos="4153"/>
        <w:tab w:val="right" w:pos="8306"/>
      </w:tabs>
      <w:snapToGrid w:val="0"/>
      <w:jc w:val="left"/>
    </w:pPr>
    <w:rPr>
      <w:sz w:val="18"/>
      <w:szCs w:val="24"/>
    </w:rPr>
  </w:style>
  <w:style w:type="character" w:customStyle="1" w:styleId="Char1">
    <w:name w:val="页脚 Char1"/>
    <w:basedOn w:val="a0"/>
    <w:uiPriority w:val="99"/>
    <w:semiHidden/>
    <w:rPr>
      <w:rFonts w:ascii="Calibri" w:hAnsi="Calibri" w:cs="Times New Roman"/>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sz w:val="24"/>
      <w:szCs w:val="24"/>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0">
    <w:name w:val="页眉 Char1"/>
    <w:basedOn w:val="a0"/>
    <w:uiPriority w:val="99"/>
    <w:semiHidden/>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qFormat="0"/>
    <w:lsdException w:name="index 2" w:qFormat="0"/>
    <w:lsdException w:name="index 3" w:qFormat="0"/>
    <w:lsdException w:name="index 4" w:qFormat="0"/>
    <w:lsdException w:name="index 5" w:qFormat="0"/>
    <w:lsdException w:name="index 6" w:qFormat="0"/>
    <w:lsdException w:name="index 7" w:qFormat="0"/>
    <w:lsdException w:name="index 8" w:qFormat="0"/>
    <w:lsdException w:name="index 9" w:qFormat="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qFormat="0"/>
    <w:lsdException w:name="footnote text" w:qFormat="0"/>
    <w:lsdException w:name="annotation text" w:qFormat="0"/>
    <w:lsdException w:name="header" w:semiHidden="0" w:qFormat="0"/>
    <w:lsdException w:name="footer" w:semiHidden="0" w:qFormat="0"/>
    <w:lsdException w:name="index heading" w:qFormat="0"/>
    <w:lsdException w:name="caption" w:uiPriority="35"/>
    <w:lsdException w:name="table of figures" w:qFormat="0"/>
    <w:lsdException w:name="envelope address" w:qFormat="0"/>
    <w:lsdException w:name="envelope return" w:qFormat="0"/>
    <w:lsdException w:name="footnote reference" w:qFormat="0"/>
    <w:lsdException w:name="annotation reference" w:qFormat="0"/>
    <w:lsdException w:name="line number" w:qFormat="0"/>
    <w:lsdException w:name="page number" w:qFormat="0"/>
    <w:lsdException w:name="endnote reference" w:qFormat="0"/>
    <w:lsdException w:name="endnote text" w:qFormat="0"/>
    <w:lsdException w:name="table of authorities" w:qFormat="0"/>
    <w:lsdException w:name="macro" w:qFormat="0"/>
    <w:lsdException w:name="toa heading" w:qFormat="0"/>
    <w:lsdException w:name="List" w:qFormat="0"/>
    <w:lsdException w:name="List Bullet" w:qFormat="0"/>
    <w:lsdException w:name="List Number" w:qFormat="0"/>
    <w:lsdException w:name="List 2" w:qFormat="0"/>
    <w:lsdException w:name="List 3" w:qFormat="0"/>
    <w:lsdException w:name="List 4" w:qFormat="0"/>
    <w:lsdException w:name="List 5" w:qFormat="0"/>
    <w:lsdException w:name="List Bullet 2" w:qFormat="0"/>
    <w:lsdException w:name="List Bullet 3" w:qFormat="0"/>
    <w:lsdException w:name="List Bullet 4" w:qFormat="0"/>
    <w:lsdException w:name="List Bullet 5" w:qFormat="0"/>
    <w:lsdException w:name="List Number 2" w:qFormat="0"/>
    <w:lsdException w:name="List Number 3" w:qFormat="0"/>
    <w:lsdException w:name="List Number 4" w:qFormat="0"/>
    <w:lsdException w:name="List Number 5" w:qFormat="0"/>
    <w:lsdException w:name="Title" w:semiHidden="0" w:uiPriority="10" w:unhideWhenUsed="0"/>
    <w:lsdException w:name="Closing" w:qFormat="0"/>
    <w:lsdException w:name="Signature" w:qFormat="0"/>
    <w:lsdException w:name="Default Paragraph Font" w:semiHidden="0" w:uiPriority="1" w:qFormat="0"/>
    <w:lsdException w:name="Body Text" w:qFormat="0"/>
    <w:lsdException w:name="Body Text Indent" w:qFormat="0"/>
    <w:lsdException w:name="List Continue" w:qFormat="0"/>
    <w:lsdException w:name="List Continue 2" w:qFormat="0"/>
    <w:lsdException w:name="List Continue 3" w:qFormat="0"/>
    <w:lsdException w:name="List Continue 4" w:qFormat="0"/>
    <w:lsdException w:name="List Continue 5" w:qFormat="0"/>
    <w:lsdException w:name="Message Header" w:qFormat="0"/>
    <w:lsdException w:name="Subtitle" w:semiHidden="0" w:uiPriority="11" w:unhideWhenUsed="0"/>
    <w:lsdException w:name="Salutation" w:qFormat="0"/>
    <w:lsdException w:name="Date" w:qFormat="0"/>
    <w:lsdException w:name="Body Text First Indent" w:qFormat="0"/>
    <w:lsdException w:name="Body Text First Indent 2" w:qFormat="0"/>
    <w:lsdException w:name="Note Heading" w:qFormat="0"/>
    <w:lsdException w:name="Body Text 2" w:qFormat="0"/>
    <w:lsdException w:name="Body Text 3" w:qFormat="0"/>
    <w:lsdException w:name="Body Text Indent 2" w:qFormat="0"/>
    <w:lsdException w:name="Body Text Indent 3" w:qFormat="0"/>
    <w:lsdException w:name="Block Text" w:qFormat="0"/>
    <w:lsdException w:name="Hyperlink" w:qFormat="0"/>
    <w:lsdException w:name="FollowedHyperlink" w:qFormat="0"/>
    <w:lsdException w:name="Strong" w:semiHidden="0" w:uiPriority="22" w:unhideWhenUsed="0"/>
    <w:lsdException w:name="Emphasis" w:semiHidden="0" w:uiPriority="20" w:unhideWhenUsed="0"/>
    <w:lsdException w:name="Document Map" w:qFormat="0"/>
    <w:lsdException w:name="Plain Text" w:qFormat="0"/>
    <w:lsdException w:name="E-mail Signature" w:qFormat="0"/>
    <w:lsdException w:name="HTML Top of Form" w:qFormat="0"/>
    <w:lsdException w:name="HTML Bottom of Form" w:qFormat="0"/>
    <w:lsdException w:name="Normal (Web)" w:semiHidden="0"/>
    <w:lsdException w:name="HTML Acronym" w:qFormat="0"/>
    <w:lsdException w:name="HTML Address" w:qFormat="0"/>
    <w:lsdException w:name="HTML Cite" w:qFormat="0"/>
    <w:lsdException w:name="HTML Code" w:qFormat="0"/>
    <w:lsdException w:name="HTML Definition" w:qFormat="0"/>
    <w:lsdException w:name="HTML Keyboard" w:qFormat="0"/>
    <w:lsdException w:name="HTML Preformatted" w:qFormat="0"/>
    <w:lsdException w:name="HTML Sample" w:qFormat="0"/>
    <w:lsdException w:name="HTML Typewriter" w:qFormat="0"/>
    <w:lsdException w:name="HTML Variable" w:qFormat="0"/>
    <w:lsdException w:name="Normal Table" w:qFormat="0"/>
    <w:lsdException w:name="annotation subject" w:qFormat="0"/>
    <w:lsdException w:name="No List" w:qFormat="0"/>
    <w:lsdException w:name="Outline List 1" w:qFormat="0"/>
    <w:lsdException w:name="Outline List 2" w:qFormat="0"/>
    <w:lsdException w:name="Outline List 3" w:qFormat="0"/>
    <w:lsdException w:name="Table Simple 1" w:qFormat="0"/>
    <w:lsdException w:name="Table Simple 2" w:qFormat="0"/>
    <w:lsdException w:name="Table Simple 3" w:qFormat="0"/>
    <w:lsdException w:name="Table Classic 1" w:qFormat="0"/>
    <w:lsdException w:name="Table Classic 2" w:qFormat="0"/>
    <w:lsdException w:name="Table Classic 3" w:qFormat="0"/>
    <w:lsdException w:name="Table Classic 4" w:qFormat="0"/>
    <w:lsdException w:name="Table Colorful 1" w:qFormat="0"/>
    <w:lsdException w:name="Table Colorful 2" w:qFormat="0"/>
    <w:lsdException w:name="Table Colorful 3" w:qFormat="0"/>
    <w:lsdException w:name="Table Columns 1" w:qFormat="0"/>
    <w:lsdException w:name="Table Columns 2" w:qFormat="0"/>
    <w:lsdException w:name="Table Columns 3" w:qFormat="0"/>
    <w:lsdException w:name="Table Columns 4" w:qFormat="0"/>
    <w:lsdException w:name="Table Columns 5" w:qFormat="0"/>
    <w:lsdException w:name="Table Grid 1" w:qFormat="0"/>
    <w:lsdException w:name="Table Grid 2" w:qFormat="0"/>
    <w:lsdException w:name="Table Grid 3" w:qFormat="0"/>
    <w:lsdException w:name="Table Grid 4" w:qFormat="0"/>
    <w:lsdException w:name="Table Grid 5" w:qFormat="0"/>
    <w:lsdException w:name="Table Grid 6" w:qFormat="0"/>
    <w:lsdException w:name="Table Grid 7" w:qFormat="0"/>
    <w:lsdException w:name="Table Grid 8" w:qFormat="0"/>
    <w:lsdException w:name="Table List 1" w:qFormat="0"/>
    <w:lsdException w:name="Table List 2" w:qFormat="0"/>
    <w:lsdException w:name="Table List 3" w:qFormat="0"/>
    <w:lsdException w:name="Table List 4" w:qFormat="0"/>
    <w:lsdException w:name="Table List 5" w:qFormat="0"/>
    <w:lsdException w:name="Table List 6" w:qFormat="0"/>
    <w:lsdException w:name="Table List 7" w:qFormat="0"/>
    <w:lsdException w:name="Table List 8" w:qFormat="0"/>
    <w:lsdException w:name="Table 3D effects 1" w:qFormat="0"/>
    <w:lsdException w:name="Table 3D effects 2" w:qFormat="0"/>
    <w:lsdException w:name="Table 3D effects 3" w:qFormat="0"/>
    <w:lsdException w:name="Table Contemporary" w:qFormat="0"/>
    <w:lsdException w:name="Table Elegant" w:qFormat="0"/>
    <w:lsdException w:name="Table Professional" w:qFormat="0"/>
    <w:lsdException w:name="Table Subtle 1" w:qFormat="0"/>
    <w:lsdException w:name="Table Subtle 2" w:qFormat="0"/>
    <w:lsdException w:name="Table Web 1" w:qFormat="0"/>
    <w:lsdException w:name="Table Web 2" w:qFormat="0"/>
    <w:lsdException w:name="Table Web 3" w:qFormat="0"/>
    <w:lsdException w:name="Balloon Text" w:qFormat="0"/>
    <w:lsdException w:name="Table Grid" w:semiHidden="0" w:uiPriority="59" w:unhideWhenUsed="0"/>
    <w:lsdException w:name="Table Theme" w:qFormat="0"/>
    <w:lsdException w:name="Placeholder Text" w:qFormat="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qFormat="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widowControl w:val="0"/>
      <w:jc w:val="both"/>
    </w:pPr>
    <w:rPr>
      <w:rFonts w:ascii="Calibri" w:hAnsi="Calibri" w:cs="Times New Roman"/>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rPr>
  </w:style>
  <w:style w:type="character" w:customStyle="1" w:styleId="Char">
    <w:name w:val="页脚 Char"/>
    <w:basedOn w:val="a0"/>
    <w:link w:val="a4"/>
    <w:uiPriority w:val="99"/>
    <w:unhideWhenUsed/>
    <w:locked/>
    <w:rPr>
      <w:sz w:val="18"/>
    </w:rPr>
  </w:style>
  <w:style w:type="character" w:customStyle="1" w:styleId="Char0">
    <w:name w:val="页眉 Char"/>
    <w:basedOn w:val="a0"/>
    <w:link w:val="a5"/>
    <w:uiPriority w:val="99"/>
    <w:unhideWhenUsed/>
    <w:locked/>
    <w:rPr>
      <w:sz w:val="18"/>
    </w:rPr>
  </w:style>
  <w:style w:type="paragraph" w:styleId="a4">
    <w:name w:val="footer"/>
    <w:basedOn w:val="a"/>
    <w:link w:val="Char"/>
    <w:uiPriority w:val="99"/>
    <w:unhideWhenUsed/>
    <w:pPr>
      <w:tabs>
        <w:tab w:val="center" w:pos="4153"/>
        <w:tab w:val="right" w:pos="8306"/>
      </w:tabs>
      <w:snapToGrid w:val="0"/>
      <w:jc w:val="left"/>
    </w:pPr>
    <w:rPr>
      <w:sz w:val="18"/>
      <w:szCs w:val="24"/>
    </w:rPr>
  </w:style>
  <w:style w:type="character" w:customStyle="1" w:styleId="Char1">
    <w:name w:val="页脚 Char1"/>
    <w:basedOn w:val="a0"/>
    <w:uiPriority w:val="99"/>
    <w:semiHidden/>
    <w:rPr>
      <w:rFonts w:ascii="Calibri" w:hAnsi="Calibri" w:cs="Times New Roman"/>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sz w:val="24"/>
      <w:szCs w:val="24"/>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24"/>
    </w:rPr>
  </w:style>
  <w:style w:type="character" w:customStyle="1" w:styleId="Char10">
    <w:name w:val="页眉 Char1"/>
    <w:basedOn w:val="a0"/>
    <w:uiPriority w:val="99"/>
    <w:semiHidden/>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1069</Words>
  <Characters>6096</Characters>
  <Application>Microsoft Office Word</Application>
  <DocSecurity>0</DocSecurity>
  <Lines>50</Lines>
  <Paragraphs>14</Paragraphs>
  <ScaleCrop>false</ScaleCrop>
  <Company>微软中国</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2</cp:revision>
  <dcterms:created xsi:type="dcterms:W3CDTF">2020-08-25T03:52:00Z</dcterms:created>
  <dcterms:modified xsi:type="dcterms:W3CDTF">2020-08-25T03:52:00Z</dcterms:modified>
</cp:coreProperties>
</file>