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80" w:lineRule="exact"/>
        <w:jc w:val="left"/>
        <w:rPr>
          <w:rFonts w:ascii="黑体" w:hAnsi="黑体" w:eastAsia="黑体" w:cs="黑体"/>
          <w:sz w:val="32"/>
          <w:szCs w:val="32"/>
        </w:rPr>
      </w:pPr>
    </w:p>
    <w:p>
      <w:pPr>
        <w:spacing w:line="480" w:lineRule="exact"/>
        <w:rPr>
          <w:rFonts w:ascii="黑体" w:hAnsi="黑体" w:eastAsia="黑体" w:cs="黑体"/>
          <w:sz w:val="32"/>
          <w:szCs w:val="32"/>
        </w:rPr>
        <w:sectPr>
          <w:footerReference r:id="rId3" w:type="default"/>
          <w:footerReference r:id="rId4" w:type="even"/>
          <w:pgSz w:w="16838" w:h="11906" w:orient="landscape"/>
          <w:pgMar w:top="1474" w:right="1985" w:bottom="1588" w:left="2098" w:header="851" w:footer="1701" w:gutter="0"/>
          <w:pgNumType w:fmt="numberInDash"/>
          <w:cols w:space="425" w:num="1"/>
          <w:docGrid w:type="linesAndChars" w:linePitch="312" w:charSpace="0"/>
        </w:sectPr>
      </w:pPr>
    </w:p>
    <w:p>
      <w:pPr>
        <w:spacing w:line="48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3</w:t>
      </w:r>
      <w:r>
        <w:rPr>
          <w:rFonts w:hint="eastAsia" w:ascii="黑体" w:hAnsi="黑体" w:eastAsia="黑体" w:cs="黑体"/>
          <w:sz w:val="32"/>
          <w:szCs w:val="32"/>
        </w:rPr>
        <w:t>：</w:t>
      </w:r>
    </w:p>
    <w:p>
      <w:pPr>
        <w:spacing w:line="48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年度部门整体支出绩效自评指标计分表</w:t>
      </w:r>
    </w:p>
    <w:p>
      <w:pPr>
        <w:spacing w:line="80" w:lineRule="exact"/>
        <w:rPr>
          <w:rFonts w:ascii="仿宋_GB2312"/>
        </w:rPr>
      </w:pPr>
    </w:p>
    <w:tbl>
      <w:tblPr>
        <w:tblStyle w:val="5"/>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一级</w:t>
            </w:r>
            <w:r>
              <w:rPr>
                <w:rFonts w:ascii="宋体"/>
              </w:rPr>
              <w:br w:type="textWrapping"/>
            </w: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w:t>
            </w:r>
            <w:r>
              <w:rPr>
                <w:rFonts w:ascii="宋体" w:hAnsi="宋体" w:cs="宋体"/>
              </w:rPr>
              <w:t xml:space="preserve">   </w:t>
            </w:r>
            <w:r>
              <w:rPr>
                <w:rFonts w:hint="eastAsia" w:ascii="宋体" w:hAnsi="宋体" w:cs="宋体"/>
              </w:rPr>
              <w:t>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目标</w:t>
            </w:r>
            <w:r>
              <w:rPr>
                <w:rFonts w:ascii="宋体"/>
              </w:rPr>
              <w:br w:type="textWrapping"/>
            </w: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default" w:ascii="宋体" w:eastAsia="宋体"/>
                <w:lang w:val="en-US" w:eastAsia="zh-CN"/>
              </w:rPr>
            </w:pPr>
            <w:r>
              <w:rPr>
                <w:rFonts w:hint="eastAsia" w:ascii="宋体"/>
                <w:lang w:val="en-US" w:eastAsia="zh-CN"/>
              </w:rPr>
              <w:t>1.5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r>
              <w:rPr>
                <w:rFonts w:ascii="宋体"/>
              </w:rPr>
              <w:br w:type="textWrapping"/>
            </w: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w:t>
            </w:r>
            <w:r>
              <w:rPr>
                <w:rFonts w:ascii="宋体" w:hAnsi="宋体" w:cs="宋体"/>
              </w:rPr>
              <w:t xml:space="preserve">             </w:t>
            </w:r>
            <w:r>
              <w:rPr>
                <w:rFonts w:hint="eastAsia" w:ascii="宋体" w:hAnsi="宋体" w:cs="宋体"/>
              </w:rPr>
              <w:t>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rPr>
            </w:pPr>
            <w:r>
              <w:rPr>
                <w:rFonts w:hint="eastAsia" w:ascii="宋体" w:hAnsi="宋体" w:cs="宋体"/>
              </w:rPr>
              <w:t>资产</w:t>
            </w:r>
            <w:r>
              <w:rPr>
                <w:rFonts w:ascii="宋体"/>
              </w:rPr>
              <w:br w:type="textWrapping"/>
            </w: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hint="eastAsia" w:ascii="宋体" w:eastAsia="宋体"/>
                <w:lang w:val="en-US" w:eastAsia="zh-CN"/>
              </w:rPr>
            </w:pPr>
            <w:r>
              <w:rPr>
                <w:rFonts w:hint="eastAsia" w:ascii="宋体"/>
                <w:lang w:val="en-US" w:eastAsia="zh-CN"/>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职责</w:t>
            </w:r>
            <w:r>
              <w:rPr>
                <w:rFonts w:ascii="宋体"/>
              </w:rPr>
              <w:br w:type="textWrapping"/>
            </w: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r>
              <w:rPr>
                <w:rFonts w:ascii="宋体"/>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default" w:ascii="宋体" w:eastAsia="宋体"/>
                <w:lang w:val="en-US" w:eastAsia="zh-CN"/>
              </w:rPr>
            </w:pPr>
            <w:r>
              <w:rPr>
                <w:rFonts w:hint="eastAsia" w:ascii="宋体"/>
                <w:lang w:val="en-US" w:eastAsia="zh-CN"/>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履职</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3</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hint="eastAsia" w:ascii="宋体" w:eastAsia="宋体"/>
                <w:lang w:val="en-US" w:eastAsia="zh-CN"/>
              </w:rPr>
            </w:pPr>
            <w:r>
              <w:rPr>
                <w:rFonts w:hint="eastAsia" w:ascii="宋体"/>
                <w:lang w:val="en-US" w:eastAsia="zh-CN"/>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w:t>
            </w:r>
            <w:bookmarkStart w:id="0" w:name="_GoBack"/>
            <w:bookmarkEnd w:id="0"/>
            <w:r>
              <w:rPr>
                <w:rFonts w:hint="eastAsia" w:ascii="宋体" w:hAnsi="宋体" w:cs="宋体"/>
              </w:rPr>
              <w:t>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pPr>
        <w:spacing w:line="600" w:lineRule="exact"/>
        <w:rPr>
          <w:rFonts w:ascii="黑体" w:eastAsia="黑体"/>
        </w:rPr>
      </w:pPr>
    </w:p>
    <w:p>
      <w:pPr>
        <w:spacing w:line="480" w:lineRule="exact"/>
        <w:rPr>
          <w:rFonts w:ascii="黑体" w:eastAsia="黑体"/>
          <w:sz w:val="32"/>
          <w:szCs w:val="32"/>
        </w:rPr>
      </w:pPr>
      <w:r>
        <w:rPr>
          <w:rFonts w:hint="eastAsia" w:ascii="黑体" w:eastAsia="黑体" w:cs="黑体"/>
          <w:sz w:val="32"/>
          <w:szCs w:val="32"/>
        </w:rPr>
        <w:t>附件</w:t>
      </w:r>
      <w:r>
        <w:rPr>
          <w:rFonts w:ascii="黑体" w:eastAsia="黑体" w:cs="黑体"/>
          <w:sz w:val="32"/>
          <w:szCs w:val="32"/>
        </w:rPr>
        <w:t>4</w:t>
      </w:r>
      <w:r>
        <w:rPr>
          <w:rFonts w:hint="eastAsia" w:ascii="黑体" w:eastAsia="黑体" w:cs="黑体"/>
          <w:sz w:val="32"/>
          <w:szCs w:val="32"/>
        </w:rPr>
        <w:t>：</w:t>
      </w:r>
    </w:p>
    <w:p>
      <w:pPr>
        <w:widowControl/>
        <w:spacing w:line="480" w:lineRule="exact"/>
        <w:jc w:val="center"/>
        <w:rPr>
          <w:rFonts w:ascii="方正小标宋简体" w:hAnsi="宋体" w:eastAsia="方正小标宋简体"/>
          <w:kern w:val="0"/>
          <w:sz w:val="44"/>
          <w:szCs w:val="44"/>
        </w:rPr>
      </w:pPr>
      <w:r>
        <w:rPr>
          <w:rFonts w:ascii="方正小标宋简体" w:hAnsi="宋体" w:eastAsia="方正小标宋简体" w:cs="方正小标宋简体"/>
          <w:kern w:val="0"/>
          <w:sz w:val="44"/>
          <w:szCs w:val="44"/>
        </w:rPr>
        <w:t>2019</w:t>
      </w:r>
      <w:r>
        <w:rPr>
          <w:rFonts w:hint="eastAsia" w:ascii="方正小标宋简体" w:hAnsi="宋体" w:eastAsia="方正小标宋简体" w:cs="方正小标宋简体"/>
          <w:kern w:val="0"/>
          <w:sz w:val="44"/>
          <w:szCs w:val="44"/>
        </w:rPr>
        <w:t>年项目支出绩效自评指标计分表</w:t>
      </w:r>
    </w:p>
    <w:p>
      <w:pPr>
        <w:spacing w:line="80" w:lineRule="exact"/>
        <w:rPr>
          <w:rFonts w:ascii="黑体" w:eastAsia="黑体"/>
        </w:rPr>
      </w:pPr>
    </w:p>
    <w:tbl>
      <w:tblPr>
        <w:tblStyle w:val="5"/>
        <w:tblW w:w="8851"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39"/>
        <w:gridCol w:w="811"/>
        <w:gridCol w:w="1065"/>
        <w:gridCol w:w="639"/>
        <w:gridCol w:w="2769"/>
        <w:gridCol w:w="2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blHeader/>
        </w:trPr>
        <w:tc>
          <w:tcPr>
            <w:tcW w:w="639"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一级指标</w:t>
            </w:r>
          </w:p>
        </w:tc>
        <w:tc>
          <w:tcPr>
            <w:tcW w:w="811"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二级</w:t>
            </w:r>
          </w:p>
          <w:p>
            <w:pPr>
              <w:widowControl/>
              <w:spacing w:line="260" w:lineRule="exact"/>
              <w:jc w:val="center"/>
              <w:rPr>
                <w:rFonts w:ascii="宋体"/>
                <w:b/>
                <w:bCs/>
                <w:kern w:val="0"/>
                <w:sz w:val="20"/>
                <w:szCs w:val="20"/>
              </w:rPr>
            </w:pPr>
            <w:r>
              <w:rPr>
                <w:rFonts w:hint="eastAsia" w:ascii="宋体" w:hAnsi="宋体" w:cs="宋体"/>
                <w:b/>
                <w:bCs/>
                <w:kern w:val="0"/>
                <w:sz w:val="20"/>
                <w:szCs w:val="20"/>
              </w:rPr>
              <w:t>指标</w:t>
            </w:r>
          </w:p>
        </w:tc>
        <w:tc>
          <w:tcPr>
            <w:tcW w:w="1065"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三级</w:t>
            </w:r>
          </w:p>
          <w:p>
            <w:pPr>
              <w:widowControl/>
              <w:spacing w:line="260" w:lineRule="exact"/>
              <w:jc w:val="center"/>
              <w:rPr>
                <w:rFonts w:ascii="宋体"/>
                <w:b/>
                <w:bCs/>
                <w:kern w:val="0"/>
                <w:sz w:val="20"/>
                <w:szCs w:val="20"/>
              </w:rPr>
            </w:pPr>
            <w:r>
              <w:rPr>
                <w:rFonts w:hint="eastAsia" w:ascii="宋体" w:hAnsi="宋体" w:cs="宋体"/>
                <w:b/>
                <w:bCs/>
                <w:kern w:val="0"/>
                <w:sz w:val="20"/>
                <w:szCs w:val="20"/>
              </w:rPr>
              <w:t>指标</w:t>
            </w:r>
          </w:p>
        </w:tc>
        <w:tc>
          <w:tcPr>
            <w:tcW w:w="639"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自评分</w:t>
            </w:r>
          </w:p>
        </w:tc>
        <w:tc>
          <w:tcPr>
            <w:tcW w:w="2769"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具体指标</w:t>
            </w:r>
          </w:p>
        </w:tc>
        <w:tc>
          <w:tcPr>
            <w:tcW w:w="2928" w:type="dxa"/>
            <w:vAlign w:val="center"/>
          </w:tcPr>
          <w:p>
            <w:pPr>
              <w:widowControl/>
              <w:spacing w:line="260" w:lineRule="exact"/>
              <w:jc w:val="center"/>
              <w:rPr>
                <w:rFonts w:ascii="宋体"/>
                <w:b/>
                <w:bCs/>
                <w:kern w:val="0"/>
                <w:sz w:val="20"/>
                <w:szCs w:val="20"/>
              </w:rPr>
            </w:pPr>
            <w:r>
              <w:rPr>
                <w:rFonts w:hint="eastAsia" w:ascii="宋体" w:hAnsi="宋体" w:cs="宋体"/>
                <w:b/>
                <w:bCs/>
                <w:kern w:val="0"/>
                <w:sz w:val="20"/>
                <w:szCs w:val="20"/>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决策（</w:t>
            </w:r>
            <w:r>
              <w:rPr>
                <w:rFonts w:ascii="宋体" w:hAnsi="宋体" w:cs="宋体"/>
                <w:kern w:val="0"/>
                <w:sz w:val="20"/>
                <w:szCs w:val="20"/>
              </w:rPr>
              <w:t>20</w:t>
            </w:r>
            <w:r>
              <w:rPr>
                <w:rFonts w:hint="eastAsia" w:ascii="宋体" w:hAnsi="宋体" w:cs="宋体"/>
                <w:kern w:val="0"/>
                <w:sz w:val="20"/>
                <w:szCs w:val="20"/>
              </w:rPr>
              <w:t>分）</w:t>
            </w:r>
          </w:p>
        </w:tc>
        <w:tc>
          <w:tcPr>
            <w:tcW w:w="811"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目标（</w:t>
            </w:r>
            <w:r>
              <w:rPr>
                <w:rFonts w:ascii="宋体" w:hAnsi="宋体" w:cs="宋体"/>
                <w:kern w:val="0"/>
                <w:sz w:val="20"/>
                <w:szCs w:val="20"/>
              </w:rPr>
              <w:t>4</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目标</w:t>
            </w:r>
          </w:p>
          <w:p>
            <w:pPr>
              <w:widowControl/>
              <w:spacing w:line="260" w:lineRule="exact"/>
              <w:jc w:val="center"/>
              <w:rPr>
                <w:rFonts w:ascii="宋体"/>
                <w:kern w:val="0"/>
                <w:sz w:val="20"/>
                <w:szCs w:val="20"/>
              </w:rPr>
            </w:pPr>
            <w:r>
              <w:rPr>
                <w:rFonts w:hint="eastAsia" w:ascii="宋体" w:hAnsi="宋体" w:cs="宋体"/>
                <w:kern w:val="0"/>
                <w:sz w:val="20"/>
                <w:szCs w:val="20"/>
              </w:rPr>
              <w:t>内容（</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spacing w:line="260" w:lineRule="exact"/>
              <w:jc w:val="left"/>
              <w:rPr>
                <w:rFonts w:ascii="宋体"/>
                <w:kern w:val="0"/>
                <w:sz w:val="20"/>
                <w:szCs w:val="20"/>
              </w:rPr>
            </w:pPr>
            <w:r>
              <w:rPr>
                <w:rFonts w:hint="eastAsia" w:ascii="宋体" w:hAnsi="宋体" w:cs="宋体"/>
                <w:kern w:val="0"/>
                <w:sz w:val="20"/>
                <w:szCs w:val="20"/>
              </w:rPr>
              <w:t>设立了项目绩效目标；目标明确；目标细化；目标量化</w:t>
            </w:r>
          </w:p>
        </w:tc>
        <w:tc>
          <w:tcPr>
            <w:tcW w:w="2928" w:type="dxa"/>
            <w:vAlign w:val="center"/>
          </w:tcPr>
          <w:p>
            <w:pPr>
              <w:spacing w:line="260" w:lineRule="exact"/>
              <w:jc w:val="left"/>
              <w:rPr>
                <w:rFonts w:ascii="宋体" w:hAnsi="宋体" w:cs="宋体"/>
                <w:kern w:val="0"/>
                <w:sz w:val="20"/>
                <w:szCs w:val="20"/>
              </w:rPr>
            </w:pPr>
            <w:r>
              <w:rPr>
                <w:rFonts w:hint="eastAsia" w:ascii="宋体" w:hAnsi="宋体" w:cs="宋体"/>
                <w:kern w:val="0"/>
                <w:sz w:val="20"/>
                <w:szCs w:val="20"/>
              </w:rPr>
              <w:t>设有目标（</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pPr>
              <w:spacing w:line="260" w:lineRule="exact"/>
              <w:jc w:val="left"/>
              <w:rPr>
                <w:rFonts w:ascii="宋体" w:hAnsi="宋体" w:cs="宋体"/>
                <w:kern w:val="0"/>
                <w:sz w:val="20"/>
                <w:szCs w:val="20"/>
              </w:rPr>
            </w:pPr>
            <w:r>
              <w:rPr>
                <w:rFonts w:hint="eastAsia" w:ascii="宋体" w:hAnsi="宋体" w:cs="宋体"/>
                <w:kern w:val="0"/>
                <w:sz w:val="20"/>
                <w:szCs w:val="20"/>
              </w:rPr>
              <w:t>目标明确（</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pPr>
              <w:spacing w:line="260" w:lineRule="exact"/>
              <w:jc w:val="left"/>
              <w:rPr>
                <w:rFonts w:ascii="宋体" w:hAnsi="宋体" w:cs="宋体"/>
                <w:kern w:val="0"/>
                <w:sz w:val="20"/>
                <w:szCs w:val="20"/>
              </w:rPr>
            </w:pPr>
            <w:r>
              <w:rPr>
                <w:rFonts w:hint="eastAsia" w:ascii="宋体" w:hAnsi="宋体" w:cs="宋体"/>
                <w:kern w:val="0"/>
                <w:sz w:val="20"/>
                <w:szCs w:val="20"/>
              </w:rPr>
              <w:t>目标细化（</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p>
          <w:p>
            <w:pPr>
              <w:spacing w:line="260" w:lineRule="exact"/>
              <w:jc w:val="left"/>
              <w:rPr>
                <w:rFonts w:ascii="宋体"/>
                <w:kern w:val="0"/>
                <w:sz w:val="20"/>
                <w:szCs w:val="20"/>
              </w:rPr>
            </w:pPr>
            <w:r>
              <w:rPr>
                <w:rFonts w:hint="eastAsia" w:ascii="宋体" w:hAnsi="宋体" w:cs="宋体"/>
                <w:kern w:val="0"/>
                <w:sz w:val="20"/>
                <w:szCs w:val="20"/>
              </w:rPr>
              <w:t>目标量化（</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决策过程（</w:t>
            </w:r>
            <w:r>
              <w:rPr>
                <w:rFonts w:ascii="宋体" w:hAnsi="宋体" w:cs="宋体"/>
                <w:kern w:val="0"/>
                <w:sz w:val="20"/>
                <w:szCs w:val="20"/>
              </w:rPr>
              <w:t>8</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决策</w:t>
            </w:r>
          </w:p>
          <w:p>
            <w:pPr>
              <w:widowControl/>
              <w:spacing w:line="260" w:lineRule="exact"/>
              <w:jc w:val="center"/>
              <w:rPr>
                <w:rFonts w:ascii="宋体"/>
                <w:kern w:val="0"/>
                <w:sz w:val="20"/>
                <w:szCs w:val="20"/>
              </w:rPr>
            </w:pPr>
            <w:r>
              <w:rPr>
                <w:rFonts w:hint="eastAsia" w:ascii="宋体" w:hAnsi="宋体" w:cs="宋体"/>
                <w:kern w:val="0"/>
                <w:sz w:val="20"/>
                <w:szCs w:val="20"/>
              </w:rPr>
              <w:t>依据（</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有关法律法规的明确规定；某一经济社会发展规划；某部门年度工作计划；某一实际问题和需求</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符合法律法规（</w:t>
            </w:r>
            <w:r>
              <w:rPr>
                <w:rFonts w:ascii="宋体" w:hAnsi="宋体" w:cs="宋体"/>
                <w:kern w:val="0"/>
                <w:sz w:val="20"/>
                <w:szCs w:val="20"/>
              </w:rPr>
              <w:t>1</w:t>
            </w:r>
            <w:r>
              <w:rPr>
                <w:rFonts w:hint="eastAsia" w:ascii="宋体" w:hAnsi="宋体" w:cs="宋体"/>
                <w:kern w:val="0"/>
                <w:sz w:val="20"/>
                <w:szCs w:val="20"/>
              </w:rPr>
              <w:t>分）符合经济社会发展规划（</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部门年度工作计划（</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针对某一实际问题和需求（</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决策</w:t>
            </w:r>
          </w:p>
          <w:p>
            <w:pPr>
              <w:widowControl/>
              <w:spacing w:line="260" w:lineRule="exact"/>
              <w:jc w:val="center"/>
              <w:rPr>
                <w:rFonts w:ascii="宋体"/>
                <w:kern w:val="0"/>
                <w:sz w:val="20"/>
                <w:szCs w:val="20"/>
              </w:rPr>
            </w:pPr>
            <w:r>
              <w:rPr>
                <w:rFonts w:hint="eastAsia" w:ascii="宋体" w:hAnsi="宋体" w:cs="宋体"/>
                <w:kern w:val="0"/>
                <w:sz w:val="20"/>
                <w:szCs w:val="20"/>
              </w:rPr>
              <w:t>程序（</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项目符合申报条件；申报、批复程序符合相关管理办法；项目调整履行了相应手续</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符合申报条件（</w:t>
            </w:r>
            <w:r>
              <w:rPr>
                <w:rFonts w:ascii="宋体" w:hAnsi="宋体" w:cs="宋体"/>
                <w:kern w:val="0"/>
                <w:sz w:val="20"/>
                <w:szCs w:val="20"/>
              </w:rPr>
              <w:t>2</w:t>
            </w:r>
            <w:r>
              <w:rPr>
                <w:rFonts w:hint="eastAsia" w:ascii="宋体" w:hAnsi="宋体" w:cs="宋体"/>
                <w:kern w:val="0"/>
                <w:sz w:val="20"/>
                <w:szCs w:val="20"/>
              </w:rPr>
              <w:t>分）项目申报、批复程序符合管理办法（</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项目调整履行了相应手续（</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资金分配（</w:t>
            </w:r>
            <w:r>
              <w:rPr>
                <w:rFonts w:ascii="宋体" w:hAnsi="宋体" w:cs="宋体"/>
                <w:kern w:val="0"/>
                <w:sz w:val="20"/>
                <w:szCs w:val="20"/>
              </w:rPr>
              <w:t>8</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分配</w:t>
            </w:r>
          </w:p>
          <w:p>
            <w:pPr>
              <w:widowControl/>
              <w:spacing w:line="260" w:lineRule="exact"/>
              <w:jc w:val="center"/>
              <w:rPr>
                <w:rFonts w:ascii="宋体"/>
                <w:kern w:val="0"/>
                <w:sz w:val="20"/>
                <w:szCs w:val="20"/>
              </w:rPr>
            </w:pPr>
            <w:r>
              <w:rPr>
                <w:rFonts w:hint="eastAsia" w:ascii="宋体" w:hAnsi="宋体" w:cs="宋体"/>
                <w:kern w:val="0"/>
                <w:sz w:val="20"/>
                <w:szCs w:val="20"/>
              </w:rPr>
              <w:t>办法（</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根据需要制定的相关资金管理办法；管理办法中有明确资金分配办法；资金分配因素全面、合理</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有相应的资金管理办法（</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办法健全、规范（</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因素全面合理（</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分配</w:t>
            </w:r>
          </w:p>
          <w:p>
            <w:pPr>
              <w:widowControl/>
              <w:spacing w:line="260" w:lineRule="exact"/>
              <w:jc w:val="center"/>
              <w:rPr>
                <w:rFonts w:ascii="宋体"/>
                <w:kern w:val="0"/>
                <w:sz w:val="20"/>
                <w:szCs w:val="20"/>
              </w:rPr>
            </w:pPr>
            <w:r>
              <w:rPr>
                <w:rFonts w:hint="eastAsia" w:ascii="宋体" w:hAnsi="宋体" w:cs="宋体"/>
                <w:kern w:val="0"/>
                <w:sz w:val="20"/>
                <w:szCs w:val="20"/>
              </w:rPr>
              <w:t>结果（</w:t>
            </w:r>
            <w:r>
              <w:rPr>
                <w:rFonts w:ascii="宋体" w:hAnsi="宋体" w:cs="宋体"/>
                <w:kern w:val="0"/>
                <w:sz w:val="20"/>
                <w:szCs w:val="20"/>
              </w:rPr>
              <w:t>5</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资金分配符合相关管理办法；分配结果公平合理</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符合分配办法（</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分配公平合理（</w:t>
            </w:r>
            <w:r>
              <w:rPr>
                <w:rFonts w:ascii="宋体" w:hAnsi="宋体" w:cs="宋体"/>
                <w:kern w:val="0"/>
                <w:sz w:val="20"/>
                <w:szCs w:val="20"/>
              </w:rPr>
              <w:t>3</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管理</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25</w:t>
            </w:r>
            <w:r>
              <w:rPr>
                <w:rFonts w:hint="eastAsia" w:ascii="宋体" w:hAnsi="宋体" w:cs="宋体"/>
                <w:kern w:val="0"/>
                <w:sz w:val="20"/>
                <w:szCs w:val="20"/>
              </w:rPr>
              <w:t>分）</w:t>
            </w: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资金到位（</w:t>
            </w:r>
            <w:r>
              <w:rPr>
                <w:rFonts w:ascii="宋体" w:hAnsi="宋体" w:cs="宋体"/>
                <w:kern w:val="0"/>
                <w:sz w:val="20"/>
                <w:szCs w:val="20"/>
              </w:rPr>
              <w:t>5</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到位率（</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实际到位</w:t>
            </w:r>
            <w:r>
              <w:rPr>
                <w:rFonts w:ascii="宋体" w:hAnsi="宋体" w:cs="宋体"/>
                <w:kern w:val="0"/>
                <w:sz w:val="20"/>
                <w:szCs w:val="20"/>
              </w:rPr>
              <w:t>/</w:t>
            </w:r>
            <w:r>
              <w:rPr>
                <w:rFonts w:hint="eastAsia" w:ascii="宋体" w:hAnsi="宋体" w:cs="宋体"/>
                <w:kern w:val="0"/>
                <w:sz w:val="20"/>
                <w:szCs w:val="20"/>
              </w:rPr>
              <w:t>计划到位</w:t>
            </w:r>
            <w:r>
              <w:rPr>
                <w:rFonts w:ascii="宋体" w:hAnsi="宋体" w:cs="宋体"/>
                <w:kern w:val="0"/>
                <w:sz w:val="20"/>
                <w:szCs w:val="20"/>
              </w:rPr>
              <w:t>*100%</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根据项目资金的实际到位率计算得分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到位</w:t>
            </w:r>
          </w:p>
          <w:p>
            <w:pPr>
              <w:widowControl/>
              <w:spacing w:line="260" w:lineRule="exact"/>
              <w:jc w:val="center"/>
              <w:rPr>
                <w:rFonts w:ascii="宋体"/>
                <w:kern w:val="0"/>
                <w:sz w:val="20"/>
                <w:szCs w:val="20"/>
              </w:rPr>
            </w:pPr>
            <w:r>
              <w:rPr>
                <w:rFonts w:hint="eastAsia" w:ascii="宋体" w:hAnsi="宋体" w:cs="宋体"/>
                <w:kern w:val="0"/>
                <w:sz w:val="20"/>
                <w:szCs w:val="20"/>
              </w:rPr>
              <w:t>时效（</w:t>
            </w:r>
            <w:r>
              <w:rPr>
                <w:rFonts w:ascii="宋体" w:hAnsi="宋体" w:cs="宋体"/>
                <w:kern w:val="0"/>
                <w:sz w:val="20"/>
                <w:szCs w:val="20"/>
              </w:rPr>
              <w:t>2</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资金及时到位；若未及时到位，是否影响项目进度</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到位及时（</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不及时但未影响项目进度</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不及时并影响项目进度（</w:t>
            </w:r>
            <w:r>
              <w:rPr>
                <w:rFonts w:ascii="宋体" w:hAnsi="宋体" w:cs="宋体"/>
                <w:kern w:val="0"/>
                <w:sz w:val="20"/>
                <w:szCs w:val="20"/>
              </w:rPr>
              <w:t>0.5</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资金管理（</w:t>
            </w:r>
            <w:r>
              <w:rPr>
                <w:rFonts w:ascii="宋体" w:hAnsi="宋体" w:cs="宋体"/>
                <w:kern w:val="0"/>
                <w:sz w:val="20"/>
                <w:szCs w:val="20"/>
              </w:rPr>
              <w:t>10</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资金</w:t>
            </w:r>
          </w:p>
          <w:p>
            <w:pPr>
              <w:widowControl/>
              <w:spacing w:line="260" w:lineRule="exact"/>
              <w:jc w:val="center"/>
              <w:rPr>
                <w:rFonts w:ascii="宋体"/>
                <w:kern w:val="0"/>
                <w:sz w:val="20"/>
                <w:szCs w:val="20"/>
              </w:rPr>
            </w:pPr>
            <w:r>
              <w:rPr>
                <w:rFonts w:hint="eastAsia" w:ascii="宋体" w:hAnsi="宋体" w:cs="宋体"/>
                <w:kern w:val="0"/>
                <w:sz w:val="20"/>
                <w:szCs w:val="20"/>
              </w:rPr>
              <w:t>使用（</w:t>
            </w:r>
            <w:r>
              <w:rPr>
                <w:rFonts w:ascii="宋体" w:hAnsi="宋体" w:cs="宋体"/>
                <w:kern w:val="0"/>
                <w:sz w:val="20"/>
                <w:szCs w:val="20"/>
              </w:rPr>
              <w:t>7</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支出依据合规，无虚列项目支出情况；无截留挤占挪用情况；无超标准开支情况；无超预算情况</w:t>
            </w:r>
          </w:p>
        </w:tc>
        <w:tc>
          <w:tcPr>
            <w:tcW w:w="2928" w:type="dxa"/>
            <w:vAlign w:val="center"/>
          </w:tcPr>
          <w:p>
            <w:pPr>
              <w:widowControl/>
              <w:spacing w:line="260" w:lineRule="exact"/>
              <w:jc w:val="left"/>
              <w:rPr>
                <w:rFonts w:ascii="宋体" w:hAnsi="宋体" w:cs="宋体"/>
                <w:kern w:val="0"/>
                <w:sz w:val="20"/>
                <w:szCs w:val="20"/>
              </w:rPr>
            </w:pPr>
            <w:r>
              <w:rPr>
                <w:rFonts w:hint="eastAsia" w:ascii="宋体" w:hAnsi="宋体" w:cs="宋体"/>
                <w:kern w:val="0"/>
                <w:sz w:val="20"/>
                <w:szCs w:val="20"/>
              </w:rPr>
              <w:t>虚列套取扣</w:t>
            </w:r>
            <w:r>
              <w:rPr>
                <w:rFonts w:ascii="宋体" w:hAnsi="宋体" w:cs="宋体"/>
                <w:kern w:val="0"/>
                <w:sz w:val="20"/>
                <w:szCs w:val="20"/>
              </w:rPr>
              <w:t>4-7</w:t>
            </w:r>
            <w:r>
              <w:rPr>
                <w:rFonts w:hint="eastAsia" w:ascii="宋体" w:hAnsi="宋体" w:cs="宋体"/>
                <w:kern w:val="0"/>
                <w:sz w:val="20"/>
                <w:szCs w:val="20"/>
              </w:rPr>
              <w:t>分</w:t>
            </w:r>
            <w:r>
              <w:rPr>
                <w:rFonts w:ascii="宋体" w:hAnsi="宋体" w:cs="宋体"/>
                <w:kern w:val="0"/>
                <w:sz w:val="20"/>
                <w:szCs w:val="20"/>
              </w:rPr>
              <w:t xml:space="preserve"> </w:t>
            </w:r>
          </w:p>
          <w:p>
            <w:pPr>
              <w:widowControl/>
              <w:spacing w:line="260" w:lineRule="exact"/>
              <w:jc w:val="left"/>
              <w:rPr>
                <w:rFonts w:ascii="宋体"/>
                <w:kern w:val="0"/>
                <w:sz w:val="20"/>
                <w:szCs w:val="20"/>
              </w:rPr>
            </w:pPr>
            <w:r>
              <w:rPr>
                <w:rFonts w:hint="eastAsia" w:ascii="宋体" w:hAnsi="宋体" w:cs="宋体"/>
                <w:kern w:val="0"/>
                <w:sz w:val="20"/>
                <w:szCs w:val="20"/>
              </w:rPr>
              <w:t>依据不合规扣</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截留、挤占、挪用</w:t>
            </w:r>
            <w:r>
              <w:rPr>
                <w:rFonts w:ascii="宋体" w:hAnsi="宋体" w:cs="宋体"/>
                <w:kern w:val="0"/>
                <w:sz w:val="20"/>
                <w:szCs w:val="20"/>
              </w:rPr>
              <w:t xml:space="preserve">    </w:t>
            </w:r>
            <w:r>
              <w:rPr>
                <w:rFonts w:hint="eastAsia" w:ascii="宋体" w:hAnsi="宋体" w:cs="宋体"/>
                <w:kern w:val="0"/>
                <w:sz w:val="20"/>
                <w:szCs w:val="20"/>
              </w:rPr>
              <w:t>扣</w:t>
            </w:r>
            <w:r>
              <w:rPr>
                <w:rFonts w:ascii="宋体" w:hAnsi="宋体" w:cs="宋体"/>
                <w:kern w:val="0"/>
                <w:sz w:val="20"/>
                <w:szCs w:val="20"/>
              </w:rPr>
              <w:t>3-6</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超标准开支扣</w:t>
            </w:r>
            <w:r>
              <w:rPr>
                <w:rFonts w:ascii="宋体" w:hAnsi="宋体" w:cs="宋体"/>
                <w:kern w:val="0"/>
                <w:sz w:val="20"/>
                <w:szCs w:val="20"/>
              </w:rPr>
              <w:t>2-5</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超预算扣</w:t>
            </w:r>
            <w:r>
              <w:rPr>
                <w:rFonts w:ascii="宋体" w:hAnsi="宋体" w:cs="宋体"/>
                <w:kern w:val="0"/>
                <w:sz w:val="20"/>
                <w:szCs w:val="20"/>
              </w:rPr>
              <w:t>2-5</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财务</w:t>
            </w:r>
          </w:p>
          <w:p>
            <w:pPr>
              <w:widowControl/>
              <w:spacing w:line="260" w:lineRule="exact"/>
              <w:jc w:val="center"/>
              <w:rPr>
                <w:rFonts w:ascii="宋体"/>
                <w:kern w:val="0"/>
                <w:sz w:val="20"/>
                <w:szCs w:val="20"/>
              </w:rPr>
            </w:pPr>
            <w:r>
              <w:rPr>
                <w:rFonts w:hint="eastAsia" w:ascii="宋体" w:hAnsi="宋体" w:cs="宋体"/>
                <w:kern w:val="0"/>
                <w:sz w:val="20"/>
                <w:szCs w:val="20"/>
              </w:rPr>
              <w:t>管理（</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资金管理、费用支出等制度健全；制度执行严格；会计核算规范</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财务制度健全（</w:t>
            </w:r>
            <w:r>
              <w:rPr>
                <w:rFonts w:ascii="宋体" w:hAnsi="宋体" w:cs="宋体"/>
                <w:kern w:val="0"/>
                <w:sz w:val="20"/>
                <w:szCs w:val="20"/>
              </w:rPr>
              <w:t>1</w:t>
            </w:r>
            <w:r>
              <w:rPr>
                <w:rFonts w:hint="eastAsia" w:ascii="宋体" w:hAnsi="宋体" w:cs="宋体"/>
                <w:kern w:val="0"/>
                <w:sz w:val="20"/>
                <w:szCs w:val="20"/>
              </w:rPr>
              <w:t>分）严格执行制度（</w:t>
            </w:r>
            <w:r>
              <w:rPr>
                <w:rFonts w:ascii="宋体" w:hAnsi="宋体" w:cs="宋体"/>
                <w:kern w:val="0"/>
                <w:sz w:val="20"/>
                <w:szCs w:val="20"/>
              </w:rPr>
              <w:t>1</w:t>
            </w:r>
            <w:r>
              <w:rPr>
                <w:rFonts w:hint="eastAsia" w:ascii="宋体" w:hAnsi="宋体" w:cs="宋体"/>
                <w:kern w:val="0"/>
                <w:sz w:val="20"/>
                <w:szCs w:val="20"/>
              </w:rPr>
              <w:t>分）会计核算规范（</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jc w:val="center"/>
              <w:rPr>
                <w:rFonts w:ascii="宋体"/>
                <w:kern w:val="0"/>
                <w:sz w:val="20"/>
                <w:szCs w:val="20"/>
              </w:rPr>
            </w:pPr>
            <w:r>
              <w:rPr>
                <w:rFonts w:hint="eastAsia" w:ascii="宋体" w:hAnsi="宋体" w:cs="宋体"/>
                <w:kern w:val="0"/>
                <w:sz w:val="20"/>
                <w:szCs w:val="20"/>
              </w:rPr>
              <w:t>组织</w:t>
            </w:r>
          </w:p>
          <w:p>
            <w:pPr>
              <w:widowControl/>
              <w:spacing w:line="260" w:lineRule="exact"/>
              <w:jc w:val="center"/>
              <w:rPr>
                <w:rFonts w:ascii="宋体"/>
                <w:kern w:val="0"/>
                <w:sz w:val="20"/>
                <w:szCs w:val="20"/>
              </w:rPr>
            </w:pPr>
            <w:r>
              <w:rPr>
                <w:rFonts w:hint="eastAsia" w:ascii="宋体" w:hAnsi="宋体" w:cs="宋体"/>
                <w:kern w:val="0"/>
                <w:sz w:val="20"/>
                <w:szCs w:val="20"/>
              </w:rPr>
              <w:t>实施（</w:t>
            </w:r>
            <w:r>
              <w:rPr>
                <w:rFonts w:ascii="宋体" w:hAnsi="宋体" w:cs="宋体"/>
                <w:kern w:val="0"/>
                <w:sz w:val="20"/>
                <w:szCs w:val="20"/>
              </w:rPr>
              <w:t>10</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组织</w:t>
            </w:r>
          </w:p>
          <w:p>
            <w:pPr>
              <w:widowControl/>
              <w:spacing w:line="260" w:lineRule="exact"/>
              <w:jc w:val="center"/>
              <w:rPr>
                <w:rFonts w:ascii="宋体"/>
                <w:kern w:val="0"/>
                <w:sz w:val="20"/>
                <w:szCs w:val="20"/>
              </w:rPr>
            </w:pPr>
            <w:r>
              <w:rPr>
                <w:rFonts w:hint="eastAsia" w:ascii="宋体" w:hAnsi="宋体" w:cs="宋体"/>
                <w:kern w:val="0"/>
                <w:sz w:val="20"/>
                <w:szCs w:val="20"/>
              </w:rPr>
              <w:t>机构（</w:t>
            </w:r>
            <w:r>
              <w:rPr>
                <w:rFonts w:ascii="宋体" w:hAnsi="宋体" w:cs="宋体"/>
                <w:kern w:val="0"/>
                <w:sz w:val="20"/>
                <w:szCs w:val="20"/>
              </w:rPr>
              <w:t>1</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机构健全、分工明确</w:t>
            </w:r>
          </w:p>
        </w:tc>
        <w:tc>
          <w:tcPr>
            <w:tcW w:w="2928" w:type="dxa"/>
            <w:vAlign w:val="center"/>
          </w:tcPr>
          <w:p>
            <w:pPr>
              <w:widowControl/>
              <w:spacing w:line="260" w:lineRule="exact"/>
              <w:ind w:left="200" w:hanging="200" w:hangingChars="100"/>
              <w:jc w:val="left"/>
              <w:rPr>
                <w:rFonts w:ascii="宋体"/>
                <w:kern w:val="0"/>
                <w:sz w:val="20"/>
                <w:szCs w:val="20"/>
              </w:rPr>
            </w:pPr>
            <w:r>
              <w:rPr>
                <w:rFonts w:hint="eastAsia" w:ascii="宋体" w:hAnsi="宋体" w:cs="宋体"/>
                <w:kern w:val="0"/>
                <w:sz w:val="20"/>
                <w:szCs w:val="20"/>
              </w:rPr>
              <w:t>机构健全、分工明确</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实施（</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项目按计划开工；按计划进度开展；按计划完工</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按计划开工（</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按计划开展（</w:t>
            </w:r>
            <w:r>
              <w:rPr>
                <w:rFonts w:ascii="宋体" w:hAnsi="宋体" w:cs="宋体"/>
                <w:kern w:val="0"/>
                <w:sz w:val="20"/>
                <w:szCs w:val="20"/>
              </w:rPr>
              <w:t>1</w:t>
            </w:r>
            <w:r>
              <w:rPr>
                <w:rFonts w:hint="eastAsia" w:ascii="宋体" w:hAnsi="宋体" w:cs="宋体"/>
                <w:kern w:val="0"/>
                <w:sz w:val="20"/>
                <w:szCs w:val="20"/>
              </w:rPr>
              <w:t>分）</w:t>
            </w:r>
            <w:r>
              <w:rPr>
                <w:rFonts w:ascii="宋体" w:hAnsi="宋体" w:cs="宋体"/>
                <w:kern w:val="0"/>
                <w:sz w:val="20"/>
                <w:szCs w:val="20"/>
              </w:rPr>
              <w:t xml:space="preserve">   </w:t>
            </w:r>
            <w:r>
              <w:rPr>
                <w:rFonts w:hint="eastAsia" w:ascii="宋体" w:hAnsi="宋体" w:cs="宋体"/>
                <w:kern w:val="0"/>
                <w:sz w:val="20"/>
                <w:szCs w:val="20"/>
              </w:rPr>
              <w:t>按计划完工（</w:t>
            </w:r>
            <w:r>
              <w:rPr>
                <w:rFonts w:ascii="宋体" w:hAnsi="宋体" w:cs="宋体"/>
                <w:kern w:val="0"/>
                <w:sz w:val="20"/>
                <w:szCs w:val="20"/>
              </w:rPr>
              <w:t>1</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管理</w:t>
            </w:r>
          </w:p>
          <w:p>
            <w:pPr>
              <w:widowControl/>
              <w:spacing w:line="260" w:lineRule="exact"/>
              <w:jc w:val="center"/>
              <w:rPr>
                <w:rFonts w:ascii="宋体"/>
                <w:kern w:val="0"/>
                <w:sz w:val="20"/>
                <w:szCs w:val="20"/>
              </w:rPr>
            </w:pPr>
            <w:r>
              <w:rPr>
                <w:rFonts w:hint="eastAsia" w:ascii="宋体" w:hAnsi="宋体" w:cs="宋体"/>
                <w:kern w:val="0"/>
                <w:sz w:val="20"/>
                <w:szCs w:val="20"/>
              </w:rPr>
              <w:t>制度（</w:t>
            </w:r>
            <w:r>
              <w:rPr>
                <w:rFonts w:ascii="宋体" w:hAnsi="宋体" w:cs="宋体"/>
                <w:kern w:val="0"/>
                <w:sz w:val="20"/>
                <w:szCs w:val="20"/>
              </w:rPr>
              <w:t>6</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项目管理制度健全；严格执行相关管理制度</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管理制度健全（</w:t>
            </w:r>
            <w:r>
              <w:rPr>
                <w:rFonts w:ascii="宋体" w:hAnsi="宋体" w:cs="宋体"/>
                <w:kern w:val="0"/>
                <w:sz w:val="20"/>
                <w:szCs w:val="20"/>
              </w:rPr>
              <w:t>2</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制度执行严格（</w:t>
            </w:r>
            <w:r>
              <w:rPr>
                <w:rFonts w:ascii="宋体" w:hAnsi="宋体" w:cs="宋体"/>
                <w:kern w:val="0"/>
                <w:sz w:val="20"/>
                <w:szCs w:val="20"/>
              </w:rPr>
              <w:t>4</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restart"/>
            <w:vAlign w:val="center"/>
          </w:tcPr>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绩效（</w:t>
            </w:r>
            <w:r>
              <w:rPr>
                <w:rFonts w:ascii="宋体" w:hAnsi="宋体" w:cs="宋体"/>
                <w:kern w:val="0"/>
                <w:sz w:val="20"/>
                <w:szCs w:val="20"/>
              </w:rPr>
              <w:t>55</w:t>
            </w:r>
            <w:r>
              <w:rPr>
                <w:rFonts w:hint="eastAsia" w:ascii="宋体" w:hAnsi="宋体" w:cs="宋体"/>
                <w:kern w:val="0"/>
                <w:sz w:val="20"/>
                <w:szCs w:val="20"/>
              </w:rPr>
              <w:t>分）</w:t>
            </w:r>
          </w:p>
        </w:tc>
        <w:tc>
          <w:tcPr>
            <w:tcW w:w="811" w:type="dxa"/>
            <w:vMerge w:val="restart"/>
            <w:vAlign w:val="center"/>
          </w:tcPr>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p>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产出（</w:t>
            </w:r>
            <w:r>
              <w:rPr>
                <w:rFonts w:ascii="宋体" w:hAnsi="宋体" w:cs="宋体"/>
                <w:kern w:val="0"/>
                <w:sz w:val="20"/>
                <w:szCs w:val="20"/>
              </w:rPr>
              <w:t>15</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数量（</w:t>
            </w:r>
            <w:r>
              <w:rPr>
                <w:rFonts w:ascii="宋体" w:hAnsi="宋体" w:cs="宋体"/>
                <w:kern w:val="0"/>
                <w:sz w:val="20"/>
                <w:szCs w:val="20"/>
              </w:rPr>
              <w:t>5</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根据该项目实际，标识具体明确的产出数量</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对照绩效目标，按实际产出数量率计算得分（</w:t>
            </w:r>
            <w:r>
              <w:rPr>
                <w:rFonts w:ascii="宋体" w:hAnsi="宋体" w:cs="宋体"/>
                <w:kern w:val="0"/>
                <w:sz w:val="20"/>
                <w:szCs w:val="20"/>
              </w:rPr>
              <w:t>5</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质量（</w:t>
            </w:r>
            <w:r>
              <w:rPr>
                <w:rFonts w:ascii="宋体" w:hAnsi="宋体" w:cs="宋体"/>
                <w:kern w:val="0"/>
                <w:sz w:val="20"/>
                <w:szCs w:val="20"/>
              </w:rPr>
              <w:t>4</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根据该项目实际，标识具体明确的产出质量</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对照绩效目标，按实际产出质量率计算得分（</w:t>
            </w:r>
            <w:r>
              <w:rPr>
                <w:rFonts w:ascii="宋体" w:hAnsi="宋体" w:cs="宋体"/>
                <w:kern w:val="0"/>
                <w:sz w:val="20"/>
                <w:szCs w:val="20"/>
              </w:rPr>
              <w:t>4</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时效（</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根据该项目实际，标识具体明确的产出时效</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对照绩效目标，按实际产出时效率计算得分（</w:t>
            </w:r>
            <w:r>
              <w:rPr>
                <w:rFonts w:ascii="宋体" w:hAnsi="宋体" w:cs="宋体"/>
                <w:kern w:val="0"/>
                <w:sz w:val="20"/>
                <w:szCs w:val="20"/>
              </w:rPr>
              <w:t>3</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产出</w:t>
            </w:r>
          </w:p>
          <w:p>
            <w:pPr>
              <w:widowControl/>
              <w:spacing w:line="260" w:lineRule="exact"/>
              <w:jc w:val="center"/>
              <w:rPr>
                <w:rFonts w:ascii="宋体"/>
                <w:kern w:val="0"/>
                <w:sz w:val="20"/>
                <w:szCs w:val="20"/>
              </w:rPr>
            </w:pPr>
            <w:r>
              <w:rPr>
                <w:rFonts w:hint="eastAsia" w:ascii="宋体" w:hAnsi="宋体" w:cs="宋体"/>
                <w:kern w:val="0"/>
                <w:sz w:val="20"/>
                <w:szCs w:val="20"/>
              </w:rPr>
              <w:t>成本（</w:t>
            </w:r>
            <w:r>
              <w:rPr>
                <w:rFonts w:ascii="宋体" w:hAnsi="宋体" w:cs="宋体"/>
                <w:kern w:val="0"/>
                <w:sz w:val="20"/>
                <w:szCs w:val="20"/>
              </w:rPr>
              <w:t>3</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根据该项目实际，标识具体明确的产出成本</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对照绩效目标，按实际产出成本率计算得分（</w:t>
            </w:r>
            <w:r>
              <w:rPr>
                <w:rFonts w:ascii="宋体" w:hAnsi="宋体" w:cs="宋体"/>
                <w:kern w:val="0"/>
                <w:sz w:val="20"/>
                <w:szCs w:val="20"/>
              </w:rPr>
              <w:t>3</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restart"/>
            <w:vAlign w:val="center"/>
          </w:tcPr>
          <w:p>
            <w:pPr>
              <w:widowControl/>
              <w:spacing w:line="260" w:lineRule="exact"/>
              <w:rPr>
                <w:rFonts w:ascii="宋体"/>
                <w:kern w:val="0"/>
                <w:sz w:val="20"/>
                <w:szCs w:val="20"/>
              </w:rPr>
            </w:pPr>
          </w:p>
          <w:p>
            <w:pPr>
              <w:widowControl/>
              <w:spacing w:line="260" w:lineRule="exact"/>
              <w:jc w:val="center"/>
              <w:rPr>
                <w:rFonts w:ascii="宋体"/>
                <w:kern w:val="0"/>
                <w:sz w:val="20"/>
                <w:szCs w:val="20"/>
              </w:rPr>
            </w:pPr>
            <w:r>
              <w:rPr>
                <w:rFonts w:hint="eastAsia" w:ascii="宋体" w:hAnsi="宋体" w:cs="宋体"/>
                <w:kern w:val="0"/>
                <w:sz w:val="20"/>
                <w:szCs w:val="20"/>
              </w:rPr>
              <w:t>项目</w:t>
            </w:r>
          </w:p>
          <w:p>
            <w:pPr>
              <w:widowControl/>
              <w:spacing w:line="260" w:lineRule="exact"/>
              <w:jc w:val="center"/>
              <w:rPr>
                <w:rFonts w:ascii="宋体"/>
                <w:kern w:val="0"/>
                <w:sz w:val="20"/>
                <w:szCs w:val="20"/>
              </w:rPr>
            </w:pPr>
            <w:r>
              <w:rPr>
                <w:rFonts w:hint="eastAsia" w:ascii="宋体" w:hAnsi="宋体" w:cs="宋体"/>
                <w:kern w:val="0"/>
                <w:sz w:val="20"/>
                <w:szCs w:val="20"/>
              </w:rPr>
              <w:t>效果（</w:t>
            </w:r>
            <w:r>
              <w:rPr>
                <w:rFonts w:ascii="宋体" w:hAnsi="宋体" w:cs="宋体"/>
                <w:kern w:val="0"/>
                <w:sz w:val="20"/>
                <w:szCs w:val="20"/>
              </w:rPr>
              <w:t>40</w:t>
            </w:r>
            <w:r>
              <w:rPr>
                <w:rFonts w:hint="eastAsia" w:ascii="宋体" w:hAnsi="宋体" w:cs="宋体"/>
                <w:kern w:val="0"/>
                <w:sz w:val="20"/>
                <w:szCs w:val="20"/>
              </w:rPr>
              <w:t>分）</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经济</w:t>
            </w:r>
          </w:p>
          <w:p>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根据项目实际，标识所产生的直接或间接的经济效益</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对照绩效目标，按经济效益实现程度计算得分（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社会</w:t>
            </w:r>
          </w:p>
          <w:p>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根据项目实际，标识所产生的社会效益</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对照绩效目标，按社会效益实现程度计算得分（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环境</w:t>
            </w:r>
          </w:p>
          <w:p>
            <w:pPr>
              <w:widowControl/>
              <w:spacing w:line="260" w:lineRule="exact"/>
              <w:jc w:val="center"/>
              <w:rPr>
                <w:rFonts w:ascii="宋体"/>
                <w:kern w:val="0"/>
                <w:sz w:val="20"/>
                <w:szCs w:val="20"/>
              </w:rPr>
            </w:pPr>
            <w:r>
              <w:rPr>
                <w:rFonts w:hint="eastAsia" w:ascii="宋体" w:hAnsi="宋体" w:cs="宋体"/>
                <w:kern w:val="0"/>
                <w:sz w:val="20"/>
                <w:szCs w:val="20"/>
              </w:rPr>
              <w:t>效益（</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根据项目实际，标识对环境所产生的积极或消极影响</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对照绩效目标，按对环境所产生的实际影响程度计算得分（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可持续影响（</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项目产出能持续运用；项目运行所依赖的政策制度能持续执行</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项目产出能持续运用（</w:t>
            </w:r>
            <w:r>
              <w:rPr>
                <w:rFonts w:ascii="宋体" w:hAnsi="宋体" w:cs="宋体"/>
                <w:kern w:val="0"/>
                <w:sz w:val="20"/>
                <w:szCs w:val="20"/>
              </w:rPr>
              <w:t>4</w:t>
            </w:r>
            <w:r>
              <w:rPr>
                <w:rFonts w:hint="eastAsia" w:ascii="宋体" w:hAnsi="宋体" w:cs="宋体"/>
                <w:kern w:val="0"/>
                <w:sz w:val="20"/>
                <w:szCs w:val="20"/>
              </w:rPr>
              <w:t>分）</w:t>
            </w:r>
          </w:p>
          <w:p>
            <w:pPr>
              <w:widowControl/>
              <w:spacing w:line="260" w:lineRule="exact"/>
              <w:jc w:val="left"/>
              <w:rPr>
                <w:rFonts w:ascii="宋体"/>
                <w:kern w:val="0"/>
                <w:sz w:val="20"/>
                <w:szCs w:val="20"/>
              </w:rPr>
            </w:pPr>
            <w:r>
              <w:rPr>
                <w:rFonts w:hint="eastAsia" w:ascii="宋体" w:hAnsi="宋体" w:cs="宋体"/>
                <w:kern w:val="0"/>
                <w:sz w:val="20"/>
                <w:szCs w:val="20"/>
              </w:rPr>
              <w:t>所依赖的政策制度能持续执行（</w:t>
            </w:r>
            <w:r>
              <w:rPr>
                <w:rFonts w:ascii="宋体" w:hAnsi="宋体" w:cs="宋体"/>
                <w:kern w:val="0"/>
                <w:sz w:val="20"/>
                <w:szCs w:val="20"/>
              </w:rPr>
              <w:t>4</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Merge w:val="continue"/>
            <w:vAlign w:val="center"/>
          </w:tcPr>
          <w:p>
            <w:pPr>
              <w:widowControl/>
              <w:spacing w:line="260" w:lineRule="exact"/>
              <w:jc w:val="left"/>
              <w:rPr>
                <w:rFonts w:ascii="宋体"/>
                <w:kern w:val="0"/>
                <w:sz w:val="20"/>
                <w:szCs w:val="20"/>
              </w:rPr>
            </w:pPr>
          </w:p>
        </w:tc>
        <w:tc>
          <w:tcPr>
            <w:tcW w:w="811" w:type="dxa"/>
            <w:vMerge w:val="continue"/>
            <w:vAlign w:val="center"/>
          </w:tcPr>
          <w:p>
            <w:pPr>
              <w:widowControl/>
              <w:spacing w:line="260" w:lineRule="exact"/>
              <w:jc w:val="left"/>
              <w:rPr>
                <w:rFonts w:ascii="宋体"/>
                <w:kern w:val="0"/>
                <w:sz w:val="20"/>
                <w:szCs w:val="20"/>
              </w:rPr>
            </w:pP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服务</w:t>
            </w:r>
          </w:p>
          <w:p>
            <w:pPr>
              <w:widowControl/>
              <w:spacing w:line="260" w:lineRule="exact"/>
              <w:jc w:val="center"/>
              <w:rPr>
                <w:rFonts w:ascii="宋体"/>
                <w:kern w:val="0"/>
                <w:sz w:val="20"/>
                <w:szCs w:val="20"/>
              </w:rPr>
            </w:pPr>
            <w:r>
              <w:rPr>
                <w:rFonts w:hint="eastAsia" w:ascii="宋体" w:hAnsi="宋体" w:cs="宋体"/>
                <w:kern w:val="0"/>
                <w:sz w:val="20"/>
                <w:szCs w:val="20"/>
              </w:rPr>
              <w:t>对象满意度（</w:t>
            </w:r>
            <w:r>
              <w:rPr>
                <w:rFonts w:ascii="宋体" w:hAnsi="宋体" w:cs="宋体"/>
                <w:kern w:val="0"/>
                <w:sz w:val="20"/>
                <w:szCs w:val="20"/>
              </w:rPr>
              <w:t>8</w:t>
            </w:r>
            <w:r>
              <w:rPr>
                <w:rFonts w:hint="eastAsia" w:ascii="宋体" w:hAnsi="宋体" w:cs="宋体"/>
                <w:kern w:val="0"/>
                <w:sz w:val="20"/>
                <w:szCs w:val="20"/>
              </w:rPr>
              <w:t>分）</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项目预期服务对象对项目实施的满意程度</w:t>
            </w:r>
          </w:p>
        </w:tc>
        <w:tc>
          <w:tcPr>
            <w:tcW w:w="2928" w:type="dxa"/>
            <w:vAlign w:val="center"/>
          </w:tcPr>
          <w:p>
            <w:pPr>
              <w:widowControl/>
              <w:spacing w:line="260" w:lineRule="exact"/>
              <w:jc w:val="left"/>
              <w:rPr>
                <w:rFonts w:ascii="宋体"/>
                <w:kern w:val="0"/>
                <w:sz w:val="20"/>
                <w:szCs w:val="20"/>
              </w:rPr>
            </w:pPr>
            <w:r>
              <w:rPr>
                <w:rFonts w:hint="eastAsia" w:ascii="宋体" w:hAnsi="宋体" w:cs="宋体"/>
                <w:kern w:val="0"/>
                <w:sz w:val="20"/>
                <w:szCs w:val="20"/>
              </w:rPr>
              <w:t>按收集到的项目服务对象的满意率计算得分（</w:t>
            </w:r>
            <w:r>
              <w:rPr>
                <w:rFonts w:ascii="宋体" w:hAnsi="宋体" w:cs="宋体"/>
                <w:kern w:val="0"/>
                <w:sz w:val="20"/>
                <w:szCs w:val="20"/>
              </w:rPr>
              <w:t>8</w:t>
            </w:r>
            <w:r>
              <w:rPr>
                <w:rFonts w:hint="eastAsia" w:ascii="宋体" w:hAnsi="宋体" w:cs="宋体"/>
                <w:kern w:val="0"/>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1" w:hRule="atLeast"/>
        </w:trPr>
        <w:tc>
          <w:tcPr>
            <w:tcW w:w="639"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总分</w:t>
            </w:r>
          </w:p>
        </w:tc>
        <w:tc>
          <w:tcPr>
            <w:tcW w:w="811"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1065"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639" w:type="dxa"/>
            <w:vAlign w:val="center"/>
          </w:tcPr>
          <w:p>
            <w:pPr>
              <w:widowControl/>
              <w:spacing w:line="260" w:lineRule="exact"/>
              <w:jc w:val="center"/>
              <w:rPr>
                <w:rFonts w:ascii="宋体"/>
                <w:kern w:val="0"/>
                <w:sz w:val="20"/>
                <w:szCs w:val="20"/>
              </w:rPr>
            </w:pPr>
          </w:p>
        </w:tc>
        <w:tc>
          <w:tcPr>
            <w:tcW w:w="2769"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c>
          <w:tcPr>
            <w:tcW w:w="2928" w:type="dxa"/>
            <w:vAlign w:val="center"/>
          </w:tcPr>
          <w:p>
            <w:pPr>
              <w:widowControl/>
              <w:spacing w:line="260" w:lineRule="exact"/>
              <w:jc w:val="center"/>
              <w:rPr>
                <w:rFonts w:ascii="宋体"/>
                <w:kern w:val="0"/>
                <w:sz w:val="20"/>
                <w:szCs w:val="20"/>
              </w:rPr>
            </w:pPr>
            <w:r>
              <w:rPr>
                <w:rFonts w:hint="eastAsia" w:ascii="宋体" w:hAnsi="宋体" w:cs="宋体"/>
                <w:kern w:val="0"/>
                <w:sz w:val="20"/>
                <w:szCs w:val="20"/>
              </w:rPr>
              <w:t>　</w:t>
            </w:r>
          </w:p>
        </w:tc>
      </w:tr>
    </w:tbl>
    <w:p>
      <w:pPr>
        <w:rPr>
          <w:rFonts w:ascii="仿宋_GB2312"/>
        </w:rPr>
      </w:pPr>
    </w:p>
    <w:p>
      <w:pPr>
        <w:spacing w:line="600" w:lineRule="exact"/>
        <w:rPr>
          <w:rFonts w:ascii="黑体" w:eastAsia="黑体"/>
        </w:rPr>
      </w:pPr>
    </w:p>
    <w:p>
      <w:pPr>
        <w:spacing w:line="600" w:lineRule="exact"/>
        <w:rPr>
          <w:rFonts w:ascii="黑体" w:eastAsia="黑体"/>
        </w:rPr>
      </w:pPr>
    </w:p>
    <w:p>
      <w:pPr>
        <w:spacing w:line="600" w:lineRule="exact"/>
        <w:rPr>
          <w:rFonts w:ascii="黑体" w:eastAsia="黑体"/>
        </w:rPr>
      </w:pPr>
    </w:p>
    <w:p>
      <w:pPr>
        <w:spacing w:line="440" w:lineRule="exact"/>
        <w:rPr>
          <w:rFonts w:ascii="黑体" w:hAnsi="黑体" w:eastAsia="黑体"/>
          <w:sz w:val="32"/>
          <w:szCs w:val="32"/>
        </w:rPr>
      </w:pPr>
      <w:r>
        <w:rPr>
          <w:rFonts w:hint="eastAsia" w:ascii="黑体" w:hAnsi="黑体" w:eastAsia="黑体" w:cs="黑体"/>
          <w:sz w:val="32"/>
          <w:szCs w:val="32"/>
        </w:rPr>
        <w:t>附件</w:t>
      </w:r>
      <w:r>
        <w:rPr>
          <w:rFonts w:ascii="黑体" w:hAnsi="黑体" w:eastAsia="黑体" w:cs="黑体"/>
          <w:sz w:val="32"/>
          <w:szCs w:val="32"/>
        </w:rPr>
        <w:t>5</w:t>
      </w:r>
      <w:r>
        <w:rPr>
          <w:rFonts w:hint="eastAsia" w:ascii="黑体" w:hAnsi="黑体" w:eastAsia="黑体" w:cs="黑体"/>
          <w:sz w:val="32"/>
          <w:szCs w:val="32"/>
        </w:rPr>
        <w:t>：</w:t>
      </w:r>
    </w:p>
    <w:p>
      <w:pPr>
        <w:spacing w:line="44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部门整体支出绩效评价报告</w:t>
      </w:r>
    </w:p>
    <w:p>
      <w:pPr>
        <w:spacing w:line="440" w:lineRule="exact"/>
        <w:jc w:val="center"/>
        <w:rPr>
          <w:rFonts w:ascii="仿宋_GB2312" w:eastAsia="仿宋_GB2312"/>
          <w:sz w:val="32"/>
          <w:szCs w:val="32"/>
        </w:rPr>
      </w:pPr>
      <w:r>
        <w:rPr>
          <w:rFonts w:hint="eastAsia" w:ascii="仿宋_GB2312" w:eastAsia="仿宋_GB2312" w:cs="仿宋_GB2312"/>
          <w:sz w:val="32"/>
          <w:szCs w:val="32"/>
        </w:rPr>
        <w:t>（参考提纲）</w:t>
      </w:r>
    </w:p>
    <w:p>
      <w:pPr>
        <w:spacing w:line="240" w:lineRule="exact"/>
        <w:rPr>
          <w:rFonts w:ascii="仿宋_GB2312" w:eastAsia="仿宋_GB2312"/>
          <w:sz w:val="32"/>
          <w:szCs w:val="32"/>
        </w:rPr>
      </w:pPr>
    </w:p>
    <w:p>
      <w:pPr>
        <w:spacing w:line="440" w:lineRule="exact"/>
        <w:ind w:firstLine="640" w:firstLineChars="200"/>
        <w:rPr>
          <w:rFonts w:ascii="黑体" w:hAnsi="黑体" w:eastAsia="黑体"/>
        </w:rPr>
      </w:pPr>
      <w:r>
        <w:rPr>
          <w:rFonts w:hint="eastAsia" w:ascii="黑体" w:hAnsi="黑体" w:eastAsia="黑体" w:cs="黑体"/>
          <w:sz w:val="32"/>
          <w:szCs w:val="32"/>
        </w:rPr>
        <w:t>一、基本情况</w:t>
      </w:r>
    </w:p>
    <w:p>
      <w:pPr>
        <w:spacing w:line="440" w:lineRule="exact"/>
        <w:ind w:firstLine="640" w:firstLineChars="200"/>
        <w:rPr>
          <w:rFonts w:ascii="仿宋_GB2312"/>
        </w:rPr>
      </w:pPr>
      <w:r>
        <w:rPr>
          <w:rFonts w:hint="eastAsia" w:ascii="仿宋_GB2312" w:eastAsia="仿宋_GB2312" w:cs="仿宋_GB2312"/>
          <w:sz w:val="32"/>
          <w:szCs w:val="32"/>
        </w:rPr>
        <w:t>（一）部门整体支出概况，</w:t>
      </w:r>
      <w:r>
        <w:rPr>
          <w:rFonts w:ascii="仿宋_GB2312" w:eastAsia="仿宋_GB2312" w:cs="仿宋_GB2312"/>
          <w:sz w:val="32"/>
          <w:szCs w:val="32"/>
        </w:rPr>
        <w:t>2019</w:t>
      </w:r>
      <w:r>
        <w:rPr>
          <w:rFonts w:hint="eastAsia" w:ascii="仿宋_GB2312" w:eastAsia="仿宋_GB2312" w:cs="仿宋_GB2312"/>
          <w:sz w:val="32"/>
          <w:szCs w:val="32"/>
        </w:rPr>
        <w:t>年部门决算收支完成情况，包括收入构成、支出构成、年初预算完成率、当年收支平衡和年终结转结余情况等。</w:t>
      </w:r>
    </w:p>
    <w:p>
      <w:pPr>
        <w:spacing w:line="440" w:lineRule="exact"/>
        <w:ind w:firstLine="640" w:firstLineChars="200"/>
        <w:rPr>
          <w:rFonts w:ascii="仿宋_GB2312"/>
        </w:rPr>
      </w:pPr>
      <w:r>
        <w:rPr>
          <w:rFonts w:hint="eastAsia" w:ascii="仿宋_GB2312" w:eastAsia="仿宋_GB2312" w:cs="仿宋_GB2312"/>
          <w:sz w:val="32"/>
          <w:szCs w:val="32"/>
        </w:rPr>
        <w:t>（二）</w:t>
      </w:r>
      <w:r>
        <w:rPr>
          <w:rFonts w:hint="eastAsia" w:ascii="仿宋_GB2312" w:eastAsia="仿宋_GB2312" w:cs="仿宋_GB2312"/>
          <w:spacing w:val="-4"/>
          <w:sz w:val="32"/>
          <w:szCs w:val="32"/>
        </w:rPr>
        <w:t>部门整体支出绩效目标，主要包括市委市政府或上级主管部门绩效考核的个性指标、预决算公开、存量资金管理、资产管理、三公经费控制、内部管理制度建设等的设定及完成情况，项目绩效总目标和阶段性目标完成情况及预期经济、社会效益等</w:t>
      </w:r>
      <w:r>
        <w:rPr>
          <w:rFonts w:hint="eastAsia" w:ascii="仿宋_GB2312" w:eastAsia="仿宋_GB2312" w:cs="仿宋_GB2312"/>
          <w:sz w:val="32"/>
          <w:szCs w:val="32"/>
        </w:rPr>
        <w:t>。</w:t>
      </w:r>
    </w:p>
    <w:p>
      <w:pPr>
        <w:spacing w:line="440" w:lineRule="exact"/>
        <w:ind w:firstLine="640" w:firstLineChars="200"/>
        <w:rPr>
          <w:rFonts w:ascii="仿宋_GB2312"/>
        </w:rPr>
      </w:pPr>
      <w:r>
        <w:rPr>
          <w:rFonts w:hint="eastAsia" w:ascii="仿宋_GB2312" w:eastAsia="仿宋_GB2312" w:cs="仿宋_GB2312"/>
          <w:sz w:val="32"/>
          <w:szCs w:val="32"/>
        </w:rPr>
        <w:t>（三）部门整体支出或项目实施情况分析，主要包括资金到位、资金使用、资金管理、项目组织和项目管理情况分析等。</w:t>
      </w:r>
    </w:p>
    <w:p>
      <w:pPr>
        <w:spacing w:line="440" w:lineRule="exact"/>
        <w:ind w:firstLine="640" w:firstLineChars="200"/>
        <w:rPr>
          <w:rFonts w:ascii="黑体" w:hAnsi="黑体" w:eastAsia="黑体"/>
        </w:rPr>
      </w:pPr>
      <w:r>
        <w:rPr>
          <w:rFonts w:hint="eastAsia" w:ascii="黑体" w:hAnsi="黑体" w:eastAsia="黑体" w:cs="黑体"/>
          <w:sz w:val="32"/>
          <w:szCs w:val="32"/>
        </w:rPr>
        <w:t>二、绩效评价工作情况</w:t>
      </w:r>
    </w:p>
    <w:p>
      <w:pPr>
        <w:spacing w:line="440" w:lineRule="exact"/>
        <w:ind w:firstLine="640" w:firstLineChars="200"/>
        <w:rPr>
          <w:rFonts w:ascii="仿宋_GB2312"/>
        </w:rPr>
      </w:pPr>
      <w:r>
        <w:rPr>
          <w:rFonts w:hint="eastAsia" w:ascii="仿宋_GB2312" w:eastAsia="仿宋_GB2312" w:cs="仿宋_GB2312"/>
          <w:sz w:val="32"/>
          <w:szCs w:val="32"/>
        </w:rPr>
        <w:t>（一）绩效评价目的。</w:t>
      </w:r>
    </w:p>
    <w:p>
      <w:pPr>
        <w:spacing w:line="440" w:lineRule="exact"/>
        <w:ind w:firstLine="640" w:firstLineChars="200"/>
        <w:rPr>
          <w:rFonts w:ascii="仿宋_GB2312"/>
        </w:rPr>
      </w:pPr>
      <w:r>
        <w:rPr>
          <w:rFonts w:hint="eastAsia" w:ascii="仿宋_GB2312" w:eastAsia="仿宋_GB2312" w:cs="仿宋_GB2312"/>
          <w:sz w:val="32"/>
          <w:szCs w:val="32"/>
        </w:rPr>
        <w:t>（二）绩效评价工作过程，主要包括前期准备、组织实施和分析评价等内容。</w:t>
      </w:r>
    </w:p>
    <w:p>
      <w:pPr>
        <w:spacing w:line="440" w:lineRule="exact"/>
        <w:ind w:firstLine="640" w:firstLineChars="200"/>
        <w:rPr>
          <w:rFonts w:ascii="黑体" w:hAnsi="黑体" w:eastAsia="黑体"/>
        </w:rPr>
      </w:pPr>
      <w:r>
        <w:rPr>
          <w:rFonts w:hint="eastAsia" w:ascii="黑体" w:hAnsi="黑体" w:eastAsia="黑体" w:cs="黑体"/>
          <w:sz w:val="32"/>
          <w:szCs w:val="32"/>
        </w:rPr>
        <w:t>三、主要绩效及评价结论</w:t>
      </w:r>
    </w:p>
    <w:p>
      <w:pPr>
        <w:spacing w:line="440" w:lineRule="exact"/>
        <w:ind w:firstLine="420" w:firstLineChars="200"/>
        <w:rPr>
          <w:rFonts w:ascii="仿宋_GB2312"/>
        </w:rPr>
      </w:pPr>
      <w:r>
        <w:rPr>
          <w:rFonts w:hint="eastAsia" w:ascii="仿宋_GB2312" w:cs="宋体"/>
        </w:rPr>
        <w:t>（一）</w:t>
      </w:r>
      <w:r>
        <w:rPr>
          <w:rFonts w:hint="eastAsia" w:ascii="仿宋_GB2312" w:eastAsia="仿宋_GB2312" w:cs="仿宋_GB2312"/>
          <w:sz w:val="32"/>
          <w:szCs w:val="32"/>
        </w:rPr>
        <w:t>经济性分析，主要包括成本（预算）控制情况和成本（预算）节约情况。</w:t>
      </w:r>
    </w:p>
    <w:p>
      <w:pPr>
        <w:spacing w:line="440" w:lineRule="exact"/>
        <w:ind w:firstLine="420" w:firstLineChars="200"/>
        <w:rPr>
          <w:rFonts w:ascii="仿宋_GB2312"/>
        </w:rPr>
      </w:pPr>
      <w:r>
        <w:rPr>
          <w:rFonts w:hint="eastAsia" w:ascii="仿宋_GB2312" w:cs="宋体"/>
        </w:rPr>
        <w:t>（二）</w:t>
      </w:r>
      <w:r>
        <w:rPr>
          <w:rFonts w:hint="eastAsia" w:ascii="仿宋_GB2312" w:eastAsia="仿宋_GB2312" w:cs="仿宋_GB2312"/>
          <w:sz w:val="32"/>
          <w:szCs w:val="32"/>
        </w:rPr>
        <w:t>效率性分析，主要包括实施进度和完成质量。</w:t>
      </w:r>
    </w:p>
    <w:p>
      <w:pPr>
        <w:spacing w:line="440" w:lineRule="exact"/>
        <w:ind w:firstLine="420" w:firstLineChars="200"/>
        <w:rPr>
          <w:rFonts w:ascii="仿宋_GB2312"/>
        </w:rPr>
      </w:pPr>
      <w:r>
        <w:rPr>
          <w:rFonts w:hint="eastAsia" w:ascii="仿宋_GB2312" w:cs="宋体"/>
        </w:rPr>
        <w:t>（三）</w:t>
      </w:r>
      <w:r>
        <w:rPr>
          <w:rFonts w:hint="eastAsia" w:ascii="仿宋_GB2312" w:eastAsia="仿宋_GB2312" w:cs="仿宋_GB2312"/>
          <w:sz w:val="32"/>
          <w:szCs w:val="32"/>
        </w:rPr>
        <w:t>效益性分析，主要包括预期目标完成程度和对经济和社会的影响等。</w:t>
      </w:r>
    </w:p>
    <w:p>
      <w:pPr>
        <w:spacing w:line="440" w:lineRule="exact"/>
        <w:ind w:firstLine="640" w:firstLineChars="200"/>
        <w:rPr>
          <w:rFonts w:ascii="仿宋_GB2312"/>
        </w:rPr>
      </w:pPr>
      <w:r>
        <w:rPr>
          <w:rFonts w:hint="eastAsia" w:ascii="仿宋_GB2312" w:eastAsia="仿宋_GB2312" w:cs="仿宋_GB2312"/>
          <w:sz w:val="32"/>
          <w:szCs w:val="32"/>
        </w:rPr>
        <w:t>关于绩效情况的分析既可从以上三个方面进行归纳，也可以把以上三个方面的内容融入到实施取得的显著成效中进行说明。</w:t>
      </w:r>
    </w:p>
    <w:p>
      <w:pPr>
        <w:spacing w:line="440" w:lineRule="exact"/>
        <w:ind w:firstLine="640" w:firstLineChars="200"/>
        <w:rPr>
          <w:rFonts w:ascii="黑体" w:hAnsi="黑体" w:eastAsia="黑体"/>
        </w:rPr>
      </w:pPr>
      <w:r>
        <w:rPr>
          <w:rFonts w:hint="eastAsia" w:ascii="黑体" w:hAnsi="黑体" w:eastAsia="黑体" w:cs="黑体"/>
          <w:sz w:val="32"/>
          <w:szCs w:val="32"/>
        </w:rPr>
        <w:t>四、存在的问题</w:t>
      </w:r>
    </w:p>
    <w:p>
      <w:pPr>
        <w:spacing w:line="440" w:lineRule="exact"/>
        <w:ind w:firstLine="640" w:firstLineChars="200"/>
        <w:rPr>
          <w:rFonts w:ascii="黑体" w:hAnsi="黑体" w:eastAsia="黑体"/>
        </w:rPr>
      </w:pPr>
      <w:r>
        <w:rPr>
          <w:rFonts w:hint="eastAsia" w:ascii="黑体" w:hAnsi="黑体" w:eastAsia="黑体" w:cs="黑体"/>
          <w:sz w:val="32"/>
          <w:szCs w:val="32"/>
        </w:rPr>
        <w:t>五、有关建议</w:t>
      </w:r>
    </w:p>
    <w:p>
      <w:pPr>
        <w:spacing w:line="440" w:lineRule="exact"/>
        <w:ind w:firstLine="640" w:firstLineChars="200"/>
        <w:rPr>
          <w:rFonts w:ascii="黑体" w:hAnsi="黑体" w:eastAsia="黑体"/>
          <w:sz w:val="32"/>
          <w:szCs w:val="32"/>
        </w:rPr>
      </w:pPr>
      <w:r>
        <w:rPr>
          <w:rFonts w:hint="eastAsia" w:ascii="黑体" w:hAnsi="黑体" w:eastAsia="黑体" w:cs="黑体"/>
          <w:sz w:val="32"/>
          <w:szCs w:val="32"/>
        </w:rPr>
        <w:t>六、其他需要说明的问题</w:t>
      </w:r>
    </w:p>
    <w:p>
      <w:pPr>
        <w:spacing w:line="560" w:lineRule="exact"/>
        <w:rPr>
          <w:rFonts w:ascii="黑体" w:hAnsi="黑体" w:eastAsia="黑体"/>
          <w:sz w:val="32"/>
          <w:szCs w:val="32"/>
        </w:rPr>
      </w:pPr>
      <w:r>
        <w:rPr>
          <w:rFonts w:ascii="仿宋_GB2312" w:eastAsia="仿宋_GB2312"/>
          <w:sz w:val="32"/>
          <w:szCs w:val="32"/>
        </w:rPr>
        <w:br w:type="page"/>
      </w:r>
      <w:r>
        <w:rPr>
          <w:rFonts w:hint="eastAsia" w:ascii="黑体" w:hAnsi="黑体" w:eastAsia="黑体" w:cs="黑体"/>
          <w:sz w:val="32"/>
          <w:szCs w:val="32"/>
        </w:rPr>
        <w:t>附件</w:t>
      </w:r>
      <w:r>
        <w:rPr>
          <w:rFonts w:ascii="黑体" w:hAnsi="黑体" w:eastAsia="黑体" w:cs="黑体"/>
          <w:sz w:val="32"/>
          <w:szCs w:val="32"/>
        </w:rPr>
        <w:t>6</w:t>
      </w:r>
      <w:r>
        <w:rPr>
          <w:rFonts w:hint="eastAsia" w:ascii="黑体" w:hAnsi="黑体" w:eastAsia="黑体" w:cs="黑体"/>
          <w:sz w:val="32"/>
          <w:szCs w:val="32"/>
        </w:rPr>
        <w:t>：</w:t>
      </w: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项目支出绩效评价报告</w:t>
      </w:r>
    </w:p>
    <w:p>
      <w:pPr>
        <w:spacing w:line="560" w:lineRule="exact"/>
        <w:jc w:val="center"/>
        <w:rPr>
          <w:rFonts w:ascii="仿宋_GB2312" w:eastAsia="仿宋_GB2312"/>
          <w:sz w:val="32"/>
          <w:szCs w:val="32"/>
        </w:rPr>
      </w:pPr>
      <w:r>
        <w:rPr>
          <w:rFonts w:hint="eastAsia" w:ascii="仿宋_GB2312" w:eastAsia="仿宋_GB2312" w:cs="仿宋_GB2312"/>
          <w:sz w:val="32"/>
          <w:szCs w:val="32"/>
        </w:rPr>
        <w:t>（参考提纲）</w:t>
      </w:r>
    </w:p>
    <w:p>
      <w:pPr>
        <w:spacing w:line="560" w:lineRule="exact"/>
        <w:rPr>
          <w:rFonts w:ascii="仿宋_GB2312" w:eastAsia="仿宋_GB2312"/>
          <w:sz w:val="32"/>
          <w:szCs w:val="32"/>
        </w:rPr>
      </w:pPr>
    </w:p>
    <w:p>
      <w:pPr>
        <w:spacing w:line="560" w:lineRule="exact"/>
        <w:ind w:firstLine="640" w:firstLineChars="200"/>
        <w:rPr>
          <w:rFonts w:ascii="黑体" w:hAnsi="黑体" w:eastAsia="黑体"/>
        </w:rPr>
      </w:pPr>
      <w:r>
        <w:rPr>
          <w:rFonts w:hint="eastAsia" w:ascii="黑体" w:hAnsi="黑体" w:eastAsia="黑体" w:cs="黑体"/>
          <w:sz w:val="32"/>
          <w:szCs w:val="32"/>
        </w:rPr>
        <w:t>一、项目基本情况</w:t>
      </w:r>
    </w:p>
    <w:p>
      <w:pPr>
        <w:spacing w:line="560" w:lineRule="exact"/>
        <w:ind w:firstLine="640" w:firstLineChars="200"/>
        <w:rPr>
          <w:rFonts w:ascii="仿宋_GB2312"/>
        </w:rPr>
      </w:pPr>
      <w:r>
        <w:rPr>
          <w:rFonts w:hint="eastAsia" w:ascii="仿宋_GB2312" w:eastAsia="仿宋_GB2312" w:cs="仿宋_GB2312"/>
          <w:sz w:val="32"/>
          <w:szCs w:val="32"/>
        </w:rPr>
        <w:t>（一）项目基本情况简介，包括项目基本性质、用途和主要内容、涉及范围等。</w:t>
      </w:r>
    </w:p>
    <w:p>
      <w:pPr>
        <w:spacing w:line="560" w:lineRule="exact"/>
        <w:ind w:firstLine="640" w:firstLineChars="200"/>
        <w:rPr>
          <w:rFonts w:ascii="仿宋_GB2312"/>
        </w:rPr>
      </w:pPr>
      <w:r>
        <w:rPr>
          <w:rFonts w:hint="eastAsia" w:ascii="仿宋_GB2312" w:eastAsia="仿宋_GB2312" w:cs="仿宋_GB2312"/>
          <w:sz w:val="32"/>
          <w:szCs w:val="32"/>
        </w:rPr>
        <w:t>（二）绩效目标设定及指标完成情况。</w:t>
      </w:r>
    </w:p>
    <w:p>
      <w:pPr>
        <w:spacing w:line="560" w:lineRule="exact"/>
        <w:ind w:firstLine="640" w:firstLineChars="200"/>
        <w:rPr>
          <w:rFonts w:ascii="黑体" w:hAnsi="黑体" w:eastAsia="黑体"/>
        </w:rPr>
      </w:pPr>
      <w:r>
        <w:rPr>
          <w:rFonts w:hint="eastAsia" w:ascii="黑体" w:hAnsi="黑体" w:eastAsia="黑体" w:cs="黑体"/>
          <w:sz w:val="32"/>
          <w:szCs w:val="32"/>
        </w:rPr>
        <w:t>二、绩效评价工作情况</w:t>
      </w:r>
    </w:p>
    <w:p>
      <w:pPr>
        <w:spacing w:line="560" w:lineRule="exact"/>
        <w:ind w:firstLine="640" w:firstLineChars="200"/>
        <w:rPr>
          <w:rFonts w:ascii="仿宋_GB2312"/>
        </w:rPr>
      </w:pPr>
      <w:r>
        <w:rPr>
          <w:rFonts w:hint="eastAsia" w:ascii="仿宋_GB2312" w:eastAsia="仿宋_GB2312" w:cs="仿宋_GB2312"/>
          <w:sz w:val="32"/>
          <w:szCs w:val="32"/>
        </w:rPr>
        <w:t>（一）绩效评价目的。</w:t>
      </w:r>
    </w:p>
    <w:p>
      <w:pPr>
        <w:spacing w:line="560" w:lineRule="exact"/>
        <w:ind w:firstLine="640" w:firstLineChars="200"/>
        <w:rPr>
          <w:rFonts w:ascii="仿宋_GB2312"/>
        </w:rPr>
      </w:pPr>
      <w:r>
        <w:rPr>
          <w:rFonts w:hint="eastAsia" w:ascii="仿宋_GB2312" w:eastAsia="仿宋_GB2312" w:cs="仿宋_GB2312"/>
          <w:sz w:val="32"/>
          <w:szCs w:val="32"/>
        </w:rPr>
        <w:t>（二）项目资金（包括公共财政预算资金、政府性基金、财政专户资金、自筹资金等）安排落实、总投入等情况分析，项目资金（主要是指财政资金）实际使用等情况分析。</w:t>
      </w:r>
    </w:p>
    <w:p>
      <w:pPr>
        <w:spacing w:line="560" w:lineRule="exact"/>
        <w:ind w:firstLine="640" w:firstLineChars="200"/>
        <w:rPr>
          <w:rFonts w:ascii="仿宋_GB2312"/>
        </w:rPr>
      </w:pPr>
      <w:r>
        <w:rPr>
          <w:rFonts w:hint="eastAsia" w:ascii="仿宋_GB2312" w:eastAsia="仿宋_GB2312" w:cs="仿宋_GB2312"/>
          <w:sz w:val="32"/>
          <w:szCs w:val="32"/>
        </w:rPr>
        <w:t>（三）项目组织情况分析，主要包括项目前期准备、招投标、调整、竣工验收等情况。</w:t>
      </w:r>
    </w:p>
    <w:p>
      <w:pPr>
        <w:spacing w:line="560" w:lineRule="exact"/>
        <w:ind w:firstLine="640" w:firstLineChars="200"/>
        <w:rPr>
          <w:rFonts w:ascii="仿宋_GB2312"/>
        </w:rPr>
      </w:pPr>
      <w:r>
        <w:rPr>
          <w:rFonts w:hint="eastAsia" w:ascii="仿宋_GB2312" w:eastAsia="仿宋_GB2312" w:cs="仿宋_GB2312"/>
          <w:sz w:val="32"/>
          <w:szCs w:val="32"/>
        </w:rPr>
        <w:t>（四）项目管理情况分析，主要包括项目管理制度、办法的制订、日常检查监督管理等情况。</w:t>
      </w:r>
    </w:p>
    <w:p>
      <w:pPr>
        <w:spacing w:line="560" w:lineRule="exact"/>
        <w:ind w:firstLine="640" w:firstLineChars="200"/>
        <w:rPr>
          <w:rFonts w:ascii="黑体" w:hAnsi="黑体" w:eastAsia="黑体"/>
        </w:rPr>
      </w:pPr>
      <w:r>
        <w:rPr>
          <w:rFonts w:hint="eastAsia" w:ascii="黑体" w:hAnsi="黑体" w:eastAsia="黑体" w:cs="黑体"/>
          <w:sz w:val="32"/>
          <w:szCs w:val="32"/>
        </w:rPr>
        <w:t>三、项目绩效情况</w:t>
      </w:r>
    </w:p>
    <w:p>
      <w:pPr>
        <w:spacing w:line="560" w:lineRule="exact"/>
        <w:ind w:firstLine="640" w:firstLineChars="200"/>
        <w:rPr>
          <w:rFonts w:ascii="仿宋_GB2312"/>
        </w:rPr>
      </w:pPr>
      <w:r>
        <w:rPr>
          <w:rFonts w:hint="eastAsia" w:ascii="仿宋_GB2312" w:eastAsia="仿宋_GB2312" w:cs="仿宋_GB2312"/>
          <w:sz w:val="32"/>
          <w:szCs w:val="32"/>
        </w:rPr>
        <w:t>主要从项目的经济性、效率性、有效性和可持续性等方面进行量化、具体分析。其中：项目的经济性分析主要是对项目成本（预算）控制、节约等情况进行分析；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spacing w:line="560" w:lineRule="exact"/>
        <w:ind w:firstLine="640" w:firstLineChars="200"/>
        <w:rPr>
          <w:rFonts w:ascii="黑体" w:hAnsi="黑体" w:eastAsia="黑体"/>
        </w:rPr>
      </w:pPr>
      <w:r>
        <w:rPr>
          <w:rFonts w:hint="eastAsia" w:ascii="黑体" w:hAnsi="黑体" w:eastAsia="黑体" w:cs="黑体"/>
          <w:sz w:val="32"/>
          <w:szCs w:val="32"/>
        </w:rPr>
        <w:t>四、存在的问题</w:t>
      </w:r>
    </w:p>
    <w:p>
      <w:pPr>
        <w:spacing w:line="560" w:lineRule="exact"/>
        <w:ind w:firstLine="640" w:firstLineChars="200"/>
        <w:rPr>
          <w:rFonts w:ascii="仿宋_GB2312"/>
        </w:rPr>
      </w:pPr>
      <w:r>
        <w:rPr>
          <w:rFonts w:hint="eastAsia" w:ascii="仿宋_GB2312" w:eastAsia="仿宋_GB2312" w:cs="仿宋_GB2312"/>
          <w:sz w:val="32"/>
          <w:szCs w:val="32"/>
        </w:rPr>
        <w:t>（一）专项管理方面的问题。专项立项依据是否充分；是否有资金管理办法，资金管理办法是否规范等。</w:t>
      </w:r>
    </w:p>
    <w:p>
      <w:pPr>
        <w:spacing w:line="560" w:lineRule="exact"/>
        <w:ind w:firstLine="640" w:firstLineChars="200"/>
        <w:rPr>
          <w:rFonts w:ascii="仿宋_GB2312"/>
        </w:rPr>
      </w:pPr>
      <w:r>
        <w:rPr>
          <w:rFonts w:hint="eastAsia" w:ascii="仿宋_GB2312" w:eastAsia="仿宋_GB2312" w:cs="仿宋_GB2312"/>
          <w:sz w:val="32"/>
          <w:szCs w:val="32"/>
        </w:rPr>
        <w:t>（二）资金分配方面的问题。资金分配是否合理，突出重点，公平公正；有无散小差现象；资金分配和使用方向是否与资金管理办法相符等。</w:t>
      </w:r>
    </w:p>
    <w:p>
      <w:pPr>
        <w:spacing w:line="560" w:lineRule="exact"/>
        <w:ind w:firstLine="640" w:firstLineChars="200"/>
        <w:rPr>
          <w:rFonts w:ascii="仿宋_GB2312"/>
        </w:rPr>
      </w:pPr>
      <w:r>
        <w:rPr>
          <w:rFonts w:hint="eastAsia" w:ascii="仿宋_GB2312" w:eastAsia="仿宋_GB2312" w:cs="仿宋_GB2312"/>
          <w:sz w:val="32"/>
          <w:szCs w:val="32"/>
        </w:rPr>
        <w:t>（三）资金拨付方面的问题。拨付是否及时，有无滞留、闲置等现象。</w:t>
      </w:r>
    </w:p>
    <w:p>
      <w:pPr>
        <w:spacing w:line="560" w:lineRule="exact"/>
        <w:ind w:firstLine="640" w:firstLineChars="200"/>
        <w:rPr>
          <w:rFonts w:ascii="仿宋_GB2312"/>
        </w:rPr>
      </w:pPr>
      <w:r>
        <w:rPr>
          <w:rFonts w:hint="eastAsia" w:ascii="仿宋_GB2312" w:eastAsia="仿宋_GB2312" w:cs="仿宋_GB2312"/>
          <w:sz w:val="32"/>
          <w:szCs w:val="32"/>
        </w:rPr>
        <w:t>（四）资金使用方面的问题。资金使用是否合规，有无截留、挪用等现象，资金使用是否产生效益等。</w:t>
      </w:r>
    </w:p>
    <w:p>
      <w:pPr>
        <w:spacing w:line="560" w:lineRule="exact"/>
        <w:ind w:firstLine="640" w:firstLineChars="200"/>
        <w:rPr>
          <w:rFonts w:ascii="黑体" w:hAnsi="黑体" w:eastAsia="黑体"/>
        </w:rPr>
      </w:pPr>
      <w:r>
        <w:rPr>
          <w:rFonts w:hint="eastAsia" w:ascii="黑体" w:hAnsi="黑体" w:eastAsia="黑体" w:cs="黑体"/>
          <w:sz w:val="32"/>
          <w:szCs w:val="32"/>
        </w:rPr>
        <w:t>五、其他需要说明的问题</w:t>
      </w:r>
    </w:p>
    <w:p>
      <w:pPr>
        <w:spacing w:line="560" w:lineRule="exact"/>
        <w:ind w:firstLine="640" w:firstLineChars="200"/>
        <w:rPr>
          <w:rFonts w:ascii="仿宋_GB2312"/>
        </w:rPr>
      </w:pPr>
      <w:r>
        <w:rPr>
          <w:rFonts w:hint="eastAsia" w:ascii="仿宋_GB2312" w:eastAsia="仿宋_GB2312" w:cs="仿宋_GB2312"/>
          <w:sz w:val="32"/>
          <w:szCs w:val="32"/>
        </w:rPr>
        <w:t>（一）后续工作计划。</w:t>
      </w:r>
    </w:p>
    <w:p>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（二）主要经验做法、改进措施和有关建议等。</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440" w:lineRule="exact"/>
      </w:pPr>
    </w:p>
    <w:p>
      <w:pPr>
        <w:spacing w:line="440" w:lineRule="exact"/>
      </w:pPr>
    </w:p>
    <w:p>
      <w:pPr>
        <w:spacing w:line="520" w:lineRule="exact"/>
        <w:rPr>
          <w:rFonts w:ascii="仿宋" w:hAnsi="仿宋" w:eastAsia="仿宋"/>
          <w:sz w:val="32"/>
          <w:szCs w:val="32"/>
        </w:rPr>
      </w:pPr>
    </w:p>
    <w:p>
      <w:pPr>
        <w:spacing w:line="520" w:lineRule="exact"/>
        <w:rPr>
          <w:rFonts w:ascii="仿宋" w:hAnsi="仿宋" w:eastAsia="仿宋"/>
          <w:sz w:val="32"/>
          <w:szCs w:val="32"/>
        </w:rPr>
      </w:pPr>
    </w:p>
    <w:tbl>
      <w:tblPr>
        <w:tblStyle w:val="5"/>
        <w:tblW w:w="8820" w:type="dxa"/>
        <w:tblInd w:w="108" w:type="dxa"/>
        <w:tblBorders>
          <w:top w:val="single" w:color="auto" w:sz="12"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20"/>
      </w:tblGrid>
      <w:tr>
        <w:tblPrEx>
          <w:tblBorders>
            <w:top w:val="single" w:color="auto" w:sz="1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20" w:type="dxa"/>
            <w:tcBorders>
              <w:top w:val="single" w:color="auto" w:sz="2" w:space="0"/>
              <w:left w:val="nil"/>
              <w:bottom w:val="single" w:color="auto" w:sz="2" w:space="0"/>
            </w:tcBorders>
          </w:tcPr>
          <w:p>
            <w:pPr>
              <w:tabs>
                <w:tab w:val="left" w:pos="252"/>
              </w:tabs>
              <w:ind w:left="-107" w:leftChars="-51" w:firstLine="320" w:firstLineChars="100"/>
              <w:rPr>
                <w:rFonts w:ascii="仿宋" w:hAnsi="仿宋" w:eastAsia="仿宋"/>
                <w:spacing w:val="-14"/>
                <w:sz w:val="32"/>
              </w:rPr>
            </w:pPr>
            <w:r>
              <w:rPr>
                <w:rFonts w:hint="eastAsia" w:ascii="仿宋" w:hAnsi="仿宋" w:eastAsia="仿宋"/>
                <w:sz w:val="32"/>
                <w:szCs w:val="32"/>
              </w:rPr>
              <w:t>益阳市赫山区财政局办公室        2020年7月1日印</w:t>
            </w:r>
            <w:r>
              <w:rPr>
                <w:rFonts w:hint="eastAsia" w:ascii="仿宋" w:hAnsi="仿宋" w:eastAsia="仿宋"/>
                <w:spacing w:val="-14"/>
                <w:sz w:val="32"/>
              </w:rPr>
              <w:t>发</w:t>
            </w:r>
          </w:p>
        </w:tc>
      </w:tr>
    </w:tbl>
    <w:p>
      <w:pPr>
        <w:spacing w:line="40" w:lineRule="exact"/>
      </w:pPr>
    </w:p>
    <w:sectPr>
      <w:pgSz w:w="11906" w:h="16838"/>
      <w:pgMar w:top="2098" w:right="1474"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- 9 -</w:t>
    </w:r>
    <w:r>
      <w:rPr>
        <w:rStyle w:val="8"/>
        <w:rFonts w:ascii="宋体" w:hAnsi="宋体"/>
        <w:sz w:val="28"/>
        <w:szCs w:val="28"/>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4E"/>
    <w:rsid w:val="00043673"/>
    <w:rsid w:val="00046499"/>
    <w:rsid w:val="0004784E"/>
    <w:rsid w:val="00053547"/>
    <w:rsid w:val="00062EEC"/>
    <w:rsid w:val="0006715E"/>
    <w:rsid w:val="000700BE"/>
    <w:rsid w:val="000707EC"/>
    <w:rsid w:val="00076E70"/>
    <w:rsid w:val="0008086E"/>
    <w:rsid w:val="000B6D0E"/>
    <w:rsid w:val="000C0EA0"/>
    <w:rsid w:val="000E1641"/>
    <w:rsid w:val="000E187E"/>
    <w:rsid w:val="000F1A10"/>
    <w:rsid w:val="001042CA"/>
    <w:rsid w:val="001047F5"/>
    <w:rsid w:val="0010701A"/>
    <w:rsid w:val="0011361A"/>
    <w:rsid w:val="00114A8C"/>
    <w:rsid w:val="0014492C"/>
    <w:rsid w:val="00151A57"/>
    <w:rsid w:val="00160F3B"/>
    <w:rsid w:val="001702C0"/>
    <w:rsid w:val="001771F3"/>
    <w:rsid w:val="00195999"/>
    <w:rsid w:val="0019608B"/>
    <w:rsid w:val="001C0DB6"/>
    <w:rsid w:val="001C28CB"/>
    <w:rsid w:val="001D026B"/>
    <w:rsid w:val="001E1C3E"/>
    <w:rsid w:val="001F53C0"/>
    <w:rsid w:val="00204C7D"/>
    <w:rsid w:val="00206067"/>
    <w:rsid w:val="00226FD4"/>
    <w:rsid w:val="00261F7B"/>
    <w:rsid w:val="00275E2C"/>
    <w:rsid w:val="0028032E"/>
    <w:rsid w:val="002A1B49"/>
    <w:rsid w:val="002B3F1D"/>
    <w:rsid w:val="002B6584"/>
    <w:rsid w:val="002C26E1"/>
    <w:rsid w:val="002C2D45"/>
    <w:rsid w:val="002E2FC3"/>
    <w:rsid w:val="002E30FC"/>
    <w:rsid w:val="002E7E64"/>
    <w:rsid w:val="003055D2"/>
    <w:rsid w:val="00320A92"/>
    <w:rsid w:val="0032411A"/>
    <w:rsid w:val="00326E8D"/>
    <w:rsid w:val="00341268"/>
    <w:rsid w:val="00355C64"/>
    <w:rsid w:val="00360B49"/>
    <w:rsid w:val="00361F64"/>
    <w:rsid w:val="00366D3D"/>
    <w:rsid w:val="00380BFF"/>
    <w:rsid w:val="00381196"/>
    <w:rsid w:val="003C55D6"/>
    <w:rsid w:val="003D5823"/>
    <w:rsid w:val="003D65CB"/>
    <w:rsid w:val="003F5B92"/>
    <w:rsid w:val="00414180"/>
    <w:rsid w:val="00423918"/>
    <w:rsid w:val="00434F00"/>
    <w:rsid w:val="00437866"/>
    <w:rsid w:val="00441D58"/>
    <w:rsid w:val="00471E21"/>
    <w:rsid w:val="00474423"/>
    <w:rsid w:val="004842A1"/>
    <w:rsid w:val="004852A1"/>
    <w:rsid w:val="004A1303"/>
    <w:rsid w:val="004C2EAB"/>
    <w:rsid w:val="004D76CB"/>
    <w:rsid w:val="004E4B88"/>
    <w:rsid w:val="004E67A5"/>
    <w:rsid w:val="00510B8E"/>
    <w:rsid w:val="005130D4"/>
    <w:rsid w:val="00527477"/>
    <w:rsid w:val="005377A9"/>
    <w:rsid w:val="00560BD3"/>
    <w:rsid w:val="0057391C"/>
    <w:rsid w:val="00574727"/>
    <w:rsid w:val="00577793"/>
    <w:rsid w:val="005C25B9"/>
    <w:rsid w:val="005E7B42"/>
    <w:rsid w:val="005E7BED"/>
    <w:rsid w:val="00602551"/>
    <w:rsid w:val="00603866"/>
    <w:rsid w:val="00607699"/>
    <w:rsid w:val="00611C0D"/>
    <w:rsid w:val="00625C49"/>
    <w:rsid w:val="00626307"/>
    <w:rsid w:val="006269B7"/>
    <w:rsid w:val="0062726E"/>
    <w:rsid w:val="00652C8A"/>
    <w:rsid w:val="00653E1D"/>
    <w:rsid w:val="006733AA"/>
    <w:rsid w:val="00691477"/>
    <w:rsid w:val="006A17BE"/>
    <w:rsid w:val="006C613F"/>
    <w:rsid w:val="006E452E"/>
    <w:rsid w:val="006F0B10"/>
    <w:rsid w:val="00725319"/>
    <w:rsid w:val="00731951"/>
    <w:rsid w:val="0075061C"/>
    <w:rsid w:val="00752C69"/>
    <w:rsid w:val="00773BB2"/>
    <w:rsid w:val="007742CB"/>
    <w:rsid w:val="00784A33"/>
    <w:rsid w:val="00785F00"/>
    <w:rsid w:val="007B4ACB"/>
    <w:rsid w:val="007C129E"/>
    <w:rsid w:val="007C5A47"/>
    <w:rsid w:val="007C772C"/>
    <w:rsid w:val="007E43B2"/>
    <w:rsid w:val="008116C4"/>
    <w:rsid w:val="00817FE8"/>
    <w:rsid w:val="008232D3"/>
    <w:rsid w:val="00837352"/>
    <w:rsid w:val="00853BC3"/>
    <w:rsid w:val="00854FFD"/>
    <w:rsid w:val="0086026A"/>
    <w:rsid w:val="008630D6"/>
    <w:rsid w:val="00886C5B"/>
    <w:rsid w:val="008A23A0"/>
    <w:rsid w:val="008D28B7"/>
    <w:rsid w:val="00904337"/>
    <w:rsid w:val="00923B36"/>
    <w:rsid w:val="00923DDB"/>
    <w:rsid w:val="00927ABE"/>
    <w:rsid w:val="009361B3"/>
    <w:rsid w:val="00945B69"/>
    <w:rsid w:val="009773D3"/>
    <w:rsid w:val="00993293"/>
    <w:rsid w:val="009C29E3"/>
    <w:rsid w:val="009C6B47"/>
    <w:rsid w:val="009D0F9D"/>
    <w:rsid w:val="009F6864"/>
    <w:rsid w:val="00A53B16"/>
    <w:rsid w:val="00A751A4"/>
    <w:rsid w:val="00A75930"/>
    <w:rsid w:val="00A92BDD"/>
    <w:rsid w:val="00A96E4E"/>
    <w:rsid w:val="00A973F9"/>
    <w:rsid w:val="00AA2837"/>
    <w:rsid w:val="00AA5AC6"/>
    <w:rsid w:val="00AC0F3E"/>
    <w:rsid w:val="00AF6539"/>
    <w:rsid w:val="00B403DD"/>
    <w:rsid w:val="00B47A0F"/>
    <w:rsid w:val="00B72E63"/>
    <w:rsid w:val="00B83098"/>
    <w:rsid w:val="00B839DE"/>
    <w:rsid w:val="00B92B2D"/>
    <w:rsid w:val="00B938AA"/>
    <w:rsid w:val="00BA66EB"/>
    <w:rsid w:val="00BB6083"/>
    <w:rsid w:val="00BC240C"/>
    <w:rsid w:val="00BD32A3"/>
    <w:rsid w:val="00BD5B91"/>
    <w:rsid w:val="00C03C28"/>
    <w:rsid w:val="00C06A90"/>
    <w:rsid w:val="00C203B9"/>
    <w:rsid w:val="00C2173E"/>
    <w:rsid w:val="00C26BEE"/>
    <w:rsid w:val="00C420B8"/>
    <w:rsid w:val="00C5323B"/>
    <w:rsid w:val="00C533D0"/>
    <w:rsid w:val="00C73AD8"/>
    <w:rsid w:val="00C9623F"/>
    <w:rsid w:val="00CA1071"/>
    <w:rsid w:val="00CB35CB"/>
    <w:rsid w:val="00CB4481"/>
    <w:rsid w:val="00CC344F"/>
    <w:rsid w:val="00CC71D0"/>
    <w:rsid w:val="00CD4EFC"/>
    <w:rsid w:val="00CD59F7"/>
    <w:rsid w:val="00CD5DCF"/>
    <w:rsid w:val="00CE6698"/>
    <w:rsid w:val="00CF30EA"/>
    <w:rsid w:val="00D05980"/>
    <w:rsid w:val="00D11810"/>
    <w:rsid w:val="00D15C1A"/>
    <w:rsid w:val="00D32BE3"/>
    <w:rsid w:val="00D3437D"/>
    <w:rsid w:val="00D35035"/>
    <w:rsid w:val="00D35A8F"/>
    <w:rsid w:val="00D77BEC"/>
    <w:rsid w:val="00D87615"/>
    <w:rsid w:val="00DA6DED"/>
    <w:rsid w:val="00DC17E6"/>
    <w:rsid w:val="00DC2097"/>
    <w:rsid w:val="00DC6F0F"/>
    <w:rsid w:val="00DE7156"/>
    <w:rsid w:val="00DE7D4B"/>
    <w:rsid w:val="00DF6034"/>
    <w:rsid w:val="00E02435"/>
    <w:rsid w:val="00E36B6C"/>
    <w:rsid w:val="00E706A0"/>
    <w:rsid w:val="00E73877"/>
    <w:rsid w:val="00E73F64"/>
    <w:rsid w:val="00EA3651"/>
    <w:rsid w:val="00EC4A69"/>
    <w:rsid w:val="00ED2F5C"/>
    <w:rsid w:val="00ED4225"/>
    <w:rsid w:val="00ED6DD5"/>
    <w:rsid w:val="00EF2546"/>
    <w:rsid w:val="00F05BDC"/>
    <w:rsid w:val="00F219BE"/>
    <w:rsid w:val="00F3496C"/>
    <w:rsid w:val="00F35707"/>
    <w:rsid w:val="00F457B7"/>
    <w:rsid w:val="00F5634F"/>
    <w:rsid w:val="00FA0698"/>
    <w:rsid w:val="00FA11BF"/>
    <w:rsid w:val="00FA500A"/>
    <w:rsid w:val="00FE0362"/>
    <w:rsid w:val="00FF0B19"/>
    <w:rsid w:val="00FF5A97"/>
    <w:rsid w:val="3E7E4C30"/>
    <w:rsid w:val="5EC3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uiPriority w:val="99"/>
    <w:pPr>
      <w:ind w:left="100" w:leftChars="2500"/>
    </w:p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3"/>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uiPriority w:val="99"/>
  </w:style>
  <w:style w:type="character" w:styleId="9">
    <w:name w:val="FollowedHyperlink"/>
    <w:basedOn w:val="7"/>
    <w:uiPriority w:val="99"/>
    <w:rPr>
      <w:color w:val="800080"/>
      <w:u w:val="single"/>
    </w:rPr>
  </w:style>
  <w:style w:type="character" w:styleId="10">
    <w:name w:val="Hyperlink"/>
    <w:basedOn w:val="7"/>
    <w:uiPriority w:val="99"/>
    <w:rPr>
      <w:color w:val="0000FF"/>
      <w:u w:val="single"/>
    </w:rPr>
  </w:style>
  <w:style w:type="paragraph" w:customStyle="1" w:styleId="11">
    <w:name w:val="列出段落1"/>
    <w:basedOn w:val="1"/>
    <w:uiPriority w:val="99"/>
    <w:pPr>
      <w:ind w:firstLine="420" w:firstLineChars="200"/>
    </w:pPr>
    <w:rPr>
      <w:rFonts w:ascii="Calibri" w:hAnsi="Calibri" w:cs="Calibri"/>
      <w:szCs w:val="21"/>
    </w:rPr>
  </w:style>
  <w:style w:type="character" w:customStyle="1" w:styleId="12">
    <w:name w:val="页脚 Char"/>
    <w:basedOn w:val="7"/>
    <w:link w:val="3"/>
    <w:locked/>
    <w:uiPriority w:val="99"/>
    <w:rPr>
      <w:kern w:val="2"/>
      <w:sz w:val="18"/>
      <w:szCs w:val="18"/>
    </w:rPr>
  </w:style>
  <w:style w:type="character" w:customStyle="1" w:styleId="13">
    <w:name w:val="页眉 Char"/>
    <w:basedOn w:val="7"/>
    <w:link w:val="4"/>
    <w:locked/>
    <w:uiPriority w:val="99"/>
    <w:rPr>
      <w:kern w:val="2"/>
      <w:sz w:val="18"/>
      <w:szCs w:val="18"/>
    </w:rPr>
  </w:style>
  <w:style w:type="character" w:customStyle="1" w:styleId="14">
    <w:name w:val="日期 Char"/>
    <w:basedOn w:val="7"/>
    <w:link w:val="2"/>
    <w:locked/>
    <w:uiPriority w:val="99"/>
    <w:rPr>
      <w:kern w:val="2"/>
      <w:sz w:val="21"/>
      <w:szCs w:val="24"/>
    </w:rPr>
  </w:style>
  <w:style w:type="paragraph" w:customStyle="1" w:styleId="15">
    <w:name w:val="xl65"/>
    <w:basedOn w:val="1"/>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16">
    <w:name w:val="xl66"/>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7">
    <w:name w:val="xl67"/>
    <w:basedOn w:val="1"/>
    <w:qFormat/>
    <w:uiPriority w:val="0"/>
    <w:pPr>
      <w:widowControl/>
      <w:spacing w:before="100" w:beforeAutospacing="1" w:after="100" w:afterAutospacing="1"/>
      <w:jc w:val="left"/>
    </w:pPr>
    <w:rPr>
      <w:rFonts w:ascii="宋体" w:hAnsi="宋体" w:cs="宋体"/>
      <w:kern w:val="0"/>
      <w:sz w:val="24"/>
    </w:rPr>
  </w:style>
  <w:style w:type="paragraph" w:customStyle="1" w:styleId="18">
    <w:name w:val="xl68"/>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xl69"/>
    <w:basedOn w:val="1"/>
    <w:uiPriority w:val="0"/>
    <w:pPr>
      <w:widowControl/>
      <w:spacing w:before="100" w:beforeAutospacing="1" w:after="100" w:afterAutospacing="1"/>
      <w:jc w:val="left"/>
    </w:pPr>
    <w:rPr>
      <w:rFonts w:ascii="宋体" w:hAnsi="宋体" w:cs="宋体"/>
      <w:kern w:val="0"/>
      <w:sz w:val="24"/>
    </w:rPr>
  </w:style>
  <w:style w:type="paragraph" w:customStyle="1" w:styleId="20">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1">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2">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23">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4">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5">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18"/>
      <w:szCs w:val="18"/>
    </w:rPr>
  </w:style>
  <w:style w:type="paragraph" w:customStyle="1" w:styleId="26">
    <w:name w:val="xl76"/>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7">
    <w:name w:val="xl77"/>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8">
    <w:name w:val="xl7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29">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1">
    <w:name w:val="xl81"/>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024B80-0DF0-472C-AC16-2859E2952240}">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30</Pages>
  <Words>4613</Words>
  <Characters>26295</Characters>
  <Lines>219</Lines>
  <Paragraphs>61</Paragraphs>
  <TotalTime>39</TotalTime>
  <ScaleCrop>false</ScaleCrop>
  <LinksUpToDate>false</LinksUpToDate>
  <CharactersWithSpaces>30847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2020-07-01T07:43:00Z</dcterms:created>
  <dc:creator>Administrator</dc:creator>
  <cp:lastModifiedBy>Administrator</cp:lastModifiedBy>
  <cp:lastPrinted>2020-01-02T04:01:00Z</cp:lastPrinted>
  <dcterms:modified xsi:type="dcterms:W3CDTF">2020-07-16T03:05:07Z</dcterms:modified>
  <dc:title>益赫财办〔2013〕15号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