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6BF" w:rsidRDefault="006B7BDB">
      <w:pPr>
        <w:autoSpaceDE w:val="0"/>
        <w:autoSpaceDN w:val="0"/>
        <w:adjustRightInd w:val="0"/>
        <w:jc w:val="center"/>
        <w:rPr>
          <w:rFonts w:asciiTheme="majorEastAsia" w:eastAsiaTheme="majorEastAsia" w:hAnsiTheme="majorEastAsia" w:cstheme="majorEastAsia" w:hint="eastAsia"/>
          <w:b/>
          <w:kern w:val="0"/>
          <w:sz w:val="36"/>
          <w:szCs w:val="36"/>
          <w:highlight w:val="white"/>
        </w:rPr>
      </w:pPr>
      <w:r w:rsidRPr="008A5DC4">
        <w:rPr>
          <w:rFonts w:asciiTheme="majorEastAsia" w:eastAsiaTheme="majorEastAsia" w:hAnsiTheme="majorEastAsia" w:cstheme="majorEastAsia" w:hint="eastAsia"/>
          <w:b/>
          <w:sz w:val="36"/>
          <w:szCs w:val="36"/>
          <w:highlight w:val="white"/>
          <w:lang w:val="zh-CN"/>
        </w:rPr>
        <w:t>益阳市兰溪镇人民政府</w:t>
      </w:r>
      <w:r w:rsidR="008A5DC4" w:rsidRPr="008A5DC4">
        <w:rPr>
          <w:rFonts w:asciiTheme="majorEastAsia" w:eastAsiaTheme="majorEastAsia" w:hAnsiTheme="majorEastAsia" w:cstheme="majorEastAsia" w:hint="eastAsia"/>
          <w:b/>
          <w:kern w:val="0"/>
          <w:sz w:val="36"/>
          <w:szCs w:val="36"/>
          <w:highlight w:val="white"/>
        </w:rPr>
        <w:t>2019年度</w:t>
      </w:r>
      <w:r w:rsidRPr="008A5DC4">
        <w:rPr>
          <w:rFonts w:asciiTheme="majorEastAsia" w:eastAsiaTheme="majorEastAsia" w:hAnsiTheme="majorEastAsia" w:cstheme="majorEastAsia" w:hint="eastAsia"/>
          <w:b/>
          <w:kern w:val="0"/>
          <w:sz w:val="36"/>
          <w:szCs w:val="36"/>
          <w:highlight w:val="white"/>
        </w:rPr>
        <w:t>部门决算</w:t>
      </w:r>
      <w:r w:rsidR="008A5DC4">
        <w:rPr>
          <w:rFonts w:asciiTheme="majorEastAsia" w:eastAsiaTheme="majorEastAsia" w:hAnsiTheme="majorEastAsia" w:cstheme="majorEastAsia" w:hint="eastAsia"/>
          <w:b/>
          <w:kern w:val="0"/>
          <w:sz w:val="36"/>
          <w:szCs w:val="36"/>
          <w:highlight w:val="white"/>
        </w:rPr>
        <w:t>公开目录</w:t>
      </w:r>
    </w:p>
    <w:p w:rsidR="008A5DC4" w:rsidRPr="008A5DC4" w:rsidRDefault="008A5DC4">
      <w:pPr>
        <w:autoSpaceDE w:val="0"/>
        <w:autoSpaceDN w:val="0"/>
        <w:adjustRightInd w:val="0"/>
        <w:jc w:val="center"/>
        <w:rPr>
          <w:rFonts w:asciiTheme="majorEastAsia" w:eastAsiaTheme="majorEastAsia" w:hAnsiTheme="majorEastAsia" w:cstheme="majorEastAsia"/>
          <w:b/>
          <w:kern w:val="0"/>
          <w:sz w:val="36"/>
          <w:szCs w:val="36"/>
          <w:highlight w:val="white"/>
        </w:rPr>
      </w:pPr>
    </w:p>
    <w:p w:rsidR="006616BF" w:rsidRPr="008A5DC4" w:rsidRDefault="006B7BDB">
      <w:pPr>
        <w:autoSpaceDE w:val="0"/>
        <w:autoSpaceDN w:val="0"/>
        <w:adjustRightInd w:val="0"/>
        <w:spacing w:line="520" w:lineRule="exact"/>
        <w:jc w:val="left"/>
        <w:rPr>
          <w:rFonts w:asciiTheme="majorEastAsia" w:eastAsiaTheme="majorEastAsia" w:hAnsiTheme="majorEastAsia" w:cstheme="majorEastAsia"/>
          <w:b/>
          <w:kern w:val="0"/>
          <w:sz w:val="32"/>
          <w:szCs w:val="32"/>
          <w:highlight w:val="white"/>
        </w:rPr>
      </w:pPr>
      <w:r w:rsidRPr="008A5DC4">
        <w:rPr>
          <w:rFonts w:asciiTheme="majorEastAsia" w:eastAsiaTheme="majorEastAsia" w:hAnsiTheme="majorEastAsia" w:cstheme="majorEastAsia" w:hint="eastAsia"/>
          <w:b/>
          <w:kern w:val="0"/>
          <w:sz w:val="32"/>
          <w:szCs w:val="32"/>
          <w:highlight w:val="white"/>
        </w:rPr>
        <w:t>第一部分</w:t>
      </w:r>
      <w:r w:rsidRPr="008A5DC4">
        <w:rPr>
          <w:rFonts w:asciiTheme="majorEastAsia" w:eastAsiaTheme="majorEastAsia" w:hAnsiTheme="majorEastAsia" w:cstheme="majorEastAsia" w:hint="eastAsia"/>
          <w:b/>
          <w:sz w:val="32"/>
          <w:szCs w:val="32"/>
          <w:highlight w:val="white"/>
          <w:lang w:val="zh-CN"/>
        </w:rPr>
        <w:t>益阳市兰溪镇人民政府</w:t>
      </w:r>
      <w:r w:rsidRPr="008A5DC4">
        <w:rPr>
          <w:rFonts w:asciiTheme="majorEastAsia" w:eastAsiaTheme="majorEastAsia" w:hAnsiTheme="majorEastAsia" w:cstheme="majorEastAsia" w:hint="eastAsia"/>
          <w:b/>
          <w:kern w:val="0"/>
          <w:sz w:val="32"/>
          <w:szCs w:val="32"/>
          <w:highlight w:val="white"/>
        </w:rPr>
        <w:t>概况</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一、部门职责</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二、机构设置</w:t>
      </w:r>
    </w:p>
    <w:p w:rsidR="006616BF" w:rsidRPr="008A5DC4" w:rsidRDefault="006B7BDB">
      <w:pPr>
        <w:autoSpaceDE w:val="0"/>
        <w:autoSpaceDN w:val="0"/>
        <w:adjustRightInd w:val="0"/>
        <w:spacing w:line="520" w:lineRule="exact"/>
        <w:jc w:val="left"/>
        <w:rPr>
          <w:rFonts w:asciiTheme="majorEastAsia" w:eastAsiaTheme="majorEastAsia" w:hAnsiTheme="majorEastAsia" w:cstheme="majorEastAsia"/>
          <w:b/>
          <w:kern w:val="0"/>
          <w:sz w:val="32"/>
          <w:szCs w:val="32"/>
          <w:highlight w:val="white"/>
        </w:rPr>
      </w:pPr>
      <w:r w:rsidRPr="008A5DC4">
        <w:rPr>
          <w:rFonts w:asciiTheme="majorEastAsia" w:eastAsiaTheme="majorEastAsia" w:hAnsiTheme="majorEastAsia" w:cstheme="majorEastAsia" w:hint="eastAsia"/>
          <w:b/>
          <w:kern w:val="0"/>
          <w:sz w:val="32"/>
          <w:szCs w:val="32"/>
          <w:highlight w:val="white"/>
        </w:rPr>
        <w:t>第二部分</w:t>
      </w:r>
      <w:r w:rsidRPr="008A5DC4">
        <w:rPr>
          <w:rFonts w:asciiTheme="majorEastAsia" w:eastAsiaTheme="majorEastAsia" w:hAnsiTheme="majorEastAsia" w:cstheme="majorEastAsia" w:hint="eastAsia"/>
          <w:b/>
          <w:sz w:val="32"/>
          <w:szCs w:val="32"/>
          <w:highlight w:val="white"/>
          <w:lang w:val="zh-CN"/>
        </w:rPr>
        <w:t>益阳市兰溪镇人民政府</w:t>
      </w:r>
      <w:r w:rsidRPr="008A5DC4">
        <w:rPr>
          <w:rFonts w:asciiTheme="majorEastAsia" w:eastAsiaTheme="majorEastAsia" w:hAnsiTheme="majorEastAsia" w:cstheme="majorEastAsia" w:hint="eastAsia"/>
          <w:b/>
          <w:kern w:val="0"/>
          <w:sz w:val="32"/>
          <w:szCs w:val="32"/>
          <w:highlight w:val="white"/>
        </w:rPr>
        <w:t>2019年度部门决算表</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一、收入支出决算总表</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二、收入决算表</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三、支出决算表</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四、财政拨款收入支出决算总表</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五、一般公共预算财政拨款支出决算表</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六、一般公共预算财政拨款基本支出决算表</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七、一般公共预算财政拨款“三公”经费支出决算表</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八、政府性基金预算财政拨款收入支出决算表</w:t>
      </w:r>
    </w:p>
    <w:p w:rsidR="006616BF" w:rsidRPr="008A5DC4" w:rsidRDefault="006B7BDB">
      <w:pPr>
        <w:autoSpaceDE w:val="0"/>
        <w:autoSpaceDN w:val="0"/>
        <w:adjustRightInd w:val="0"/>
        <w:spacing w:line="520" w:lineRule="exact"/>
        <w:jc w:val="left"/>
        <w:rPr>
          <w:rFonts w:asciiTheme="majorEastAsia" w:eastAsiaTheme="majorEastAsia" w:hAnsiTheme="majorEastAsia" w:cstheme="majorEastAsia"/>
          <w:b/>
          <w:kern w:val="0"/>
          <w:sz w:val="32"/>
          <w:szCs w:val="32"/>
          <w:highlight w:val="white"/>
        </w:rPr>
      </w:pPr>
      <w:r w:rsidRPr="008A5DC4">
        <w:rPr>
          <w:rFonts w:asciiTheme="majorEastAsia" w:eastAsiaTheme="majorEastAsia" w:hAnsiTheme="majorEastAsia" w:cstheme="majorEastAsia" w:hint="eastAsia"/>
          <w:b/>
          <w:kern w:val="0"/>
          <w:sz w:val="32"/>
          <w:szCs w:val="32"/>
          <w:highlight w:val="white"/>
        </w:rPr>
        <w:t>第三部分</w:t>
      </w:r>
      <w:r w:rsidRPr="008A5DC4">
        <w:rPr>
          <w:rFonts w:asciiTheme="majorEastAsia" w:eastAsiaTheme="majorEastAsia" w:hAnsiTheme="majorEastAsia" w:cstheme="majorEastAsia" w:hint="eastAsia"/>
          <w:b/>
          <w:sz w:val="32"/>
          <w:szCs w:val="32"/>
          <w:highlight w:val="white"/>
          <w:lang w:val="zh-CN"/>
        </w:rPr>
        <w:t>益阳市兰溪镇人民政府</w:t>
      </w:r>
      <w:r w:rsidRPr="008A5DC4">
        <w:rPr>
          <w:rFonts w:asciiTheme="majorEastAsia" w:eastAsiaTheme="majorEastAsia" w:hAnsiTheme="majorEastAsia" w:cstheme="majorEastAsia" w:hint="eastAsia"/>
          <w:b/>
          <w:kern w:val="0"/>
          <w:sz w:val="32"/>
          <w:szCs w:val="32"/>
          <w:highlight w:val="white"/>
        </w:rPr>
        <w:t>2019年度部门决算情况说明</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一、收入支出决算总体情况说明</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二、收入决算情况说明</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三、支出决算情况说明</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四、财政拨款收入支出决算总体情况说明</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五、一般公共预算财政拨款支出决算情况说明</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六、一般公共预算财政拨款基本支出决算情况说明</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七、一般公共预算财政拨款三公经费支出决算情况说明</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八、政府性基金预算收入支出决算情况</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九、预算绩效情况说明</w:t>
      </w:r>
    </w:p>
    <w:p w:rsidR="006616BF" w:rsidRPr="008A5DC4" w:rsidRDefault="006B7BDB">
      <w:pPr>
        <w:autoSpaceDE w:val="0"/>
        <w:autoSpaceDN w:val="0"/>
        <w:adjustRightInd w:val="0"/>
        <w:spacing w:line="520" w:lineRule="exact"/>
        <w:ind w:firstLine="700"/>
        <w:jc w:val="left"/>
        <w:rPr>
          <w:rFonts w:asciiTheme="majorEastAsia" w:eastAsiaTheme="majorEastAsia" w:hAnsiTheme="majorEastAsia" w:cstheme="major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十、其他重要事项情况说明</w:t>
      </w:r>
    </w:p>
    <w:p w:rsidR="006616BF" w:rsidRPr="008A5DC4" w:rsidRDefault="006B7BDB">
      <w:pPr>
        <w:autoSpaceDE w:val="0"/>
        <w:autoSpaceDN w:val="0"/>
        <w:adjustRightInd w:val="0"/>
        <w:spacing w:line="520" w:lineRule="exact"/>
        <w:jc w:val="left"/>
        <w:rPr>
          <w:rFonts w:asciiTheme="majorEastAsia" w:eastAsiaTheme="majorEastAsia" w:hAnsiTheme="majorEastAsia" w:cstheme="majorEastAsia"/>
          <w:b/>
          <w:kern w:val="0"/>
          <w:sz w:val="32"/>
          <w:szCs w:val="32"/>
          <w:highlight w:val="white"/>
        </w:rPr>
      </w:pPr>
      <w:r w:rsidRPr="008A5DC4">
        <w:rPr>
          <w:rFonts w:asciiTheme="majorEastAsia" w:eastAsiaTheme="majorEastAsia" w:hAnsiTheme="majorEastAsia" w:cstheme="majorEastAsia" w:hint="eastAsia"/>
          <w:b/>
          <w:kern w:val="0"/>
          <w:sz w:val="32"/>
          <w:szCs w:val="32"/>
          <w:highlight w:val="white"/>
        </w:rPr>
        <w:lastRenderedPageBreak/>
        <w:t>第四部分名词解释</w:t>
      </w:r>
    </w:p>
    <w:p w:rsidR="006616BF" w:rsidRPr="008A5DC4" w:rsidRDefault="006B7BDB">
      <w:pPr>
        <w:autoSpaceDE w:val="0"/>
        <w:autoSpaceDN w:val="0"/>
        <w:adjustRightInd w:val="0"/>
        <w:spacing w:line="520" w:lineRule="exact"/>
        <w:jc w:val="left"/>
        <w:rPr>
          <w:rFonts w:asciiTheme="majorEastAsia" w:eastAsiaTheme="majorEastAsia" w:hAnsiTheme="majorEastAsia" w:cstheme="majorEastAsia"/>
          <w:sz w:val="32"/>
          <w:szCs w:val="32"/>
          <w:highlight w:val="white"/>
          <w:lang w:val="zh-CN"/>
        </w:rPr>
      </w:pPr>
      <w:r w:rsidRPr="008A5DC4">
        <w:rPr>
          <w:rFonts w:asciiTheme="majorEastAsia" w:eastAsiaTheme="majorEastAsia" w:hAnsiTheme="majorEastAsia" w:cstheme="majorEastAsia" w:hint="eastAsia"/>
          <w:b/>
          <w:kern w:val="0"/>
          <w:sz w:val="32"/>
          <w:szCs w:val="32"/>
          <w:highlight w:val="white"/>
        </w:rPr>
        <w:t>第五部分附件</w:t>
      </w:r>
    </w:p>
    <w:p w:rsidR="006616BF" w:rsidRPr="008A5DC4" w:rsidRDefault="006616BF">
      <w:pPr>
        <w:keepNext/>
        <w:keepLines/>
        <w:autoSpaceDE w:val="0"/>
        <w:autoSpaceDN w:val="0"/>
        <w:adjustRightInd w:val="0"/>
        <w:jc w:val="center"/>
        <w:rPr>
          <w:rFonts w:asciiTheme="majorEastAsia" w:eastAsiaTheme="majorEastAsia" w:hAnsiTheme="majorEastAsia" w:cstheme="majorEastAsia"/>
          <w:sz w:val="32"/>
          <w:szCs w:val="32"/>
          <w:highlight w:val="white"/>
        </w:rPr>
      </w:pPr>
    </w:p>
    <w:p w:rsidR="006616BF" w:rsidRPr="008A5DC4" w:rsidRDefault="006616BF">
      <w:pPr>
        <w:keepNext/>
        <w:keepLines/>
        <w:autoSpaceDE w:val="0"/>
        <w:autoSpaceDN w:val="0"/>
        <w:adjustRightInd w:val="0"/>
        <w:ind w:firstLine="640"/>
        <w:rPr>
          <w:rFonts w:asciiTheme="majorEastAsia" w:eastAsiaTheme="majorEastAsia" w:hAnsiTheme="majorEastAsia" w:cstheme="majorEastAsia"/>
          <w:sz w:val="32"/>
          <w:szCs w:val="32"/>
          <w:highlight w:val="white"/>
        </w:rPr>
      </w:pPr>
    </w:p>
    <w:p w:rsidR="006616BF" w:rsidRPr="008A5DC4" w:rsidRDefault="006B7BDB" w:rsidP="006B7BDB">
      <w:pPr>
        <w:keepNext/>
        <w:keepLines/>
        <w:autoSpaceDE w:val="0"/>
        <w:autoSpaceDN w:val="0"/>
        <w:adjustRightInd w:val="0"/>
        <w:ind w:firstLine="640"/>
        <w:rPr>
          <w:rFonts w:asciiTheme="majorEastAsia" w:eastAsiaTheme="majorEastAsia" w:hAnsiTheme="majorEastAsia" w:cstheme="majorEastAsia"/>
          <w:b/>
          <w:sz w:val="32"/>
          <w:szCs w:val="32"/>
          <w:highlight w:val="white"/>
        </w:rPr>
      </w:pPr>
      <w:r w:rsidRPr="008A5DC4">
        <w:rPr>
          <w:rFonts w:asciiTheme="majorEastAsia" w:eastAsiaTheme="majorEastAsia" w:hAnsiTheme="majorEastAsia" w:cstheme="majorEastAsia" w:hint="eastAsia"/>
          <w:b/>
          <w:sz w:val="32"/>
          <w:szCs w:val="32"/>
          <w:highlight w:val="white"/>
        </w:rPr>
        <w:t>第一部分</w:t>
      </w:r>
      <w:r w:rsidRPr="008A5DC4">
        <w:rPr>
          <w:rFonts w:asciiTheme="majorEastAsia" w:eastAsiaTheme="majorEastAsia" w:hAnsiTheme="majorEastAsia" w:cstheme="majorEastAsia" w:hint="eastAsia"/>
          <w:b/>
          <w:sz w:val="32"/>
          <w:szCs w:val="32"/>
          <w:highlight w:val="white"/>
          <w:lang w:val="zh-CN"/>
        </w:rPr>
        <w:t>益阳市兰溪镇人民政府</w:t>
      </w:r>
      <w:r w:rsidRPr="008A5DC4">
        <w:rPr>
          <w:rFonts w:asciiTheme="majorEastAsia" w:eastAsiaTheme="majorEastAsia" w:hAnsiTheme="majorEastAsia" w:cstheme="majorEastAsia" w:hint="eastAsia"/>
          <w:b/>
          <w:sz w:val="32"/>
          <w:szCs w:val="32"/>
          <w:highlight w:val="white"/>
        </w:rPr>
        <w:t>概况</w:t>
      </w:r>
    </w:p>
    <w:p w:rsidR="006616BF" w:rsidRPr="008A5DC4" w:rsidRDefault="006B7BDB">
      <w:pPr>
        <w:pStyle w:val="a3"/>
        <w:shd w:val="clear" w:color="auto" w:fill="FFFFFF"/>
        <w:spacing w:before="150" w:line="540" w:lineRule="atLeast"/>
        <w:ind w:firstLine="480"/>
        <w:rPr>
          <w:rFonts w:asciiTheme="majorEastAsia" w:eastAsiaTheme="majorEastAsia" w:hAnsiTheme="majorEastAsia" w:cstheme="majorEastAsia"/>
          <w:b/>
          <w:sz w:val="32"/>
          <w:szCs w:val="32"/>
          <w:lang w:val="zh-CN"/>
        </w:rPr>
      </w:pPr>
      <w:r w:rsidRPr="008A5DC4">
        <w:rPr>
          <w:rFonts w:asciiTheme="majorEastAsia" w:eastAsiaTheme="majorEastAsia" w:hAnsiTheme="majorEastAsia" w:cstheme="majorEastAsia" w:hint="eastAsia"/>
          <w:b/>
          <w:sz w:val="32"/>
          <w:szCs w:val="32"/>
          <w:highlight w:val="white"/>
        </w:rPr>
        <w:t>一、</w:t>
      </w:r>
      <w:r w:rsidRPr="008A5DC4">
        <w:rPr>
          <w:rFonts w:asciiTheme="majorEastAsia" w:eastAsiaTheme="majorEastAsia" w:hAnsiTheme="majorEastAsia" w:cstheme="majorEastAsia" w:hint="eastAsia"/>
          <w:b/>
          <w:sz w:val="32"/>
          <w:szCs w:val="32"/>
          <w:highlight w:val="white"/>
          <w:lang w:val="zh-CN"/>
        </w:rPr>
        <w:t>部门职责</w:t>
      </w:r>
    </w:p>
    <w:p w:rsidR="006616BF" w:rsidRPr="008A5DC4" w:rsidRDefault="006B7BDB">
      <w:pPr>
        <w:pStyle w:val="a3"/>
        <w:shd w:val="clear" w:color="auto" w:fill="FFFFFF"/>
        <w:spacing w:before="150" w:line="540" w:lineRule="atLeast"/>
        <w:ind w:firstLine="480"/>
        <w:rPr>
          <w:rFonts w:asciiTheme="majorEastAsia" w:eastAsiaTheme="majorEastAsia" w:hAnsiTheme="majorEastAsia" w:cstheme="majorEastAsia"/>
          <w:sz w:val="30"/>
          <w:szCs w:val="30"/>
        </w:rPr>
      </w:pPr>
      <w:r w:rsidRPr="008A5DC4">
        <w:rPr>
          <w:rFonts w:asciiTheme="majorEastAsia" w:eastAsiaTheme="majorEastAsia" w:hAnsiTheme="majorEastAsia" w:cstheme="majorEastAsia" w:hint="eastAsia"/>
          <w:sz w:val="30"/>
          <w:szCs w:val="30"/>
        </w:rPr>
        <w:t>兰溪镇人民政府系正科级行政机关。根据赫山区机构编制委员会办公室《关于印发赫山区乡镇机关职能配置、内设机构和人员编制规定的通知》文件精神，我镇机关工作机构设置为“四办一所”，即党政综合办公室（加挂社会治安综合治理办公室和维护社会稳定办公室牌子）、经济发展办公室（加挂安全生产管理办公室和农村经济经营管理站牌子）、民政与劳动保障办公室、人口和计划生育办公室（与计划生育服务站合署办公）和财政所。其中财政所实行区镇共管，以区管为主的管理体制。人口和计划生育办公室实行区镇共管，以镇管为主的管理体制。</w:t>
      </w:r>
    </w:p>
    <w:p w:rsidR="006616BF" w:rsidRPr="008A5DC4" w:rsidRDefault="006B7BDB">
      <w:pPr>
        <w:pStyle w:val="a3"/>
        <w:shd w:val="clear" w:color="auto" w:fill="FFFFFF"/>
        <w:spacing w:before="150" w:line="540" w:lineRule="atLeast"/>
        <w:ind w:firstLine="480"/>
        <w:rPr>
          <w:rFonts w:asciiTheme="majorEastAsia" w:eastAsiaTheme="majorEastAsia" w:hAnsiTheme="majorEastAsia" w:cstheme="majorEastAsia"/>
          <w:sz w:val="30"/>
          <w:szCs w:val="30"/>
        </w:rPr>
      </w:pPr>
      <w:r w:rsidRPr="008A5DC4">
        <w:rPr>
          <w:rFonts w:asciiTheme="majorEastAsia" w:eastAsiaTheme="majorEastAsia" w:hAnsiTheme="majorEastAsia" w:cstheme="majorEastAsia" w:hint="eastAsia"/>
          <w:sz w:val="30"/>
          <w:szCs w:val="30"/>
        </w:rPr>
        <w:t xml:space="preserve">　　（一）党政综合办公室：主要承担党委、人大、政府、人武部、上级政协交办的日常工作和社会治安综合治理、社会稳定、教育、工青妇、民族宗教及各部门、各方面的综合协调等工作，督促检查有关工作的落实。</w:t>
      </w:r>
    </w:p>
    <w:p w:rsidR="006616BF" w:rsidRPr="008A5DC4" w:rsidRDefault="006B7BDB">
      <w:pPr>
        <w:pStyle w:val="a3"/>
        <w:shd w:val="clear" w:color="auto" w:fill="FFFFFF"/>
        <w:spacing w:before="150" w:line="540" w:lineRule="atLeast"/>
        <w:ind w:firstLine="480"/>
        <w:rPr>
          <w:rFonts w:asciiTheme="majorEastAsia" w:eastAsiaTheme="majorEastAsia" w:hAnsiTheme="majorEastAsia" w:cstheme="majorEastAsia"/>
          <w:sz w:val="30"/>
          <w:szCs w:val="30"/>
        </w:rPr>
      </w:pPr>
      <w:r w:rsidRPr="008A5DC4">
        <w:rPr>
          <w:rFonts w:asciiTheme="majorEastAsia" w:eastAsiaTheme="majorEastAsia" w:hAnsiTheme="majorEastAsia" w:cstheme="majorEastAsia" w:hint="eastAsia"/>
          <w:sz w:val="30"/>
          <w:szCs w:val="30"/>
        </w:rPr>
        <w:t xml:space="preserve">　　（二）经济发展办公室：主要承担经济发展规划的制定和落实，一、二、三次产业的指导、管理；负责招商引资、发展乡镇工业、科技科普、安全生产及监管工作；承担农民负担监督管理、农村土地承包管理、集体资产与村级财务管理指导、农民专业合作</w:t>
      </w:r>
      <w:r w:rsidRPr="008A5DC4">
        <w:rPr>
          <w:rFonts w:asciiTheme="majorEastAsia" w:eastAsiaTheme="majorEastAsia" w:hAnsiTheme="majorEastAsia" w:cstheme="majorEastAsia" w:hint="eastAsia"/>
          <w:sz w:val="30"/>
          <w:szCs w:val="30"/>
        </w:rPr>
        <w:lastRenderedPageBreak/>
        <w:t>组织管理及统计等工作；负责农村能源开发利用与管理；协调与发展经济相关的其他工作。</w:t>
      </w:r>
    </w:p>
    <w:p w:rsidR="006616BF" w:rsidRPr="008A5DC4" w:rsidRDefault="006B7BDB">
      <w:pPr>
        <w:pStyle w:val="a3"/>
        <w:shd w:val="clear" w:color="auto" w:fill="FFFFFF"/>
        <w:spacing w:before="150" w:line="540" w:lineRule="atLeast"/>
        <w:ind w:firstLine="480"/>
        <w:rPr>
          <w:rFonts w:asciiTheme="majorEastAsia" w:eastAsiaTheme="majorEastAsia" w:hAnsiTheme="majorEastAsia" w:cstheme="majorEastAsia"/>
          <w:sz w:val="30"/>
          <w:szCs w:val="30"/>
        </w:rPr>
      </w:pPr>
      <w:r w:rsidRPr="008A5DC4">
        <w:rPr>
          <w:rFonts w:asciiTheme="majorEastAsia" w:eastAsiaTheme="majorEastAsia" w:hAnsiTheme="majorEastAsia" w:cstheme="majorEastAsia" w:hint="eastAsia"/>
          <w:sz w:val="30"/>
          <w:szCs w:val="30"/>
        </w:rPr>
        <w:t xml:space="preserve">　　（三）民政与劳动保障办公室：主要承担各种自然灾害应对预案的建立健全、组织救灾救济、辖区殡葬改革、婚姻管理、城乡困难人员的最低生活保障、优待抚恤、“五保户”和“三无”对象的供养；劳动力资源管理、开展职业技能培训和劳务输出、劳动争议调解、社会保险服务；承担残疾人就业、教育、康复、扶助、维权等工作。</w:t>
      </w:r>
    </w:p>
    <w:p w:rsidR="006616BF" w:rsidRPr="008A5DC4" w:rsidRDefault="006B7BDB">
      <w:pPr>
        <w:pStyle w:val="a3"/>
        <w:shd w:val="clear" w:color="auto" w:fill="FFFFFF"/>
        <w:spacing w:before="150" w:line="540" w:lineRule="atLeast"/>
        <w:ind w:firstLine="480"/>
        <w:rPr>
          <w:rFonts w:asciiTheme="majorEastAsia" w:eastAsiaTheme="majorEastAsia" w:hAnsiTheme="majorEastAsia" w:cstheme="majorEastAsia"/>
          <w:sz w:val="30"/>
          <w:szCs w:val="30"/>
        </w:rPr>
      </w:pPr>
      <w:r w:rsidRPr="008A5DC4">
        <w:rPr>
          <w:rFonts w:asciiTheme="majorEastAsia" w:eastAsiaTheme="majorEastAsia" w:hAnsiTheme="majorEastAsia" w:cstheme="majorEastAsia" w:hint="eastAsia"/>
          <w:sz w:val="30"/>
          <w:szCs w:val="30"/>
        </w:rPr>
        <w:t xml:space="preserve">　　（四）人口和计划生育办公室：主要负责计划生育工作的综合治理，宣传贯彻实施国家和地方的计划生育方针、政策及法律法规；负责计生数据、信息的收集、调查和统计上报，落实人口计划；负责对计划生育服务站的归口管理和对计生协会工作的指导；负责对村级计生工作管理和人员的培训。</w:t>
      </w:r>
    </w:p>
    <w:p w:rsidR="006616BF" w:rsidRDefault="006B7BDB">
      <w:pPr>
        <w:pStyle w:val="a3"/>
        <w:shd w:val="clear" w:color="auto" w:fill="FFFFFF"/>
        <w:spacing w:before="150" w:line="540" w:lineRule="atLeast"/>
        <w:ind w:firstLine="480"/>
        <w:rPr>
          <w:rFonts w:asciiTheme="majorEastAsia" w:eastAsiaTheme="majorEastAsia" w:hAnsiTheme="majorEastAsia" w:cstheme="majorEastAsia"/>
        </w:rPr>
      </w:pPr>
      <w:r w:rsidRPr="008A5DC4">
        <w:rPr>
          <w:rFonts w:asciiTheme="majorEastAsia" w:eastAsiaTheme="majorEastAsia" w:hAnsiTheme="majorEastAsia" w:cstheme="majorEastAsia" w:hint="eastAsia"/>
          <w:sz w:val="30"/>
          <w:szCs w:val="30"/>
        </w:rPr>
        <w:t xml:space="preserve">　　（五）财政所：主要承担一般预算资金的收支管理、部门综合预算管理、非税收入的征管、国有资产管理、财政专项资金管理、财政监督、税收协管等工作。</w:t>
      </w:r>
      <w:r>
        <w:rPr>
          <w:rFonts w:asciiTheme="majorEastAsia" w:eastAsiaTheme="majorEastAsia" w:hAnsiTheme="majorEastAsia" w:cstheme="majorEastAsia" w:hint="eastAsia"/>
        </w:rPr>
        <w:t xml:space="preserve">   </w:t>
      </w:r>
    </w:p>
    <w:p w:rsidR="008A5DC4" w:rsidRDefault="006B7BDB" w:rsidP="008A5DC4">
      <w:pPr>
        <w:pStyle w:val="a3"/>
        <w:shd w:val="clear" w:color="auto" w:fill="FFFFFF"/>
        <w:spacing w:before="150" w:line="540" w:lineRule="atLeast"/>
        <w:ind w:firstLine="480"/>
        <w:rPr>
          <w:rFonts w:asciiTheme="majorEastAsia" w:eastAsiaTheme="majorEastAsia" w:hAnsiTheme="majorEastAsia" w:cstheme="majorEastAsia" w:hint="eastAsia"/>
          <w:b/>
          <w:sz w:val="32"/>
          <w:szCs w:val="32"/>
          <w:highlight w:val="white"/>
        </w:rPr>
      </w:pPr>
      <w:r w:rsidRPr="008A5DC4">
        <w:rPr>
          <w:rFonts w:asciiTheme="majorEastAsia" w:eastAsiaTheme="majorEastAsia" w:hAnsiTheme="majorEastAsia" w:cstheme="majorEastAsia" w:hint="eastAsia"/>
          <w:b/>
          <w:sz w:val="32"/>
          <w:szCs w:val="32"/>
          <w:highlight w:val="white"/>
        </w:rPr>
        <w:t>二、机构设置</w:t>
      </w:r>
      <w:r w:rsidRPr="008A5DC4">
        <w:rPr>
          <w:rFonts w:asciiTheme="majorEastAsia" w:eastAsiaTheme="majorEastAsia" w:hAnsiTheme="majorEastAsia" w:cstheme="majorEastAsia" w:hint="eastAsia"/>
          <w:b/>
          <w:sz w:val="32"/>
          <w:szCs w:val="32"/>
          <w:highlight w:val="white"/>
          <w:lang w:val="zh-CN"/>
        </w:rPr>
        <w:t>及</w:t>
      </w:r>
      <w:r w:rsidRPr="008A5DC4">
        <w:rPr>
          <w:rFonts w:asciiTheme="majorEastAsia" w:eastAsiaTheme="majorEastAsia" w:hAnsiTheme="majorEastAsia" w:cstheme="majorEastAsia" w:hint="eastAsia"/>
          <w:b/>
          <w:sz w:val="32"/>
          <w:szCs w:val="32"/>
          <w:highlight w:val="white"/>
        </w:rPr>
        <w:t>决算单位构成</w:t>
      </w:r>
    </w:p>
    <w:p w:rsidR="008A5DC4" w:rsidRPr="008A5DC4" w:rsidRDefault="006B7BDB" w:rsidP="008A5DC4">
      <w:pPr>
        <w:pStyle w:val="a3"/>
        <w:shd w:val="clear" w:color="auto" w:fill="FFFFFF"/>
        <w:spacing w:before="150" w:line="540" w:lineRule="atLeast"/>
        <w:ind w:firstLine="480"/>
        <w:rPr>
          <w:rFonts w:asciiTheme="majorEastAsia" w:eastAsiaTheme="majorEastAsia" w:hAnsiTheme="majorEastAsia" w:cstheme="majorEastAsia" w:hint="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(一)内设机构设置。</w:t>
      </w:r>
    </w:p>
    <w:p w:rsidR="008A5DC4" w:rsidRPr="008A5DC4" w:rsidRDefault="006B7BDB" w:rsidP="008A5DC4">
      <w:pPr>
        <w:pStyle w:val="a3"/>
        <w:shd w:val="clear" w:color="auto" w:fill="FFFFFF"/>
        <w:spacing w:before="150" w:line="540" w:lineRule="atLeast"/>
        <w:ind w:firstLine="480"/>
        <w:rPr>
          <w:rFonts w:asciiTheme="majorEastAsia" w:eastAsiaTheme="majorEastAsia" w:hAnsiTheme="majorEastAsia" w:cstheme="majorEastAsia" w:hint="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兰溪镇人民政府系正科级行政单位，内设党政办、村镇建设站、计生办、民政办、水管站、农技站、重点办、司法所、食药监站、安监站等站所机构。</w:t>
      </w:r>
    </w:p>
    <w:p w:rsidR="006616BF" w:rsidRPr="008A5DC4" w:rsidRDefault="006B7BDB" w:rsidP="008A5DC4">
      <w:pPr>
        <w:pStyle w:val="a3"/>
        <w:shd w:val="clear" w:color="auto" w:fill="FFFFFF"/>
        <w:spacing w:before="150" w:line="540" w:lineRule="atLeast"/>
        <w:ind w:firstLine="480"/>
        <w:rPr>
          <w:rFonts w:asciiTheme="majorEastAsia" w:eastAsiaTheme="majorEastAsia" w:hAnsiTheme="majorEastAsia" w:cstheme="major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（二）决算单位构成。</w:t>
      </w:r>
    </w:p>
    <w:p w:rsidR="006616BF" w:rsidRPr="008A5DC4" w:rsidRDefault="006B7BDB">
      <w:pPr>
        <w:keepNext/>
        <w:keepLines/>
        <w:autoSpaceDE w:val="0"/>
        <w:autoSpaceDN w:val="0"/>
        <w:adjustRightInd w:val="0"/>
        <w:ind w:firstLine="640"/>
        <w:rPr>
          <w:rFonts w:asciiTheme="majorEastAsia" w:eastAsiaTheme="majorEastAsia" w:hAnsiTheme="majorEastAsia" w:cstheme="major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lastRenderedPageBreak/>
        <w:t>益阳市兰溪镇人民政府单位2019年部门决算汇总公开单位构成包括：兰溪镇人民政府本级，没有其他二级预算单位，因此，纳入2019年部门决算编制范围的只有本级</w:t>
      </w:r>
    </w:p>
    <w:p w:rsidR="006616BF" w:rsidRPr="008A5DC4" w:rsidRDefault="006B7BDB">
      <w:pPr>
        <w:keepNext/>
        <w:keepLines/>
        <w:autoSpaceDE w:val="0"/>
        <w:autoSpaceDN w:val="0"/>
        <w:adjustRightInd w:val="0"/>
        <w:ind w:firstLine="640"/>
        <w:rPr>
          <w:rFonts w:asciiTheme="majorEastAsia" w:eastAsiaTheme="majorEastAsia" w:hAnsiTheme="majorEastAsia" w:cstheme="majorEastAsia"/>
          <w:b/>
          <w:sz w:val="32"/>
          <w:szCs w:val="32"/>
          <w:highlight w:val="white"/>
        </w:rPr>
      </w:pPr>
      <w:r w:rsidRPr="008A5DC4">
        <w:rPr>
          <w:rFonts w:asciiTheme="majorEastAsia" w:eastAsiaTheme="majorEastAsia" w:hAnsiTheme="majorEastAsia" w:cstheme="majorEastAsia" w:hint="eastAsia"/>
          <w:b/>
          <w:sz w:val="32"/>
          <w:szCs w:val="32"/>
          <w:highlight w:val="white"/>
        </w:rPr>
        <w:t xml:space="preserve">第二部分 </w:t>
      </w:r>
      <w:r w:rsidRPr="008A5DC4">
        <w:rPr>
          <w:rFonts w:asciiTheme="majorEastAsia" w:eastAsiaTheme="majorEastAsia" w:hAnsiTheme="majorEastAsia" w:cstheme="majorEastAsia" w:hint="eastAsia"/>
          <w:b/>
          <w:sz w:val="32"/>
          <w:szCs w:val="32"/>
          <w:highlight w:val="white"/>
          <w:lang w:val="zh-CN"/>
        </w:rPr>
        <w:t>益阳市兰溪镇人民政府</w:t>
      </w:r>
      <w:r w:rsidRPr="008A5DC4">
        <w:rPr>
          <w:rFonts w:asciiTheme="majorEastAsia" w:eastAsiaTheme="majorEastAsia" w:hAnsiTheme="majorEastAsia" w:cstheme="majorEastAsia" w:hint="eastAsia"/>
          <w:b/>
          <w:sz w:val="32"/>
          <w:szCs w:val="32"/>
          <w:highlight w:val="white"/>
        </w:rPr>
        <w:t>2019年度部门决算表（见附表）</w:t>
      </w:r>
    </w:p>
    <w:p w:rsidR="006616BF" w:rsidRPr="008A5DC4" w:rsidRDefault="006616BF">
      <w:pPr>
        <w:keepNext/>
        <w:keepLines/>
        <w:autoSpaceDE w:val="0"/>
        <w:autoSpaceDN w:val="0"/>
        <w:adjustRightInd w:val="0"/>
        <w:ind w:firstLine="640"/>
        <w:rPr>
          <w:rFonts w:asciiTheme="majorEastAsia" w:eastAsiaTheme="majorEastAsia" w:hAnsiTheme="majorEastAsia" w:cstheme="majorEastAsia"/>
          <w:b/>
          <w:sz w:val="32"/>
          <w:szCs w:val="32"/>
          <w:highlight w:val="white"/>
        </w:rPr>
      </w:pPr>
    </w:p>
    <w:p w:rsidR="006616BF" w:rsidRPr="008A5DC4" w:rsidRDefault="006B7BDB">
      <w:pPr>
        <w:keepNext/>
        <w:keepLines/>
        <w:autoSpaceDE w:val="0"/>
        <w:autoSpaceDN w:val="0"/>
        <w:adjustRightInd w:val="0"/>
        <w:ind w:firstLine="640"/>
        <w:rPr>
          <w:rFonts w:asciiTheme="majorEastAsia" w:eastAsiaTheme="majorEastAsia" w:hAnsiTheme="majorEastAsia" w:cstheme="majorEastAsia"/>
          <w:b/>
          <w:sz w:val="32"/>
          <w:szCs w:val="32"/>
          <w:highlight w:val="white"/>
        </w:rPr>
      </w:pPr>
      <w:r w:rsidRPr="008A5DC4">
        <w:rPr>
          <w:rFonts w:asciiTheme="majorEastAsia" w:eastAsiaTheme="majorEastAsia" w:hAnsiTheme="majorEastAsia" w:cstheme="majorEastAsia" w:hint="eastAsia"/>
          <w:b/>
          <w:sz w:val="32"/>
          <w:szCs w:val="32"/>
          <w:highlight w:val="white"/>
        </w:rPr>
        <w:t xml:space="preserve">第三部分 </w:t>
      </w:r>
      <w:r w:rsidRPr="008A5DC4">
        <w:rPr>
          <w:rFonts w:asciiTheme="majorEastAsia" w:eastAsiaTheme="majorEastAsia" w:hAnsiTheme="majorEastAsia" w:cstheme="majorEastAsia" w:hint="eastAsia"/>
          <w:b/>
          <w:sz w:val="32"/>
          <w:szCs w:val="32"/>
          <w:highlight w:val="white"/>
          <w:lang w:val="zh-CN"/>
        </w:rPr>
        <w:t>益阳市兰溪镇人民政府</w:t>
      </w:r>
      <w:r w:rsidRPr="008A5DC4">
        <w:rPr>
          <w:rFonts w:asciiTheme="majorEastAsia" w:eastAsiaTheme="majorEastAsia" w:hAnsiTheme="majorEastAsia" w:cstheme="majorEastAsia" w:hint="eastAsia"/>
          <w:b/>
          <w:sz w:val="32"/>
          <w:szCs w:val="32"/>
          <w:highlight w:val="white"/>
        </w:rPr>
        <w:t>2019年度部门决算情况说明</w:t>
      </w:r>
    </w:p>
    <w:p w:rsidR="006616BF" w:rsidRPr="008A5DC4" w:rsidRDefault="006B7BDB">
      <w:pPr>
        <w:keepNext/>
        <w:keepLines/>
        <w:autoSpaceDE w:val="0"/>
        <w:autoSpaceDN w:val="0"/>
        <w:adjustRightInd w:val="0"/>
        <w:ind w:firstLine="641"/>
        <w:rPr>
          <w:rFonts w:asciiTheme="majorEastAsia" w:eastAsiaTheme="majorEastAsia" w:hAnsiTheme="majorEastAsia" w:cstheme="majorEastAsia"/>
          <w:b/>
          <w:sz w:val="32"/>
          <w:szCs w:val="32"/>
          <w:highlight w:val="white"/>
        </w:rPr>
      </w:pPr>
      <w:r w:rsidRPr="008A5DC4">
        <w:rPr>
          <w:rFonts w:asciiTheme="majorEastAsia" w:eastAsiaTheme="majorEastAsia" w:hAnsiTheme="majorEastAsia" w:cstheme="majorEastAsia" w:hint="eastAsia"/>
          <w:b/>
          <w:sz w:val="32"/>
          <w:szCs w:val="32"/>
          <w:highlight w:val="white"/>
        </w:rPr>
        <w:t>一、收入支出决算总体情况说明</w:t>
      </w:r>
    </w:p>
    <w:p w:rsidR="006616BF" w:rsidRPr="008A5DC4" w:rsidRDefault="006B7BDB">
      <w:pPr>
        <w:keepNext/>
        <w:keepLines/>
        <w:autoSpaceDE w:val="0"/>
        <w:autoSpaceDN w:val="0"/>
        <w:adjustRightInd w:val="0"/>
        <w:ind w:firstLine="641"/>
        <w:rPr>
          <w:rFonts w:asciiTheme="majorEastAsia" w:eastAsiaTheme="majorEastAsia" w:hAnsiTheme="majorEastAsia" w:cstheme="majorEastAsia"/>
          <w:sz w:val="30"/>
          <w:szCs w:val="30"/>
          <w:lang w:val="zh-CN"/>
        </w:rPr>
      </w:pPr>
      <w:r w:rsidRPr="008A5DC4">
        <w:rPr>
          <w:rFonts w:asciiTheme="majorEastAsia" w:eastAsiaTheme="majorEastAsia" w:hAnsiTheme="majorEastAsia" w:cstheme="majorEastAsia" w:hint="eastAsia"/>
          <w:sz w:val="30"/>
          <w:szCs w:val="30"/>
          <w:lang w:val="zh-CN"/>
        </w:rPr>
        <w:t>2019年度收</w:t>
      </w:r>
      <w:r w:rsidR="00AD3DC1" w:rsidRPr="008A5DC4">
        <w:rPr>
          <w:rFonts w:asciiTheme="majorEastAsia" w:eastAsiaTheme="majorEastAsia" w:hAnsiTheme="majorEastAsia" w:cstheme="majorEastAsia" w:hint="eastAsia"/>
          <w:sz w:val="30"/>
          <w:szCs w:val="30"/>
          <w:lang w:val="zh-CN"/>
        </w:rPr>
        <w:t>入</w:t>
      </w:r>
      <w:r w:rsidR="00C31798" w:rsidRPr="008A5DC4">
        <w:rPr>
          <w:rFonts w:asciiTheme="majorEastAsia" w:eastAsiaTheme="majorEastAsia" w:hAnsiTheme="majorEastAsia" w:cstheme="majorEastAsia" w:hint="eastAsia"/>
          <w:sz w:val="30"/>
          <w:szCs w:val="30"/>
          <w:lang w:val="zh-CN"/>
        </w:rPr>
        <w:t>9</w:t>
      </w:r>
      <w:r w:rsidRPr="008A5DC4">
        <w:rPr>
          <w:rFonts w:asciiTheme="majorEastAsia" w:eastAsiaTheme="majorEastAsia" w:hAnsiTheme="majorEastAsia" w:cstheme="majorEastAsia" w:hint="eastAsia"/>
          <w:sz w:val="30"/>
          <w:szCs w:val="30"/>
          <w:lang w:val="zh-CN"/>
        </w:rPr>
        <w:t>665.69万元，</w:t>
      </w:r>
      <w:r w:rsidR="00AD3DC1" w:rsidRPr="008A5DC4">
        <w:rPr>
          <w:rFonts w:asciiTheme="majorEastAsia" w:eastAsiaTheme="majorEastAsia" w:hAnsiTheme="majorEastAsia" w:cstheme="majorEastAsia" w:hint="eastAsia"/>
          <w:sz w:val="30"/>
          <w:szCs w:val="30"/>
          <w:lang w:val="zh-CN"/>
        </w:rPr>
        <w:t>其中一般公共预算财政拨款收入6368.01万元，</w:t>
      </w:r>
      <w:r w:rsidR="002220F1" w:rsidRPr="008A5DC4">
        <w:rPr>
          <w:rFonts w:asciiTheme="majorEastAsia" w:eastAsiaTheme="majorEastAsia" w:hAnsiTheme="majorEastAsia" w:cstheme="majorEastAsia" w:hint="eastAsia"/>
          <w:sz w:val="30"/>
          <w:szCs w:val="30"/>
          <w:lang w:val="zh-CN"/>
        </w:rPr>
        <w:t>一般公共预算财政拨款收入192.50万元，其他收入1249.98万元，</w:t>
      </w:r>
      <w:r w:rsidR="006F68EC" w:rsidRPr="008A5DC4">
        <w:rPr>
          <w:rFonts w:asciiTheme="majorEastAsia" w:eastAsiaTheme="majorEastAsia" w:hAnsiTheme="majorEastAsia" w:cstheme="majorEastAsia" w:hint="eastAsia"/>
          <w:sz w:val="30"/>
          <w:szCs w:val="30"/>
          <w:lang w:val="zh-CN"/>
        </w:rPr>
        <w:t>年初结转和结余1855.20万元。</w:t>
      </w:r>
      <w:r w:rsidR="002220F1" w:rsidRPr="008A5DC4">
        <w:rPr>
          <w:rFonts w:asciiTheme="majorEastAsia" w:eastAsiaTheme="majorEastAsia" w:hAnsiTheme="majorEastAsia" w:cstheme="majorEastAsia" w:hint="eastAsia"/>
          <w:sz w:val="30"/>
          <w:szCs w:val="30"/>
          <w:lang w:val="zh-CN"/>
        </w:rPr>
        <w:t>收入较去年增长</w:t>
      </w:r>
      <w:r w:rsidRPr="008A5DC4">
        <w:rPr>
          <w:rFonts w:asciiTheme="majorEastAsia" w:eastAsiaTheme="majorEastAsia" w:hAnsiTheme="majorEastAsia" w:cstheme="majorEastAsia" w:hint="eastAsia"/>
          <w:sz w:val="30"/>
          <w:szCs w:val="30"/>
          <w:lang w:val="zh-CN"/>
        </w:rPr>
        <w:t>569.83万元，增长6.26%</w:t>
      </w:r>
      <w:r w:rsidR="006F68EC" w:rsidRPr="008A5DC4">
        <w:rPr>
          <w:rFonts w:asciiTheme="majorEastAsia" w:eastAsiaTheme="majorEastAsia" w:hAnsiTheme="majorEastAsia" w:cstheme="majorEastAsia" w:hint="eastAsia"/>
          <w:sz w:val="30"/>
          <w:szCs w:val="30"/>
          <w:lang w:val="zh-CN"/>
        </w:rPr>
        <w:t>，</w:t>
      </w:r>
      <w:r w:rsidRPr="008A5DC4">
        <w:rPr>
          <w:rFonts w:asciiTheme="majorEastAsia" w:eastAsiaTheme="majorEastAsia" w:hAnsiTheme="majorEastAsia" w:cstheme="majorEastAsia" w:hint="eastAsia"/>
          <w:sz w:val="30"/>
          <w:szCs w:val="30"/>
          <w:lang w:val="zh-CN"/>
        </w:rPr>
        <w:t>主要原因是</w:t>
      </w:r>
      <w:r w:rsidR="002220F1" w:rsidRPr="008A5DC4">
        <w:rPr>
          <w:rFonts w:asciiTheme="majorEastAsia" w:eastAsiaTheme="majorEastAsia" w:hAnsiTheme="majorEastAsia" w:cstheme="majorEastAsia" w:hint="eastAsia"/>
          <w:sz w:val="30"/>
          <w:szCs w:val="30"/>
          <w:lang w:val="zh-CN"/>
        </w:rPr>
        <w:t>一般公共预算拨款收入和其他收入的增加</w:t>
      </w:r>
      <w:r w:rsidRPr="008A5DC4">
        <w:rPr>
          <w:rFonts w:asciiTheme="majorEastAsia" w:eastAsiaTheme="majorEastAsia" w:hAnsiTheme="majorEastAsia" w:cstheme="majorEastAsia" w:hint="eastAsia"/>
          <w:sz w:val="30"/>
          <w:szCs w:val="30"/>
          <w:lang w:val="zh-CN"/>
        </w:rPr>
        <w:t>。</w:t>
      </w:r>
    </w:p>
    <w:p w:rsidR="002220F1" w:rsidRPr="008A5DC4" w:rsidRDefault="002220F1" w:rsidP="002220F1">
      <w:pPr>
        <w:keepNext/>
        <w:keepLines/>
        <w:autoSpaceDE w:val="0"/>
        <w:autoSpaceDN w:val="0"/>
        <w:adjustRightInd w:val="0"/>
        <w:ind w:firstLine="641"/>
        <w:rPr>
          <w:rFonts w:asciiTheme="majorEastAsia" w:eastAsiaTheme="majorEastAsia" w:hAnsiTheme="majorEastAsia" w:cstheme="majorEastAsia"/>
          <w:sz w:val="30"/>
          <w:szCs w:val="30"/>
          <w:lang w:val="zh-CN"/>
        </w:rPr>
      </w:pPr>
      <w:r w:rsidRPr="008A5DC4">
        <w:rPr>
          <w:rFonts w:asciiTheme="majorEastAsia" w:eastAsiaTheme="majorEastAsia" w:hAnsiTheme="majorEastAsia" w:cstheme="majorEastAsia" w:hint="eastAsia"/>
          <w:sz w:val="30"/>
          <w:szCs w:val="30"/>
          <w:lang w:val="zh-CN"/>
        </w:rPr>
        <w:t>2019年度支出</w:t>
      </w:r>
      <w:r w:rsidR="00C31798" w:rsidRPr="008A5DC4">
        <w:rPr>
          <w:rFonts w:asciiTheme="majorEastAsia" w:eastAsiaTheme="majorEastAsia" w:hAnsiTheme="majorEastAsia" w:cstheme="majorEastAsia" w:hint="eastAsia"/>
          <w:sz w:val="30"/>
          <w:szCs w:val="30"/>
          <w:lang w:val="zh-CN"/>
        </w:rPr>
        <w:t>9</w:t>
      </w:r>
      <w:r w:rsidRPr="008A5DC4">
        <w:rPr>
          <w:rFonts w:asciiTheme="majorEastAsia" w:eastAsiaTheme="majorEastAsia" w:hAnsiTheme="majorEastAsia" w:cstheme="majorEastAsia" w:hint="eastAsia"/>
          <w:sz w:val="30"/>
          <w:szCs w:val="30"/>
          <w:lang w:val="zh-CN"/>
        </w:rPr>
        <w:t>665.69万元，其中一般公共服务支出2005.52万元，文化旅游体育与传媒支出489.23万元，社会保障和就业支出253.78万元，科学技术支出2.40万元，卫生健康支出128.18万元，节能环保支出640.59万元，城乡社区支出388万元，农林水支出2356.5</w:t>
      </w:r>
      <w:r w:rsidR="00C31798" w:rsidRPr="008A5DC4">
        <w:rPr>
          <w:rFonts w:asciiTheme="majorEastAsia" w:eastAsiaTheme="majorEastAsia" w:hAnsiTheme="majorEastAsia" w:cstheme="majorEastAsia" w:hint="eastAsia"/>
          <w:sz w:val="30"/>
          <w:szCs w:val="30"/>
          <w:lang w:val="zh-CN"/>
        </w:rPr>
        <w:t>5</w:t>
      </w:r>
      <w:r w:rsidRPr="008A5DC4">
        <w:rPr>
          <w:rFonts w:asciiTheme="majorEastAsia" w:eastAsiaTheme="majorEastAsia" w:hAnsiTheme="majorEastAsia" w:cstheme="majorEastAsia" w:hint="eastAsia"/>
          <w:sz w:val="30"/>
          <w:szCs w:val="30"/>
          <w:lang w:val="zh-CN"/>
        </w:rPr>
        <w:t>万元，自然资源海洋气象等支出35万元，住房保障支出97.32万元，灾害防治及应急管理支出3.5万元，其他支出1525.30万元，年末结转和结余1740.32万元</w:t>
      </w:r>
      <w:r w:rsidR="006F68EC" w:rsidRPr="008A5DC4">
        <w:rPr>
          <w:rFonts w:asciiTheme="majorEastAsia" w:eastAsiaTheme="majorEastAsia" w:hAnsiTheme="majorEastAsia" w:cstheme="majorEastAsia" w:hint="eastAsia"/>
          <w:sz w:val="30"/>
          <w:szCs w:val="30"/>
          <w:lang w:val="zh-CN"/>
        </w:rPr>
        <w:t>。</w:t>
      </w:r>
      <w:r w:rsidRPr="008A5DC4">
        <w:rPr>
          <w:rFonts w:asciiTheme="majorEastAsia" w:eastAsiaTheme="majorEastAsia" w:hAnsiTheme="majorEastAsia" w:cstheme="majorEastAsia" w:hint="eastAsia"/>
          <w:sz w:val="30"/>
          <w:szCs w:val="30"/>
          <w:lang w:val="zh-CN"/>
        </w:rPr>
        <w:t>支出较去年增长569.83万元，增长6.26%</w:t>
      </w:r>
      <w:r w:rsidR="006F68EC" w:rsidRPr="008A5DC4">
        <w:rPr>
          <w:rFonts w:asciiTheme="majorEastAsia" w:eastAsiaTheme="majorEastAsia" w:hAnsiTheme="majorEastAsia" w:cstheme="majorEastAsia" w:hint="eastAsia"/>
          <w:sz w:val="30"/>
          <w:szCs w:val="30"/>
          <w:lang w:val="zh-CN"/>
        </w:rPr>
        <w:t>，</w:t>
      </w:r>
      <w:r w:rsidRPr="008A5DC4">
        <w:rPr>
          <w:rFonts w:asciiTheme="majorEastAsia" w:eastAsiaTheme="majorEastAsia" w:hAnsiTheme="majorEastAsia" w:cstheme="majorEastAsia" w:hint="eastAsia"/>
          <w:sz w:val="30"/>
          <w:szCs w:val="30"/>
          <w:lang w:val="zh-CN"/>
        </w:rPr>
        <w:t>主要原因是</w:t>
      </w:r>
      <w:r w:rsidR="006F68EC" w:rsidRPr="008A5DC4">
        <w:rPr>
          <w:rFonts w:asciiTheme="majorEastAsia" w:eastAsiaTheme="majorEastAsia" w:hAnsiTheme="majorEastAsia" w:cstheme="majorEastAsia" w:hint="eastAsia"/>
          <w:sz w:val="30"/>
          <w:szCs w:val="30"/>
          <w:lang w:val="zh-CN"/>
        </w:rPr>
        <w:t>一般公共服务支出和</w:t>
      </w:r>
      <w:r w:rsidR="00C94A7D" w:rsidRPr="008A5DC4">
        <w:rPr>
          <w:rFonts w:asciiTheme="majorEastAsia" w:eastAsiaTheme="majorEastAsia" w:hAnsiTheme="majorEastAsia" w:cstheme="majorEastAsia" w:hint="eastAsia"/>
          <w:sz w:val="30"/>
          <w:szCs w:val="30"/>
          <w:lang w:val="zh-CN"/>
        </w:rPr>
        <w:t>节能环保</w:t>
      </w:r>
      <w:r w:rsidR="006F68EC" w:rsidRPr="008A5DC4">
        <w:rPr>
          <w:rFonts w:asciiTheme="majorEastAsia" w:eastAsiaTheme="majorEastAsia" w:hAnsiTheme="majorEastAsia" w:cstheme="majorEastAsia" w:hint="eastAsia"/>
          <w:sz w:val="30"/>
          <w:szCs w:val="30"/>
          <w:lang w:val="zh-CN"/>
        </w:rPr>
        <w:t>支出的</w:t>
      </w:r>
      <w:r w:rsidRPr="008A5DC4">
        <w:rPr>
          <w:rFonts w:asciiTheme="majorEastAsia" w:eastAsiaTheme="majorEastAsia" w:hAnsiTheme="majorEastAsia" w:cstheme="majorEastAsia" w:hint="eastAsia"/>
          <w:sz w:val="30"/>
          <w:szCs w:val="30"/>
          <w:lang w:val="zh-CN"/>
        </w:rPr>
        <w:t>增加。</w:t>
      </w:r>
    </w:p>
    <w:p w:rsidR="002220F1" w:rsidRDefault="002220F1">
      <w:pPr>
        <w:keepNext/>
        <w:keepLines/>
        <w:autoSpaceDE w:val="0"/>
        <w:autoSpaceDN w:val="0"/>
        <w:adjustRightInd w:val="0"/>
        <w:ind w:firstLine="641"/>
        <w:rPr>
          <w:rFonts w:asciiTheme="majorEastAsia" w:eastAsiaTheme="majorEastAsia" w:hAnsiTheme="majorEastAsia" w:cstheme="majorEastAsia"/>
          <w:sz w:val="32"/>
          <w:szCs w:val="24"/>
          <w:highlight w:val="white"/>
          <w:lang w:val="zh-CN"/>
        </w:rPr>
      </w:pPr>
    </w:p>
    <w:p w:rsidR="006616BF" w:rsidRPr="008A5DC4" w:rsidRDefault="006B7BDB">
      <w:pPr>
        <w:keepNext/>
        <w:keepLines/>
        <w:autoSpaceDE w:val="0"/>
        <w:autoSpaceDN w:val="0"/>
        <w:adjustRightInd w:val="0"/>
        <w:ind w:firstLine="641"/>
        <w:rPr>
          <w:rFonts w:asciiTheme="majorEastAsia" w:eastAsiaTheme="majorEastAsia" w:hAnsiTheme="majorEastAsia" w:cstheme="majorEastAsia"/>
          <w:b/>
          <w:sz w:val="32"/>
          <w:szCs w:val="32"/>
          <w:highlight w:val="white"/>
        </w:rPr>
      </w:pPr>
      <w:r w:rsidRPr="008A5DC4">
        <w:rPr>
          <w:rFonts w:asciiTheme="majorEastAsia" w:eastAsiaTheme="majorEastAsia" w:hAnsiTheme="majorEastAsia" w:cstheme="majorEastAsia" w:hint="eastAsia"/>
          <w:b/>
          <w:sz w:val="32"/>
          <w:szCs w:val="32"/>
          <w:highlight w:val="white"/>
        </w:rPr>
        <w:t>二、收入决算情况说明</w:t>
      </w:r>
    </w:p>
    <w:p w:rsidR="006616BF" w:rsidRPr="008A5DC4" w:rsidRDefault="006B7BDB">
      <w:pPr>
        <w:keepNext/>
        <w:keepLines/>
        <w:autoSpaceDE w:val="0"/>
        <w:autoSpaceDN w:val="0"/>
        <w:adjustRightInd w:val="0"/>
        <w:ind w:firstLine="641"/>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本年收入合计7,810.49万元，其中：财政拨款收入6368.01万元，占81.53%。政府性基金预算财政拨款收入192.5万元，占2.46%。其他收入1249.98万元，占16%。</w:t>
      </w:r>
    </w:p>
    <w:p w:rsidR="006616BF" w:rsidRPr="008A5DC4" w:rsidRDefault="006B7BDB">
      <w:pPr>
        <w:keepNext/>
        <w:keepLines/>
        <w:autoSpaceDE w:val="0"/>
        <w:autoSpaceDN w:val="0"/>
        <w:adjustRightInd w:val="0"/>
        <w:ind w:firstLine="641"/>
        <w:rPr>
          <w:rFonts w:asciiTheme="majorEastAsia" w:eastAsiaTheme="majorEastAsia" w:hAnsiTheme="majorEastAsia" w:cstheme="majorEastAsia"/>
          <w:b/>
          <w:sz w:val="32"/>
          <w:szCs w:val="32"/>
          <w:highlight w:val="white"/>
        </w:rPr>
      </w:pPr>
      <w:r w:rsidRPr="008A5DC4">
        <w:rPr>
          <w:rFonts w:asciiTheme="majorEastAsia" w:eastAsiaTheme="majorEastAsia" w:hAnsiTheme="majorEastAsia" w:cstheme="majorEastAsia" w:hint="eastAsia"/>
          <w:b/>
          <w:sz w:val="32"/>
          <w:szCs w:val="32"/>
          <w:highlight w:val="white"/>
        </w:rPr>
        <w:t>三、支出决算情况说明</w:t>
      </w:r>
    </w:p>
    <w:p w:rsidR="006616BF" w:rsidRPr="008A5DC4" w:rsidRDefault="006B7BDB">
      <w:pPr>
        <w:keepNext/>
        <w:keepLines/>
        <w:autoSpaceDE w:val="0"/>
        <w:autoSpaceDN w:val="0"/>
        <w:adjustRightInd w:val="0"/>
        <w:ind w:firstLine="64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本年支出合计7,925.37万元，其中：基本支出</w:t>
      </w:r>
      <w:r w:rsidRPr="008A5DC4">
        <w:rPr>
          <w:rFonts w:asciiTheme="majorEastAsia" w:eastAsiaTheme="majorEastAsia" w:hAnsiTheme="majorEastAsia" w:cstheme="majorEastAsia" w:hint="eastAsia"/>
          <w:sz w:val="30"/>
          <w:szCs w:val="30"/>
          <w:highlight w:val="white"/>
          <w:lang w:val="zh-CN"/>
        </w:rPr>
        <w:t>4,644.57万元，</w:t>
      </w:r>
      <w:r w:rsidRPr="008A5DC4">
        <w:rPr>
          <w:rFonts w:asciiTheme="majorEastAsia" w:eastAsiaTheme="majorEastAsia" w:hAnsiTheme="majorEastAsia" w:cstheme="majorEastAsia" w:hint="eastAsia"/>
          <w:sz w:val="30"/>
          <w:szCs w:val="30"/>
          <w:highlight w:val="white"/>
        </w:rPr>
        <w:t>占58.6%。项目支出3280.8万元，占41.4%。</w:t>
      </w:r>
    </w:p>
    <w:p w:rsidR="006616BF" w:rsidRPr="008A5DC4" w:rsidRDefault="006B7BDB">
      <w:pPr>
        <w:keepNext/>
        <w:keepLines/>
        <w:autoSpaceDE w:val="0"/>
        <w:autoSpaceDN w:val="0"/>
        <w:adjustRightInd w:val="0"/>
        <w:ind w:firstLine="640"/>
        <w:rPr>
          <w:rFonts w:asciiTheme="majorEastAsia" w:eastAsiaTheme="majorEastAsia" w:hAnsiTheme="majorEastAsia" w:cstheme="majorEastAsia"/>
          <w:b/>
          <w:sz w:val="32"/>
          <w:szCs w:val="32"/>
          <w:highlight w:val="white"/>
        </w:rPr>
      </w:pPr>
      <w:r w:rsidRPr="008A5DC4">
        <w:rPr>
          <w:rFonts w:asciiTheme="majorEastAsia" w:eastAsiaTheme="majorEastAsia" w:hAnsiTheme="majorEastAsia" w:cstheme="majorEastAsia" w:hint="eastAsia"/>
          <w:b/>
          <w:sz w:val="32"/>
          <w:szCs w:val="32"/>
          <w:highlight w:val="white"/>
        </w:rPr>
        <w:t xml:space="preserve">四、财政拨款收入支出决算总体情况说明 </w:t>
      </w:r>
    </w:p>
    <w:p w:rsidR="006616BF" w:rsidRPr="008A5DC4" w:rsidRDefault="006B7BDB">
      <w:pPr>
        <w:keepNext/>
        <w:keepLines/>
        <w:autoSpaceDE w:val="0"/>
        <w:autoSpaceDN w:val="0"/>
        <w:adjustRightInd w:val="0"/>
        <w:ind w:firstLine="640"/>
        <w:rPr>
          <w:rFonts w:asciiTheme="majorEastAsia" w:eastAsiaTheme="majorEastAsia" w:hAnsiTheme="majorEastAsia" w:cstheme="majorEastAsia"/>
          <w:sz w:val="30"/>
          <w:szCs w:val="30"/>
          <w:highlight w:val="white"/>
          <w:lang w:val="zh-CN"/>
        </w:rPr>
      </w:pPr>
      <w:r w:rsidRPr="008A5DC4">
        <w:rPr>
          <w:rFonts w:asciiTheme="majorEastAsia" w:eastAsiaTheme="majorEastAsia" w:hAnsiTheme="majorEastAsia" w:cstheme="majorEastAsia" w:hint="eastAsia"/>
          <w:sz w:val="30"/>
          <w:szCs w:val="30"/>
          <w:highlight w:val="white"/>
        </w:rPr>
        <w:lastRenderedPageBreak/>
        <w:t>2019年度财政拨款收</w:t>
      </w:r>
      <w:r w:rsidR="00C31798" w:rsidRPr="008A5DC4">
        <w:rPr>
          <w:rFonts w:asciiTheme="majorEastAsia" w:eastAsiaTheme="majorEastAsia" w:hAnsiTheme="majorEastAsia" w:cstheme="majorEastAsia" w:hint="eastAsia"/>
          <w:sz w:val="30"/>
          <w:szCs w:val="30"/>
          <w:highlight w:val="white"/>
        </w:rPr>
        <w:t>入</w:t>
      </w:r>
      <w:r w:rsidRPr="008A5DC4">
        <w:rPr>
          <w:rFonts w:asciiTheme="majorEastAsia" w:eastAsiaTheme="majorEastAsia" w:hAnsiTheme="majorEastAsia" w:cstheme="majorEastAsia" w:hint="eastAsia"/>
          <w:sz w:val="30"/>
          <w:szCs w:val="30"/>
          <w:highlight w:val="white"/>
        </w:rPr>
        <w:t>7340.45万元，</w:t>
      </w:r>
      <w:r w:rsidR="00C31798" w:rsidRPr="008A5DC4">
        <w:rPr>
          <w:rFonts w:asciiTheme="majorEastAsia" w:eastAsiaTheme="majorEastAsia" w:hAnsiTheme="majorEastAsia" w:cstheme="majorEastAsia" w:hint="eastAsia"/>
          <w:sz w:val="30"/>
          <w:szCs w:val="30"/>
          <w:highlight w:val="white"/>
        </w:rPr>
        <w:t>其中</w:t>
      </w:r>
      <w:r w:rsidR="00C31798" w:rsidRPr="008A5DC4">
        <w:rPr>
          <w:rFonts w:asciiTheme="majorEastAsia" w:eastAsiaTheme="majorEastAsia" w:hAnsiTheme="majorEastAsia" w:cstheme="majorEastAsia" w:hint="eastAsia"/>
          <w:sz w:val="30"/>
          <w:szCs w:val="30"/>
        </w:rPr>
        <w:t>一般公共预算财政拨款6368.01万元，政府性基金预算财政拨款192.50万元，年初财政拨款结转和结余</w:t>
      </w:r>
      <w:r w:rsidR="00C94A7D" w:rsidRPr="008A5DC4">
        <w:rPr>
          <w:rFonts w:asciiTheme="majorEastAsia" w:eastAsiaTheme="majorEastAsia" w:hAnsiTheme="majorEastAsia" w:cstheme="majorEastAsia" w:hint="eastAsia"/>
          <w:sz w:val="30"/>
          <w:szCs w:val="30"/>
        </w:rPr>
        <w:t>779.94万元。</w:t>
      </w:r>
      <w:r w:rsidR="00C94A7D" w:rsidRPr="008A5DC4">
        <w:rPr>
          <w:rFonts w:asciiTheme="majorEastAsia" w:eastAsiaTheme="majorEastAsia" w:hAnsiTheme="majorEastAsia" w:cstheme="majorEastAsia" w:hint="eastAsia"/>
          <w:sz w:val="30"/>
          <w:szCs w:val="30"/>
          <w:highlight w:val="white"/>
          <w:lang w:val="zh-CN"/>
        </w:rPr>
        <w:t>收入较去年</w:t>
      </w:r>
      <w:r w:rsidRPr="008A5DC4">
        <w:rPr>
          <w:rFonts w:asciiTheme="majorEastAsia" w:eastAsiaTheme="majorEastAsia" w:hAnsiTheme="majorEastAsia" w:cstheme="majorEastAsia" w:hint="eastAsia"/>
          <w:sz w:val="30"/>
          <w:szCs w:val="30"/>
          <w:highlight w:val="white"/>
        </w:rPr>
        <w:t>减少507万元，减少6.47%。</w:t>
      </w:r>
      <w:r w:rsidRPr="008A5DC4">
        <w:rPr>
          <w:rFonts w:asciiTheme="majorEastAsia" w:eastAsiaTheme="majorEastAsia" w:hAnsiTheme="majorEastAsia" w:cstheme="majorEastAsia" w:hint="eastAsia"/>
          <w:sz w:val="30"/>
          <w:szCs w:val="30"/>
          <w:highlight w:val="white"/>
          <w:lang w:val="zh-CN"/>
        </w:rPr>
        <w:t>主要原因是农林水支出和文化体育及传媒支出的减少。</w:t>
      </w:r>
    </w:p>
    <w:p w:rsidR="00C94A7D" w:rsidRPr="008A5DC4" w:rsidRDefault="00C94A7D" w:rsidP="00C94A7D">
      <w:pPr>
        <w:keepNext/>
        <w:keepLines/>
        <w:autoSpaceDE w:val="0"/>
        <w:autoSpaceDN w:val="0"/>
        <w:adjustRightInd w:val="0"/>
        <w:ind w:firstLine="640"/>
        <w:rPr>
          <w:rFonts w:asciiTheme="majorEastAsia" w:eastAsiaTheme="majorEastAsia" w:hAnsiTheme="majorEastAsia" w:cstheme="major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2019年度财政拨款支出总计7340.45万元，其中</w:t>
      </w:r>
      <w:r w:rsidRPr="008A5DC4">
        <w:rPr>
          <w:rFonts w:asciiTheme="majorEastAsia" w:eastAsiaTheme="majorEastAsia" w:hAnsiTheme="majorEastAsia" w:cstheme="majorEastAsia" w:hint="eastAsia"/>
          <w:sz w:val="30"/>
          <w:szCs w:val="30"/>
          <w:lang w:val="zh-CN"/>
        </w:rPr>
        <w:t>一般公192.50万元，年初财政拨款结转和结余839.87万元，支出较去年减少507万元，减少6.47%，</w:t>
      </w:r>
      <w:r w:rsidRPr="008A5DC4">
        <w:rPr>
          <w:rFonts w:asciiTheme="majorEastAsia" w:eastAsiaTheme="majorEastAsia" w:hAnsiTheme="majorEastAsia" w:cstheme="majorEastAsia" w:hint="eastAsia"/>
          <w:sz w:val="30"/>
          <w:szCs w:val="30"/>
          <w:highlight w:val="white"/>
          <w:lang w:val="zh-CN"/>
        </w:rPr>
        <w:t>主要原因是农林水支出和文化体育及传媒支出的减少。</w:t>
      </w:r>
    </w:p>
    <w:p w:rsidR="006616BF" w:rsidRPr="00A360FA" w:rsidRDefault="006B7BDB">
      <w:pPr>
        <w:keepNext/>
        <w:keepLines/>
        <w:autoSpaceDE w:val="0"/>
        <w:autoSpaceDN w:val="0"/>
        <w:adjustRightInd w:val="0"/>
        <w:ind w:firstLine="640"/>
        <w:rPr>
          <w:rFonts w:asciiTheme="majorEastAsia" w:eastAsiaTheme="majorEastAsia" w:hAnsiTheme="majorEastAsia" w:cstheme="majorEastAsia"/>
          <w:b/>
          <w:sz w:val="32"/>
          <w:szCs w:val="24"/>
          <w:highlight w:val="white"/>
        </w:rPr>
      </w:pPr>
      <w:r w:rsidRPr="00A360FA">
        <w:rPr>
          <w:rFonts w:asciiTheme="majorEastAsia" w:eastAsiaTheme="majorEastAsia" w:hAnsiTheme="majorEastAsia" w:cstheme="majorEastAsia" w:hint="eastAsia"/>
          <w:b/>
          <w:sz w:val="32"/>
          <w:szCs w:val="24"/>
          <w:highlight w:val="white"/>
        </w:rPr>
        <w:t>五、一般公共预算财政拨款支出决算情况说明</w:t>
      </w:r>
    </w:p>
    <w:p w:rsidR="006616BF" w:rsidRPr="008A5DC4" w:rsidRDefault="006B7BDB">
      <w:pPr>
        <w:keepNext/>
        <w:keepLines/>
        <w:autoSpaceDE w:val="0"/>
        <w:autoSpaceDN w:val="0"/>
        <w:adjustRightInd w:val="0"/>
        <w:ind w:firstLine="641"/>
        <w:rPr>
          <w:rFonts w:asciiTheme="majorEastAsia" w:eastAsiaTheme="majorEastAsia" w:hAnsiTheme="majorEastAsia" w:cstheme="majorEastAsia"/>
          <w:b/>
          <w:sz w:val="30"/>
          <w:szCs w:val="30"/>
          <w:highlight w:val="white"/>
        </w:rPr>
      </w:pPr>
      <w:r w:rsidRPr="008A5DC4">
        <w:rPr>
          <w:rFonts w:asciiTheme="majorEastAsia" w:eastAsiaTheme="majorEastAsia" w:hAnsiTheme="majorEastAsia" w:cstheme="majorEastAsia" w:hint="eastAsia"/>
          <w:b/>
          <w:sz w:val="30"/>
          <w:szCs w:val="30"/>
          <w:highlight w:val="white"/>
        </w:rPr>
        <w:t>（一）</w:t>
      </w:r>
      <w:r w:rsidR="00A360FA" w:rsidRPr="008A5DC4">
        <w:rPr>
          <w:rFonts w:asciiTheme="majorEastAsia" w:eastAsiaTheme="majorEastAsia" w:hAnsiTheme="majorEastAsia" w:cstheme="majorEastAsia" w:hint="eastAsia"/>
          <w:b/>
          <w:sz w:val="30"/>
          <w:szCs w:val="30"/>
          <w:highlight w:val="white"/>
        </w:rPr>
        <w:t>一般公共预算</w:t>
      </w:r>
      <w:r w:rsidRPr="008A5DC4">
        <w:rPr>
          <w:rFonts w:asciiTheme="majorEastAsia" w:eastAsiaTheme="majorEastAsia" w:hAnsiTheme="majorEastAsia" w:cstheme="majorEastAsia" w:hint="eastAsia"/>
          <w:b/>
          <w:sz w:val="30"/>
          <w:szCs w:val="30"/>
          <w:highlight w:val="white"/>
          <w:lang w:val="zh-CN"/>
        </w:rPr>
        <w:t>财政</w:t>
      </w:r>
      <w:r w:rsidRPr="008A5DC4">
        <w:rPr>
          <w:rFonts w:asciiTheme="majorEastAsia" w:eastAsiaTheme="majorEastAsia" w:hAnsiTheme="majorEastAsia" w:cstheme="majorEastAsia" w:hint="eastAsia"/>
          <w:b/>
          <w:sz w:val="30"/>
          <w:szCs w:val="30"/>
          <w:highlight w:val="white"/>
        </w:rPr>
        <w:t>拨款支出决算总体情况</w:t>
      </w:r>
    </w:p>
    <w:p w:rsidR="00C94A7D" w:rsidRPr="008A5DC4" w:rsidRDefault="006B7BDB" w:rsidP="00C94A7D">
      <w:pPr>
        <w:keepNext/>
        <w:keepLines/>
        <w:autoSpaceDE w:val="0"/>
        <w:autoSpaceDN w:val="0"/>
        <w:adjustRightInd w:val="0"/>
        <w:ind w:firstLine="64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2019年度财政拨款支出6308.07万元，占本年支出合计的79.59%。与2018年度相比，财政拨款支出减少684万元，减少9.78%,主要原因是</w:t>
      </w:r>
      <w:r w:rsidRPr="008A5DC4">
        <w:rPr>
          <w:rFonts w:asciiTheme="majorEastAsia" w:eastAsiaTheme="majorEastAsia" w:hAnsiTheme="majorEastAsia" w:cstheme="majorEastAsia" w:hint="eastAsia"/>
          <w:sz w:val="30"/>
          <w:szCs w:val="30"/>
          <w:highlight w:val="white"/>
          <w:lang w:val="zh-CN"/>
        </w:rPr>
        <w:t>农林水支出和文化体育及传媒支出的减少</w:t>
      </w:r>
      <w:r w:rsidRPr="008A5DC4">
        <w:rPr>
          <w:rFonts w:asciiTheme="majorEastAsia" w:eastAsiaTheme="majorEastAsia" w:hAnsiTheme="majorEastAsia" w:cstheme="majorEastAsia" w:hint="eastAsia"/>
          <w:sz w:val="30"/>
          <w:szCs w:val="30"/>
          <w:highlight w:val="white"/>
        </w:rPr>
        <w:t>。</w:t>
      </w:r>
    </w:p>
    <w:p w:rsidR="006616BF" w:rsidRPr="008A5DC4" w:rsidRDefault="006B7BDB">
      <w:pPr>
        <w:keepNext/>
        <w:keepLines/>
        <w:autoSpaceDE w:val="0"/>
        <w:autoSpaceDN w:val="0"/>
        <w:adjustRightInd w:val="0"/>
        <w:ind w:firstLine="641"/>
        <w:rPr>
          <w:rFonts w:asciiTheme="majorEastAsia" w:eastAsiaTheme="majorEastAsia" w:hAnsiTheme="majorEastAsia" w:cstheme="majorEastAsia"/>
          <w:b/>
          <w:sz w:val="30"/>
          <w:szCs w:val="30"/>
          <w:highlight w:val="white"/>
        </w:rPr>
      </w:pPr>
      <w:r w:rsidRPr="008A5DC4">
        <w:rPr>
          <w:rFonts w:asciiTheme="majorEastAsia" w:eastAsiaTheme="majorEastAsia" w:hAnsiTheme="majorEastAsia" w:cstheme="majorEastAsia" w:hint="eastAsia"/>
          <w:b/>
          <w:sz w:val="30"/>
          <w:szCs w:val="30"/>
          <w:highlight w:val="white"/>
        </w:rPr>
        <w:t>（二）</w:t>
      </w:r>
      <w:r w:rsidR="00A360FA" w:rsidRPr="008A5DC4">
        <w:rPr>
          <w:rFonts w:asciiTheme="majorEastAsia" w:eastAsiaTheme="majorEastAsia" w:hAnsiTheme="majorEastAsia" w:cstheme="majorEastAsia" w:hint="eastAsia"/>
          <w:b/>
          <w:sz w:val="30"/>
          <w:szCs w:val="30"/>
          <w:highlight w:val="white"/>
        </w:rPr>
        <w:t>一般公共预算</w:t>
      </w:r>
      <w:r w:rsidRPr="008A5DC4">
        <w:rPr>
          <w:rFonts w:asciiTheme="majorEastAsia" w:eastAsiaTheme="majorEastAsia" w:hAnsiTheme="majorEastAsia" w:cstheme="majorEastAsia" w:hint="eastAsia"/>
          <w:b/>
          <w:sz w:val="30"/>
          <w:szCs w:val="30"/>
          <w:highlight w:val="white"/>
        </w:rPr>
        <w:t>财政拨款支出决算结构情况</w:t>
      </w:r>
    </w:p>
    <w:p w:rsidR="006616BF" w:rsidRPr="008A5DC4" w:rsidRDefault="006B7BDB">
      <w:pPr>
        <w:keepNext/>
        <w:keepLines/>
        <w:autoSpaceDE w:val="0"/>
        <w:autoSpaceDN w:val="0"/>
        <w:adjustRightInd w:val="0"/>
        <w:ind w:firstLine="641"/>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kern w:val="0"/>
          <w:sz w:val="30"/>
          <w:szCs w:val="30"/>
          <w:highlight w:val="white"/>
        </w:rPr>
        <w:t>2019年度财政拨款支出6308.07万元，</w:t>
      </w:r>
      <w:r w:rsidRPr="008A5DC4">
        <w:rPr>
          <w:rFonts w:asciiTheme="majorEastAsia" w:eastAsiaTheme="majorEastAsia" w:hAnsiTheme="majorEastAsia" w:cstheme="majorEastAsia" w:hint="eastAsia"/>
          <w:kern w:val="0"/>
          <w:sz w:val="30"/>
          <w:szCs w:val="30"/>
          <w:highlight w:val="white"/>
          <w:lang w:val="zh-CN"/>
        </w:rPr>
        <w:t>主要用于以下方面：</w:t>
      </w:r>
      <w:r w:rsidRPr="008A5DC4">
        <w:rPr>
          <w:rFonts w:asciiTheme="majorEastAsia" w:eastAsiaTheme="majorEastAsia" w:hAnsiTheme="majorEastAsia" w:cstheme="majorEastAsia" w:hint="eastAsia"/>
          <w:kern w:val="0"/>
          <w:sz w:val="30"/>
          <w:szCs w:val="30"/>
          <w:highlight w:val="white"/>
        </w:rPr>
        <w:t>一般公共服务（类）支出2005.52万元，占31.79%；</w:t>
      </w:r>
      <w:r w:rsidRPr="008A5DC4">
        <w:rPr>
          <w:rFonts w:asciiTheme="majorEastAsia" w:eastAsiaTheme="majorEastAsia" w:hAnsiTheme="majorEastAsia" w:cstheme="majorEastAsia" w:hint="eastAsia"/>
          <w:sz w:val="30"/>
          <w:szCs w:val="30"/>
          <w:highlight w:val="white"/>
        </w:rPr>
        <w:t>科学技术（类）支出2.4万元，占0.04%；文化旅游体育与传媒（类）支出489.23万元，占7.76%；社会保障和就业（类）支出253.78万元，占4.02%；卫生健康（类）支出128.18万元，占2.03%；节能环保（类）支出640.59万元，占10.16%；城乡社区（类）支出</w:t>
      </w:r>
      <w:r w:rsidR="00FC604C" w:rsidRPr="008A5DC4">
        <w:rPr>
          <w:rFonts w:asciiTheme="majorEastAsia" w:eastAsiaTheme="majorEastAsia" w:hAnsiTheme="majorEastAsia" w:cstheme="majorEastAsia" w:hint="eastAsia"/>
          <w:sz w:val="30"/>
          <w:szCs w:val="30"/>
          <w:highlight w:val="white"/>
        </w:rPr>
        <w:t>296</w:t>
      </w:r>
      <w:r w:rsidRPr="008A5DC4">
        <w:rPr>
          <w:rFonts w:asciiTheme="majorEastAsia" w:eastAsiaTheme="majorEastAsia" w:hAnsiTheme="majorEastAsia" w:cstheme="majorEastAsia" w:hint="eastAsia"/>
          <w:sz w:val="30"/>
          <w:szCs w:val="30"/>
          <w:highlight w:val="white"/>
        </w:rPr>
        <w:t>万元，占</w:t>
      </w:r>
      <w:r w:rsidR="00FC604C" w:rsidRPr="008A5DC4">
        <w:rPr>
          <w:rFonts w:asciiTheme="majorEastAsia" w:eastAsiaTheme="majorEastAsia" w:hAnsiTheme="majorEastAsia" w:cstheme="majorEastAsia" w:hint="eastAsia"/>
          <w:sz w:val="30"/>
          <w:szCs w:val="30"/>
          <w:highlight w:val="white"/>
        </w:rPr>
        <w:t>4.69</w:t>
      </w:r>
      <w:r w:rsidRPr="008A5DC4">
        <w:rPr>
          <w:rFonts w:asciiTheme="majorEastAsia" w:eastAsiaTheme="majorEastAsia" w:hAnsiTheme="majorEastAsia" w:cstheme="majorEastAsia" w:hint="eastAsia"/>
          <w:sz w:val="30"/>
          <w:szCs w:val="30"/>
          <w:highlight w:val="white"/>
        </w:rPr>
        <w:t>%；农林水（类）支出2356.56万元，占37.36%；自然资源海洋气象等（类）支出35万元，占0.55%；住房保障（类）支出97.32万元，占1.54%；灾害防治及应急管理（类）支出3.5万元，占0.06%。</w:t>
      </w:r>
    </w:p>
    <w:p w:rsidR="006616BF" w:rsidRPr="008A5DC4" w:rsidRDefault="006B7BDB">
      <w:pPr>
        <w:keepNext/>
        <w:keepLines/>
        <w:autoSpaceDE w:val="0"/>
        <w:autoSpaceDN w:val="0"/>
        <w:adjustRightInd w:val="0"/>
        <w:ind w:firstLine="641"/>
        <w:rPr>
          <w:rFonts w:asciiTheme="majorEastAsia" w:eastAsiaTheme="majorEastAsia" w:hAnsiTheme="majorEastAsia" w:cstheme="majorEastAsia"/>
          <w:b/>
          <w:sz w:val="30"/>
          <w:szCs w:val="30"/>
          <w:highlight w:val="white"/>
        </w:rPr>
      </w:pPr>
      <w:r w:rsidRPr="008A5DC4">
        <w:rPr>
          <w:rFonts w:asciiTheme="majorEastAsia" w:eastAsiaTheme="majorEastAsia" w:hAnsiTheme="majorEastAsia" w:cstheme="majorEastAsia" w:hint="eastAsia"/>
          <w:b/>
          <w:sz w:val="30"/>
          <w:szCs w:val="30"/>
          <w:highlight w:val="white"/>
        </w:rPr>
        <w:t>（三）</w:t>
      </w:r>
      <w:r w:rsidR="00A360FA" w:rsidRPr="008A5DC4">
        <w:rPr>
          <w:rFonts w:asciiTheme="majorEastAsia" w:eastAsiaTheme="majorEastAsia" w:hAnsiTheme="majorEastAsia" w:cstheme="majorEastAsia" w:hint="eastAsia"/>
          <w:b/>
          <w:sz w:val="30"/>
          <w:szCs w:val="30"/>
          <w:highlight w:val="white"/>
        </w:rPr>
        <w:t>一般公共预算</w:t>
      </w:r>
      <w:r w:rsidRPr="008A5DC4">
        <w:rPr>
          <w:rFonts w:asciiTheme="majorEastAsia" w:eastAsiaTheme="majorEastAsia" w:hAnsiTheme="majorEastAsia" w:cstheme="majorEastAsia" w:hint="eastAsia"/>
          <w:b/>
          <w:sz w:val="30"/>
          <w:szCs w:val="30"/>
          <w:highlight w:val="white"/>
        </w:rPr>
        <w:t>财政拨款支出决算具体情况</w:t>
      </w:r>
    </w:p>
    <w:p w:rsidR="006616BF" w:rsidRPr="008A5DC4" w:rsidRDefault="006B7BDB" w:rsidP="008A5DC4">
      <w:pPr>
        <w:ind w:firstLineChars="200" w:firstLine="60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2019年度财政拨款支出年初预算为0万元，支出决算为6,308.07万元，完成年初预算的0%。其中：</w:t>
      </w:r>
    </w:p>
    <w:p w:rsidR="006616BF" w:rsidRPr="008A5DC4" w:rsidRDefault="006B7BDB">
      <w:pPr>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1、201    一般公共服务支出</w:t>
      </w:r>
    </w:p>
    <w:p w:rsidR="006616BF" w:rsidRPr="008A5DC4" w:rsidRDefault="006B7BDB" w:rsidP="008A5DC4">
      <w:pPr>
        <w:ind w:firstLineChars="150" w:firstLine="45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20103  政府办公厅及相关机构支出1971.52万元。主要用于人员工资、退休费、医疗费、办公费及园区项目税收返还款。</w:t>
      </w:r>
    </w:p>
    <w:p w:rsidR="006616BF" w:rsidRPr="008A5DC4" w:rsidRDefault="006B7BDB" w:rsidP="008A5DC4">
      <w:pPr>
        <w:ind w:firstLineChars="150" w:firstLine="45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20106  财政事业支出24万元</w:t>
      </w:r>
    </w:p>
    <w:p w:rsidR="006616BF" w:rsidRPr="008A5DC4" w:rsidRDefault="006B7BDB" w:rsidP="008A5DC4">
      <w:pPr>
        <w:ind w:firstLineChars="150" w:firstLine="45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20199  其他一般公共服务支出10万元。</w:t>
      </w:r>
    </w:p>
    <w:p w:rsidR="006616BF" w:rsidRPr="008A5DC4" w:rsidRDefault="006B7BDB">
      <w:pPr>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2、206    科学技术支出</w:t>
      </w:r>
    </w:p>
    <w:p w:rsidR="006616BF" w:rsidRPr="008A5DC4" w:rsidRDefault="006B7BDB" w:rsidP="008A5DC4">
      <w:pPr>
        <w:ind w:firstLineChars="150" w:firstLine="45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20699  其他科学技术支出2.4万元，用于对企业政策性补贴。</w:t>
      </w:r>
    </w:p>
    <w:p w:rsidR="006616BF" w:rsidRPr="008A5DC4" w:rsidRDefault="006B7BDB">
      <w:pPr>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lastRenderedPageBreak/>
        <w:t>3、207    文化体育与传媒支出</w:t>
      </w:r>
    </w:p>
    <w:p w:rsidR="006616BF" w:rsidRPr="008A5DC4" w:rsidRDefault="006B7BDB" w:rsidP="008A5DC4">
      <w:pPr>
        <w:ind w:firstLineChars="150" w:firstLine="45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20701  文化和旅游支出484.23万元。</w:t>
      </w:r>
    </w:p>
    <w:p w:rsidR="006616BF" w:rsidRPr="008A5DC4" w:rsidRDefault="006B7BDB" w:rsidP="008A5DC4">
      <w:pPr>
        <w:ind w:firstLineChars="150" w:firstLine="45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20799  其他文化体育与传媒支出5万元。</w:t>
      </w:r>
    </w:p>
    <w:p w:rsidR="006616BF" w:rsidRPr="008A5DC4" w:rsidRDefault="006B7BDB">
      <w:pPr>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4、208    社会保障和就业支出</w:t>
      </w:r>
    </w:p>
    <w:p w:rsidR="006616BF" w:rsidRPr="008A5DC4" w:rsidRDefault="006B7BDB" w:rsidP="008A5DC4">
      <w:pPr>
        <w:ind w:firstLineChars="200" w:firstLine="60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20802  民政管理事务支出3万元</w:t>
      </w:r>
    </w:p>
    <w:p w:rsidR="006616BF" w:rsidRPr="008A5DC4" w:rsidRDefault="006B7BDB" w:rsidP="008A5DC4">
      <w:pPr>
        <w:ind w:firstLineChars="200" w:firstLine="60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20805  行政事业单位离退休支出140.93万元。</w:t>
      </w:r>
    </w:p>
    <w:p w:rsidR="006616BF" w:rsidRPr="008A5DC4" w:rsidRDefault="006B7BDB" w:rsidP="008A5DC4">
      <w:pPr>
        <w:ind w:firstLineChars="200" w:firstLine="60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20807  就业补助支出70万元。</w:t>
      </w:r>
    </w:p>
    <w:p w:rsidR="006616BF" w:rsidRPr="008A5DC4" w:rsidRDefault="006B7BDB" w:rsidP="008A5DC4">
      <w:pPr>
        <w:ind w:firstLineChars="200" w:firstLine="60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20808  抚恤支出39.85万元。</w:t>
      </w:r>
    </w:p>
    <w:p w:rsidR="006616BF" w:rsidRPr="008A5DC4" w:rsidRDefault="006B7BDB">
      <w:pPr>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5、 210     卫生健康支出</w:t>
      </w:r>
    </w:p>
    <w:p w:rsidR="006616BF" w:rsidRPr="008A5DC4" w:rsidRDefault="006B7BDB" w:rsidP="008A5DC4">
      <w:pPr>
        <w:ind w:firstLineChars="200" w:firstLine="60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21007   计划生育事务支出10.75万元，主要用于计划生育服务支出。</w:t>
      </w:r>
    </w:p>
    <w:p w:rsidR="006616BF" w:rsidRPr="008A5DC4" w:rsidRDefault="006B7BDB">
      <w:pPr>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 xml:space="preserve">    21011   行政事业单位医疗支出117.43万元。</w:t>
      </w:r>
    </w:p>
    <w:p w:rsidR="006616BF" w:rsidRPr="008A5DC4" w:rsidRDefault="006B7BDB">
      <w:pPr>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6、 211     节能环保支出</w:t>
      </w:r>
    </w:p>
    <w:p w:rsidR="006616BF" w:rsidRPr="008A5DC4" w:rsidRDefault="006B7BDB">
      <w:pPr>
        <w:ind w:firstLine="63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21103   污染防治支出 434万元。</w:t>
      </w:r>
    </w:p>
    <w:p w:rsidR="006616BF" w:rsidRPr="008A5DC4" w:rsidRDefault="006B7BDB">
      <w:pPr>
        <w:ind w:firstLine="63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21104   自然生态保护支出96.59万元。</w:t>
      </w:r>
    </w:p>
    <w:p w:rsidR="006616BF" w:rsidRPr="008A5DC4" w:rsidRDefault="006B7BDB">
      <w:pPr>
        <w:ind w:firstLine="63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21199   其他节能环保支出110万元。</w:t>
      </w:r>
    </w:p>
    <w:p w:rsidR="006616BF" w:rsidRPr="008A5DC4" w:rsidRDefault="006B7BDB">
      <w:pPr>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 xml:space="preserve">7、 212     城乡社区支出  </w:t>
      </w:r>
    </w:p>
    <w:p w:rsidR="006616BF" w:rsidRPr="008A5DC4" w:rsidRDefault="006B7BDB" w:rsidP="008A5DC4">
      <w:pPr>
        <w:ind w:firstLineChars="200" w:firstLine="60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21201   城乡社区管理事务支出13万元。</w:t>
      </w:r>
    </w:p>
    <w:p w:rsidR="006616BF" w:rsidRPr="008A5DC4" w:rsidRDefault="006B7BDB" w:rsidP="008A5DC4">
      <w:pPr>
        <w:ind w:firstLineChars="200" w:firstLine="60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21203   城乡社区公共设施支出223万元，主要用于社区公共设施建设支出。</w:t>
      </w:r>
    </w:p>
    <w:p w:rsidR="006616BF" w:rsidRPr="008A5DC4" w:rsidRDefault="006B7BDB" w:rsidP="008A5DC4">
      <w:pPr>
        <w:ind w:firstLineChars="200" w:firstLine="60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212299  其他城乡社区支出60万元，主要用于社区商品服务支出。</w:t>
      </w:r>
    </w:p>
    <w:p w:rsidR="006616BF" w:rsidRPr="008A5DC4" w:rsidRDefault="006B7BDB">
      <w:pPr>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8、 213     农林水支出</w:t>
      </w:r>
    </w:p>
    <w:p w:rsidR="006616BF" w:rsidRPr="008A5DC4" w:rsidRDefault="006B7BDB" w:rsidP="008A5DC4">
      <w:pPr>
        <w:ind w:firstLineChars="200" w:firstLine="60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21301   农业支出1334.73万元，主要用于农民粮食补贴支出。</w:t>
      </w:r>
    </w:p>
    <w:p w:rsidR="006616BF" w:rsidRPr="008A5DC4" w:rsidRDefault="006B7BDB" w:rsidP="008A5DC4">
      <w:pPr>
        <w:ind w:firstLineChars="200" w:firstLine="60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21303   水利支出52.98万元，主要用于防汛费用。</w:t>
      </w:r>
    </w:p>
    <w:p w:rsidR="006616BF" w:rsidRPr="008A5DC4" w:rsidRDefault="006B7BDB" w:rsidP="008A5DC4">
      <w:pPr>
        <w:ind w:firstLineChars="200" w:firstLine="60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21305   扶贫支出6万元，主要用于扶贫项目开支。</w:t>
      </w:r>
    </w:p>
    <w:p w:rsidR="006616BF" w:rsidRPr="008A5DC4" w:rsidRDefault="006B7BDB" w:rsidP="008A5DC4">
      <w:pPr>
        <w:ind w:firstLineChars="200" w:firstLine="60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21307   农村综合改革支出847.8</w:t>
      </w:r>
      <w:r w:rsidR="002B2AE0" w:rsidRPr="008A5DC4">
        <w:rPr>
          <w:rFonts w:asciiTheme="majorEastAsia" w:eastAsiaTheme="majorEastAsia" w:hAnsiTheme="majorEastAsia" w:cstheme="majorEastAsia" w:hint="eastAsia"/>
          <w:sz w:val="30"/>
          <w:szCs w:val="30"/>
          <w:highlight w:val="white"/>
        </w:rPr>
        <w:t>5</w:t>
      </w:r>
      <w:r w:rsidRPr="008A5DC4">
        <w:rPr>
          <w:rFonts w:asciiTheme="majorEastAsia" w:eastAsiaTheme="majorEastAsia" w:hAnsiTheme="majorEastAsia" w:cstheme="majorEastAsia" w:hint="eastAsia"/>
          <w:sz w:val="30"/>
          <w:szCs w:val="30"/>
          <w:highlight w:val="white"/>
        </w:rPr>
        <w:t>万元，主要用于一事一议补助和村级组织运转经费。</w:t>
      </w:r>
    </w:p>
    <w:p w:rsidR="006616BF" w:rsidRPr="008A5DC4" w:rsidRDefault="006B7BDB" w:rsidP="008A5DC4">
      <w:pPr>
        <w:ind w:firstLineChars="200" w:firstLine="60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21399    其他农林水支出115万元。</w:t>
      </w:r>
    </w:p>
    <w:p w:rsidR="006616BF" w:rsidRPr="008A5DC4" w:rsidRDefault="006B7BDB">
      <w:pPr>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9、220      自然资源海洋气象支出</w:t>
      </w:r>
    </w:p>
    <w:p w:rsidR="006616BF" w:rsidRPr="008A5DC4" w:rsidRDefault="006B7BDB">
      <w:pPr>
        <w:ind w:firstLine="645"/>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22001   然资源事务支出35万元。主要用于国土整治开支。</w:t>
      </w:r>
    </w:p>
    <w:p w:rsidR="006616BF" w:rsidRPr="008A5DC4" w:rsidRDefault="006B7BDB">
      <w:pPr>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10、221     住房保障支出</w:t>
      </w:r>
    </w:p>
    <w:p w:rsidR="006616BF" w:rsidRPr="008A5DC4" w:rsidRDefault="006B7BDB">
      <w:pPr>
        <w:ind w:firstLine="63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22101   保障性安居工程支出1万元。</w:t>
      </w:r>
    </w:p>
    <w:p w:rsidR="006616BF" w:rsidRPr="008A5DC4" w:rsidRDefault="006B7BDB">
      <w:pPr>
        <w:ind w:firstLine="63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lastRenderedPageBreak/>
        <w:t>22102   住房改革支出96.32万元。</w:t>
      </w:r>
    </w:p>
    <w:p w:rsidR="006616BF" w:rsidRPr="008A5DC4" w:rsidRDefault="006B7BDB">
      <w:pPr>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11、224     灾害防治及应急管理支出</w:t>
      </w:r>
    </w:p>
    <w:p w:rsidR="006616BF" w:rsidRPr="008A5DC4" w:rsidRDefault="006B7BDB">
      <w:pPr>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 xml:space="preserve">    22401   应急管理事务3.5万元。</w:t>
      </w:r>
    </w:p>
    <w:p w:rsidR="006616BF" w:rsidRDefault="006B7BDB">
      <w:pPr>
        <w:keepNext/>
        <w:keepLines/>
        <w:autoSpaceDE w:val="0"/>
        <w:autoSpaceDN w:val="0"/>
        <w:adjustRightInd w:val="0"/>
        <w:rPr>
          <w:rFonts w:asciiTheme="majorEastAsia" w:eastAsiaTheme="majorEastAsia" w:hAnsiTheme="majorEastAsia" w:cstheme="majorEastAsia"/>
          <w:sz w:val="32"/>
          <w:szCs w:val="24"/>
          <w:highlight w:val="white"/>
        </w:rPr>
      </w:pPr>
      <w:r w:rsidRPr="008A5DC4">
        <w:rPr>
          <w:rFonts w:asciiTheme="majorEastAsia" w:eastAsiaTheme="majorEastAsia" w:hAnsiTheme="majorEastAsia" w:cstheme="majorEastAsia" w:hint="eastAsia"/>
          <w:sz w:val="30"/>
          <w:szCs w:val="30"/>
          <w:highlight w:val="white"/>
        </w:rPr>
        <w:t xml:space="preserve">  决算大于年初预算的主要原因是很多项目的经费由区级财政管理没有纳入乡一级的年初预算，所以造成了决算数大于预算。</w:t>
      </w:r>
    </w:p>
    <w:p w:rsidR="006616BF" w:rsidRPr="00A360FA" w:rsidRDefault="006B7BDB">
      <w:pPr>
        <w:keepNext/>
        <w:keepLines/>
        <w:autoSpaceDE w:val="0"/>
        <w:autoSpaceDN w:val="0"/>
        <w:adjustRightInd w:val="0"/>
        <w:ind w:firstLine="640"/>
        <w:rPr>
          <w:rFonts w:asciiTheme="majorEastAsia" w:eastAsiaTheme="majorEastAsia" w:hAnsiTheme="majorEastAsia" w:cstheme="majorEastAsia"/>
          <w:b/>
          <w:kern w:val="0"/>
          <w:sz w:val="32"/>
          <w:szCs w:val="24"/>
          <w:highlight w:val="white"/>
        </w:rPr>
      </w:pPr>
      <w:r w:rsidRPr="00A360FA">
        <w:rPr>
          <w:rFonts w:asciiTheme="majorEastAsia" w:eastAsiaTheme="majorEastAsia" w:hAnsiTheme="majorEastAsia" w:cstheme="majorEastAsia" w:hint="eastAsia"/>
          <w:b/>
          <w:kern w:val="0"/>
          <w:sz w:val="32"/>
          <w:szCs w:val="24"/>
          <w:highlight w:val="white"/>
        </w:rPr>
        <w:t>六、一般公共预算财政拨款基本支出决算情况说明</w:t>
      </w:r>
    </w:p>
    <w:p w:rsidR="006616BF" w:rsidRPr="008A5DC4" w:rsidRDefault="006B7BDB">
      <w:pPr>
        <w:autoSpaceDE w:val="0"/>
        <w:autoSpaceDN w:val="0"/>
        <w:adjustRightInd w:val="0"/>
        <w:jc w:val="left"/>
        <w:rPr>
          <w:rFonts w:asciiTheme="majorEastAsia" w:eastAsiaTheme="majorEastAsia" w:hAnsiTheme="majorEastAsia" w:cstheme="majorEastAsia"/>
          <w:kern w:val="0"/>
          <w:sz w:val="30"/>
          <w:szCs w:val="30"/>
          <w:highlight w:val="white"/>
        </w:rPr>
      </w:pPr>
      <w:r>
        <w:rPr>
          <w:rFonts w:asciiTheme="majorEastAsia" w:eastAsiaTheme="majorEastAsia" w:hAnsiTheme="majorEastAsia" w:cstheme="majorEastAsia" w:hint="eastAsia"/>
          <w:sz w:val="32"/>
          <w:szCs w:val="24"/>
          <w:highlight w:val="white"/>
          <w:lang w:val="zh-CN"/>
        </w:rPr>
        <w:t xml:space="preserve">    </w:t>
      </w:r>
      <w:r w:rsidRPr="008A5DC4">
        <w:rPr>
          <w:rFonts w:asciiTheme="majorEastAsia" w:eastAsiaTheme="majorEastAsia" w:hAnsiTheme="majorEastAsia" w:cstheme="majorEastAsia" w:hint="eastAsia"/>
          <w:sz w:val="30"/>
          <w:szCs w:val="30"/>
          <w:highlight w:val="white"/>
          <w:lang w:val="zh-CN"/>
        </w:rPr>
        <w:t>2019年度</w:t>
      </w:r>
      <w:r w:rsidRPr="008A5DC4">
        <w:rPr>
          <w:rFonts w:asciiTheme="majorEastAsia" w:eastAsiaTheme="majorEastAsia" w:hAnsiTheme="majorEastAsia" w:cstheme="majorEastAsia" w:hint="eastAsia"/>
          <w:kern w:val="0"/>
          <w:sz w:val="30"/>
          <w:szCs w:val="30"/>
          <w:highlight w:val="white"/>
        </w:rPr>
        <w:t>财政拨款基本支出3,219.78万元，其中:人员经费2,563.27万元，主要包括基本工资、津贴补贴、</w:t>
      </w:r>
      <w:r w:rsidRPr="008A5DC4">
        <w:rPr>
          <w:rFonts w:asciiTheme="majorEastAsia" w:eastAsiaTheme="majorEastAsia" w:hAnsiTheme="majorEastAsia" w:cstheme="majorEastAsia" w:hint="eastAsia"/>
          <w:kern w:val="0"/>
          <w:sz w:val="30"/>
          <w:szCs w:val="30"/>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sidRPr="008A5DC4">
        <w:rPr>
          <w:rFonts w:asciiTheme="majorEastAsia" w:eastAsiaTheme="majorEastAsia" w:hAnsiTheme="majorEastAsia" w:cstheme="majorEastAsia" w:hint="eastAsia"/>
          <w:kern w:val="0"/>
          <w:sz w:val="30"/>
          <w:szCs w:val="30"/>
          <w:highlight w:val="white"/>
        </w:rPr>
        <w:t>公用经费656.51万元，主要包括办公费、印刷费、咨询费、手续费、水费、电费、邮电费、取暖费、物业管理费、差旅费、因公出国（境）费用、维修（护）</w:t>
      </w:r>
    </w:p>
    <w:p w:rsidR="008A5DC4" w:rsidRDefault="006B7BDB" w:rsidP="008A5DC4">
      <w:pPr>
        <w:autoSpaceDE w:val="0"/>
        <w:autoSpaceDN w:val="0"/>
        <w:adjustRightInd w:val="0"/>
        <w:jc w:val="left"/>
        <w:rPr>
          <w:rFonts w:asciiTheme="majorEastAsia" w:eastAsiaTheme="majorEastAsia" w:hAnsiTheme="majorEastAsia" w:cstheme="majorEastAsia" w:hint="eastAsia"/>
          <w:kern w:val="0"/>
          <w:sz w:val="30"/>
          <w:szCs w:val="30"/>
          <w:highlight w:val="white"/>
        </w:rPr>
      </w:pPr>
      <w:r w:rsidRPr="008A5DC4">
        <w:rPr>
          <w:rFonts w:asciiTheme="majorEastAsia" w:eastAsiaTheme="majorEastAsia" w:hAnsiTheme="majorEastAsia" w:cstheme="majorEastAsia" w:hint="eastAsia"/>
          <w:kern w:val="0"/>
          <w:sz w:val="30"/>
          <w:szCs w:val="30"/>
          <w:highlight w:val="white"/>
        </w:rPr>
        <w:t>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rsidR="008A5DC4" w:rsidRDefault="006B7BDB" w:rsidP="008A5DC4">
      <w:pPr>
        <w:autoSpaceDE w:val="0"/>
        <w:autoSpaceDN w:val="0"/>
        <w:adjustRightInd w:val="0"/>
        <w:ind w:firstLineChars="176" w:firstLine="565"/>
        <w:jc w:val="left"/>
        <w:rPr>
          <w:rFonts w:asciiTheme="majorEastAsia" w:eastAsiaTheme="majorEastAsia" w:hAnsiTheme="majorEastAsia" w:cstheme="majorEastAsia" w:hint="eastAsia"/>
          <w:b/>
          <w:sz w:val="32"/>
          <w:szCs w:val="24"/>
          <w:highlight w:val="white"/>
          <w:lang w:val="zh-CN"/>
        </w:rPr>
      </w:pPr>
      <w:r w:rsidRPr="00A360FA">
        <w:rPr>
          <w:rFonts w:asciiTheme="majorEastAsia" w:eastAsiaTheme="majorEastAsia" w:hAnsiTheme="majorEastAsia" w:cstheme="majorEastAsia" w:hint="eastAsia"/>
          <w:b/>
          <w:sz w:val="32"/>
          <w:szCs w:val="24"/>
          <w:highlight w:val="white"/>
          <w:lang w:val="zh-CN"/>
        </w:rPr>
        <w:t>七、一般公共预算财政拨款“三公”经费支出决算情况说明</w:t>
      </w:r>
    </w:p>
    <w:p w:rsidR="008A5DC4" w:rsidRPr="008A5DC4" w:rsidRDefault="006B7BDB" w:rsidP="008A5DC4">
      <w:pPr>
        <w:autoSpaceDE w:val="0"/>
        <w:autoSpaceDN w:val="0"/>
        <w:adjustRightInd w:val="0"/>
        <w:ind w:firstLineChars="176" w:firstLine="530"/>
        <w:jc w:val="left"/>
        <w:rPr>
          <w:rFonts w:asciiTheme="majorEastAsia" w:eastAsiaTheme="majorEastAsia" w:hAnsiTheme="majorEastAsia" w:cstheme="majorEastAsia" w:hint="eastAsia"/>
          <w:b/>
          <w:sz w:val="30"/>
          <w:szCs w:val="30"/>
          <w:highlight w:val="white"/>
          <w:lang w:val="zh-CN"/>
        </w:rPr>
      </w:pPr>
      <w:r w:rsidRPr="008A5DC4">
        <w:rPr>
          <w:rFonts w:asciiTheme="majorEastAsia" w:eastAsiaTheme="majorEastAsia" w:hAnsiTheme="majorEastAsia" w:cstheme="majorEastAsia" w:hint="eastAsia"/>
          <w:b/>
          <w:sz w:val="30"/>
          <w:szCs w:val="30"/>
          <w:highlight w:val="white"/>
          <w:lang w:val="zh-CN"/>
        </w:rPr>
        <w:t>（一）“三公”经费财政拨款支出决算总体情况说明。</w:t>
      </w:r>
    </w:p>
    <w:p w:rsidR="008A5DC4" w:rsidRPr="008A5DC4" w:rsidRDefault="006B7BDB" w:rsidP="008A5DC4">
      <w:pPr>
        <w:autoSpaceDE w:val="0"/>
        <w:autoSpaceDN w:val="0"/>
        <w:adjustRightInd w:val="0"/>
        <w:ind w:firstLineChars="236" w:firstLine="708"/>
        <w:jc w:val="left"/>
        <w:rPr>
          <w:rFonts w:asciiTheme="majorEastAsia" w:eastAsiaTheme="majorEastAsia" w:hAnsiTheme="majorEastAsia" w:cstheme="majorEastAsia" w:hint="eastAsia"/>
          <w:sz w:val="30"/>
          <w:szCs w:val="30"/>
          <w:highlight w:val="white"/>
          <w:lang w:val="zh-CN"/>
        </w:rPr>
      </w:pPr>
      <w:r w:rsidRPr="008A5DC4">
        <w:rPr>
          <w:rFonts w:asciiTheme="majorEastAsia" w:eastAsiaTheme="majorEastAsia" w:hAnsiTheme="majorEastAsia" w:cstheme="majorEastAsia" w:hint="eastAsia"/>
          <w:sz w:val="30"/>
          <w:szCs w:val="30"/>
          <w:highlight w:val="white"/>
        </w:rPr>
        <w:t>2019年度“三公”经费财政拨款支出预算为20万元，支出决算为18万元,</w:t>
      </w:r>
      <w:r w:rsidRPr="008A5DC4">
        <w:rPr>
          <w:rFonts w:asciiTheme="majorEastAsia" w:eastAsiaTheme="majorEastAsia" w:hAnsiTheme="majorEastAsia" w:cstheme="majorEastAsia" w:hint="eastAsia"/>
          <w:sz w:val="30"/>
          <w:szCs w:val="30"/>
          <w:highlight w:val="white"/>
          <w:lang w:val="zh-CN"/>
        </w:rPr>
        <w:t>完成预算的90%，其中：</w:t>
      </w:r>
    </w:p>
    <w:p w:rsidR="008A5DC4" w:rsidRPr="008A5DC4" w:rsidRDefault="006B7BDB" w:rsidP="008A5DC4">
      <w:pPr>
        <w:autoSpaceDE w:val="0"/>
        <w:autoSpaceDN w:val="0"/>
        <w:adjustRightInd w:val="0"/>
        <w:ind w:firstLineChars="189" w:firstLine="567"/>
        <w:jc w:val="left"/>
        <w:rPr>
          <w:rFonts w:asciiTheme="majorEastAsia" w:eastAsiaTheme="majorEastAsia" w:hAnsiTheme="majorEastAsia" w:cstheme="majorEastAsia" w:hint="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 xml:space="preserve">无因公出国（境）费支出预算与决算。   </w:t>
      </w:r>
    </w:p>
    <w:p w:rsidR="008A5DC4" w:rsidRPr="008A5DC4" w:rsidRDefault="006B7BDB" w:rsidP="008A5DC4">
      <w:pPr>
        <w:autoSpaceDE w:val="0"/>
        <w:autoSpaceDN w:val="0"/>
        <w:adjustRightInd w:val="0"/>
        <w:ind w:firstLineChars="189" w:firstLine="567"/>
        <w:jc w:val="left"/>
        <w:rPr>
          <w:rFonts w:asciiTheme="majorEastAsia" w:eastAsiaTheme="majorEastAsia" w:hAnsiTheme="majorEastAsia" w:cstheme="majorEastAsia" w:hint="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 xml:space="preserve">无公务用车购置费及运行维护费支出预算与决算。 </w:t>
      </w:r>
    </w:p>
    <w:p w:rsidR="006616BF" w:rsidRPr="008A5DC4" w:rsidRDefault="006B7BDB" w:rsidP="008A5DC4">
      <w:pPr>
        <w:autoSpaceDE w:val="0"/>
        <w:autoSpaceDN w:val="0"/>
        <w:adjustRightInd w:val="0"/>
        <w:ind w:firstLineChars="189" w:firstLine="567"/>
        <w:jc w:val="left"/>
        <w:rPr>
          <w:rFonts w:asciiTheme="majorEastAsia" w:eastAsiaTheme="majorEastAsia" w:hAnsiTheme="majorEastAsia" w:cstheme="major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公务接待费支出预算为20万元，支出决算为18万元,完成预算的90%,决算数小于预算数的主要原因是是认真贯彻落实中央“八项规定”精神和厉行节约要求，从严控制“三公”经费开支，全年实际支出比预算有所节约</w:t>
      </w:r>
      <w:r w:rsidR="008A5DC4" w:rsidRPr="008A5DC4">
        <w:rPr>
          <w:rFonts w:asciiTheme="majorEastAsia" w:eastAsiaTheme="majorEastAsia" w:hAnsiTheme="majorEastAsia" w:cstheme="majorEastAsia" w:hint="eastAsia"/>
          <w:sz w:val="30"/>
          <w:szCs w:val="30"/>
          <w:highlight w:val="white"/>
          <w:lang w:val="zh-CN"/>
        </w:rPr>
        <w:t>，</w:t>
      </w:r>
      <w:r w:rsidRPr="008A5DC4">
        <w:rPr>
          <w:rFonts w:asciiTheme="majorEastAsia" w:eastAsiaTheme="majorEastAsia" w:hAnsiTheme="majorEastAsia" w:cstheme="majorEastAsia" w:hint="eastAsia"/>
          <w:sz w:val="30"/>
          <w:szCs w:val="30"/>
          <w:highlight w:val="white"/>
          <w:lang w:val="zh-CN"/>
        </w:rPr>
        <w:t>与上年相比减少18.18万元，减少50.26%,减少主要原因是认真贯彻落实中央“八项规定”精</w:t>
      </w:r>
      <w:r>
        <w:rPr>
          <w:rFonts w:asciiTheme="majorEastAsia" w:eastAsiaTheme="majorEastAsia" w:hAnsiTheme="majorEastAsia" w:cstheme="majorEastAsia" w:hint="eastAsia"/>
          <w:sz w:val="32"/>
          <w:szCs w:val="24"/>
          <w:highlight w:val="white"/>
          <w:lang w:val="zh-CN"/>
        </w:rPr>
        <w:t>神和厉行节约</w:t>
      </w:r>
      <w:r w:rsidRPr="008A5DC4">
        <w:rPr>
          <w:rFonts w:asciiTheme="majorEastAsia" w:eastAsiaTheme="majorEastAsia" w:hAnsiTheme="majorEastAsia" w:cstheme="majorEastAsia" w:hint="eastAsia"/>
          <w:sz w:val="30"/>
          <w:szCs w:val="30"/>
          <w:highlight w:val="white"/>
          <w:lang w:val="zh-CN"/>
        </w:rPr>
        <w:t>要求，从严控制“三公”经费开支，全年支出比上年有所压减。</w:t>
      </w:r>
    </w:p>
    <w:p w:rsidR="006616BF" w:rsidRPr="008A5DC4" w:rsidRDefault="006B7BDB">
      <w:pPr>
        <w:keepNext/>
        <w:keepLines/>
        <w:autoSpaceDE w:val="0"/>
        <w:autoSpaceDN w:val="0"/>
        <w:adjustRightInd w:val="0"/>
        <w:ind w:firstLine="640"/>
        <w:rPr>
          <w:rFonts w:asciiTheme="majorEastAsia" w:eastAsiaTheme="majorEastAsia" w:hAnsiTheme="majorEastAsia" w:cstheme="majorEastAsia"/>
          <w:b/>
          <w:sz w:val="30"/>
          <w:szCs w:val="30"/>
          <w:highlight w:val="white"/>
          <w:lang w:val="zh-CN"/>
        </w:rPr>
      </w:pPr>
      <w:r w:rsidRPr="008A5DC4">
        <w:rPr>
          <w:rFonts w:asciiTheme="majorEastAsia" w:eastAsiaTheme="majorEastAsia" w:hAnsiTheme="majorEastAsia" w:cstheme="majorEastAsia" w:hint="eastAsia"/>
          <w:b/>
          <w:sz w:val="30"/>
          <w:szCs w:val="30"/>
          <w:highlight w:val="white"/>
          <w:lang w:val="zh-CN"/>
        </w:rPr>
        <w:lastRenderedPageBreak/>
        <w:t>（二）“三公”经费财政拨款支出决算具体情况说明。</w:t>
      </w:r>
    </w:p>
    <w:p w:rsidR="006616BF" w:rsidRPr="008A5DC4" w:rsidRDefault="006B7BDB">
      <w:pPr>
        <w:keepNext/>
        <w:keepLines/>
        <w:autoSpaceDE w:val="0"/>
        <w:autoSpaceDN w:val="0"/>
        <w:adjustRightInd w:val="0"/>
        <w:ind w:firstLine="640"/>
        <w:rPr>
          <w:rFonts w:asciiTheme="majorEastAsia" w:eastAsiaTheme="majorEastAsia" w:hAnsiTheme="majorEastAsia" w:cstheme="major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2019年度“三公”经费财政拨款支出决算中，公务接待费决算18万元，占100%。具体情况如下：</w:t>
      </w:r>
    </w:p>
    <w:p w:rsidR="00A360FA" w:rsidRPr="008A5DC4" w:rsidRDefault="00A360FA" w:rsidP="00A360FA">
      <w:pPr>
        <w:keepNext/>
        <w:keepLines/>
        <w:autoSpaceDE w:val="0"/>
        <w:autoSpaceDN w:val="0"/>
        <w:adjustRightInd w:val="0"/>
        <w:ind w:firstLine="640"/>
        <w:rPr>
          <w:rFonts w:asciiTheme="majorEastAsia" w:eastAsiaTheme="majorEastAsia" w:hAnsiTheme="majorEastAsia" w:cstheme="major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1、因公出国（境）情况说明</w:t>
      </w:r>
    </w:p>
    <w:p w:rsidR="00A360FA" w:rsidRPr="008A5DC4" w:rsidRDefault="00A360FA" w:rsidP="00A360FA">
      <w:pPr>
        <w:keepNext/>
        <w:keepLines/>
        <w:autoSpaceDE w:val="0"/>
        <w:autoSpaceDN w:val="0"/>
        <w:adjustRightInd w:val="0"/>
        <w:ind w:firstLine="640"/>
        <w:rPr>
          <w:rFonts w:asciiTheme="majorEastAsia" w:eastAsiaTheme="majorEastAsia" w:hAnsiTheme="majorEastAsia" w:cstheme="major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因公出国（境）团组数0个，0人，0</w:t>
      </w:r>
      <w:r w:rsidR="00F04A38" w:rsidRPr="008A5DC4">
        <w:rPr>
          <w:rFonts w:asciiTheme="majorEastAsia" w:eastAsiaTheme="majorEastAsia" w:hAnsiTheme="majorEastAsia" w:cstheme="majorEastAsia" w:hint="eastAsia"/>
          <w:sz w:val="30"/>
          <w:szCs w:val="30"/>
          <w:highlight w:val="white"/>
          <w:lang w:val="zh-CN"/>
        </w:rPr>
        <w:t>万</w:t>
      </w:r>
      <w:r w:rsidRPr="008A5DC4">
        <w:rPr>
          <w:rFonts w:asciiTheme="majorEastAsia" w:eastAsiaTheme="majorEastAsia" w:hAnsiTheme="majorEastAsia" w:cstheme="majorEastAsia" w:hint="eastAsia"/>
          <w:sz w:val="30"/>
          <w:szCs w:val="30"/>
          <w:highlight w:val="white"/>
          <w:lang w:val="zh-CN"/>
        </w:rPr>
        <w:t>元；</w:t>
      </w:r>
    </w:p>
    <w:p w:rsidR="00F04A38" w:rsidRPr="008A5DC4" w:rsidRDefault="00F04A38" w:rsidP="00A360FA">
      <w:pPr>
        <w:keepNext/>
        <w:keepLines/>
        <w:autoSpaceDE w:val="0"/>
        <w:autoSpaceDN w:val="0"/>
        <w:adjustRightInd w:val="0"/>
        <w:ind w:firstLine="640"/>
        <w:rPr>
          <w:rFonts w:asciiTheme="majorEastAsia" w:eastAsiaTheme="majorEastAsia" w:hAnsiTheme="majorEastAsia" w:cstheme="major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2、公务用车购置及运行经费情况说明</w:t>
      </w:r>
    </w:p>
    <w:p w:rsidR="00F04A38" w:rsidRPr="008A5DC4" w:rsidRDefault="00F04A38" w:rsidP="00A360FA">
      <w:pPr>
        <w:keepNext/>
        <w:keepLines/>
        <w:autoSpaceDE w:val="0"/>
        <w:autoSpaceDN w:val="0"/>
        <w:adjustRightInd w:val="0"/>
        <w:ind w:firstLine="640"/>
        <w:rPr>
          <w:rFonts w:asciiTheme="majorEastAsia" w:eastAsiaTheme="majorEastAsia" w:hAnsiTheme="majorEastAsia" w:cstheme="major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公务用车购置支出：0台，0万元</w:t>
      </w:r>
    </w:p>
    <w:p w:rsidR="00F04A38" w:rsidRPr="008A5DC4" w:rsidRDefault="00F04A38" w:rsidP="00A360FA">
      <w:pPr>
        <w:keepNext/>
        <w:keepLines/>
        <w:autoSpaceDE w:val="0"/>
        <w:autoSpaceDN w:val="0"/>
        <w:adjustRightInd w:val="0"/>
        <w:ind w:firstLine="640"/>
        <w:rPr>
          <w:rFonts w:asciiTheme="majorEastAsia" w:eastAsiaTheme="majorEastAsia" w:hAnsiTheme="majorEastAsia" w:cstheme="major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运行经费支出：</w:t>
      </w:r>
      <w:r w:rsidR="00FC604C" w:rsidRPr="008A5DC4">
        <w:rPr>
          <w:rFonts w:asciiTheme="majorEastAsia" w:eastAsiaTheme="majorEastAsia" w:hAnsiTheme="majorEastAsia" w:cstheme="majorEastAsia" w:hint="eastAsia"/>
          <w:sz w:val="30"/>
          <w:szCs w:val="30"/>
          <w:highlight w:val="white"/>
          <w:lang w:val="zh-CN"/>
        </w:rPr>
        <w:t>8</w:t>
      </w:r>
      <w:r w:rsidRPr="008A5DC4">
        <w:rPr>
          <w:rFonts w:asciiTheme="majorEastAsia" w:eastAsiaTheme="majorEastAsia" w:hAnsiTheme="majorEastAsia" w:cstheme="majorEastAsia" w:hint="eastAsia"/>
          <w:sz w:val="30"/>
          <w:szCs w:val="30"/>
          <w:highlight w:val="white"/>
          <w:lang w:val="zh-CN"/>
        </w:rPr>
        <w:t>万元，主要用于机关</w:t>
      </w:r>
      <w:r w:rsidR="00FC604C" w:rsidRPr="008A5DC4">
        <w:rPr>
          <w:rFonts w:asciiTheme="majorEastAsia" w:eastAsiaTheme="majorEastAsia" w:hAnsiTheme="majorEastAsia" w:cstheme="majorEastAsia" w:hint="eastAsia"/>
          <w:sz w:val="30"/>
          <w:szCs w:val="30"/>
          <w:highlight w:val="white"/>
          <w:lang w:val="zh-CN"/>
        </w:rPr>
        <w:t>2台</w:t>
      </w:r>
      <w:r w:rsidRPr="008A5DC4">
        <w:rPr>
          <w:rFonts w:asciiTheme="majorEastAsia" w:eastAsiaTheme="majorEastAsia" w:hAnsiTheme="majorEastAsia" w:cstheme="majorEastAsia" w:hint="eastAsia"/>
          <w:sz w:val="30"/>
          <w:szCs w:val="30"/>
          <w:highlight w:val="white"/>
          <w:lang w:val="zh-CN"/>
        </w:rPr>
        <w:t>公车的维修费，通行费，汽油费，停车费等日常运行维护支出。</w:t>
      </w:r>
    </w:p>
    <w:p w:rsidR="00FC604C" w:rsidRPr="008A5DC4" w:rsidRDefault="00FC604C" w:rsidP="00A360FA">
      <w:pPr>
        <w:keepNext/>
        <w:keepLines/>
        <w:autoSpaceDE w:val="0"/>
        <w:autoSpaceDN w:val="0"/>
        <w:adjustRightInd w:val="0"/>
        <w:ind w:firstLine="640"/>
        <w:rPr>
          <w:rFonts w:asciiTheme="majorEastAsia" w:eastAsiaTheme="majorEastAsia" w:hAnsiTheme="majorEastAsia" w:cstheme="major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3、公务接待情况说明</w:t>
      </w:r>
    </w:p>
    <w:p w:rsidR="006616BF" w:rsidRPr="008A5DC4" w:rsidRDefault="00FC604C" w:rsidP="00A360FA">
      <w:pPr>
        <w:keepNext/>
        <w:keepLines/>
        <w:autoSpaceDE w:val="0"/>
        <w:autoSpaceDN w:val="0"/>
        <w:adjustRightInd w:val="0"/>
        <w:ind w:firstLine="640"/>
        <w:rPr>
          <w:rFonts w:asciiTheme="majorEastAsia" w:eastAsiaTheme="majorEastAsia" w:hAnsiTheme="majorEastAsia" w:cstheme="majorEastAsia"/>
          <w:sz w:val="30"/>
          <w:szCs w:val="30"/>
          <w:highlight w:val="white"/>
          <w:lang w:val="zh-CN"/>
        </w:rPr>
      </w:pPr>
      <w:r w:rsidRPr="008A5DC4">
        <w:rPr>
          <w:rFonts w:asciiTheme="majorEastAsia" w:eastAsiaTheme="majorEastAsia" w:hAnsiTheme="majorEastAsia" w:cstheme="majorEastAsia" w:hint="eastAsia"/>
          <w:sz w:val="30"/>
          <w:szCs w:val="30"/>
          <w:highlight w:val="white"/>
          <w:lang w:val="zh-CN"/>
        </w:rPr>
        <w:t>公务接待支出10</w:t>
      </w:r>
      <w:r w:rsidR="006B7BDB" w:rsidRPr="008A5DC4">
        <w:rPr>
          <w:rFonts w:asciiTheme="majorEastAsia" w:eastAsiaTheme="majorEastAsia" w:hAnsiTheme="majorEastAsia" w:cstheme="majorEastAsia" w:hint="eastAsia"/>
          <w:sz w:val="30"/>
          <w:szCs w:val="30"/>
          <w:highlight w:val="white"/>
          <w:lang w:val="zh-CN"/>
        </w:rPr>
        <w:t>万元，主要用于与有关单位交流工作情况及接受相关部门检查指导工作发生的接待支出。益阳市兰溪镇人民政府2019年共接待国内公务接待批次200个、接待人次1300人次（不包括陪同人员）。</w:t>
      </w:r>
    </w:p>
    <w:p w:rsidR="006616BF" w:rsidRPr="008A5DC4" w:rsidRDefault="006B7BDB">
      <w:pPr>
        <w:keepNext/>
        <w:keepLines/>
        <w:autoSpaceDE w:val="0"/>
        <w:autoSpaceDN w:val="0"/>
        <w:adjustRightInd w:val="0"/>
        <w:ind w:firstLine="640"/>
        <w:rPr>
          <w:rFonts w:asciiTheme="majorEastAsia" w:eastAsiaTheme="majorEastAsia" w:hAnsiTheme="majorEastAsia" w:cstheme="majorEastAsia"/>
          <w:b/>
          <w:kern w:val="0"/>
          <w:sz w:val="32"/>
          <w:szCs w:val="24"/>
          <w:highlight w:val="white"/>
        </w:rPr>
      </w:pPr>
      <w:r w:rsidRPr="008A5DC4">
        <w:rPr>
          <w:rFonts w:asciiTheme="majorEastAsia" w:eastAsiaTheme="majorEastAsia" w:hAnsiTheme="majorEastAsia" w:cstheme="majorEastAsia" w:hint="eastAsia"/>
          <w:b/>
          <w:kern w:val="0"/>
          <w:sz w:val="32"/>
          <w:szCs w:val="24"/>
          <w:highlight w:val="white"/>
        </w:rPr>
        <w:t>八、政府性基金预算收入支出决算情况</w:t>
      </w:r>
    </w:p>
    <w:p w:rsidR="006616BF" w:rsidRPr="008A5DC4" w:rsidRDefault="006B7BDB">
      <w:pPr>
        <w:keepNext/>
        <w:keepLines/>
        <w:autoSpaceDE w:val="0"/>
        <w:autoSpaceDN w:val="0"/>
        <w:adjustRightInd w:val="0"/>
        <w:ind w:firstLine="640"/>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kern w:val="0"/>
          <w:sz w:val="30"/>
          <w:szCs w:val="30"/>
          <w:highlight w:val="white"/>
        </w:rPr>
        <w:t>2019年政府性基金本年收入192.5万元,占本年收入合计的2.46%。</w:t>
      </w:r>
      <w:r w:rsidR="00605626" w:rsidRPr="008A5DC4">
        <w:rPr>
          <w:rFonts w:asciiTheme="majorEastAsia" w:eastAsiaTheme="majorEastAsia" w:hAnsiTheme="majorEastAsia" w:cstheme="majorEastAsia" w:hint="eastAsia"/>
          <w:kern w:val="0"/>
          <w:sz w:val="30"/>
          <w:szCs w:val="30"/>
          <w:highlight w:val="white"/>
        </w:rPr>
        <w:t>2019年政府基金</w:t>
      </w:r>
      <w:r w:rsidRPr="008A5DC4">
        <w:rPr>
          <w:rFonts w:asciiTheme="majorEastAsia" w:eastAsiaTheme="majorEastAsia" w:hAnsiTheme="majorEastAsia" w:cstheme="majorEastAsia" w:hint="eastAsia"/>
          <w:kern w:val="0"/>
          <w:sz w:val="30"/>
          <w:szCs w:val="30"/>
          <w:highlight w:val="white"/>
        </w:rPr>
        <w:t>本年支出192.5万元,占本年支出合计的2.43%</w:t>
      </w:r>
      <w:r w:rsidR="00B85C8E" w:rsidRPr="008A5DC4">
        <w:rPr>
          <w:rFonts w:asciiTheme="majorEastAsia" w:eastAsiaTheme="majorEastAsia" w:hAnsiTheme="majorEastAsia" w:cstheme="majorEastAsia" w:hint="eastAsia"/>
          <w:kern w:val="0"/>
          <w:sz w:val="30"/>
          <w:szCs w:val="30"/>
          <w:highlight w:val="white"/>
        </w:rPr>
        <w:t>，主要</w:t>
      </w:r>
      <w:r w:rsidR="002B2AE0" w:rsidRPr="008A5DC4">
        <w:rPr>
          <w:rFonts w:asciiTheme="majorEastAsia" w:eastAsiaTheme="majorEastAsia" w:hAnsiTheme="majorEastAsia" w:cstheme="majorEastAsia" w:hint="eastAsia"/>
          <w:kern w:val="0"/>
          <w:sz w:val="30"/>
          <w:szCs w:val="30"/>
          <w:highlight w:val="white"/>
        </w:rPr>
        <w:t>用于维持机关开支的不足。</w:t>
      </w:r>
    </w:p>
    <w:p w:rsidR="006616BF" w:rsidRPr="008A5DC4" w:rsidRDefault="006B7BDB">
      <w:pPr>
        <w:keepNext/>
        <w:keepLines/>
        <w:autoSpaceDE w:val="0"/>
        <w:autoSpaceDN w:val="0"/>
        <w:adjustRightInd w:val="0"/>
        <w:ind w:firstLine="640"/>
        <w:rPr>
          <w:rFonts w:asciiTheme="majorEastAsia" w:eastAsiaTheme="majorEastAsia" w:hAnsiTheme="majorEastAsia" w:cstheme="majorEastAsia"/>
          <w:b/>
          <w:kern w:val="0"/>
          <w:sz w:val="32"/>
          <w:szCs w:val="24"/>
        </w:rPr>
      </w:pPr>
      <w:r w:rsidRPr="008A5DC4">
        <w:rPr>
          <w:rFonts w:asciiTheme="majorEastAsia" w:eastAsiaTheme="majorEastAsia" w:hAnsiTheme="majorEastAsia" w:cstheme="majorEastAsia" w:hint="eastAsia"/>
          <w:b/>
          <w:sz w:val="32"/>
          <w:szCs w:val="24"/>
          <w:highlight w:val="white"/>
        </w:rPr>
        <w:t>九、</w:t>
      </w:r>
      <w:r w:rsidRPr="008A5DC4">
        <w:rPr>
          <w:rFonts w:asciiTheme="majorEastAsia" w:eastAsiaTheme="majorEastAsia" w:hAnsiTheme="majorEastAsia" w:cstheme="majorEastAsia" w:hint="eastAsia"/>
          <w:b/>
          <w:kern w:val="0"/>
          <w:sz w:val="32"/>
          <w:szCs w:val="24"/>
          <w:highlight w:val="white"/>
        </w:rPr>
        <w:t>预算绩效情况说明</w:t>
      </w:r>
    </w:p>
    <w:p w:rsidR="006616BF" w:rsidRPr="008A5DC4" w:rsidRDefault="006B7BDB">
      <w:pPr>
        <w:widowControl/>
        <w:shd w:val="clear" w:color="auto" w:fill="FFFFFF"/>
        <w:spacing w:line="560" w:lineRule="atLeast"/>
        <w:ind w:firstLine="640"/>
        <w:jc w:val="left"/>
        <w:rPr>
          <w:rFonts w:asciiTheme="majorEastAsia" w:eastAsiaTheme="majorEastAsia" w:hAnsiTheme="majorEastAsia" w:cstheme="majorEastAsia"/>
          <w:kern w:val="0"/>
          <w:sz w:val="30"/>
          <w:szCs w:val="30"/>
        </w:rPr>
      </w:pPr>
      <w:r w:rsidRPr="008A5DC4">
        <w:rPr>
          <w:rFonts w:asciiTheme="majorEastAsia" w:eastAsiaTheme="majorEastAsia" w:hAnsiTheme="majorEastAsia" w:cstheme="majorEastAsia" w:hint="eastAsia"/>
          <w:kern w:val="0"/>
          <w:sz w:val="30"/>
          <w:szCs w:val="30"/>
        </w:rPr>
        <w:t>（一）绩效管理工作开展情况</w:t>
      </w:r>
    </w:p>
    <w:p w:rsidR="006616BF" w:rsidRPr="008A5DC4" w:rsidRDefault="006B7BDB">
      <w:pPr>
        <w:widowControl/>
        <w:shd w:val="clear" w:color="auto" w:fill="FFFFFF"/>
        <w:spacing w:line="560" w:lineRule="atLeast"/>
        <w:ind w:firstLine="640"/>
        <w:jc w:val="left"/>
        <w:rPr>
          <w:rFonts w:asciiTheme="majorEastAsia" w:eastAsiaTheme="majorEastAsia" w:hAnsiTheme="majorEastAsia" w:cstheme="majorEastAsia"/>
          <w:kern w:val="0"/>
          <w:sz w:val="30"/>
          <w:szCs w:val="30"/>
        </w:rPr>
      </w:pPr>
      <w:r w:rsidRPr="008A5DC4">
        <w:rPr>
          <w:rFonts w:asciiTheme="majorEastAsia" w:eastAsiaTheme="majorEastAsia" w:hAnsiTheme="majorEastAsia" w:cstheme="majorEastAsia" w:hint="eastAsia"/>
          <w:kern w:val="0"/>
          <w:sz w:val="30"/>
          <w:szCs w:val="30"/>
        </w:rPr>
        <w:t>2019年本单位按照有关政策文件和赫山区财政局要求开展预算绩效管理工作，加强了绩效目标管理。在编制2019年单位预算时，本单位将所有预算资金纳入绩效目标管理，实现了绩效目标与单位预算同步编制、同步申报。</w:t>
      </w:r>
    </w:p>
    <w:p w:rsidR="006616BF" w:rsidRPr="008A5DC4" w:rsidRDefault="006B7BDB">
      <w:pPr>
        <w:widowControl/>
        <w:shd w:val="clear" w:color="auto" w:fill="FFFFFF"/>
        <w:spacing w:line="560" w:lineRule="atLeast"/>
        <w:ind w:firstLine="640"/>
        <w:jc w:val="left"/>
        <w:rPr>
          <w:rFonts w:asciiTheme="majorEastAsia" w:eastAsiaTheme="majorEastAsia" w:hAnsiTheme="majorEastAsia" w:cstheme="majorEastAsia"/>
          <w:kern w:val="0"/>
          <w:sz w:val="30"/>
          <w:szCs w:val="30"/>
        </w:rPr>
      </w:pPr>
      <w:r w:rsidRPr="008A5DC4">
        <w:rPr>
          <w:rFonts w:asciiTheme="majorEastAsia" w:eastAsiaTheme="majorEastAsia" w:hAnsiTheme="majorEastAsia" w:cstheme="majorEastAsia" w:hint="eastAsia"/>
          <w:kern w:val="0"/>
          <w:sz w:val="30"/>
          <w:szCs w:val="30"/>
        </w:rPr>
        <w:t>（二）部门决算中项目绩效自评结果</w:t>
      </w:r>
    </w:p>
    <w:p w:rsidR="006E2A75" w:rsidRPr="008A5DC4" w:rsidRDefault="006E2A75" w:rsidP="006E2A75">
      <w:pPr>
        <w:widowControl/>
        <w:shd w:val="clear" w:color="auto" w:fill="FFFFFF"/>
        <w:spacing w:line="560" w:lineRule="atLeast"/>
        <w:ind w:firstLine="640"/>
        <w:jc w:val="left"/>
        <w:rPr>
          <w:rFonts w:asciiTheme="majorEastAsia" w:eastAsiaTheme="majorEastAsia" w:hAnsiTheme="majorEastAsia" w:cstheme="majorEastAsia"/>
          <w:kern w:val="0"/>
          <w:sz w:val="30"/>
          <w:szCs w:val="30"/>
        </w:rPr>
      </w:pPr>
      <w:r w:rsidRPr="008A5DC4">
        <w:rPr>
          <w:rFonts w:asciiTheme="majorEastAsia" w:eastAsiaTheme="majorEastAsia" w:hAnsiTheme="majorEastAsia" w:cstheme="majorEastAsia" w:hint="eastAsia"/>
          <w:kern w:val="0"/>
          <w:sz w:val="30"/>
          <w:szCs w:val="30"/>
        </w:rPr>
        <w:t>兰溪镇人民政府组织在2019年度部门决算中反映“兰溪镇财政所财务人员专项培训及干部教育专项”等绩效自评结果。</w:t>
      </w:r>
    </w:p>
    <w:p w:rsidR="006E2A75" w:rsidRPr="008A5DC4" w:rsidRDefault="006E2A75" w:rsidP="006E2A75">
      <w:pPr>
        <w:widowControl/>
        <w:shd w:val="clear" w:color="auto" w:fill="FFFFFF"/>
        <w:spacing w:line="560" w:lineRule="atLeast"/>
        <w:ind w:firstLine="640"/>
        <w:jc w:val="left"/>
        <w:rPr>
          <w:rFonts w:asciiTheme="majorEastAsia" w:eastAsiaTheme="majorEastAsia" w:hAnsiTheme="majorEastAsia" w:cstheme="majorEastAsia"/>
          <w:kern w:val="0"/>
          <w:sz w:val="30"/>
          <w:szCs w:val="30"/>
        </w:rPr>
      </w:pPr>
      <w:r w:rsidRPr="008A5DC4">
        <w:rPr>
          <w:rFonts w:asciiTheme="majorEastAsia" w:eastAsiaTheme="majorEastAsia" w:hAnsiTheme="majorEastAsia" w:cstheme="majorEastAsia" w:hint="eastAsia"/>
          <w:kern w:val="0"/>
          <w:sz w:val="30"/>
          <w:szCs w:val="30"/>
        </w:rPr>
        <w:lastRenderedPageBreak/>
        <w:t>兰溪镇财政所财务人员专项培训及干部教育专项自评综述：根据年初设定的绩效目标，项目自评得分为99.3分；</w:t>
      </w:r>
    </w:p>
    <w:p w:rsidR="006E2A75" w:rsidRPr="008A5DC4" w:rsidRDefault="006E2A75" w:rsidP="006E2A75">
      <w:pPr>
        <w:widowControl/>
        <w:shd w:val="clear" w:color="auto" w:fill="FFFFFF"/>
        <w:spacing w:line="560" w:lineRule="atLeast"/>
        <w:ind w:firstLine="640"/>
        <w:jc w:val="left"/>
        <w:rPr>
          <w:rFonts w:asciiTheme="majorEastAsia" w:eastAsiaTheme="majorEastAsia" w:hAnsiTheme="majorEastAsia" w:cstheme="majorEastAsia"/>
          <w:kern w:val="0"/>
          <w:sz w:val="30"/>
          <w:szCs w:val="30"/>
        </w:rPr>
      </w:pPr>
      <w:r w:rsidRPr="008A5DC4">
        <w:rPr>
          <w:rFonts w:asciiTheme="majorEastAsia" w:eastAsiaTheme="majorEastAsia" w:hAnsiTheme="majorEastAsia" w:cstheme="majorEastAsia" w:hint="eastAsia"/>
          <w:kern w:val="0"/>
          <w:sz w:val="30"/>
          <w:szCs w:val="30"/>
        </w:rPr>
        <w:t>项目绩效目标完成情况：通过项目实施，采取灵活多样的培训形式，以建设一支适应新时代要求的高素质财政财务干部队伍为目标，为我镇财政事业发展提供有力的人才保障；不断优化经济发展环境，加强项目建设；十分注重民生保障，服务人民群众；狠抓社会管理，多方发力做到全面防范安全生产事故、及时调解纠纷、牢固“防违控违”工作、全面推进城乡统筹工作；不断完善科教文卫，全面发展。</w:t>
      </w:r>
    </w:p>
    <w:p w:rsidR="006616BF" w:rsidRPr="008A5DC4" w:rsidRDefault="006E2A75">
      <w:pPr>
        <w:widowControl/>
        <w:shd w:val="clear" w:color="auto" w:fill="FFFFFF"/>
        <w:spacing w:line="560" w:lineRule="atLeast"/>
        <w:ind w:firstLine="640"/>
        <w:jc w:val="left"/>
        <w:rPr>
          <w:rFonts w:asciiTheme="majorEastAsia" w:eastAsiaTheme="majorEastAsia" w:hAnsiTheme="majorEastAsia" w:cstheme="majorEastAsia"/>
          <w:kern w:val="0"/>
          <w:sz w:val="30"/>
          <w:szCs w:val="30"/>
        </w:rPr>
      </w:pPr>
      <w:r w:rsidRPr="008A5DC4">
        <w:rPr>
          <w:rFonts w:asciiTheme="majorEastAsia" w:eastAsiaTheme="majorEastAsia" w:hAnsiTheme="majorEastAsia" w:cstheme="majorEastAsia" w:hint="eastAsia"/>
          <w:kern w:val="0"/>
          <w:sz w:val="30"/>
          <w:szCs w:val="30"/>
        </w:rPr>
        <w:t>发现的主要问题：个别学员思想认识不足，学用结合不够，管理措施不够精细。下一步改进措施：创新和完善教育培训理念和内容解决好“为什么学”和“学什么”的问题；</w:t>
      </w:r>
      <w:r w:rsidR="006B7BDB" w:rsidRPr="008A5DC4">
        <w:rPr>
          <w:rFonts w:asciiTheme="majorEastAsia" w:eastAsiaTheme="majorEastAsia" w:hAnsiTheme="majorEastAsia" w:cstheme="majorEastAsia" w:hint="eastAsia"/>
          <w:kern w:val="0"/>
          <w:sz w:val="30"/>
          <w:szCs w:val="30"/>
        </w:rPr>
        <w:t>将在平时工作中进一步加强对绩效目标监控的重视，定期对预算执行情况进行监督，使绩效目标监控与政府工作、财务工作挂钩，做到及时监控，及时控制。</w:t>
      </w:r>
    </w:p>
    <w:p w:rsidR="006616BF" w:rsidRPr="008A5DC4" w:rsidRDefault="006B7BDB">
      <w:pPr>
        <w:widowControl/>
        <w:shd w:val="clear" w:color="auto" w:fill="FFFFFF"/>
        <w:spacing w:line="560" w:lineRule="atLeast"/>
        <w:ind w:firstLine="640"/>
        <w:jc w:val="left"/>
        <w:rPr>
          <w:rFonts w:asciiTheme="majorEastAsia" w:eastAsiaTheme="majorEastAsia" w:hAnsiTheme="majorEastAsia" w:cstheme="majorEastAsia"/>
          <w:kern w:val="0"/>
          <w:sz w:val="30"/>
          <w:szCs w:val="30"/>
        </w:rPr>
      </w:pPr>
      <w:r w:rsidRPr="008A5DC4">
        <w:rPr>
          <w:rFonts w:asciiTheme="majorEastAsia" w:eastAsiaTheme="majorEastAsia" w:hAnsiTheme="majorEastAsia" w:cstheme="majorEastAsia" w:hint="eastAsia"/>
          <w:kern w:val="0"/>
          <w:sz w:val="30"/>
          <w:szCs w:val="30"/>
        </w:rPr>
        <w:t>（三）以部门为主体开展的重点绩效评价结果</w:t>
      </w:r>
    </w:p>
    <w:p w:rsidR="006E2A75" w:rsidRPr="008A5DC4" w:rsidRDefault="006B7BDB" w:rsidP="006E2A75">
      <w:pPr>
        <w:widowControl/>
        <w:shd w:val="clear" w:color="auto" w:fill="FFFFFF"/>
        <w:spacing w:line="560" w:lineRule="atLeast"/>
        <w:ind w:firstLine="640"/>
        <w:jc w:val="left"/>
        <w:rPr>
          <w:rFonts w:asciiTheme="majorEastAsia" w:eastAsiaTheme="majorEastAsia" w:hAnsiTheme="majorEastAsia" w:cstheme="majorEastAsia"/>
          <w:kern w:val="0"/>
          <w:sz w:val="30"/>
          <w:szCs w:val="30"/>
        </w:rPr>
      </w:pPr>
      <w:r w:rsidRPr="008A5DC4">
        <w:rPr>
          <w:rFonts w:asciiTheme="majorEastAsia" w:eastAsiaTheme="majorEastAsia" w:hAnsiTheme="majorEastAsia" w:cstheme="majorEastAsia" w:hint="eastAsia"/>
          <w:kern w:val="0"/>
          <w:sz w:val="30"/>
          <w:szCs w:val="30"/>
        </w:rPr>
        <w:t>2019年我镇整体支出情况良好，资金主要用于保证机关正常运转、干职工工资、民生保障等重点绩效方面，对于项目资金，从立项、审批、设计、财评、建设、验收、审计全程监管，并由专人具体负责项目实施，取得了较好的经济效益和社会效益。</w:t>
      </w:r>
    </w:p>
    <w:p w:rsidR="006E2A75" w:rsidRPr="008A5DC4" w:rsidRDefault="006B7BDB" w:rsidP="006E2A75">
      <w:pPr>
        <w:widowControl/>
        <w:shd w:val="clear" w:color="auto" w:fill="FFFFFF"/>
        <w:spacing w:line="560" w:lineRule="atLeast"/>
        <w:ind w:firstLine="640"/>
        <w:jc w:val="left"/>
        <w:rPr>
          <w:rFonts w:asciiTheme="majorEastAsia" w:eastAsiaTheme="majorEastAsia" w:hAnsiTheme="majorEastAsia" w:cstheme="majorEastAsia"/>
          <w:b/>
          <w:sz w:val="32"/>
          <w:szCs w:val="24"/>
          <w:highlight w:val="white"/>
        </w:rPr>
      </w:pPr>
      <w:r w:rsidRPr="008A5DC4">
        <w:rPr>
          <w:rFonts w:asciiTheme="majorEastAsia" w:eastAsiaTheme="majorEastAsia" w:hAnsiTheme="majorEastAsia" w:cstheme="majorEastAsia" w:hint="eastAsia"/>
          <w:b/>
          <w:sz w:val="32"/>
          <w:szCs w:val="24"/>
          <w:highlight w:val="white"/>
        </w:rPr>
        <w:t>十、其他重要事项情况说明</w:t>
      </w:r>
      <w:bookmarkStart w:id="0" w:name="_GoBack"/>
      <w:bookmarkEnd w:id="0"/>
    </w:p>
    <w:p w:rsidR="008A5DC4" w:rsidRPr="008A5DC4" w:rsidRDefault="006B7BDB" w:rsidP="006E2A75">
      <w:pPr>
        <w:widowControl/>
        <w:shd w:val="clear" w:color="auto" w:fill="FFFFFF"/>
        <w:spacing w:line="560" w:lineRule="atLeast"/>
        <w:ind w:firstLine="640"/>
        <w:jc w:val="left"/>
        <w:rPr>
          <w:rFonts w:asciiTheme="majorEastAsia" w:eastAsiaTheme="majorEastAsia" w:hAnsiTheme="majorEastAsia" w:cstheme="majorEastAsia" w:hint="eastAsia"/>
          <w:b/>
          <w:sz w:val="30"/>
          <w:szCs w:val="30"/>
          <w:highlight w:val="white"/>
        </w:rPr>
      </w:pPr>
      <w:r w:rsidRPr="008A5DC4">
        <w:rPr>
          <w:rFonts w:asciiTheme="majorEastAsia" w:eastAsiaTheme="majorEastAsia" w:hAnsiTheme="majorEastAsia" w:cstheme="majorEastAsia" w:hint="eastAsia"/>
          <w:b/>
          <w:sz w:val="30"/>
          <w:szCs w:val="30"/>
          <w:highlight w:val="white"/>
        </w:rPr>
        <w:t>（一）机关运行经费支出情况</w:t>
      </w:r>
    </w:p>
    <w:p w:rsidR="006E2A75" w:rsidRPr="008A5DC4" w:rsidRDefault="006B7BDB" w:rsidP="006E2A75">
      <w:pPr>
        <w:widowControl/>
        <w:shd w:val="clear" w:color="auto" w:fill="FFFFFF"/>
        <w:spacing w:line="560" w:lineRule="atLeast"/>
        <w:ind w:firstLine="640"/>
        <w:jc w:val="left"/>
        <w:rPr>
          <w:rFonts w:asciiTheme="majorEastAsia" w:eastAsiaTheme="majorEastAsia" w:hAnsiTheme="majorEastAsia" w:cstheme="majorEastAsia"/>
          <w:b/>
          <w:sz w:val="30"/>
          <w:szCs w:val="30"/>
          <w:highlight w:val="white"/>
        </w:rPr>
      </w:pPr>
      <w:r w:rsidRPr="008A5DC4">
        <w:rPr>
          <w:rFonts w:asciiTheme="majorEastAsia" w:eastAsiaTheme="majorEastAsia" w:hAnsiTheme="majorEastAsia" w:cstheme="majorEastAsia" w:hint="eastAsia"/>
          <w:sz w:val="30"/>
          <w:szCs w:val="30"/>
          <w:highlight w:val="white"/>
        </w:rPr>
        <w:lastRenderedPageBreak/>
        <w:t>益阳市兰溪镇人民政府2019年机关运行经费支出656.51万元。比年初预算数减少143.49万元。减少17.94%，主要原因是：政府认真贯彻落实中央“八项规定”精神和厉行节约要求，从严控制了经费开支</w:t>
      </w:r>
      <w:r w:rsidRPr="008A5DC4">
        <w:rPr>
          <w:rFonts w:asciiTheme="majorEastAsia" w:eastAsiaTheme="majorEastAsia" w:hAnsiTheme="majorEastAsia" w:cstheme="majorEastAsia" w:hint="eastAsia"/>
          <w:sz w:val="30"/>
          <w:szCs w:val="30"/>
        </w:rPr>
        <w:t>。</w:t>
      </w:r>
    </w:p>
    <w:p w:rsidR="006E2A75" w:rsidRPr="008A5DC4" w:rsidRDefault="006B7BDB" w:rsidP="006E2A75">
      <w:pPr>
        <w:widowControl/>
        <w:shd w:val="clear" w:color="auto" w:fill="FFFFFF"/>
        <w:spacing w:line="560" w:lineRule="atLeast"/>
        <w:ind w:firstLine="640"/>
        <w:jc w:val="left"/>
        <w:rPr>
          <w:rFonts w:asciiTheme="majorEastAsia" w:eastAsiaTheme="majorEastAsia" w:hAnsiTheme="majorEastAsia" w:cstheme="majorEastAsia"/>
          <w:b/>
          <w:sz w:val="30"/>
          <w:szCs w:val="30"/>
          <w:highlight w:val="white"/>
        </w:rPr>
      </w:pPr>
      <w:r w:rsidRPr="008A5DC4">
        <w:rPr>
          <w:rFonts w:asciiTheme="majorEastAsia" w:eastAsiaTheme="majorEastAsia" w:hAnsiTheme="majorEastAsia" w:cstheme="majorEastAsia" w:hint="eastAsia"/>
          <w:b/>
          <w:sz w:val="30"/>
          <w:szCs w:val="30"/>
          <w:highlight w:val="white"/>
        </w:rPr>
        <w:t>（二）政府采购支出情情况</w:t>
      </w:r>
    </w:p>
    <w:p w:rsidR="006E2A75" w:rsidRPr="008A5DC4" w:rsidRDefault="006B7BDB" w:rsidP="006E2A75">
      <w:pPr>
        <w:widowControl/>
        <w:shd w:val="clear" w:color="auto" w:fill="FFFFFF"/>
        <w:spacing w:line="560" w:lineRule="atLeast"/>
        <w:ind w:firstLine="640"/>
        <w:jc w:val="left"/>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 xml:space="preserve">本年度无政府采购。  </w:t>
      </w:r>
    </w:p>
    <w:p w:rsidR="006E2A75" w:rsidRPr="008A5DC4" w:rsidRDefault="006B7BDB" w:rsidP="006E2A75">
      <w:pPr>
        <w:widowControl/>
        <w:shd w:val="clear" w:color="auto" w:fill="FFFFFF"/>
        <w:spacing w:line="560" w:lineRule="atLeast"/>
        <w:ind w:firstLine="640"/>
        <w:jc w:val="left"/>
        <w:rPr>
          <w:rFonts w:asciiTheme="majorEastAsia" w:eastAsiaTheme="majorEastAsia" w:hAnsiTheme="majorEastAsia" w:cstheme="majorEastAsia"/>
          <w:b/>
          <w:sz w:val="30"/>
          <w:szCs w:val="30"/>
          <w:highlight w:val="white"/>
        </w:rPr>
      </w:pPr>
      <w:r w:rsidRPr="008A5DC4">
        <w:rPr>
          <w:rFonts w:asciiTheme="majorEastAsia" w:eastAsiaTheme="majorEastAsia" w:hAnsiTheme="majorEastAsia" w:cstheme="majorEastAsia" w:hint="eastAsia"/>
          <w:b/>
          <w:sz w:val="30"/>
          <w:szCs w:val="30"/>
          <w:highlight w:val="white"/>
        </w:rPr>
        <w:t>（三）国有资产占有情况</w:t>
      </w:r>
    </w:p>
    <w:p w:rsidR="006E2A75" w:rsidRPr="008A5DC4" w:rsidRDefault="006B7BDB" w:rsidP="006E2A75">
      <w:pPr>
        <w:widowControl/>
        <w:shd w:val="clear" w:color="auto" w:fill="FFFFFF"/>
        <w:spacing w:line="560" w:lineRule="atLeast"/>
        <w:ind w:firstLine="640"/>
        <w:jc w:val="left"/>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本单位年末无车辆。年末无单价50万元以上通用设备，年末无单价100万元以上通用设备。</w:t>
      </w:r>
    </w:p>
    <w:p w:rsidR="006E2A75" w:rsidRPr="008A5DC4" w:rsidRDefault="006B7BDB" w:rsidP="006E2A75">
      <w:pPr>
        <w:widowControl/>
        <w:shd w:val="clear" w:color="auto" w:fill="FFFFFF"/>
        <w:spacing w:line="560" w:lineRule="atLeast"/>
        <w:ind w:firstLine="640"/>
        <w:jc w:val="left"/>
        <w:rPr>
          <w:rFonts w:asciiTheme="majorEastAsia" w:eastAsiaTheme="majorEastAsia" w:hAnsiTheme="majorEastAsia" w:cstheme="majorEastAsia"/>
          <w:b/>
          <w:sz w:val="30"/>
          <w:szCs w:val="30"/>
          <w:highlight w:val="white"/>
        </w:rPr>
      </w:pPr>
      <w:r w:rsidRPr="008A5DC4">
        <w:rPr>
          <w:rFonts w:asciiTheme="majorEastAsia" w:eastAsiaTheme="majorEastAsia" w:hAnsiTheme="majorEastAsia" w:cstheme="majorEastAsia" w:hint="eastAsia"/>
          <w:b/>
          <w:sz w:val="30"/>
          <w:szCs w:val="30"/>
          <w:highlight w:val="white"/>
        </w:rPr>
        <w:t>(四)  一般性支出情况</w:t>
      </w:r>
    </w:p>
    <w:p w:rsidR="006E2A75" w:rsidRPr="008A5DC4" w:rsidRDefault="006B7BDB" w:rsidP="008A5DC4">
      <w:pPr>
        <w:widowControl/>
        <w:ind w:firstLineChars="200" w:firstLine="600"/>
        <w:jc w:val="left"/>
        <w:rPr>
          <w:rFonts w:asciiTheme="majorEastAsia" w:eastAsiaTheme="majorEastAsia" w:hAnsiTheme="majorEastAsia" w:cstheme="majorEastAsia"/>
          <w:sz w:val="30"/>
          <w:szCs w:val="30"/>
          <w:highlight w:val="white"/>
        </w:rPr>
      </w:pPr>
      <w:r w:rsidRPr="008A5DC4">
        <w:rPr>
          <w:rFonts w:asciiTheme="majorEastAsia" w:eastAsiaTheme="majorEastAsia" w:hAnsiTheme="majorEastAsia" w:cstheme="majorEastAsia" w:hint="eastAsia"/>
          <w:sz w:val="30"/>
          <w:szCs w:val="30"/>
          <w:highlight w:val="white"/>
        </w:rPr>
        <w:t>2019年本部门开支会议费12.04万元，用于召开日常工作会议， 3120人次 ，内容为各项工作推进、开展和总结。开支培训费11.52万元，用于开展农村党员冬春训，人数900人，内容为全镇农村党员培训。</w:t>
      </w:r>
      <w:r w:rsidR="006E2A75" w:rsidRPr="008A5DC4">
        <w:rPr>
          <w:rFonts w:asciiTheme="majorEastAsia" w:eastAsiaTheme="majorEastAsia" w:hAnsiTheme="majorEastAsia" w:cstheme="majorEastAsia"/>
          <w:sz w:val="30"/>
          <w:szCs w:val="30"/>
          <w:highlight w:val="white"/>
        </w:rPr>
        <w:br w:type="page"/>
      </w:r>
    </w:p>
    <w:p w:rsidR="006616BF" w:rsidRDefault="006B7BDB">
      <w:pPr>
        <w:keepNext/>
        <w:keepLines/>
        <w:autoSpaceDE w:val="0"/>
        <w:autoSpaceDN w:val="0"/>
        <w:adjustRightInd w:val="0"/>
        <w:ind w:firstLine="640"/>
        <w:rPr>
          <w:rFonts w:asciiTheme="majorEastAsia" w:eastAsiaTheme="majorEastAsia" w:hAnsiTheme="majorEastAsia" w:cstheme="majorEastAsia"/>
          <w:sz w:val="32"/>
          <w:szCs w:val="24"/>
          <w:highlight w:val="white"/>
        </w:rPr>
      </w:pPr>
      <w:r>
        <w:rPr>
          <w:rFonts w:asciiTheme="majorEastAsia" w:eastAsiaTheme="majorEastAsia" w:hAnsiTheme="majorEastAsia" w:cstheme="majorEastAsia" w:hint="eastAsia"/>
          <w:sz w:val="32"/>
          <w:szCs w:val="24"/>
          <w:highlight w:val="white"/>
        </w:rPr>
        <w:lastRenderedPageBreak/>
        <w:t>第四部分 名词解释</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财政拨款收入：指本级财政当年拨付的资金。</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政府性基金预算财政拨款收入：指本级财政当年拨付的政府性基金预算资金。</w:t>
      </w:r>
    </w:p>
    <w:p w:rsidR="006616BF" w:rsidRDefault="006B7BDB">
      <w:pPr>
        <w:keepNext/>
        <w:keepLines/>
        <w:autoSpaceDE w:val="0"/>
        <w:autoSpaceDN w:val="0"/>
        <w:adjustRightInd w:val="0"/>
        <w:ind w:firstLineChars="200"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其他收入：指除上述“财政拨款收入”、“上级补助收入”、“事业收入”、“经营收入”、“附属单位上缴收入”等以外的收入。</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上年结转和结余：指以前年度尚未完成、结转到本年按有关规定继续使用的资金。</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年末结转和结余资金：指本年度或以前年度预算安排、因客观条件发生变化无法按原计划实施，需要延迟到以后年度按有关规定继续使用的资金。</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科学技术支出（类）：是指用于科学技术方面的支出，包括保障机构正常运转、完成日常和特定的工作任务或事业发展目标的支出。</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文化体育与传媒支出（类）：是指用于文化、文物、体育、新闻出版广播影视等方面的支出，包括保障机构正常运转、完成日常和特定的工作任务或事业发展目标的支出。</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卫生健康支出（类）：是指用于医疗卫生与计划生育方面的支出，包括保障机构正常运转、完成日常和特定的工作任务或事业发展目标的支出。</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lastRenderedPageBreak/>
        <w:t>节能环保支出（类）：是指用于节能环保支出，包括保障机构正常运转、完成日常和特定的工作任务或事业发展目标的支出。</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城乡社区支出（类）：是指用于城乡社区事务支出，包括保障机构正常运转、完成日常和特定的工作任务或事业发展目标的支出。</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农林水支出（类）：是指用于农林水事务支出，包括保障机构正常运转、完成日常和特定的工作任务或事业发展目标的支出。</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十八、自然资源海洋气象等支出（类）：是指用于自然资源、海洋、测绘、气象等公益服务事业方面的支出，包括保障机构正常运转、完成日常和特定的工作任务或事业发展目标的支出。</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住房保障支出（类）：是指用于住房方面的支出，包括保障机构正常运转、完成日常和特定的工作任务或事业发展目标的支出。</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灾害防治及应急管理支出（类）：是指用于反映政府用于自然灾害防治、安全生产监管及应急管理等方面的支出，包括保障机构正常运转、完成日常和特定的工作任务或事业发展目标的支出。</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其他支出（类）：是指用于反映除上述项目以外其他不能划分到具体功能科目中的支出项目，包括保障机构正常运转、完成日常和特定的工作任务或事业发展目标的支出。</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基本支出：指保障机构正常运转、完成支日常工作任务而发生的人员支出和公用支出。</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项目支出：指在基本支出之外为完成特定行政任务和事业发展目标所发生的支出。</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lastRenderedPageBreak/>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工资福利支出：反映单位开支的在职职工和编制外长期聘用人员的各类劳动报酬，以及为上述人员缴纳的各项社会保险费等。</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津贴补贴：反映经国家批准建立的机关事业单位艰苦边远地区津贴、机关工作人员地区附加津贴、机关工作人员岗位津贴、事业单位工作人员特殊岗位津贴补贴等。</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奖金：反映机关工作人员年终一次性奖金。</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伙食补助费：反映单位发给职工的伙食补助费，如误餐补助等。</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机关事业单位基本养老保险缴费：反映机关事业单位缴纳的基本养老保险费。由单位代扣的工作人员基本养老保险缴费，不在此科目反映。</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职工基本医疗保险缴费：反映单位为职工缴纳的基本医疗保险费。</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公务员医疗补助缴费：反映按规定可享受公务员医疗补助单位为职工缴纳的公务员医疗补助费。</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对个人和家庭的补助：反映政府用于对个人和家庭的补助支出。</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离休费：反映行政事业单位和军队移交政府安置的离休人员的离休费、护理费和其他补贴。</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lastRenderedPageBreak/>
        <w:t>抚恤金：反映按规定开支的烈士遗属、牺牲病故人员遗属的一次性和定期抚恤金，伤残人员的抚恤金，离退休人员等其他人员的各项抚恤金。</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奖励金：反映政府各部门的奖励支出，如对个体私营经济的奖励、计划生育目标责任奖励、独生子女父母奖励等。</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rsidR="006616BF" w:rsidRDefault="006B7BDB">
      <w:pPr>
        <w:keepNext/>
        <w:keepLines/>
        <w:autoSpaceDE w:val="0"/>
        <w:autoSpaceDN w:val="0"/>
        <w:adjustRightInd w:val="0"/>
        <w:ind w:firstLine="640"/>
        <w:rPr>
          <w:rFonts w:asciiTheme="majorEastAsia" w:eastAsiaTheme="majorEastAsia" w:hAnsiTheme="majorEastAsia" w:cstheme="majorEastAsia"/>
          <w:kern w:val="0"/>
          <w:sz w:val="32"/>
          <w:szCs w:val="24"/>
          <w:highlight w:val="white"/>
        </w:rPr>
      </w:pPr>
      <w:r>
        <w:rPr>
          <w:rFonts w:asciiTheme="majorEastAsia" w:eastAsiaTheme="majorEastAsia" w:hAnsiTheme="majorEastAsia" w:cstheme="majorEastAsia" w:hint="eastAsia"/>
          <w:kern w:val="0"/>
          <w:sz w:val="32"/>
          <w:szCs w:val="24"/>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w:t>
      </w:r>
    </w:p>
    <w:p w:rsidR="006616BF" w:rsidRDefault="006B7BDB">
      <w:pPr>
        <w:keepNext/>
        <w:keepLines/>
        <w:autoSpaceDE w:val="0"/>
        <w:autoSpaceDN w:val="0"/>
        <w:adjustRightInd w:val="0"/>
        <w:ind w:firstLine="640"/>
        <w:rPr>
          <w:rFonts w:asciiTheme="majorEastAsia" w:eastAsiaTheme="majorEastAsia" w:hAnsiTheme="majorEastAsia" w:cstheme="majorEastAsia"/>
          <w:sz w:val="32"/>
          <w:szCs w:val="24"/>
          <w:highlight w:val="white"/>
        </w:rPr>
      </w:pPr>
      <w:r>
        <w:rPr>
          <w:rFonts w:asciiTheme="majorEastAsia" w:eastAsiaTheme="majorEastAsia" w:hAnsiTheme="majorEastAsia" w:cstheme="majorEastAsia" w:hint="eastAsia"/>
          <w:sz w:val="32"/>
          <w:szCs w:val="24"/>
          <w:highlight w:val="white"/>
        </w:rPr>
        <w:t>第五部分 附件</w:t>
      </w:r>
    </w:p>
    <w:p w:rsidR="006616BF" w:rsidRDefault="006B7BDB">
      <w:pPr>
        <w:keepNext/>
        <w:keepLines/>
        <w:autoSpaceDE w:val="0"/>
        <w:autoSpaceDN w:val="0"/>
        <w:adjustRightInd w:val="0"/>
        <w:ind w:firstLine="640"/>
        <w:rPr>
          <w:rFonts w:asciiTheme="majorEastAsia" w:eastAsiaTheme="majorEastAsia" w:hAnsiTheme="majorEastAsia" w:cstheme="majorEastAsia"/>
          <w:b/>
          <w:sz w:val="32"/>
          <w:szCs w:val="24"/>
          <w:highlight w:val="white"/>
          <w:lang w:val="zh-CN"/>
        </w:rPr>
      </w:pPr>
      <w:r>
        <w:rPr>
          <w:rFonts w:asciiTheme="majorEastAsia" w:eastAsiaTheme="majorEastAsia" w:hAnsiTheme="majorEastAsia" w:cstheme="majorEastAsia" w:hint="eastAsia"/>
          <w:sz w:val="32"/>
          <w:szCs w:val="24"/>
          <w:highlight w:val="white"/>
        </w:rPr>
        <w:t>附件：2019年度益阳市兰溪镇人民政府部门决算公开表格</w:t>
      </w:r>
    </w:p>
    <w:p w:rsidR="006616BF" w:rsidRDefault="006616BF">
      <w:pPr>
        <w:autoSpaceDE w:val="0"/>
        <w:autoSpaceDN w:val="0"/>
        <w:adjustRightInd w:val="0"/>
        <w:jc w:val="left"/>
        <w:rPr>
          <w:rFonts w:asciiTheme="majorEastAsia" w:eastAsiaTheme="majorEastAsia" w:hAnsiTheme="majorEastAsia" w:cstheme="majorEastAsia"/>
          <w:b/>
          <w:sz w:val="32"/>
          <w:szCs w:val="24"/>
          <w:highlight w:val="white"/>
          <w:lang w:val="zh-CN"/>
        </w:rPr>
      </w:pPr>
    </w:p>
    <w:p w:rsidR="006616BF" w:rsidRDefault="006B7BDB">
      <w:pPr>
        <w:autoSpaceDE w:val="0"/>
        <w:autoSpaceDN w:val="0"/>
        <w:adjustRightInd w:val="0"/>
        <w:jc w:val="left"/>
        <w:rPr>
          <w:rFonts w:asciiTheme="majorEastAsia" w:eastAsiaTheme="majorEastAsia" w:hAnsiTheme="majorEastAsia" w:cstheme="majorEastAsia"/>
          <w:sz w:val="32"/>
          <w:szCs w:val="24"/>
          <w:highlight w:val="white"/>
          <w:lang w:val="zh-CN"/>
        </w:rPr>
      </w:pPr>
      <w:r>
        <w:rPr>
          <w:rFonts w:asciiTheme="majorEastAsia" w:eastAsiaTheme="majorEastAsia" w:hAnsiTheme="majorEastAsia" w:cstheme="majorEastAsia" w:hint="eastAsia"/>
          <w:sz w:val="32"/>
          <w:szCs w:val="24"/>
          <w:highlight w:val="white"/>
          <w:lang w:val="zh-CN"/>
        </w:rPr>
        <w:t xml:space="preserve">    </w:t>
      </w:r>
    </w:p>
    <w:p w:rsidR="006616BF" w:rsidRDefault="006616BF">
      <w:pPr>
        <w:autoSpaceDE w:val="0"/>
        <w:autoSpaceDN w:val="0"/>
        <w:adjustRightInd w:val="0"/>
        <w:jc w:val="left"/>
        <w:rPr>
          <w:rFonts w:asciiTheme="majorEastAsia" w:eastAsiaTheme="majorEastAsia" w:hAnsiTheme="majorEastAsia" w:cstheme="majorEastAsia"/>
          <w:b/>
          <w:kern w:val="0"/>
          <w:sz w:val="34"/>
          <w:szCs w:val="24"/>
          <w:lang w:val="zh-CN"/>
        </w:rPr>
      </w:pPr>
    </w:p>
    <w:sectPr w:rsidR="006616BF" w:rsidSect="006616BF">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
  <w:rsids>
    <w:rsidRoot w:val="00DA49AB"/>
    <w:rsid w:val="001B2ACE"/>
    <w:rsid w:val="002220F1"/>
    <w:rsid w:val="002B2AE0"/>
    <w:rsid w:val="00376794"/>
    <w:rsid w:val="00605626"/>
    <w:rsid w:val="006616BF"/>
    <w:rsid w:val="00665D6E"/>
    <w:rsid w:val="006B7BDB"/>
    <w:rsid w:val="006E2A75"/>
    <w:rsid w:val="006F68EC"/>
    <w:rsid w:val="008A5DC4"/>
    <w:rsid w:val="0094414C"/>
    <w:rsid w:val="00A360FA"/>
    <w:rsid w:val="00AD3DC1"/>
    <w:rsid w:val="00AD4C69"/>
    <w:rsid w:val="00B85C8E"/>
    <w:rsid w:val="00C31798"/>
    <w:rsid w:val="00C94A7D"/>
    <w:rsid w:val="00DA49AB"/>
    <w:rsid w:val="00F04A38"/>
    <w:rsid w:val="00F3240D"/>
    <w:rsid w:val="00FC604C"/>
    <w:rsid w:val="0EC579EE"/>
    <w:rsid w:val="133A2D0C"/>
    <w:rsid w:val="387C6C9A"/>
    <w:rsid w:val="4FBF33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1" w:count="26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semiHidden="1" w:unhideWhenUsed="1" w:qFormat="0"/>
    <w:lsdException w:name="HTML Bottom of Form" w:semiHidden="1" w:unhideWhenUsed="1" w:qFormat="0"/>
    <w:lsdException w:name="Normal (Web)" w:unhideWhenUsed="1" w:qFormat="0"/>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semiHidden="1" w:unhideWhenUsed="1" w:qFormat="0"/>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sid w:val="006616BF"/>
    <w:pPr>
      <w:widowControl w:val="0"/>
      <w:jc w:val="both"/>
    </w:pPr>
    <w:rPr>
      <w:rFonts w:ascii="Calibri"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16BF"/>
    <w:pPr>
      <w:widowControl/>
      <w:jc w:val="left"/>
    </w:pPr>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6C764D-2838-4B21-A877-CFF1D6C9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14</Pages>
  <Words>7465</Words>
  <Characters>1087</Characters>
  <Application>Microsoft Office Word</Application>
  <DocSecurity>0</DocSecurity>
  <Lines>9</Lines>
  <Paragraphs>17</Paragraphs>
  <ScaleCrop>false</ScaleCrop>
  <Company/>
  <LinksUpToDate>false</LinksUpToDate>
  <CharactersWithSpaces>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8</cp:revision>
  <dcterms:created xsi:type="dcterms:W3CDTF">2020-10-19T01:22:00Z</dcterms:created>
  <dcterms:modified xsi:type="dcterms:W3CDTF">2021-01-01T02:48:00Z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