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0" w:rsidRDefault="00085410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177FB3" w:rsidRDefault="00085410" w:rsidP="00085410">
      <w:pPr>
        <w:spacing w:line="220" w:lineRule="atLeas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益阳市赫山区2019年</w:t>
      </w:r>
    </w:p>
    <w:p w:rsidR="004358AB" w:rsidRDefault="004320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债务</w:t>
      </w:r>
      <w:r w:rsidR="00177FB3">
        <w:rPr>
          <w:rFonts w:asciiTheme="majorEastAsia" w:eastAsiaTheme="majorEastAsia" w:hAnsiTheme="majorEastAsia" w:hint="eastAsia"/>
          <w:b/>
          <w:sz w:val="44"/>
          <w:szCs w:val="44"/>
        </w:rPr>
        <w:t>发行、债务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付息</w:t>
      </w:r>
      <w:r w:rsidR="00085410" w:rsidRPr="00085410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085410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85410" w:rsidRDefault="00085410" w:rsidP="00177FB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赫山区2019年</w:t>
      </w:r>
      <w:r w:rsidR="00432010">
        <w:rPr>
          <w:rFonts w:ascii="仿宋" w:eastAsia="仿宋" w:hAnsi="仿宋" w:hint="eastAsia"/>
          <w:sz w:val="32"/>
          <w:szCs w:val="32"/>
        </w:rPr>
        <w:t>一般公共预算</w:t>
      </w:r>
      <w:r w:rsidR="00177FB3">
        <w:rPr>
          <w:rFonts w:ascii="仿宋" w:eastAsia="仿宋" w:hAnsi="仿宋" w:hint="eastAsia"/>
          <w:sz w:val="32"/>
          <w:szCs w:val="32"/>
        </w:rPr>
        <w:t>债务发行14050万元、</w:t>
      </w:r>
      <w:r w:rsidR="005830A6">
        <w:rPr>
          <w:rFonts w:ascii="仿宋" w:eastAsia="仿宋" w:hAnsi="仿宋" w:hint="eastAsia"/>
          <w:sz w:val="32"/>
          <w:szCs w:val="32"/>
        </w:rPr>
        <w:t>还本支出1800万元、</w:t>
      </w:r>
      <w:r w:rsidR="00432010">
        <w:rPr>
          <w:rFonts w:ascii="仿宋" w:eastAsia="仿宋" w:hAnsi="仿宋" w:hint="eastAsia"/>
          <w:sz w:val="32"/>
          <w:szCs w:val="32"/>
        </w:rPr>
        <w:t>债务付息支出3573万元，政府性基金预算</w:t>
      </w:r>
      <w:r w:rsidR="00177FB3">
        <w:rPr>
          <w:rFonts w:ascii="仿宋" w:eastAsia="仿宋" w:hAnsi="仿宋" w:hint="eastAsia"/>
          <w:sz w:val="32"/>
          <w:szCs w:val="32"/>
        </w:rPr>
        <w:t>债务发行47800万元、</w:t>
      </w:r>
      <w:r w:rsidR="005830A6">
        <w:rPr>
          <w:rFonts w:ascii="仿宋" w:eastAsia="仿宋" w:hAnsi="仿宋" w:hint="eastAsia"/>
          <w:sz w:val="32"/>
          <w:szCs w:val="32"/>
        </w:rPr>
        <w:t>还本支出1800万元、</w:t>
      </w:r>
      <w:r w:rsidR="00432010">
        <w:rPr>
          <w:rFonts w:ascii="仿宋" w:eastAsia="仿宋" w:hAnsi="仿宋" w:hint="eastAsia"/>
          <w:sz w:val="32"/>
          <w:szCs w:val="32"/>
        </w:rPr>
        <w:t>债务付息支出2021万元。</w:t>
      </w: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赫山区财政局国库股</w:t>
      </w:r>
    </w:p>
    <w:p w:rsidR="00085410" w:rsidRP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2020年3月30日</w:t>
      </w:r>
    </w:p>
    <w:sectPr w:rsidR="00085410" w:rsidRPr="00085410" w:rsidSect="00085410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5410"/>
    <w:rsid w:val="00177FB3"/>
    <w:rsid w:val="00323B43"/>
    <w:rsid w:val="003D37D8"/>
    <w:rsid w:val="00426133"/>
    <w:rsid w:val="00432010"/>
    <w:rsid w:val="004358AB"/>
    <w:rsid w:val="005830A6"/>
    <w:rsid w:val="006B1123"/>
    <w:rsid w:val="00886206"/>
    <w:rsid w:val="008B7726"/>
    <w:rsid w:val="00CE237A"/>
    <w:rsid w:val="00D31D50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2021-05-10T07:53:00Z</dcterms:modified>
</cp:coreProperties>
</file>