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F2E" w:rsidRDefault="00A13F2E" w:rsidP="00A13F2E">
      <w:pPr>
        <w:spacing w:line="220" w:lineRule="atLeast"/>
        <w:jc w:val="center"/>
        <w:rPr>
          <w:rFonts w:asciiTheme="majorEastAsia" w:eastAsiaTheme="majorEastAsia" w:hAnsiTheme="majorEastAsia" w:hint="eastAsia"/>
          <w:sz w:val="36"/>
          <w:szCs w:val="36"/>
        </w:rPr>
      </w:pPr>
    </w:p>
    <w:p w:rsidR="00A13F2E" w:rsidRPr="00A13F2E" w:rsidRDefault="00A13F2E" w:rsidP="00A13F2E">
      <w:pPr>
        <w:spacing w:line="220" w:lineRule="atLeast"/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  <w:r w:rsidRPr="00A13F2E">
        <w:rPr>
          <w:rFonts w:asciiTheme="majorEastAsia" w:eastAsiaTheme="majorEastAsia" w:hAnsiTheme="majorEastAsia" w:hint="eastAsia"/>
          <w:b/>
          <w:sz w:val="44"/>
          <w:szCs w:val="44"/>
        </w:rPr>
        <w:t>益阳市赫山区2019年地方政府债券资金</w:t>
      </w:r>
    </w:p>
    <w:p w:rsidR="004358AB" w:rsidRDefault="00A13F2E" w:rsidP="00A13F2E">
      <w:pPr>
        <w:spacing w:line="220" w:lineRule="atLeast"/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  <w:r w:rsidRPr="00A13F2E">
        <w:rPr>
          <w:rFonts w:asciiTheme="majorEastAsia" w:eastAsiaTheme="majorEastAsia" w:hAnsiTheme="majorEastAsia" w:hint="eastAsia"/>
          <w:b/>
          <w:sz w:val="44"/>
          <w:szCs w:val="44"/>
        </w:rPr>
        <w:t>安排使用情况说明</w:t>
      </w:r>
    </w:p>
    <w:p w:rsidR="00A13F2E" w:rsidRDefault="00A13F2E" w:rsidP="00A13F2E">
      <w:pPr>
        <w:spacing w:line="220" w:lineRule="atLeast"/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</w:p>
    <w:p w:rsidR="00A13F2E" w:rsidRDefault="00A13F2E" w:rsidP="0098465A">
      <w:pPr>
        <w:spacing w:line="560" w:lineRule="exact"/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2019年我区收到上级转贷的地方政府债券资金共61850万元，其中：一般债券资金14050万元，专项债券资金47800万元。</w:t>
      </w:r>
    </w:p>
    <w:p w:rsidR="0098465A" w:rsidRDefault="0098465A" w:rsidP="0098465A">
      <w:pPr>
        <w:spacing w:line="560" w:lineRule="exact"/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一般债券资金中</w:t>
      </w:r>
      <w:r w:rsidR="00A44063">
        <w:rPr>
          <w:rFonts w:ascii="仿宋" w:eastAsia="仿宋" w:hAnsi="仿宋" w:hint="eastAsia"/>
          <w:sz w:val="32"/>
          <w:szCs w:val="32"/>
        </w:rPr>
        <w:t>包含</w:t>
      </w:r>
      <w:r>
        <w:rPr>
          <w:rFonts w:ascii="仿宋" w:eastAsia="仿宋" w:hAnsi="仿宋" w:hint="eastAsia"/>
          <w:sz w:val="32"/>
          <w:szCs w:val="32"/>
        </w:rPr>
        <w:t>新增债券资金8700万元</w:t>
      </w:r>
      <w:r w:rsidR="00A44063">
        <w:rPr>
          <w:rFonts w:ascii="仿宋" w:eastAsia="仿宋" w:hAnsi="仿宋" w:hint="eastAsia"/>
          <w:sz w:val="32"/>
          <w:szCs w:val="32"/>
        </w:rPr>
        <w:t>和</w:t>
      </w:r>
      <w:r>
        <w:rPr>
          <w:rFonts w:ascii="仿宋" w:eastAsia="仿宋" w:hAnsi="仿宋" w:hint="eastAsia"/>
          <w:sz w:val="32"/>
          <w:szCs w:val="32"/>
        </w:rPr>
        <w:t>再融资债券资金5350万元。新增债券资金8700万元分别分配至教育局化解大班额1200万元、公路养护中心通路组、交通公路建设资金3100万元、水务局应急处险、物资储备、农村饮水安全工程资金400万元、政务中心大厅建设资金600万元、工业园园区基础设施建设资金300万元、畜牧局病死畜禽无害化处理资金110万元、公安局城市电子安防工程建设资金353万元、卫计局精神病医院建设、笔架山卫生院建设资金150万元、农业局农村清洁工程93万元和城投公司扶贫债券资金2394万元</w:t>
      </w:r>
      <w:r w:rsidR="00A44063">
        <w:rPr>
          <w:rFonts w:ascii="仿宋" w:eastAsia="仿宋" w:hAnsi="仿宋" w:hint="eastAsia"/>
          <w:sz w:val="32"/>
          <w:szCs w:val="32"/>
        </w:rPr>
        <w:t>。</w:t>
      </w:r>
    </w:p>
    <w:p w:rsidR="00A44063" w:rsidRDefault="00A44063" w:rsidP="0098465A">
      <w:pPr>
        <w:spacing w:line="560" w:lineRule="exact"/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专项债券资金中包括新增债券资金46000万元和再融资债券资金1800万元。新增债券资金46000万元分别分配至城投公司2019年棚户区改造资金21000万元、衡龙新区2019年园区</w:t>
      </w:r>
      <w:r>
        <w:rPr>
          <w:rFonts w:ascii="仿宋" w:eastAsia="仿宋" w:hAnsi="仿宋" w:hint="eastAsia"/>
          <w:sz w:val="32"/>
          <w:szCs w:val="32"/>
        </w:rPr>
        <w:lastRenderedPageBreak/>
        <w:t>债券资金15000万元和2019年土地储备债券资金（重大铁路项目建设）10000万元。</w:t>
      </w:r>
    </w:p>
    <w:p w:rsidR="00A44063" w:rsidRDefault="00A44063" w:rsidP="0098465A">
      <w:pPr>
        <w:spacing w:line="560" w:lineRule="exact"/>
        <w:ind w:firstLine="645"/>
        <w:rPr>
          <w:rFonts w:ascii="仿宋" w:eastAsia="仿宋" w:hAnsi="仿宋" w:hint="eastAsia"/>
          <w:sz w:val="32"/>
          <w:szCs w:val="32"/>
        </w:rPr>
      </w:pPr>
    </w:p>
    <w:p w:rsidR="00A44063" w:rsidRDefault="00A44063" w:rsidP="0098465A">
      <w:pPr>
        <w:spacing w:line="560" w:lineRule="exact"/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赫山区财政局国库股</w:t>
      </w:r>
    </w:p>
    <w:p w:rsidR="00A44063" w:rsidRPr="00A13F2E" w:rsidRDefault="00A44063" w:rsidP="0098465A">
      <w:pPr>
        <w:spacing w:line="560" w:lineRule="exact"/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2020年3月5日</w:t>
      </w:r>
    </w:p>
    <w:sectPr w:rsidR="00A44063" w:rsidRPr="00A13F2E" w:rsidSect="004D46AD">
      <w:pgSz w:w="11906" w:h="16838"/>
      <w:pgMar w:top="2098" w:right="1474" w:bottom="1985" w:left="158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0B412C"/>
    <w:rsid w:val="00323B43"/>
    <w:rsid w:val="003D37D8"/>
    <w:rsid w:val="00426133"/>
    <w:rsid w:val="004358AB"/>
    <w:rsid w:val="004D46AD"/>
    <w:rsid w:val="004F7B5B"/>
    <w:rsid w:val="008B7726"/>
    <w:rsid w:val="0098465A"/>
    <w:rsid w:val="00A13F2E"/>
    <w:rsid w:val="00A44063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4</cp:revision>
  <dcterms:created xsi:type="dcterms:W3CDTF">2008-09-11T17:20:00Z</dcterms:created>
  <dcterms:modified xsi:type="dcterms:W3CDTF">2021-05-07T09:50:00Z</dcterms:modified>
</cp:coreProperties>
</file>