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36CF">
      <w:pPr>
        <w:widowControl w:val="0"/>
        <w:autoSpaceDE w:val="0"/>
        <w:autoSpaceDN w:val="0"/>
        <w:adjustRightInd w:val="0"/>
        <w:spacing w:line="600" w:lineRule="exact"/>
        <w:jc w:val="center"/>
        <w:rPr>
          <w:rFonts w:ascii="方正小标宋简体" w:eastAsia="方正小标宋简体" w:hAnsi="Calibri"/>
          <w:sz w:val="44"/>
          <w:szCs w:val="24"/>
        </w:rPr>
      </w:pPr>
      <w:bookmarkStart w:id="0" w:name="_GoBack"/>
      <w:bookmarkEnd w:id="0"/>
      <w:r>
        <w:rPr>
          <w:rFonts w:ascii="方正小标宋简体" w:eastAsia="方正小标宋简体" w:hAnsi="Calibri"/>
          <w:sz w:val="44"/>
          <w:szCs w:val="24"/>
          <w:lang w:val="zh-CN"/>
        </w:rPr>
        <w:t>2019</w:t>
      </w:r>
      <w:r>
        <w:rPr>
          <w:rFonts w:ascii="方正小标宋简体" w:eastAsia="方正小标宋简体" w:hAnsi="Calibri" w:hint="eastAsia"/>
          <w:sz w:val="44"/>
          <w:szCs w:val="24"/>
          <w:lang w:val="zh-CN"/>
        </w:rPr>
        <w:t>年度益阳市赫山区统计局（</w:t>
      </w:r>
      <w:r>
        <w:rPr>
          <w:rFonts w:ascii="方正小标宋简体" w:eastAsia="方正小标宋简体" w:hAnsi="Calibri" w:hint="eastAsia"/>
          <w:sz w:val="44"/>
          <w:szCs w:val="24"/>
        </w:rPr>
        <w:t>汇总</w:t>
      </w:r>
      <w:r>
        <w:rPr>
          <w:rFonts w:ascii="方正小标宋简体" w:eastAsia="方正小标宋简体" w:hAnsi="Calibri" w:hint="eastAsia"/>
          <w:sz w:val="44"/>
          <w:szCs w:val="24"/>
          <w:lang w:val="zh-CN"/>
        </w:rPr>
        <w:t>）</w:t>
      </w:r>
      <w:r>
        <w:rPr>
          <w:rFonts w:ascii="方正小标宋简体" w:eastAsia="方正小标宋简体" w:hAnsi="Calibri" w:hint="eastAsia"/>
          <w:sz w:val="44"/>
          <w:szCs w:val="24"/>
        </w:rPr>
        <w:t>部门决算</w:t>
      </w:r>
    </w:p>
    <w:p w:rsidR="00000000" w:rsidRDefault="001A36CF">
      <w:pPr>
        <w:pStyle w:val="1"/>
        <w:rPr>
          <w:rFonts w:ascii="方正小标宋简体" w:eastAsia="方正小标宋简体" w:hAnsi="Calibri"/>
          <w:sz w:val="44"/>
        </w:rPr>
      </w:pPr>
    </w:p>
    <w:p w:rsidR="00000000" w:rsidRDefault="001A36CF">
      <w:pPr>
        <w:spacing w:line="520" w:lineRule="exact"/>
        <w:jc w:val="center"/>
        <w:rPr>
          <w:rFonts w:ascii="仿宋" w:eastAsia="仿宋" w:hAnsi="仿宋"/>
          <w:b/>
          <w:color w:val="000000"/>
          <w:kern w:val="0"/>
          <w:sz w:val="44"/>
          <w:szCs w:val="24"/>
          <w:highlight w:val="white"/>
        </w:rPr>
      </w:pPr>
      <w:r>
        <w:rPr>
          <w:rFonts w:ascii="仿宋" w:eastAsia="仿宋" w:hAnsi="仿宋" w:hint="eastAsia"/>
          <w:b/>
          <w:color w:val="000000"/>
          <w:kern w:val="0"/>
          <w:sz w:val="44"/>
          <w:szCs w:val="24"/>
          <w:highlight w:val="white"/>
        </w:rPr>
        <w:t>目</w:t>
      </w:r>
      <w:r>
        <w:rPr>
          <w:rFonts w:ascii="仿宋" w:eastAsia="仿宋" w:hAnsi="仿宋"/>
          <w:b/>
          <w:color w:val="000000"/>
          <w:kern w:val="0"/>
          <w:sz w:val="44"/>
          <w:szCs w:val="24"/>
          <w:highlight w:val="white"/>
        </w:rPr>
        <w:t xml:space="preserve"> </w:t>
      </w:r>
      <w:r>
        <w:rPr>
          <w:rFonts w:ascii="仿宋" w:eastAsia="仿宋" w:hAnsi="仿宋" w:hint="eastAsia"/>
          <w:b/>
          <w:color w:val="000000"/>
          <w:kern w:val="0"/>
          <w:sz w:val="44"/>
          <w:szCs w:val="24"/>
          <w:highlight w:val="white"/>
        </w:rPr>
        <w:t>录</w:t>
      </w:r>
    </w:p>
    <w:p w:rsidR="00000000" w:rsidRDefault="001A36CF">
      <w:pPr>
        <w:rPr>
          <w:szCs w:val="24"/>
        </w:rPr>
      </w:pPr>
    </w:p>
    <w:p w:rsidR="00000000" w:rsidRDefault="001A36CF">
      <w:pPr>
        <w:spacing w:line="560" w:lineRule="exact"/>
        <w:jc w:val="left"/>
        <w:rPr>
          <w:rFonts w:ascii="仿宋" w:eastAsia="仿宋" w:hAnsi="仿宋"/>
          <w:b/>
          <w:color w:val="000000"/>
          <w:kern w:val="0"/>
          <w:sz w:val="28"/>
          <w:szCs w:val="24"/>
          <w:highlight w:val="white"/>
        </w:rPr>
      </w:pPr>
      <w:r>
        <w:rPr>
          <w:rFonts w:ascii="仿宋" w:eastAsia="仿宋" w:hAnsi="仿宋" w:hint="eastAsia"/>
          <w:b/>
          <w:color w:val="000000"/>
          <w:kern w:val="0"/>
          <w:sz w:val="28"/>
          <w:szCs w:val="24"/>
          <w:highlight w:val="white"/>
        </w:rPr>
        <w:t>第一部分</w:t>
      </w:r>
      <w:r>
        <w:rPr>
          <w:rFonts w:ascii="仿宋" w:eastAsia="仿宋" w:hAnsi="仿宋"/>
          <w:b/>
          <w:color w:val="000000"/>
          <w:kern w:val="0"/>
          <w:sz w:val="28"/>
          <w:szCs w:val="24"/>
          <w:highlight w:val="white"/>
        </w:rPr>
        <w:t xml:space="preserve">  </w:t>
      </w:r>
      <w:r>
        <w:rPr>
          <w:rFonts w:ascii="仿宋" w:eastAsia="仿宋" w:hAnsi="仿宋" w:hint="eastAsia"/>
          <w:b/>
          <w:color w:val="000000"/>
          <w:kern w:val="0"/>
          <w:sz w:val="28"/>
          <w:szCs w:val="24"/>
          <w:highlight w:val="white"/>
          <w:lang w:val="zh-CN"/>
        </w:rPr>
        <w:t>益阳市赫山区统计局</w:t>
      </w:r>
      <w:r>
        <w:rPr>
          <w:rFonts w:ascii="仿宋" w:eastAsia="仿宋" w:hAnsi="仿宋" w:hint="eastAsia"/>
          <w:b/>
          <w:color w:val="000000"/>
          <w:kern w:val="0"/>
          <w:sz w:val="28"/>
          <w:szCs w:val="24"/>
          <w:highlight w:val="white"/>
        </w:rPr>
        <w:t>单位概况</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一、部门职责</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二、机构设置</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三、部门决算单位构成</w:t>
      </w:r>
    </w:p>
    <w:p w:rsidR="00000000" w:rsidRDefault="001A36CF">
      <w:pPr>
        <w:spacing w:line="560" w:lineRule="exact"/>
        <w:jc w:val="left"/>
        <w:rPr>
          <w:rFonts w:ascii="仿宋" w:eastAsia="仿宋" w:hAnsi="仿宋"/>
          <w:b/>
          <w:color w:val="000000"/>
          <w:kern w:val="0"/>
          <w:sz w:val="28"/>
          <w:szCs w:val="24"/>
          <w:highlight w:val="white"/>
        </w:rPr>
      </w:pPr>
      <w:r>
        <w:rPr>
          <w:rFonts w:ascii="仿宋" w:eastAsia="仿宋" w:hAnsi="仿宋" w:hint="eastAsia"/>
          <w:b/>
          <w:color w:val="000000"/>
          <w:kern w:val="0"/>
          <w:sz w:val="28"/>
          <w:szCs w:val="24"/>
          <w:highlight w:val="white"/>
        </w:rPr>
        <w:t>第二部分</w:t>
      </w:r>
      <w:r>
        <w:rPr>
          <w:rFonts w:ascii="仿宋" w:eastAsia="仿宋" w:hAnsi="仿宋"/>
          <w:b/>
          <w:color w:val="000000"/>
          <w:kern w:val="0"/>
          <w:sz w:val="28"/>
          <w:szCs w:val="24"/>
          <w:highlight w:val="white"/>
        </w:rPr>
        <w:t xml:space="preserve">  </w:t>
      </w:r>
      <w:r>
        <w:rPr>
          <w:rFonts w:ascii="仿宋" w:eastAsia="仿宋" w:hAnsi="仿宋" w:hint="eastAsia"/>
          <w:b/>
          <w:color w:val="000000"/>
          <w:kern w:val="0"/>
          <w:sz w:val="28"/>
          <w:szCs w:val="24"/>
          <w:highlight w:val="white"/>
          <w:lang w:val="zh-CN"/>
        </w:rPr>
        <w:t>益阳市赫山区统计局</w:t>
      </w:r>
      <w:r>
        <w:rPr>
          <w:rFonts w:ascii="仿宋" w:eastAsia="仿宋" w:hAnsi="仿宋"/>
          <w:b/>
          <w:color w:val="000000"/>
          <w:kern w:val="0"/>
          <w:sz w:val="28"/>
          <w:szCs w:val="24"/>
          <w:highlight w:val="white"/>
        </w:rPr>
        <w:t>2019</w:t>
      </w:r>
      <w:r>
        <w:rPr>
          <w:rFonts w:ascii="仿宋" w:eastAsia="仿宋" w:hAnsi="仿宋" w:hint="eastAsia"/>
          <w:b/>
          <w:color w:val="000000"/>
          <w:kern w:val="0"/>
          <w:sz w:val="28"/>
          <w:szCs w:val="24"/>
          <w:highlight w:val="white"/>
        </w:rPr>
        <w:t>年度部门决算表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一、收入支出决算总表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二、收入决算表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三、支出决算表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四、财政拨款收入支出决算总表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五、一般公共预算财政拨款支出决算表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六、一般公共预算财政拨款基本支出决算表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七、一般公共预算财政拨款</w:t>
      </w:r>
      <w:r>
        <w:rPr>
          <w:rFonts w:ascii="仿宋" w:eastAsia="仿宋" w:hAnsi="仿宋" w:hint="eastAsia"/>
          <w:w w:val="0"/>
          <w:kern w:val="0"/>
          <w:sz w:val="32"/>
          <w:szCs w:val="24"/>
        </w:rPr>
        <w:t>“</w:t>
      </w:r>
      <w:r>
        <w:rPr>
          <w:rFonts w:ascii="仿宋" w:eastAsia="仿宋" w:hAnsi="仿宋" w:hint="eastAsia"/>
          <w:w w:val="0"/>
          <w:kern w:val="0"/>
          <w:sz w:val="32"/>
          <w:szCs w:val="24"/>
        </w:rPr>
        <w:t>三公</w:t>
      </w:r>
      <w:r>
        <w:rPr>
          <w:rFonts w:ascii="仿宋" w:eastAsia="仿宋" w:hAnsi="仿宋" w:hint="eastAsia"/>
          <w:w w:val="0"/>
          <w:kern w:val="0"/>
          <w:sz w:val="32"/>
          <w:szCs w:val="24"/>
        </w:rPr>
        <w:t>”</w:t>
      </w:r>
      <w:r>
        <w:rPr>
          <w:rFonts w:ascii="仿宋" w:eastAsia="仿宋" w:hAnsi="仿宋" w:hint="eastAsia"/>
          <w:w w:val="0"/>
          <w:kern w:val="0"/>
          <w:sz w:val="32"/>
          <w:szCs w:val="24"/>
        </w:rPr>
        <w:t>经费支出决算表</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八、政府性基金预算财政拨款收入支出决算表</w:t>
      </w:r>
    </w:p>
    <w:p w:rsidR="00000000" w:rsidRDefault="001A36CF">
      <w:pPr>
        <w:widowControl w:val="0"/>
        <w:autoSpaceDE w:val="0"/>
        <w:autoSpaceDN w:val="0"/>
        <w:adjustRightInd w:val="0"/>
        <w:spacing w:line="560" w:lineRule="exact"/>
        <w:jc w:val="left"/>
        <w:rPr>
          <w:rFonts w:ascii="仿宋" w:eastAsia="仿宋" w:hAnsi="仿宋"/>
          <w:w w:val="0"/>
          <w:kern w:val="0"/>
          <w:sz w:val="32"/>
          <w:szCs w:val="24"/>
        </w:rPr>
      </w:pPr>
      <w:r>
        <w:rPr>
          <w:rFonts w:ascii="仿宋" w:eastAsia="仿宋" w:hAnsi="仿宋" w:hint="eastAsia"/>
          <w:b/>
          <w:color w:val="000000"/>
          <w:kern w:val="0"/>
          <w:sz w:val="28"/>
          <w:szCs w:val="24"/>
          <w:highlight w:val="white"/>
        </w:rPr>
        <w:t>第三部分</w:t>
      </w:r>
      <w:r>
        <w:rPr>
          <w:rFonts w:ascii="仿宋" w:eastAsia="仿宋" w:hAnsi="仿宋"/>
          <w:b/>
          <w:color w:val="000000"/>
          <w:kern w:val="0"/>
          <w:sz w:val="28"/>
          <w:szCs w:val="24"/>
          <w:highlight w:val="white"/>
        </w:rPr>
        <w:t xml:space="preserve">  </w:t>
      </w:r>
      <w:r>
        <w:rPr>
          <w:rFonts w:ascii="仿宋" w:eastAsia="仿宋" w:hAnsi="仿宋" w:hint="eastAsia"/>
          <w:b/>
          <w:color w:val="000000"/>
          <w:kern w:val="0"/>
          <w:sz w:val="28"/>
          <w:szCs w:val="24"/>
          <w:highlight w:val="white"/>
          <w:lang w:val="zh-CN"/>
        </w:rPr>
        <w:t>益阳市赫山区统计局</w:t>
      </w:r>
      <w:r>
        <w:rPr>
          <w:rFonts w:ascii="仿宋" w:eastAsia="仿宋" w:hAnsi="仿宋"/>
          <w:b/>
          <w:color w:val="000000"/>
          <w:kern w:val="0"/>
          <w:sz w:val="28"/>
          <w:szCs w:val="24"/>
          <w:highlight w:val="white"/>
        </w:rPr>
        <w:t>2019</w:t>
      </w:r>
      <w:r>
        <w:rPr>
          <w:rFonts w:ascii="仿宋" w:eastAsia="仿宋" w:hAnsi="仿宋" w:hint="eastAsia"/>
          <w:b/>
          <w:color w:val="000000"/>
          <w:kern w:val="0"/>
          <w:sz w:val="28"/>
          <w:szCs w:val="24"/>
          <w:highlight w:val="white"/>
        </w:rPr>
        <w:t>年度部门决算情况说明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一、收入支出决算总体情况说明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二、收入决算情况说明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三、支出决算情况说明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四、财政拨款收入支出决算总体情况说明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lastRenderedPageBreak/>
        <w:t>五、一般公共预算财政拨款支出决算情况说明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六、一般公共预算财政拨款基本支出</w:t>
      </w:r>
      <w:r>
        <w:rPr>
          <w:rFonts w:ascii="仿宋" w:eastAsia="仿宋" w:hAnsi="仿宋" w:hint="eastAsia"/>
          <w:w w:val="0"/>
          <w:kern w:val="0"/>
          <w:sz w:val="32"/>
          <w:szCs w:val="24"/>
        </w:rPr>
        <w:t>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七、一般公共预算财政拨款三公经费支出决算情况说明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八、政府性基金预算收入支出决算情况</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九、预算绩效情况说明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十、其他重要事项情况说明</w:t>
      </w:r>
    </w:p>
    <w:p w:rsidR="00000000" w:rsidRDefault="001A36CF">
      <w:pPr>
        <w:widowControl w:val="0"/>
        <w:autoSpaceDE w:val="0"/>
        <w:autoSpaceDN w:val="0"/>
        <w:adjustRightInd w:val="0"/>
        <w:spacing w:line="560" w:lineRule="exact"/>
        <w:ind w:firstLine="641"/>
        <w:jc w:val="left"/>
        <w:rPr>
          <w:rFonts w:ascii="仿宋" w:eastAsia="仿宋" w:hAnsi="仿宋"/>
          <w:w w:val="0"/>
          <w:kern w:val="0"/>
          <w:sz w:val="32"/>
          <w:szCs w:val="24"/>
        </w:rPr>
      </w:pPr>
    </w:p>
    <w:p w:rsidR="00000000" w:rsidRDefault="001A36CF">
      <w:pPr>
        <w:spacing w:line="560" w:lineRule="exact"/>
        <w:jc w:val="left"/>
        <w:rPr>
          <w:rFonts w:ascii="仿宋" w:eastAsia="仿宋" w:hAnsi="仿宋"/>
          <w:b/>
          <w:color w:val="000000"/>
          <w:kern w:val="0"/>
          <w:sz w:val="28"/>
          <w:szCs w:val="24"/>
          <w:highlight w:val="white"/>
        </w:rPr>
      </w:pPr>
      <w:r>
        <w:rPr>
          <w:rFonts w:ascii="仿宋" w:eastAsia="仿宋" w:hAnsi="仿宋" w:hint="eastAsia"/>
          <w:b/>
          <w:color w:val="000000"/>
          <w:kern w:val="0"/>
          <w:sz w:val="28"/>
          <w:szCs w:val="24"/>
          <w:highlight w:val="white"/>
        </w:rPr>
        <w:t>第四部分</w:t>
      </w:r>
      <w:r>
        <w:rPr>
          <w:rFonts w:ascii="仿宋" w:eastAsia="仿宋" w:hAnsi="仿宋"/>
          <w:b/>
          <w:color w:val="000000"/>
          <w:kern w:val="0"/>
          <w:sz w:val="28"/>
          <w:szCs w:val="24"/>
          <w:highlight w:val="white"/>
        </w:rPr>
        <w:t xml:space="preserve">  </w:t>
      </w:r>
      <w:r>
        <w:rPr>
          <w:rFonts w:ascii="仿宋" w:eastAsia="仿宋" w:hAnsi="仿宋" w:hint="eastAsia"/>
          <w:b/>
          <w:color w:val="000000"/>
          <w:kern w:val="0"/>
          <w:sz w:val="28"/>
          <w:szCs w:val="24"/>
          <w:highlight w:val="white"/>
        </w:rPr>
        <w:t>名词解释</w:t>
      </w:r>
    </w:p>
    <w:p w:rsidR="00000000" w:rsidRDefault="001A36CF">
      <w:pPr>
        <w:spacing w:line="560" w:lineRule="exact"/>
        <w:jc w:val="left"/>
        <w:rPr>
          <w:rFonts w:ascii="仿宋" w:eastAsia="仿宋" w:hAnsi="仿宋"/>
          <w:sz w:val="44"/>
          <w:szCs w:val="24"/>
          <w:highlight w:val="white"/>
          <w:lang w:val="zh-CN"/>
        </w:rPr>
      </w:pPr>
      <w:r>
        <w:rPr>
          <w:rFonts w:ascii="仿宋" w:eastAsia="仿宋" w:hAnsi="仿宋" w:hint="eastAsia"/>
          <w:b/>
          <w:color w:val="000000"/>
          <w:kern w:val="0"/>
          <w:sz w:val="28"/>
          <w:szCs w:val="24"/>
          <w:highlight w:val="white"/>
        </w:rPr>
        <w:t>第五部分附件</w:t>
      </w:r>
    </w:p>
    <w:p w:rsidR="00000000" w:rsidRDefault="001A36CF">
      <w:pPr>
        <w:keepNext/>
        <w:keepLines/>
        <w:spacing w:line="560" w:lineRule="exact"/>
        <w:jc w:val="center"/>
        <w:rPr>
          <w:rFonts w:ascii="仿宋" w:eastAsia="仿宋" w:hAnsi="仿宋"/>
          <w:sz w:val="32"/>
          <w:szCs w:val="24"/>
          <w:highlight w:val="white"/>
        </w:rPr>
      </w:pPr>
    </w:p>
    <w:p w:rsidR="00000000" w:rsidRDefault="001A36CF">
      <w:pPr>
        <w:keepNext/>
        <w:keepLines/>
        <w:spacing w:line="560" w:lineRule="exact"/>
        <w:ind w:firstLine="640"/>
        <w:rPr>
          <w:rFonts w:ascii="仿宋" w:eastAsia="仿宋" w:hAnsi="仿宋"/>
          <w:sz w:val="32"/>
          <w:szCs w:val="24"/>
          <w:highlight w:val="white"/>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keepNext/>
        <w:keepLines/>
        <w:spacing w:line="560" w:lineRule="exact"/>
        <w:ind w:firstLine="640"/>
        <w:rPr>
          <w:rFonts w:ascii="仿宋" w:eastAsia="仿宋" w:hAnsi="仿宋"/>
          <w:sz w:val="32"/>
          <w:szCs w:val="24"/>
          <w:highlight w:val="white"/>
        </w:rPr>
      </w:pPr>
      <w:r>
        <w:rPr>
          <w:rFonts w:ascii="仿宋" w:eastAsia="仿宋" w:hAnsi="仿宋" w:hint="eastAsia"/>
          <w:sz w:val="32"/>
          <w:szCs w:val="24"/>
          <w:highlight w:val="white"/>
        </w:rPr>
        <w:lastRenderedPageBreak/>
        <w:t>第一部分</w:t>
      </w:r>
    </w:p>
    <w:p w:rsidR="00000000" w:rsidRDefault="001A36CF">
      <w:pPr>
        <w:keepNext/>
        <w:keepLines/>
        <w:spacing w:line="560" w:lineRule="exact"/>
        <w:ind w:firstLine="640"/>
        <w:rPr>
          <w:rFonts w:ascii="仿宋" w:eastAsia="仿宋" w:hAnsi="仿宋"/>
          <w:sz w:val="32"/>
          <w:szCs w:val="24"/>
          <w:highlight w:val="white"/>
        </w:rPr>
      </w:pPr>
      <w:r>
        <w:rPr>
          <w:rFonts w:ascii="仿宋" w:eastAsia="仿宋" w:hAnsi="仿宋" w:hint="eastAsia"/>
          <w:sz w:val="32"/>
          <w:szCs w:val="24"/>
          <w:highlight w:val="white"/>
          <w:lang w:val="zh-CN"/>
        </w:rPr>
        <w:t>益阳市赫山区</w:t>
      </w:r>
      <w:r>
        <w:rPr>
          <w:rFonts w:ascii="仿宋" w:eastAsia="仿宋" w:hAnsi="仿宋" w:hint="eastAsia"/>
          <w:sz w:val="32"/>
          <w:szCs w:val="24"/>
          <w:highlight w:val="white"/>
        </w:rPr>
        <w:t>统计局概况</w:t>
      </w:r>
    </w:p>
    <w:p w:rsidR="00000000" w:rsidRDefault="001A36CF">
      <w:pPr>
        <w:keepNext/>
        <w:keepLines/>
        <w:spacing w:line="560" w:lineRule="exact"/>
        <w:ind w:firstLine="640"/>
        <w:rPr>
          <w:rFonts w:ascii="仿宋" w:eastAsia="仿宋" w:hAnsi="仿宋"/>
          <w:sz w:val="32"/>
          <w:szCs w:val="24"/>
          <w:highlight w:val="white"/>
        </w:rPr>
      </w:pPr>
      <w:r>
        <w:rPr>
          <w:rFonts w:ascii="仿宋" w:eastAsia="仿宋" w:hAnsi="仿宋" w:hint="eastAsia"/>
          <w:sz w:val="32"/>
          <w:szCs w:val="24"/>
          <w:highlight w:val="white"/>
        </w:rPr>
        <w:t>一、</w:t>
      </w:r>
      <w:r>
        <w:rPr>
          <w:rFonts w:ascii="仿宋" w:eastAsia="仿宋" w:hAnsi="仿宋" w:hint="eastAsia"/>
          <w:sz w:val="32"/>
          <w:szCs w:val="24"/>
          <w:highlight w:val="white"/>
          <w:lang w:val="zh-CN"/>
        </w:rPr>
        <w:t>部门职责</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贯彻执行国家、省、市统计工作的方针、政策和统计法律法规，研究统计制度和统计方法的改革；组织领导和协调全区统计工作，检查监督统计法规的执行情况，开展统计巡查、调查和执法检查，查处各类统计违法行为。</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拟定并组织实施全区统计调查计划和调查方案，建</w:t>
      </w:r>
      <w:r>
        <w:rPr>
          <w:rFonts w:ascii="仿宋" w:eastAsia="仿宋" w:hAnsi="仿宋" w:hint="eastAsia"/>
          <w:sz w:val="32"/>
          <w:szCs w:val="24"/>
        </w:rPr>
        <w:t>立健全国民经济核算体系和统计指标体系。指导和协调全区统计业务工作，完成国家和省、市、区统计调查任务，执行国家统计报表制度。</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负责依法审批、审核或备案区直部门、乡镇、街道、园区的统计调查计划及调查方案。牵头组织有关部门拟定大型普查计划与方案，组织实施全区农业、人口、经济等重大社会经济发展情况普查及各项专项调查，汇总、整理和提供普查的有关统计数据。</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负责提供区委、区政府制定政策、编制国民经济和社会发展规划所需的统计资料；对全区国民经济、科技进步、社会发展、资源环境等情况进行统计分析、预测、调研、检查</w:t>
      </w:r>
      <w:r>
        <w:rPr>
          <w:rFonts w:ascii="仿宋" w:eastAsia="仿宋" w:hAnsi="仿宋" w:hint="eastAsia"/>
          <w:sz w:val="32"/>
          <w:szCs w:val="24"/>
        </w:rPr>
        <w:t>和监督；向区委、区政府及有关部门提供统计信息和咨询建议。</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负责统一核定、管理、公布全区经济、社会、科技的基本统计资料，定期发布全区国民经济和社会发展情况统计公报以及有关普查和专项调查公报；发布社会经济统计信息。</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lastRenderedPageBreak/>
        <w:t>建立和管理统计信息自动化系统和统计数据库体系，加强电子计算站建设。建立健全并维护全区统计信息网络。</w:t>
      </w:r>
    </w:p>
    <w:p w:rsidR="00000000" w:rsidRDefault="001A36CF">
      <w:pPr>
        <w:numPr>
          <w:ilvl w:val="0"/>
          <w:numId w:val="1"/>
        </w:numPr>
        <w:spacing w:line="560" w:lineRule="exact"/>
        <w:ind w:firstLineChars="200" w:firstLine="640"/>
        <w:rPr>
          <w:rFonts w:ascii="仿宋" w:eastAsia="仿宋" w:hAnsi="仿宋"/>
          <w:sz w:val="32"/>
          <w:szCs w:val="24"/>
        </w:rPr>
      </w:pPr>
      <w:r>
        <w:rPr>
          <w:rFonts w:ascii="仿宋" w:eastAsia="仿宋" w:hAnsi="仿宋" w:hint="eastAsia"/>
          <w:sz w:val="32"/>
          <w:szCs w:val="24"/>
        </w:rPr>
        <w:t>组织指导本行政区域内各部门、各单位加强统计基层基础工作建设，监督和管理全区中央统计事业经费，协助管理和考核乡镇、街道、园区统计站长，组织指导全区统计科研、统计教育、统计宣传工作。</w:t>
      </w:r>
    </w:p>
    <w:p w:rsidR="00000000" w:rsidRDefault="001A36CF">
      <w:pPr>
        <w:spacing w:line="560" w:lineRule="exact"/>
        <w:ind w:firstLineChars="200" w:firstLine="640"/>
        <w:rPr>
          <w:rFonts w:ascii="仿宋" w:eastAsia="仿宋" w:hAnsi="仿宋"/>
          <w:b/>
          <w:sz w:val="32"/>
          <w:szCs w:val="24"/>
        </w:rPr>
      </w:pPr>
      <w:r>
        <w:rPr>
          <w:rFonts w:ascii="仿宋" w:eastAsia="仿宋" w:hAnsi="仿宋" w:hint="eastAsia"/>
          <w:sz w:val="32"/>
          <w:szCs w:val="24"/>
        </w:rPr>
        <w:t>（</w:t>
      </w:r>
      <w:r>
        <w:rPr>
          <w:rFonts w:ascii="仿宋" w:eastAsia="仿宋" w:hAnsi="仿宋" w:hint="eastAsia"/>
          <w:sz w:val="32"/>
          <w:szCs w:val="24"/>
        </w:rPr>
        <w:t>八）完成区委、区政府交办的其他任务。</w:t>
      </w:r>
    </w:p>
    <w:p w:rsidR="00000000" w:rsidRDefault="001A36CF">
      <w:pPr>
        <w:keepNext/>
        <w:keepLines/>
        <w:spacing w:line="560" w:lineRule="exact"/>
        <w:ind w:firstLine="640"/>
        <w:rPr>
          <w:rFonts w:ascii="仿宋" w:eastAsia="仿宋" w:hAnsi="仿宋"/>
          <w:sz w:val="32"/>
          <w:szCs w:val="24"/>
          <w:highlight w:val="white"/>
        </w:rPr>
      </w:pPr>
      <w:r>
        <w:rPr>
          <w:rFonts w:ascii="仿宋" w:eastAsia="仿宋" w:hAnsi="仿宋" w:hint="eastAsia"/>
          <w:sz w:val="32"/>
          <w:szCs w:val="24"/>
          <w:highlight w:val="white"/>
        </w:rPr>
        <w:t>二、机构设置</w:t>
      </w:r>
    </w:p>
    <w:p w:rsidR="00000000" w:rsidRDefault="001A36CF">
      <w:pPr>
        <w:spacing w:line="560" w:lineRule="exact"/>
        <w:ind w:firstLineChars="200" w:firstLine="640"/>
        <w:rPr>
          <w:rFonts w:ascii="仿宋" w:eastAsia="仿宋" w:hAnsi="仿宋"/>
          <w:sz w:val="32"/>
          <w:szCs w:val="24"/>
        </w:rPr>
      </w:pPr>
      <w:r>
        <w:rPr>
          <w:rFonts w:ascii="仿宋" w:eastAsia="仿宋" w:hAnsi="仿宋" w:hint="eastAsia"/>
          <w:sz w:val="32"/>
          <w:szCs w:val="24"/>
          <w:lang w:val="zh-CN"/>
        </w:rPr>
        <w:t>益阳市赫山区统计局单位内设机构包括：</w:t>
      </w:r>
      <w:r>
        <w:rPr>
          <w:rFonts w:ascii="仿宋" w:eastAsia="仿宋" w:hAnsi="仿宋" w:hint="eastAsia"/>
          <w:sz w:val="32"/>
          <w:szCs w:val="24"/>
        </w:rPr>
        <w:t>办公室、法规股（执法队）、综合股、投资股、工业股、服务业股、纪检（监察）机构、工会组织按有关规定设置。所属股级公益一类事业单位有三个：益阳市赫山区电子计算站、益阳市赫山区普查中心和益阳市赫山区城乡经济调查队。</w:t>
      </w:r>
    </w:p>
    <w:p w:rsidR="00000000" w:rsidRDefault="001A36CF">
      <w:pPr>
        <w:keepNext/>
        <w:keepLines/>
        <w:spacing w:line="560" w:lineRule="exact"/>
        <w:ind w:firstLineChars="200" w:firstLine="640"/>
        <w:rPr>
          <w:rFonts w:ascii="仿宋" w:eastAsia="仿宋" w:hAnsi="仿宋"/>
          <w:sz w:val="32"/>
          <w:szCs w:val="24"/>
          <w:highlight w:val="white"/>
        </w:rPr>
      </w:pPr>
      <w:r>
        <w:rPr>
          <w:rFonts w:ascii="仿宋" w:eastAsia="仿宋" w:hAnsi="仿宋" w:hint="eastAsia"/>
          <w:sz w:val="32"/>
          <w:szCs w:val="24"/>
          <w:highlight w:val="white"/>
        </w:rPr>
        <w:t>三、部门决算单位构成</w:t>
      </w:r>
    </w:p>
    <w:p w:rsidR="00000000" w:rsidRDefault="001A36CF">
      <w:pPr>
        <w:spacing w:line="560" w:lineRule="exact"/>
        <w:ind w:firstLineChars="200" w:firstLine="640"/>
        <w:rPr>
          <w:rFonts w:ascii="仿宋" w:eastAsia="仿宋" w:hAnsi="仿宋"/>
          <w:sz w:val="32"/>
          <w:szCs w:val="24"/>
        </w:rPr>
      </w:pPr>
      <w:r>
        <w:rPr>
          <w:rFonts w:ascii="仿宋" w:eastAsia="仿宋" w:hAnsi="仿宋" w:hint="eastAsia"/>
          <w:sz w:val="32"/>
          <w:szCs w:val="24"/>
          <w:lang w:val="zh-CN"/>
        </w:rPr>
        <w:t>益阳市赫山区统计局单位</w:t>
      </w:r>
      <w:r>
        <w:rPr>
          <w:rFonts w:ascii="仿宋" w:eastAsia="仿宋" w:hAnsi="仿宋"/>
          <w:sz w:val="32"/>
          <w:szCs w:val="24"/>
          <w:lang w:val="zh-CN"/>
        </w:rPr>
        <w:t>2019</w:t>
      </w:r>
      <w:r>
        <w:rPr>
          <w:rFonts w:ascii="仿宋" w:eastAsia="仿宋" w:hAnsi="仿宋" w:hint="eastAsia"/>
          <w:sz w:val="32"/>
          <w:szCs w:val="24"/>
          <w:lang w:val="zh-CN"/>
        </w:rPr>
        <w:t>年部门决算汇总公开单位构成包括：</w:t>
      </w:r>
      <w:r>
        <w:rPr>
          <w:rFonts w:ascii="仿宋" w:eastAsia="仿宋" w:hAnsi="仿宋" w:hint="eastAsia"/>
          <w:sz w:val="32"/>
          <w:szCs w:val="24"/>
        </w:rPr>
        <w:t>局机关本级决算（根据财政预算管理制度，所属二级机构放机关决算一起，未单独设立账户）。</w:t>
      </w:r>
    </w:p>
    <w:p w:rsidR="00000000" w:rsidRDefault="001A36CF">
      <w:pPr>
        <w:keepNext/>
        <w:keepLines/>
        <w:spacing w:line="560" w:lineRule="exact"/>
        <w:rPr>
          <w:rFonts w:ascii="仿宋" w:eastAsia="仿宋" w:hAnsi="仿宋"/>
          <w:sz w:val="32"/>
          <w:szCs w:val="24"/>
          <w:highlight w:val="white"/>
        </w:rPr>
      </w:pPr>
    </w:p>
    <w:p w:rsidR="00000000" w:rsidRDefault="001A36CF">
      <w:pPr>
        <w:keepNext/>
        <w:keepLines/>
        <w:spacing w:line="560" w:lineRule="exact"/>
        <w:rPr>
          <w:rFonts w:ascii="仿宋" w:eastAsia="仿宋" w:hAnsi="仿宋"/>
          <w:sz w:val="32"/>
          <w:szCs w:val="24"/>
          <w:highlight w:val="white"/>
        </w:rPr>
      </w:pPr>
      <w:r>
        <w:rPr>
          <w:rFonts w:ascii="仿宋" w:eastAsia="仿宋" w:hAnsi="仿宋" w:hint="eastAsia"/>
          <w:sz w:val="32"/>
          <w:szCs w:val="24"/>
          <w:highlight w:val="white"/>
        </w:rPr>
        <w:t>第二部分</w:t>
      </w:r>
      <w:r>
        <w:rPr>
          <w:rFonts w:ascii="仿宋" w:eastAsia="仿宋" w:hAnsi="仿宋"/>
          <w:sz w:val="32"/>
          <w:szCs w:val="24"/>
          <w:highlight w:val="white"/>
        </w:rPr>
        <w:t xml:space="preserve"> </w:t>
      </w:r>
      <w:r>
        <w:rPr>
          <w:rFonts w:ascii="仿宋" w:eastAsia="仿宋" w:hAnsi="仿宋" w:hint="eastAsia"/>
          <w:sz w:val="32"/>
          <w:szCs w:val="24"/>
          <w:highlight w:val="white"/>
          <w:lang w:val="zh-CN"/>
        </w:rPr>
        <w:t>益阳市赫山区</w:t>
      </w:r>
      <w:r>
        <w:rPr>
          <w:rFonts w:ascii="仿宋" w:eastAsia="仿宋" w:hAnsi="仿宋" w:hint="eastAsia"/>
          <w:sz w:val="32"/>
          <w:szCs w:val="24"/>
          <w:highlight w:val="white"/>
        </w:rPr>
        <w:t>统计局</w:t>
      </w:r>
      <w:r>
        <w:rPr>
          <w:rFonts w:ascii="仿宋" w:eastAsia="仿宋" w:hAnsi="仿宋"/>
          <w:sz w:val="32"/>
          <w:szCs w:val="24"/>
          <w:highlight w:val="white"/>
        </w:rPr>
        <w:t>2019</w:t>
      </w:r>
      <w:r>
        <w:rPr>
          <w:rFonts w:ascii="仿宋" w:eastAsia="仿宋" w:hAnsi="仿宋" w:hint="eastAsia"/>
          <w:sz w:val="32"/>
          <w:szCs w:val="24"/>
          <w:highlight w:val="white"/>
        </w:rPr>
        <w:t>年度部</w:t>
      </w:r>
      <w:r>
        <w:rPr>
          <w:rFonts w:ascii="仿宋" w:eastAsia="仿宋" w:hAnsi="仿宋" w:hint="eastAsia"/>
          <w:sz w:val="32"/>
          <w:szCs w:val="24"/>
          <w:highlight w:val="white"/>
        </w:rPr>
        <w:t>门决算表（见附表）</w:t>
      </w:r>
    </w:p>
    <w:p w:rsidR="00000000" w:rsidRDefault="001A36CF">
      <w:pPr>
        <w:pStyle w:val="1"/>
        <w:spacing w:line="560" w:lineRule="exact"/>
        <w:rPr>
          <w:rFonts w:ascii="仿宋" w:eastAsia="仿宋" w:hAnsi="仿宋"/>
          <w:sz w:val="32"/>
          <w:highlight w:val="white"/>
        </w:rPr>
      </w:pPr>
    </w:p>
    <w:p w:rsidR="00000000" w:rsidRDefault="001A36CF">
      <w:pPr>
        <w:keepNext/>
        <w:keepLines/>
        <w:spacing w:line="560" w:lineRule="exact"/>
        <w:rPr>
          <w:szCs w:val="24"/>
        </w:rPr>
      </w:pPr>
      <w:r>
        <w:rPr>
          <w:rFonts w:ascii="仿宋" w:eastAsia="仿宋" w:hAnsi="仿宋" w:hint="eastAsia"/>
          <w:sz w:val="32"/>
          <w:szCs w:val="24"/>
          <w:highlight w:val="white"/>
        </w:rPr>
        <w:t>第三部分</w:t>
      </w:r>
      <w:r>
        <w:rPr>
          <w:rFonts w:ascii="仿宋" w:eastAsia="仿宋" w:hAnsi="仿宋"/>
          <w:sz w:val="32"/>
          <w:szCs w:val="24"/>
          <w:highlight w:val="white"/>
        </w:rPr>
        <w:t xml:space="preserve"> </w:t>
      </w:r>
      <w:r>
        <w:rPr>
          <w:rFonts w:ascii="仿宋" w:eastAsia="仿宋" w:hAnsi="仿宋" w:hint="eastAsia"/>
          <w:sz w:val="32"/>
          <w:szCs w:val="24"/>
          <w:highlight w:val="white"/>
          <w:lang w:val="zh-CN"/>
        </w:rPr>
        <w:t>益阳市赫山区</w:t>
      </w:r>
      <w:r>
        <w:rPr>
          <w:rFonts w:ascii="仿宋" w:eastAsia="仿宋" w:hAnsi="仿宋" w:hint="eastAsia"/>
          <w:sz w:val="32"/>
          <w:szCs w:val="24"/>
          <w:highlight w:val="white"/>
        </w:rPr>
        <w:t>统计局</w:t>
      </w:r>
      <w:r>
        <w:rPr>
          <w:rFonts w:ascii="仿宋" w:eastAsia="仿宋" w:hAnsi="仿宋"/>
          <w:sz w:val="32"/>
          <w:szCs w:val="24"/>
          <w:highlight w:val="white"/>
        </w:rPr>
        <w:t>2019</w:t>
      </w:r>
      <w:r>
        <w:rPr>
          <w:rFonts w:ascii="仿宋" w:eastAsia="仿宋" w:hAnsi="仿宋" w:hint="eastAsia"/>
          <w:sz w:val="32"/>
          <w:szCs w:val="24"/>
          <w:highlight w:val="white"/>
        </w:rPr>
        <w:t>年度部门决算情况说明</w:t>
      </w:r>
    </w:p>
    <w:p w:rsidR="00000000" w:rsidRDefault="001A36CF">
      <w:pPr>
        <w:spacing w:line="560" w:lineRule="exact"/>
        <w:rPr>
          <w:rFonts w:ascii="仿宋" w:eastAsia="仿宋" w:hAnsi="仿宋"/>
          <w:b/>
          <w:sz w:val="32"/>
          <w:szCs w:val="24"/>
          <w:highlight w:val="white"/>
        </w:rPr>
      </w:pPr>
      <w:r>
        <w:rPr>
          <w:rFonts w:ascii="仿宋" w:eastAsia="仿宋" w:hAnsi="仿宋"/>
          <w:szCs w:val="24"/>
        </w:rPr>
        <w:t xml:space="preserve">      </w:t>
      </w:r>
      <w:r>
        <w:rPr>
          <w:rFonts w:ascii="仿宋" w:eastAsia="仿宋" w:hAnsi="仿宋" w:hint="eastAsia"/>
          <w:b/>
          <w:sz w:val="32"/>
          <w:szCs w:val="24"/>
          <w:highlight w:val="white"/>
        </w:rPr>
        <w:t>一、关于益阳市赫山区统计局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年度收入支出决算总体情况说明</w:t>
      </w:r>
    </w:p>
    <w:p w:rsidR="00000000" w:rsidRDefault="001A36CF">
      <w:pPr>
        <w:widowControl w:val="0"/>
        <w:autoSpaceDE w:val="0"/>
        <w:autoSpaceDN w:val="0"/>
        <w:adjustRightInd w:val="0"/>
        <w:spacing w:line="560" w:lineRule="exact"/>
        <w:ind w:firstLine="640"/>
        <w:jc w:val="left"/>
        <w:rPr>
          <w:rFonts w:ascii="仿宋" w:eastAsia="仿宋" w:hAnsi="仿宋"/>
          <w:sz w:val="32"/>
          <w:szCs w:val="24"/>
          <w:highlight w:val="white"/>
          <w:lang w:val="zh-CN"/>
        </w:rPr>
      </w:pPr>
      <w:r>
        <w:rPr>
          <w:rFonts w:ascii="仿宋" w:eastAsia="仿宋" w:hAnsi="仿宋"/>
          <w:w w:val="0"/>
          <w:kern w:val="0"/>
          <w:sz w:val="32"/>
          <w:szCs w:val="24"/>
          <w:lang w:val="zh-CN"/>
        </w:rPr>
        <w:lastRenderedPageBreak/>
        <w:t>2019</w:t>
      </w:r>
      <w:r>
        <w:rPr>
          <w:rFonts w:ascii="仿宋" w:eastAsia="仿宋" w:hAnsi="仿宋" w:hint="eastAsia"/>
          <w:w w:val="0"/>
          <w:kern w:val="0"/>
          <w:sz w:val="32"/>
          <w:szCs w:val="24"/>
          <w:lang w:val="zh-CN"/>
        </w:rPr>
        <w:t>年度收</w:t>
      </w:r>
      <w:r>
        <w:rPr>
          <w:rFonts w:ascii="仿宋" w:eastAsia="仿宋" w:hAnsi="仿宋" w:hint="eastAsia"/>
          <w:w w:val="0"/>
          <w:kern w:val="0"/>
          <w:sz w:val="32"/>
          <w:szCs w:val="24"/>
        </w:rPr>
        <w:t>入</w:t>
      </w:r>
      <w:r>
        <w:rPr>
          <w:rFonts w:ascii="仿宋" w:eastAsia="仿宋" w:hAnsi="仿宋" w:hint="eastAsia"/>
          <w:w w:val="0"/>
          <w:kern w:val="0"/>
          <w:sz w:val="32"/>
          <w:szCs w:val="24"/>
          <w:lang w:val="zh-CN"/>
        </w:rPr>
        <w:t>总计</w:t>
      </w:r>
      <w:r>
        <w:rPr>
          <w:rFonts w:ascii="仿宋" w:eastAsia="仿宋" w:hAnsi="仿宋"/>
          <w:w w:val="0"/>
          <w:kern w:val="0"/>
          <w:sz w:val="32"/>
          <w:szCs w:val="24"/>
        </w:rPr>
        <w:t>561.16</w:t>
      </w:r>
      <w:r>
        <w:rPr>
          <w:rFonts w:ascii="仿宋" w:eastAsia="仿宋" w:hAnsi="仿宋" w:hint="eastAsia"/>
          <w:w w:val="0"/>
          <w:kern w:val="0"/>
          <w:sz w:val="32"/>
          <w:szCs w:val="24"/>
          <w:lang w:val="zh-CN"/>
        </w:rPr>
        <w:t>万元，</w:t>
      </w:r>
      <w:r>
        <w:rPr>
          <w:rFonts w:ascii="仿宋" w:eastAsia="仿宋" w:hAnsi="仿宋" w:hint="eastAsia"/>
          <w:w w:val="0"/>
          <w:kern w:val="0"/>
          <w:sz w:val="32"/>
          <w:szCs w:val="24"/>
        </w:rPr>
        <w:t>比上年同期减少</w:t>
      </w:r>
      <w:r>
        <w:rPr>
          <w:rFonts w:ascii="仿宋" w:eastAsia="仿宋" w:hAnsi="仿宋"/>
          <w:w w:val="0"/>
          <w:kern w:val="0"/>
          <w:sz w:val="32"/>
          <w:szCs w:val="24"/>
        </w:rPr>
        <w:t>186.41</w:t>
      </w:r>
      <w:r>
        <w:rPr>
          <w:rFonts w:ascii="仿宋" w:eastAsia="仿宋" w:hAnsi="仿宋" w:hint="eastAsia"/>
          <w:w w:val="0"/>
          <w:kern w:val="0"/>
          <w:sz w:val="32"/>
          <w:szCs w:val="24"/>
          <w:lang w:val="zh-CN"/>
        </w:rPr>
        <w:t>万元，</w:t>
      </w:r>
      <w:r>
        <w:rPr>
          <w:rFonts w:ascii="仿宋" w:eastAsia="仿宋" w:hAnsi="仿宋" w:hint="eastAsia"/>
          <w:w w:val="0"/>
          <w:kern w:val="0"/>
          <w:sz w:val="32"/>
          <w:szCs w:val="24"/>
        </w:rPr>
        <w:t>下降</w:t>
      </w:r>
      <w:r>
        <w:rPr>
          <w:rFonts w:ascii="仿宋" w:eastAsia="仿宋" w:hAnsi="仿宋"/>
          <w:w w:val="0"/>
          <w:kern w:val="0"/>
          <w:sz w:val="32"/>
          <w:szCs w:val="24"/>
        </w:rPr>
        <w:t>24.94</w:t>
      </w:r>
      <w:r>
        <w:rPr>
          <w:rFonts w:ascii="仿宋" w:eastAsia="仿宋" w:hAnsi="仿宋"/>
          <w:w w:val="0"/>
          <w:kern w:val="0"/>
          <w:sz w:val="32"/>
          <w:szCs w:val="24"/>
          <w:lang w:val="zh-CN"/>
        </w:rPr>
        <w:t>%</w:t>
      </w:r>
      <w:r>
        <w:rPr>
          <w:rFonts w:ascii="仿宋" w:eastAsia="仿宋" w:hAnsi="仿宋" w:hint="eastAsia"/>
          <w:w w:val="0"/>
          <w:kern w:val="0"/>
          <w:sz w:val="32"/>
          <w:szCs w:val="24"/>
          <w:lang w:val="zh-CN"/>
        </w:rPr>
        <w:t>；</w:t>
      </w:r>
      <w:r>
        <w:rPr>
          <w:rFonts w:ascii="仿宋" w:eastAsia="仿宋" w:hAnsi="仿宋" w:hint="eastAsia"/>
          <w:w w:val="0"/>
          <w:kern w:val="0"/>
          <w:sz w:val="32"/>
          <w:szCs w:val="24"/>
        </w:rPr>
        <w:t>支出总计</w:t>
      </w:r>
      <w:r>
        <w:rPr>
          <w:rFonts w:ascii="仿宋" w:eastAsia="仿宋" w:hAnsi="仿宋"/>
          <w:w w:val="0"/>
          <w:kern w:val="0"/>
          <w:sz w:val="32"/>
          <w:szCs w:val="24"/>
        </w:rPr>
        <w:t>559.53</w:t>
      </w:r>
      <w:r>
        <w:rPr>
          <w:rFonts w:ascii="仿宋" w:eastAsia="仿宋" w:hAnsi="仿宋" w:hint="eastAsia"/>
          <w:w w:val="0"/>
          <w:kern w:val="0"/>
          <w:sz w:val="32"/>
          <w:szCs w:val="24"/>
        </w:rPr>
        <w:t>万元，比上年同期减少</w:t>
      </w:r>
      <w:r>
        <w:rPr>
          <w:rFonts w:ascii="仿宋" w:eastAsia="仿宋" w:hAnsi="仿宋"/>
          <w:w w:val="0"/>
          <w:kern w:val="0"/>
          <w:sz w:val="32"/>
          <w:szCs w:val="24"/>
        </w:rPr>
        <w:t>59.77</w:t>
      </w:r>
      <w:r>
        <w:rPr>
          <w:rFonts w:ascii="仿宋" w:eastAsia="仿宋" w:hAnsi="仿宋" w:hint="eastAsia"/>
          <w:w w:val="0"/>
          <w:kern w:val="0"/>
          <w:sz w:val="32"/>
          <w:szCs w:val="24"/>
        </w:rPr>
        <w:t>万，下降</w:t>
      </w:r>
      <w:r>
        <w:rPr>
          <w:rFonts w:ascii="仿宋" w:eastAsia="仿宋" w:hAnsi="仿宋"/>
          <w:w w:val="0"/>
          <w:kern w:val="0"/>
          <w:sz w:val="32"/>
          <w:szCs w:val="24"/>
        </w:rPr>
        <w:t>9.65%</w:t>
      </w:r>
      <w:r>
        <w:rPr>
          <w:rFonts w:ascii="仿宋" w:eastAsia="仿宋" w:hAnsi="仿宋" w:hint="eastAsia"/>
          <w:w w:val="0"/>
          <w:kern w:val="0"/>
          <w:sz w:val="32"/>
          <w:szCs w:val="24"/>
        </w:rPr>
        <w:t>。</w:t>
      </w:r>
      <w:r>
        <w:rPr>
          <w:rFonts w:ascii="仿宋" w:eastAsia="仿宋" w:hAnsi="仿宋" w:hint="eastAsia"/>
          <w:w w:val="0"/>
          <w:kern w:val="0"/>
          <w:sz w:val="32"/>
          <w:szCs w:val="24"/>
          <w:lang w:val="zh-CN"/>
        </w:rPr>
        <w:t>主要原因：</w:t>
      </w:r>
      <w:r>
        <w:rPr>
          <w:rFonts w:ascii="仿宋" w:eastAsia="仿宋" w:hAnsi="仿宋" w:hint="eastAsia"/>
          <w:w w:val="0"/>
          <w:kern w:val="0"/>
          <w:sz w:val="32"/>
          <w:szCs w:val="24"/>
        </w:rPr>
        <w:t>第四次经济普查在</w:t>
      </w:r>
      <w:r>
        <w:rPr>
          <w:rFonts w:ascii="仿宋" w:eastAsia="仿宋" w:hAnsi="仿宋"/>
          <w:w w:val="0"/>
          <w:kern w:val="0"/>
          <w:sz w:val="32"/>
          <w:szCs w:val="24"/>
        </w:rPr>
        <w:t>2018</w:t>
      </w:r>
      <w:r>
        <w:rPr>
          <w:rFonts w:ascii="仿宋" w:eastAsia="仿宋" w:hAnsi="仿宋" w:hint="eastAsia"/>
          <w:w w:val="0"/>
          <w:kern w:val="0"/>
          <w:sz w:val="32"/>
          <w:szCs w:val="24"/>
        </w:rPr>
        <w:t>年进行，故</w:t>
      </w:r>
      <w:r>
        <w:rPr>
          <w:rFonts w:ascii="仿宋" w:eastAsia="仿宋" w:hAnsi="仿宋"/>
          <w:w w:val="0"/>
          <w:kern w:val="0"/>
          <w:sz w:val="32"/>
          <w:szCs w:val="24"/>
        </w:rPr>
        <w:t>2019</w:t>
      </w:r>
      <w:r>
        <w:rPr>
          <w:rFonts w:ascii="仿宋" w:eastAsia="仿宋" w:hAnsi="仿宋" w:hint="eastAsia"/>
          <w:w w:val="0"/>
          <w:kern w:val="0"/>
          <w:sz w:val="32"/>
          <w:szCs w:val="24"/>
        </w:rPr>
        <w:t>年相关费用减少。</w:t>
      </w:r>
    </w:p>
    <w:p w:rsidR="00000000" w:rsidRDefault="001A36CF" w:rsidP="003B7AFC">
      <w:pPr>
        <w:spacing w:line="560" w:lineRule="exact"/>
        <w:ind w:firstLineChars="200" w:firstLine="640"/>
        <w:rPr>
          <w:rFonts w:ascii="仿宋" w:eastAsia="仿宋" w:hAnsi="仿宋"/>
          <w:b/>
          <w:sz w:val="32"/>
          <w:szCs w:val="24"/>
          <w:highlight w:val="white"/>
        </w:rPr>
      </w:pPr>
      <w:r>
        <w:rPr>
          <w:rFonts w:ascii="仿宋" w:eastAsia="仿宋" w:hAnsi="仿宋"/>
          <w:w w:val="0"/>
          <w:kern w:val="0"/>
          <w:sz w:val="32"/>
          <w:szCs w:val="24"/>
        </w:rPr>
        <w:tab/>
      </w:r>
      <w:r>
        <w:rPr>
          <w:rFonts w:ascii="仿宋" w:eastAsia="仿宋" w:hAnsi="仿宋" w:hint="eastAsia"/>
          <w:b/>
          <w:sz w:val="32"/>
          <w:szCs w:val="24"/>
          <w:highlight w:val="white"/>
        </w:rPr>
        <w:t>二、关于益阳市赫山区统计局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年度收入决算情况说明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本年收入合计</w:t>
      </w:r>
      <w:r>
        <w:rPr>
          <w:rFonts w:ascii="仿宋" w:eastAsia="仿宋" w:hAnsi="仿宋"/>
          <w:w w:val="0"/>
          <w:kern w:val="0"/>
          <w:sz w:val="32"/>
          <w:szCs w:val="24"/>
        </w:rPr>
        <w:t>561.16</w:t>
      </w:r>
      <w:r>
        <w:rPr>
          <w:rFonts w:ascii="仿宋" w:eastAsia="仿宋" w:hAnsi="仿宋" w:hint="eastAsia"/>
          <w:w w:val="0"/>
          <w:kern w:val="0"/>
          <w:sz w:val="32"/>
          <w:szCs w:val="24"/>
        </w:rPr>
        <w:t>万元，其中：财政拨款收入</w:t>
      </w:r>
      <w:r>
        <w:rPr>
          <w:rFonts w:ascii="仿宋" w:eastAsia="仿宋" w:hAnsi="仿宋"/>
          <w:w w:val="0"/>
          <w:kern w:val="0"/>
          <w:sz w:val="32"/>
          <w:szCs w:val="24"/>
        </w:rPr>
        <w:t>559.24</w:t>
      </w:r>
      <w:r>
        <w:rPr>
          <w:rFonts w:ascii="仿宋" w:eastAsia="仿宋" w:hAnsi="仿宋" w:hint="eastAsia"/>
          <w:w w:val="0"/>
          <w:kern w:val="0"/>
          <w:sz w:val="32"/>
          <w:szCs w:val="24"/>
        </w:rPr>
        <w:t>万元，占</w:t>
      </w:r>
      <w:r>
        <w:rPr>
          <w:rFonts w:ascii="仿宋" w:eastAsia="仿宋" w:hAnsi="仿宋"/>
          <w:w w:val="0"/>
          <w:kern w:val="0"/>
          <w:sz w:val="32"/>
          <w:szCs w:val="24"/>
        </w:rPr>
        <w:t>99.66%</w:t>
      </w:r>
      <w:r>
        <w:rPr>
          <w:rFonts w:ascii="仿宋" w:eastAsia="仿宋" w:hAnsi="仿宋" w:hint="eastAsia"/>
          <w:w w:val="0"/>
          <w:kern w:val="0"/>
          <w:sz w:val="32"/>
          <w:szCs w:val="24"/>
        </w:rPr>
        <w:t>。其他收入</w:t>
      </w:r>
      <w:r>
        <w:rPr>
          <w:rFonts w:ascii="仿宋" w:eastAsia="仿宋" w:hAnsi="仿宋"/>
          <w:w w:val="0"/>
          <w:kern w:val="0"/>
          <w:sz w:val="32"/>
          <w:szCs w:val="24"/>
        </w:rPr>
        <w:t>1.92</w:t>
      </w:r>
      <w:r>
        <w:rPr>
          <w:rFonts w:ascii="仿宋" w:eastAsia="仿宋" w:hAnsi="仿宋" w:hint="eastAsia"/>
          <w:w w:val="0"/>
          <w:kern w:val="0"/>
          <w:sz w:val="32"/>
          <w:szCs w:val="24"/>
        </w:rPr>
        <w:t>万元，占</w:t>
      </w:r>
      <w:r>
        <w:rPr>
          <w:rFonts w:ascii="仿宋" w:eastAsia="仿宋" w:hAnsi="仿宋"/>
          <w:w w:val="0"/>
          <w:kern w:val="0"/>
          <w:sz w:val="32"/>
          <w:szCs w:val="24"/>
        </w:rPr>
        <w:t>0.34%</w:t>
      </w:r>
      <w:r>
        <w:rPr>
          <w:rFonts w:ascii="仿宋" w:eastAsia="仿宋" w:hAnsi="仿宋" w:hint="eastAsia"/>
          <w:w w:val="0"/>
          <w:kern w:val="0"/>
          <w:sz w:val="32"/>
          <w:szCs w:val="24"/>
        </w:rPr>
        <w:t>。</w:t>
      </w:r>
    </w:p>
    <w:p w:rsidR="00000000" w:rsidRDefault="001A36CF" w:rsidP="003B7AFC">
      <w:pPr>
        <w:spacing w:line="560" w:lineRule="exact"/>
        <w:ind w:firstLineChars="200" w:firstLine="643"/>
        <w:rPr>
          <w:rFonts w:ascii="仿宋" w:eastAsia="仿宋" w:hAnsi="仿宋"/>
          <w:b/>
          <w:sz w:val="32"/>
          <w:szCs w:val="24"/>
          <w:highlight w:val="white"/>
        </w:rPr>
      </w:pPr>
      <w:r>
        <w:rPr>
          <w:rFonts w:ascii="仿宋" w:eastAsia="仿宋" w:hAnsi="仿宋" w:hint="eastAsia"/>
          <w:b/>
          <w:sz w:val="32"/>
          <w:szCs w:val="24"/>
          <w:highlight w:val="white"/>
        </w:rPr>
        <w:t>三、关于益阳市赫山区统计局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年度支出决算情况说明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本年支出合计</w:t>
      </w:r>
      <w:r>
        <w:rPr>
          <w:rFonts w:ascii="仿宋" w:eastAsia="仿宋" w:hAnsi="仿宋"/>
          <w:w w:val="0"/>
          <w:kern w:val="0"/>
          <w:sz w:val="32"/>
          <w:szCs w:val="24"/>
        </w:rPr>
        <w:t>559.53</w:t>
      </w:r>
      <w:r>
        <w:rPr>
          <w:rFonts w:ascii="仿宋" w:eastAsia="仿宋" w:hAnsi="仿宋" w:hint="eastAsia"/>
          <w:w w:val="0"/>
          <w:kern w:val="0"/>
          <w:sz w:val="32"/>
          <w:szCs w:val="24"/>
        </w:rPr>
        <w:t>万元，其中：基本支出</w:t>
      </w:r>
      <w:r>
        <w:rPr>
          <w:rFonts w:ascii="仿宋" w:eastAsia="仿宋" w:hAnsi="仿宋"/>
          <w:w w:val="0"/>
          <w:kern w:val="0"/>
          <w:sz w:val="32"/>
          <w:szCs w:val="24"/>
        </w:rPr>
        <w:t>519.93</w:t>
      </w:r>
      <w:r>
        <w:rPr>
          <w:rFonts w:ascii="仿宋" w:eastAsia="仿宋" w:hAnsi="仿宋" w:hint="eastAsia"/>
          <w:w w:val="0"/>
          <w:kern w:val="0"/>
          <w:sz w:val="32"/>
          <w:szCs w:val="24"/>
          <w:lang w:val="zh-CN"/>
        </w:rPr>
        <w:t>万元，</w:t>
      </w:r>
      <w:r>
        <w:rPr>
          <w:rFonts w:ascii="仿宋" w:eastAsia="仿宋" w:hAnsi="仿宋" w:hint="eastAsia"/>
          <w:w w:val="0"/>
          <w:kern w:val="0"/>
          <w:sz w:val="32"/>
          <w:szCs w:val="24"/>
        </w:rPr>
        <w:t>占</w:t>
      </w:r>
      <w:r>
        <w:rPr>
          <w:rFonts w:ascii="仿宋" w:eastAsia="仿宋" w:hAnsi="仿宋"/>
          <w:w w:val="0"/>
          <w:kern w:val="0"/>
          <w:sz w:val="32"/>
          <w:szCs w:val="24"/>
        </w:rPr>
        <w:t>92.92%</w:t>
      </w:r>
      <w:r>
        <w:rPr>
          <w:rFonts w:ascii="仿宋" w:eastAsia="仿宋" w:hAnsi="仿宋" w:hint="eastAsia"/>
          <w:w w:val="0"/>
          <w:kern w:val="0"/>
          <w:sz w:val="32"/>
          <w:szCs w:val="24"/>
        </w:rPr>
        <w:t>。项目支出</w:t>
      </w:r>
      <w:r>
        <w:rPr>
          <w:rFonts w:ascii="仿宋" w:eastAsia="仿宋" w:hAnsi="仿宋"/>
          <w:w w:val="0"/>
          <w:kern w:val="0"/>
          <w:sz w:val="32"/>
          <w:szCs w:val="24"/>
        </w:rPr>
        <w:t>39.6</w:t>
      </w:r>
      <w:r>
        <w:rPr>
          <w:rFonts w:ascii="仿宋" w:eastAsia="仿宋" w:hAnsi="仿宋" w:hint="eastAsia"/>
          <w:w w:val="0"/>
          <w:kern w:val="0"/>
          <w:sz w:val="32"/>
          <w:szCs w:val="24"/>
        </w:rPr>
        <w:t>万元，占</w:t>
      </w:r>
      <w:r>
        <w:rPr>
          <w:rFonts w:ascii="仿宋" w:eastAsia="仿宋" w:hAnsi="仿宋"/>
          <w:w w:val="0"/>
          <w:kern w:val="0"/>
          <w:sz w:val="32"/>
          <w:szCs w:val="24"/>
        </w:rPr>
        <w:t>7.08%</w:t>
      </w:r>
      <w:r>
        <w:rPr>
          <w:rFonts w:ascii="仿宋" w:eastAsia="仿宋" w:hAnsi="仿宋" w:hint="eastAsia"/>
          <w:w w:val="0"/>
          <w:kern w:val="0"/>
          <w:sz w:val="32"/>
          <w:szCs w:val="24"/>
        </w:rPr>
        <w:t>。</w:t>
      </w:r>
    </w:p>
    <w:p w:rsidR="00000000" w:rsidRDefault="001A36CF" w:rsidP="003B7AFC">
      <w:pPr>
        <w:spacing w:line="560" w:lineRule="exact"/>
        <w:ind w:firstLineChars="200" w:firstLine="643"/>
        <w:rPr>
          <w:rFonts w:ascii="仿宋" w:eastAsia="仿宋" w:hAnsi="仿宋"/>
          <w:b/>
          <w:sz w:val="32"/>
          <w:szCs w:val="24"/>
          <w:highlight w:val="white"/>
        </w:rPr>
      </w:pPr>
      <w:r>
        <w:rPr>
          <w:rFonts w:ascii="仿宋" w:eastAsia="仿宋" w:hAnsi="仿宋" w:hint="eastAsia"/>
          <w:b/>
          <w:sz w:val="32"/>
          <w:szCs w:val="24"/>
          <w:highlight w:val="white"/>
        </w:rPr>
        <w:t>四、关于益阳市赫山区统计局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年度财政拨款收入支出决算总体情况说明</w:t>
      </w:r>
      <w:r>
        <w:rPr>
          <w:rFonts w:ascii="仿宋" w:eastAsia="仿宋" w:hAnsi="仿宋"/>
          <w:b/>
          <w:sz w:val="32"/>
          <w:szCs w:val="24"/>
          <w:highlight w:val="white"/>
        </w:rPr>
        <w:t xml:space="preserve"> </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w w:val="0"/>
          <w:kern w:val="0"/>
          <w:sz w:val="32"/>
          <w:szCs w:val="24"/>
        </w:rPr>
        <w:t>2019</w:t>
      </w:r>
      <w:r>
        <w:rPr>
          <w:rFonts w:ascii="仿宋" w:eastAsia="仿宋" w:hAnsi="仿宋" w:hint="eastAsia"/>
          <w:w w:val="0"/>
          <w:kern w:val="0"/>
          <w:sz w:val="32"/>
          <w:szCs w:val="24"/>
        </w:rPr>
        <w:t>年度财政拨款收入总计</w:t>
      </w:r>
      <w:r>
        <w:rPr>
          <w:rFonts w:ascii="仿宋" w:eastAsia="仿宋" w:hAnsi="仿宋"/>
          <w:w w:val="0"/>
          <w:kern w:val="0"/>
          <w:sz w:val="32"/>
          <w:szCs w:val="24"/>
        </w:rPr>
        <w:t>559.24</w:t>
      </w:r>
      <w:r>
        <w:rPr>
          <w:rFonts w:ascii="仿宋" w:eastAsia="仿宋" w:hAnsi="仿宋" w:hint="eastAsia"/>
          <w:w w:val="0"/>
          <w:kern w:val="0"/>
          <w:sz w:val="32"/>
          <w:szCs w:val="24"/>
        </w:rPr>
        <w:t>万元，比上年同期减少</w:t>
      </w:r>
      <w:r>
        <w:rPr>
          <w:rFonts w:ascii="仿宋" w:eastAsia="仿宋" w:hAnsi="仿宋"/>
          <w:w w:val="0"/>
          <w:kern w:val="0"/>
          <w:sz w:val="32"/>
          <w:szCs w:val="24"/>
        </w:rPr>
        <w:t>144.16</w:t>
      </w:r>
      <w:r>
        <w:rPr>
          <w:rFonts w:ascii="仿宋" w:eastAsia="仿宋" w:hAnsi="仿宋" w:hint="eastAsia"/>
          <w:w w:val="0"/>
          <w:kern w:val="0"/>
          <w:sz w:val="32"/>
          <w:szCs w:val="24"/>
        </w:rPr>
        <w:t>万元，下降</w:t>
      </w:r>
      <w:r>
        <w:rPr>
          <w:rFonts w:ascii="仿宋" w:eastAsia="仿宋" w:hAnsi="仿宋"/>
          <w:w w:val="0"/>
          <w:kern w:val="0"/>
          <w:sz w:val="32"/>
          <w:szCs w:val="24"/>
        </w:rPr>
        <w:t>20.49%</w:t>
      </w:r>
      <w:r>
        <w:rPr>
          <w:rFonts w:ascii="仿宋" w:eastAsia="仿宋" w:hAnsi="仿宋" w:hint="eastAsia"/>
          <w:w w:val="0"/>
          <w:kern w:val="0"/>
          <w:sz w:val="32"/>
          <w:szCs w:val="24"/>
        </w:rPr>
        <w:t>；财政拨款支出总计</w:t>
      </w:r>
      <w:r>
        <w:rPr>
          <w:rFonts w:ascii="仿宋" w:eastAsia="仿宋" w:hAnsi="仿宋"/>
          <w:w w:val="0"/>
          <w:kern w:val="0"/>
          <w:sz w:val="32"/>
          <w:szCs w:val="24"/>
        </w:rPr>
        <w:t>549.80</w:t>
      </w:r>
      <w:r>
        <w:rPr>
          <w:rFonts w:ascii="仿宋" w:eastAsia="仿宋" w:hAnsi="仿宋" w:hint="eastAsia"/>
          <w:w w:val="0"/>
          <w:kern w:val="0"/>
          <w:sz w:val="32"/>
          <w:szCs w:val="24"/>
        </w:rPr>
        <w:t>万元，比上年同期减少</w:t>
      </w:r>
      <w:r>
        <w:rPr>
          <w:rFonts w:ascii="仿宋" w:eastAsia="仿宋" w:hAnsi="仿宋"/>
          <w:w w:val="0"/>
          <w:kern w:val="0"/>
          <w:sz w:val="32"/>
          <w:szCs w:val="24"/>
        </w:rPr>
        <w:t>69.50</w:t>
      </w:r>
      <w:r>
        <w:rPr>
          <w:rFonts w:ascii="仿宋" w:eastAsia="仿宋" w:hAnsi="仿宋" w:hint="eastAsia"/>
          <w:w w:val="0"/>
          <w:kern w:val="0"/>
          <w:sz w:val="32"/>
          <w:szCs w:val="24"/>
        </w:rPr>
        <w:t>万元，下降</w:t>
      </w:r>
      <w:r>
        <w:rPr>
          <w:rFonts w:ascii="仿宋" w:eastAsia="仿宋" w:hAnsi="仿宋"/>
          <w:w w:val="0"/>
          <w:kern w:val="0"/>
          <w:sz w:val="32"/>
          <w:szCs w:val="24"/>
        </w:rPr>
        <w:t>11.22%</w:t>
      </w:r>
      <w:r>
        <w:rPr>
          <w:rFonts w:ascii="仿宋" w:eastAsia="仿宋" w:hAnsi="仿宋" w:hint="eastAsia"/>
          <w:w w:val="0"/>
          <w:kern w:val="0"/>
          <w:sz w:val="32"/>
          <w:szCs w:val="24"/>
        </w:rPr>
        <w:t>。</w:t>
      </w:r>
      <w:r>
        <w:rPr>
          <w:rFonts w:ascii="仿宋" w:eastAsia="仿宋" w:hAnsi="仿宋" w:hint="eastAsia"/>
          <w:w w:val="0"/>
          <w:kern w:val="0"/>
          <w:sz w:val="32"/>
          <w:szCs w:val="24"/>
          <w:lang w:val="zh-CN"/>
        </w:rPr>
        <w:t>主要原因：</w:t>
      </w:r>
      <w:r>
        <w:rPr>
          <w:rFonts w:ascii="仿宋" w:eastAsia="仿宋" w:hAnsi="仿宋" w:hint="eastAsia"/>
          <w:w w:val="0"/>
          <w:kern w:val="0"/>
          <w:sz w:val="32"/>
          <w:szCs w:val="24"/>
        </w:rPr>
        <w:t>第四次经济普查在</w:t>
      </w:r>
      <w:r>
        <w:rPr>
          <w:rFonts w:ascii="仿宋" w:eastAsia="仿宋" w:hAnsi="仿宋"/>
          <w:w w:val="0"/>
          <w:kern w:val="0"/>
          <w:sz w:val="32"/>
          <w:szCs w:val="24"/>
        </w:rPr>
        <w:t>2018</w:t>
      </w:r>
      <w:r>
        <w:rPr>
          <w:rFonts w:ascii="仿宋" w:eastAsia="仿宋" w:hAnsi="仿宋" w:hint="eastAsia"/>
          <w:w w:val="0"/>
          <w:kern w:val="0"/>
          <w:sz w:val="32"/>
          <w:szCs w:val="24"/>
        </w:rPr>
        <w:t>年</w:t>
      </w:r>
      <w:r>
        <w:rPr>
          <w:rFonts w:ascii="仿宋" w:eastAsia="仿宋" w:hAnsi="仿宋" w:hint="eastAsia"/>
          <w:w w:val="0"/>
          <w:kern w:val="0"/>
          <w:sz w:val="32"/>
          <w:szCs w:val="24"/>
        </w:rPr>
        <w:t>进行，故</w:t>
      </w:r>
      <w:r>
        <w:rPr>
          <w:rFonts w:ascii="仿宋" w:eastAsia="仿宋" w:hAnsi="仿宋"/>
          <w:w w:val="0"/>
          <w:kern w:val="0"/>
          <w:sz w:val="32"/>
          <w:szCs w:val="24"/>
        </w:rPr>
        <w:t>2019</w:t>
      </w:r>
      <w:r>
        <w:rPr>
          <w:rFonts w:ascii="仿宋" w:eastAsia="仿宋" w:hAnsi="仿宋" w:hint="eastAsia"/>
          <w:w w:val="0"/>
          <w:kern w:val="0"/>
          <w:sz w:val="32"/>
          <w:szCs w:val="24"/>
        </w:rPr>
        <w:t>年相关费用减少。</w:t>
      </w:r>
    </w:p>
    <w:p w:rsidR="00000000" w:rsidRDefault="001A36CF" w:rsidP="003B7AFC">
      <w:pPr>
        <w:spacing w:line="560" w:lineRule="exact"/>
        <w:ind w:firstLineChars="200" w:firstLine="643"/>
        <w:rPr>
          <w:rFonts w:ascii="仿宋" w:eastAsia="仿宋" w:hAnsi="仿宋"/>
          <w:b/>
          <w:sz w:val="32"/>
          <w:szCs w:val="24"/>
          <w:highlight w:val="white"/>
        </w:rPr>
      </w:pPr>
      <w:r>
        <w:rPr>
          <w:rFonts w:ascii="仿宋" w:eastAsia="仿宋" w:hAnsi="仿宋" w:hint="eastAsia"/>
          <w:b/>
          <w:sz w:val="32"/>
          <w:szCs w:val="24"/>
          <w:highlight w:val="white"/>
        </w:rPr>
        <w:t>五、关于益阳市赫山区统计局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年度一般公共预算财政拨款收入支出决算情况说明</w:t>
      </w:r>
    </w:p>
    <w:p w:rsidR="00000000" w:rsidRDefault="001A36CF">
      <w:pPr>
        <w:keepNext/>
        <w:keepLines/>
        <w:spacing w:line="560" w:lineRule="exact"/>
        <w:ind w:firstLine="641"/>
        <w:rPr>
          <w:rFonts w:ascii="仿宋" w:eastAsia="仿宋" w:hAnsi="仿宋"/>
          <w:b/>
          <w:sz w:val="32"/>
          <w:szCs w:val="24"/>
          <w:highlight w:val="white"/>
        </w:rPr>
      </w:pPr>
      <w:r>
        <w:rPr>
          <w:rFonts w:ascii="仿宋" w:eastAsia="仿宋" w:hAnsi="仿宋" w:hint="eastAsia"/>
          <w:b/>
          <w:sz w:val="32"/>
          <w:szCs w:val="24"/>
          <w:highlight w:val="white"/>
        </w:rPr>
        <w:t>（一）一般公共预算</w:t>
      </w:r>
      <w:r>
        <w:rPr>
          <w:rFonts w:ascii="仿宋" w:eastAsia="仿宋" w:hAnsi="仿宋" w:hint="eastAsia"/>
          <w:b/>
          <w:sz w:val="32"/>
          <w:szCs w:val="24"/>
          <w:highlight w:val="white"/>
          <w:lang w:val="zh-CN"/>
        </w:rPr>
        <w:t>财政</w:t>
      </w:r>
      <w:r>
        <w:rPr>
          <w:rFonts w:ascii="仿宋" w:eastAsia="仿宋" w:hAnsi="仿宋" w:hint="eastAsia"/>
          <w:b/>
          <w:sz w:val="32"/>
          <w:szCs w:val="24"/>
          <w:highlight w:val="white"/>
        </w:rPr>
        <w:t>拨款收入支出决算总体情况。</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szCs w:val="24"/>
        </w:rPr>
      </w:pPr>
      <w:r>
        <w:rPr>
          <w:rFonts w:ascii="仿宋" w:eastAsia="仿宋" w:hAnsi="仿宋"/>
          <w:w w:val="0"/>
          <w:kern w:val="0"/>
          <w:sz w:val="32"/>
          <w:szCs w:val="24"/>
        </w:rPr>
        <w:t>2019</w:t>
      </w:r>
      <w:r>
        <w:rPr>
          <w:rFonts w:ascii="仿宋" w:eastAsia="仿宋" w:hAnsi="仿宋" w:hint="eastAsia"/>
          <w:w w:val="0"/>
          <w:kern w:val="0"/>
          <w:sz w:val="32"/>
          <w:szCs w:val="24"/>
        </w:rPr>
        <w:t>年度一般公共预算财政拨款收入总计</w:t>
      </w:r>
      <w:r>
        <w:rPr>
          <w:rFonts w:ascii="仿宋" w:eastAsia="仿宋" w:hAnsi="仿宋"/>
          <w:w w:val="0"/>
          <w:kern w:val="0"/>
          <w:sz w:val="32"/>
          <w:szCs w:val="24"/>
        </w:rPr>
        <w:t>559.24</w:t>
      </w:r>
      <w:r>
        <w:rPr>
          <w:rFonts w:ascii="仿宋" w:eastAsia="仿宋" w:hAnsi="仿宋" w:hint="eastAsia"/>
          <w:w w:val="0"/>
          <w:kern w:val="0"/>
          <w:sz w:val="32"/>
          <w:szCs w:val="24"/>
        </w:rPr>
        <w:t>万元，比上年同期减少</w:t>
      </w:r>
      <w:r>
        <w:rPr>
          <w:rFonts w:ascii="仿宋" w:eastAsia="仿宋" w:hAnsi="仿宋"/>
          <w:w w:val="0"/>
          <w:kern w:val="0"/>
          <w:sz w:val="32"/>
          <w:szCs w:val="24"/>
        </w:rPr>
        <w:t>144.16</w:t>
      </w:r>
      <w:r>
        <w:rPr>
          <w:rFonts w:ascii="仿宋" w:eastAsia="仿宋" w:hAnsi="仿宋" w:hint="eastAsia"/>
          <w:w w:val="0"/>
          <w:kern w:val="0"/>
          <w:sz w:val="32"/>
          <w:szCs w:val="24"/>
        </w:rPr>
        <w:t>万元，下降</w:t>
      </w:r>
      <w:r>
        <w:rPr>
          <w:rFonts w:ascii="仿宋" w:eastAsia="仿宋" w:hAnsi="仿宋"/>
          <w:w w:val="0"/>
          <w:kern w:val="0"/>
          <w:sz w:val="32"/>
          <w:szCs w:val="24"/>
        </w:rPr>
        <w:t>20.49%</w:t>
      </w:r>
      <w:r>
        <w:rPr>
          <w:rFonts w:ascii="仿宋" w:eastAsia="仿宋" w:hAnsi="仿宋" w:hint="eastAsia"/>
          <w:w w:val="0"/>
          <w:kern w:val="0"/>
          <w:sz w:val="32"/>
          <w:szCs w:val="24"/>
        </w:rPr>
        <w:t>；一般公共预算财政拨</w:t>
      </w:r>
      <w:r>
        <w:rPr>
          <w:rFonts w:ascii="仿宋" w:eastAsia="仿宋" w:hAnsi="仿宋" w:hint="eastAsia"/>
          <w:w w:val="0"/>
          <w:kern w:val="0"/>
          <w:sz w:val="32"/>
          <w:szCs w:val="24"/>
        </w:rPr>
        <w:lastRenderedPageBreak/>
        <w:t>款支出总计</w:t>
      </w:r>
      <w:r>
        <w:rPr>
          <w:rFonts w:ascii="仿宋" w:eastAsia="仿宋" w:hAnsi="仿宋"/>
          <w:w w:val="0"/>
          <w:kern w:val="0"/>
          <w:sz w:val="32"/>
          <w:szCs w:val="24"/>
        </w:rPr>
        <w:t>549.80</w:t>
      </w:r>
      <w:r>
        <w:rPr>
          <w:rFonts w:ascii="仿宋" w:eastAsia="仿宋" w:hAnsi="仿宋" w:hint="eastAsia"/>
          <w:w w:val="0"/>
          <w:kern w:val="0"/>
          <w:sz w:val="32"/>
          <w:szCs w:val="24"/>
        </w:rPr>
        <w:t>万元，比上年同期减少</w:t>
      </w:r>
      <w:r>
        <w:rPr>
          <w:rFonts w:ascii="仿宋" w:eastAsia="仿宋" w:hAnsi="仿宋"/>
          <w:w w:val="0"/>
          <w:kern w:val="0"/>
          <w:sz w:val="32"/>
          <w:szCs w:val="24"/>
        </w:rPr>
        <w:t>69.50</w:t>
      </w:r>
      <w:r>
        <w:rPr>
          <w:rFonts w:ascii="仿宋" w:eastAsia="仿宋" w:hAnsi="仿宋" w:hint="eastAsia"/>
          <w:w w:val="0"/>
          <w:kern w:val="0"/>
          <w:sz w:val="32"/>
          <w:szCs w:val="24"/>
        </w:rPr>
        <w:t>万元，下降</w:t>
      </w:r>
      <w:r>
        <w:rPr>
          <w:rFonts w:ascii="仿宋" w:eastAsia="仿宋" w:hAnsi="仿宋"/>
          <w:w w:val="0"/>
          <w:kern w:val="0"/>
          <w:sz w:val="32"/>
          <w:szCs w:val="24"/>
        </w:rPr>
        <w:t>11.22%</w:t>
      </w:r>
      <w:r>
        <w:rPr>
          <w:rFonts w:ascii="仿宋" w:eastAsia="仿宋" w:hAnsi="仿宋" w:hint="eastAsia"/>
          <w:w w:val="0"/>
          <w:kern w:val="0"/>
          <w:sz w:val="32"/>
          <w:szCs w:val="24"/>
        </w:rPr>
        <w:t>。</w:t>
      </w:r>
      <w:r>
        <w:rPr>
          <w:rFonts w:ascii="仿宋" w:eastAsia="仿宋" w:hAnsi="仿宋" w:hint="eastAsia"/>
          <w:w w:val="0"/>
          <w:kern w:val="0"/>
          <w:sz w:val="32"/>
          <w:szCs w:val="24"/>
          <w:lang w:val="zh-CN"/>
        </w:rPr>
        <w:t>主要原因：</w:t>
      </w:r>
      <w:r>
        <w:rPr>
          <w:rFonts w:ascii="仿宋" w:eastAsia="仿宋" w:hAnsi="仿宋" w:hint="eastAsia"/>
          <w:w w:val="0"/>
          <w:kern w:val="0"/>
          <w:sz w:val="32"/>
          <w:szCs w:val="24"/>
        </w:rPr>
        <w:t>第四次经济普查在</w:t>
      </w:r>
      <w:r>
        <w:rPr>
          <w:rFonts w:ascii="仿宋" w:eastAsia="仿宋" w:hAnsi="仿宋"/>
          <w:w w:val="0"/>
          <w:kern w:val="0"/>
          <w:sz w:val="32"/>
          <w:szCs w:val="24"/>
        </w:rPr>
        <w:t>2018</w:t>
      </w:r>
      <w:r>
        <w:rPr>
          <w:rFonts w:ascii="仿宋" w:eastAsia="仿宋" w:hAnsi="仿宋" w:hint="eastAsia"/>
          <w:w w:val="0"/>
          <w:kern w:val="0"/>
          <w:sz w:val="32"/>
          <w:szCs w:val="24"/>
        </w:rPr>
        <w:t>年进行，故</w:t>
      </w:r>
      <w:r>
        <w:rPr>
          <w:rFonts w:ascii="仿宋" w:eastAsia="仿宋" w:hAnsi="仿宋"/>
          <w:w w:val="0"/>
          <w:kern w:val="0"/>
          <w:sz w:val="32"/>
          <w:szCs w:val="24"/>
        </w:rPr>
        <w:t>2019</w:t>
      </w:r>
      <w:r>
        <w:rPr>
          <w:rFonts w:ascii="仿宋" w:eastAsia="仿宋" w:hAnsi="仿宋" w:hint="eastAsia"/>
          <w:w w:val="0"/>
          <w:kern w:val="0"/>
          <w:sz w:val="32"/>
          <w:szCs w:val="24"/>
        </w:rPr>
        <w:t>年相关费用减少。</w:t>
      </w:r>
    </w:p>
    <w:p w:rsidR="00000000" w:rsidRDefault="001A36CF">
      <w:pPr>
        <w:keepNext/>
        <w:keepLines/>
        <w:spacing w:line="560" w:lineRule="exact"/>
        <w:ind w:firstLine="641"/>
        <w:rPr>
          <w:rFonts w:ascii="仿宋" w:eastAsia="仿宋" w:hAnsi="仿宋"/>
          <w:b/>
          <w:sz w:val="32"/>
          <w:szCs w:val="24"/>
          <w:highlight w:val="white"/>
        </w:rPr>
      </w:pPr>
      <w:r>
        <w:rPr>
          <w:rFonts w:ascii="仿宋" w:eastAsia="仿宋" w:hAnsi="仿宋" w:hint="eastAsia"/>
          <w:b/>
          <w:sz w:val="32"/>
          <w:szCs w:val="24"/>
          <w:highlight w:val="white"/>
        </w:rPr>
        <w:t>（二）一般公共预算财政拨款支出决算构成情况。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2019</w:t>
      </w:r>
      <w:r>
        <w:rPr>
          <w:rFonts w:ascii="仿宋" w:eastAsia="仿宋" w:hAnsi="仿宋" w:hint="eastAsia"/>
          <w:w w:val="0"/>
          <w:kern w:val="0"/>
          <w:sz w:val="32"/>
          <w:szCs w:val="24"/>
        </w:rPr>
        <w:t>年度财政拨款支出</w:t>
      </w:r>
      <w:r>
        <w:rPr>
          <w:rFonts w:ascii="仿宋" w:eastAsia="仿宋" w:hAnsi="仿宋"/>
          <w:w w:val="0"/>
          <w:kern w:val="0"/>
          <w:sz w:val="32"/>
          <w:szCs w:val="24"/>
        </w:rPr>
        <w:t>549.80</w:t>
      </w:r>
      <w:r>
        <w:rPr>
          <w:rFonts w:ascii="仿宋" w:eastAsia="仿宋" w:hAnsi="仿宋" w:hint="eastAsia"/>
          <w:w w:val="0"/>
          <w:kern w:val="0"/>
          <w:sz w:val="32"/>
          <w:szCs w:val="24"/>
        </w:rPr>
        <w:t>万元，</w:t>
      </w:r>
      <w:r>
        <w:rPr>
          <w:rFonts w:ascii="仿宋" w:eastAsia="仿宋" w:hAnsi="仿宋" w:hint="eastAsia"/>
          <w:w w:val="0"/>
          <w:kern w:val="0"/>
          <w:sz w:val="32"/>
          <w:szCs w:val="24"/>
          <w:lang w:val="zh-CN"/>
        </w:rPr>
        <w:t>主要用于以下方面：</w:t>
      </w:r>
      <w:r>
        <w:rPr>
          <w:rFonts w:ascii="仿宋" w:eastAsia="仿宋" w:hAnsi="仿宋" w:hint="eastAsia"/>
          <w:w w:val="0"/>
          <w:kern w:val="0"/>
          <w:sz w:val="32"/>
          <w:szCs w:val="24"/>
        </w:rPr>
        <w:t>一般公共服务（类）支出</w:t>
      </w:r>
      <w:r>
        <w:rPr>
          <w:rFonts w:ascii="仿宋" w:eastAsia="仿宋" w:hAnsi="仿宋"/>
          <w:w w:val="0"/>
          <w:kern w:val="0"/>
          <w:sz w:val="32"/>
          <w:szCs w:val="24"/>
        </w:rPr>
        <w:t>491.55</w:t>
      </w:r>
      <w:r>
        <w:rPr>
          <w:rFonts w:ascii="仿宋" w:eastAsia="仿宋" w:hAnsi="仿宋" w:hint="eastAsia"/>
          <w:w w:val="0"/>
          <w:kern w:val="0"/>
          <w:sz w:val="32"/>
          <w:szCs w:val="24"/>
        </w:rPr>
        <w:t>万元，占</w:t>
      </w:r>
      <w:r>
        <w:rPr>
          <w:rFonts w:ascii="仿宋" w:eastAsia="仿宋" w:hAnsi="仿宋"/>
          <w:w w:val="0"/>
          <w:kern w:val="0"/>
          <w:sz w:val="32"/>
          <w:szCs w:val="24"/>
        </w:rPr>
        <w:t>89.41%</w:t>
      </w:r>
      <w:r>
        <w:rPr>
          <w:rFonts w:ascii="仿宋" w:eastAsia="仿宋" w:hAnsi="仿宋" w:hint="eastAsia"/>
          <w:w w:val="0"/>
          <w:kern w:val="0"/>
          <w:sz w:val="32"/>
          <w:szCs w:val="24"/>
        </w:rPr>
        <w:t>；社会保障和就业（类）支出</w:t>
      </w:r>
      <w:r>
        <w:rPr>
          <w:rFonts w:ascii="仿宋" w:eastAsia="仿宋" w:hAnsi="仿宋"/>
          <w:w w:val="0"/>
          <w:kern w:val="0"/>
          <w:sz w:val="32"/>
          <w:szCs w:val="24"/>
        </w:rPr>
        <w:t>24.63</w:t>
      </w:r>
      <w:r>
        <w:rPr>
          <w:rFonts w:ascii="仿宋" w:eastAsia="仿宋" w:hAnsi="仿宋" w:hint="eastAsia"/>
          <w:w w:val="0"/>
          <w:kern w:val="0"/>
          <w:sz w:val="32"/>
          <w:szCs w:val="24"/>
        </w:rPr>
        <w:t>万元，占</w:t>
      </w:r>
      <w:r>
        <w:rPr>
          <w:rFonts w:ascii="仿宋" w:eastAsia="仿宋" w:hAnsi="仿宋"/>
          <w:w w:val="0"/>
          <w:kern w:val="0"/>
          <w:sz w:val="32"/>
          <w:szCs w:val="24"/>
        </w:rPr>
        <w:t>4.48%</w:t>
      </w:r>
      <w:r>
        <w:rPr>
          <w:rFonts w:ascii="仿宋" w:eastAsia="仿宋" w:hAnsi="仿宋" w:hint="eastAsia"/>
          <w:w w:val="0"/>
          <w:kern w:val="0"/>
          <w:sz w:val="32"/>
          <w:szCs w:val="24"/>
        </w:rPr>
        <w:t>；卫生健康（类）支出</w:t>
      </w:r>
      <w:r>
        <w:rPr>
          <w:rFonts w:ascii="仿宋" w:eastAsia="仿宋" w:hAnsi="仿宋"/>
          <w:w w:val="0"/>
          <w:kern w:val="0"/>
          <w:sz w:val="32"/>
          <w:szCs w:val="24"/>
        </w:rPr>
        <w:t>19.49</w:t>
      </w:r>
      <w:r>
        <w:rPr>
          <w:rFonts w:ascii="仿宋" w:eastAsia="仿宋" w:hAnsi="仿宋" w:hint="eastAsia"/>
          <w:w w:val="0"/>
          <w:kern w:val="0"/>
          <w:sz w:val="32"/>
          <w:szCs w:val="24"/>
        </w:rPr>
        <w:t>万元，占</w:t>
      </w:r>
      <w:r>
        <w:rPr>
          <w:rFonts w:ascii="仿宋" w:eastAsia="仿宋" w:hAnsi="仿宋"/>
          <w:w w:val="0"/>
          <w:kern w:val="0"/>
          <w:sz w:val="32"/>
          <w:szCs w:val="24"/>
        </w:rPr>
        <w:t>3.54%</w:t>
      </w:r>
      <w:r>
        <w:rPr>
          <w:rFonts w:ascii="仿宋" w:eastAsia="仿宋" w:hAnsi="仿宋" w:hint="eastAsia"/>
          <w:w w:val="0"/>
          <w:kern w:val="0"/>
          <w:sz w:val="32"/>
          <w:szCs w:val="24"/>
        </w:rPr>
        <w:t>；住房保障（类）支出</w:t>
      </w:r>
      <w:r>
        <w:rPr>
          <w:rFonts w:ascii="仿宋" w:eastAsia="仿宋" w:hAnsi="仿宋"/>
          <w:w w:val="0"/>
          <w:kern w:val="0"/>
          <w:sz w:val="32"/>
          <w:szCs w:val="24"/>
        </w:rPr>
        <w:t>14.13</w:t>
      </w:r>
      <w:r>
        <w:rPr>
          <w:rFonts w:ascii="仿宋" w:eastAsia="仿宋" w:hAnsi="仿宋" w:hint="eastAsia"/>
          <w:w w:val="0"/>
          <w:kern w:val="0"/>
          <w:sz w:val="32"/>
          <w:szCs w:val="24"/>
        </w:rPr>
        <w:t>万元，占</w:t>
      </w:r>
      <w:r>
        <w:rPr>
          <w:rFonts w:ascii="仿宋" w:eastAsia="仿宋" w:hAnsi="仿宋"/>
          <w:w w:val="0"/>
          <w:kern w:val="0"/>
          <w:sz w:val="32"/>
          <w:szCs w:val="24"/>
        </w:rPr>
        <w:t>2.57%</w:t>
      </w:r>
      <w:r>
        <w:rPr>
          <w:rFonts w:ascii="仿宋" w:eastAsia="仿宋" w:hAnsi="仿宋" w:hint="eastAsia"/>
          <w:w w:val="0"/>
          <w:kern w:val="0"/>
          <w:sz w:val="32"/>
          <w:szCs w:val="24"/>
        </w:rPr>
        <w:t>；</w:t>
      </w:r>
    </w:p>
    <w:p w:rsidR="00000000" w:rsidRDefault="001A36CF">
      <w:pPr>
        <w:keepNext/>
        <w:keepLines/>
        <w:spacing w:line="560" w:lineRule="exact"/>
        <w:ind w:firstLine="641"/>
        <w:rPr>
          <w:rFonts w:ascii="仿宋" w:eastAsia="仿宋" w:hAnsi="仿宋"/>
          <w:b/>
          <w:sz w:val="32"/>
          <w:szCs w:val="24"/>
          <w:highlight w:val="white"/>
        </w:rPr>
      </w:pPr>
      <w:r>
        <w:rPr>
          <w:rFonts w:ascii="仿宋" w:eastAsia="仿宋" w:hAnsi="仿宋" w:hint="eastAsia"/>
          <w:b/>
          <w:sz w:val="32"/>
          <w:szCs w:val="24"/>
          <w:highlight w:val="white"/>
        </w:rPr>
        <w:t>（三）一般公共预算财政拨款支出决算具体情况。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2019</w:t>
      </w:r>
      <w:r>
        <w:rPr>
          <w:rFonts w:ascii="仿宋" w:eastAsia="仿宋" w:hAnsi="仿宋" w:hint="eastAsia"/>
          <w:w w:val="0"/>
          <w:kern w:val="0"/>
          <w:sz w:val="32"/>
          <w:szCs w:val="24"/>
        </w:rPr>
        <w:t>年度财政拨款支出年初预算为</w:t>
      </w:r>
      <w:r>
        <w:rPr>
          <w:rFonts w:ascii="仿宋" w:eastAsia="仿宋" w:hAnsi="仿宋"/>
          <w:w w:val="0"/>
          <w:kern w:val="0"/>
          <w:sz w:val="32"/>
          <w:szCs w:val="24"/>
        </w:rPr>
        <w:t>312.49</w:t>
      </w:r>
      <w:r>
        <w:rPr>
          <w:rFonts w:ascii="仿宋" w:eastAsia="仿宋" w:hAnsi="仿宋" w:hint="eastAsia"/>
          <w:w w:val="0"/>
          <w:kern w:val="0"/>
          <w:sz w:val="32"/>
          <w:szCs w:val="24"/>
        </w:rPr>
        <w:t>万元，支出决算为</w:t>
      </w:r>
      <w:r>
        <w:rPr>
          <w:rFonts w:ascii="仿宋" w:eastAsia="仿宋" w:hAnsi="仿宋"/>
          <w:w w:val="0"/>
          <w:kern w:val="0"/>
          <w:sz w:val="32"/>
          <w:szCs w:val="24"/>
        </w:rPr>
        <w:t>549.80</w:t>
      </w:r>
      <w:r>
        <w:rPr>
          <w:rFonts w:ascii="仿宋" w:eastAsia="仿宋" w:hAnsi="仿宋" w:hint="eastAsia"/>
          <w:w w:val="0"/>
          <w:kern w:val="0"/>
          <w:sz w:val="32"/>
          <w:szCs w:val="24"/>
        </w:rPr>
        <w:t>万元，完成年初预算的</w:t>
      </w:r>
      <w:r>
        <w:rPr>
          <w:rFonts w:ascii="仿宋" w:eastAsia="仿宋" w:hAnsi="仿宋"/>
          <w:w w:val="0"/>
          <w:kern w:val="0"/>
          <w:sz w:val="32"/>
          <w:szCs w:val="24"/>
        </w:rPr>
        <w:t>175.88%</w:t>
      </w:r>
      <w:r>
        <w:rPr>
          <w:rFonts w:ascii="仿宋" w:eastAsia="仿宋" w:hAnsi="仿宋" w:hint="eastAsia"/>
          <w:w w:val="0"/>
          <w:kern w:val="0"/>
          <w:sz w:val="32"/>
          <w:szCs w:val="24"/>
        </w:rPr>
        <w:t>。主要用于人员工资津贴、奖金、社保、住房公积金及公务费、工会经费、福利费、</w:t>
      </w:r>
      <w:r>
        <w:rPr>
          <w:rFonts w:ascii="仿宋" w:eastAsia="仿宋" w:hAnsi="仿宋" w:hint="eastAsia"/>
          <w:w w:val="0"/>
          <w:kern w:val="0"/>
          <w:sz w:val="32"/>
          <w:szCs w:val="24"/>
        </w:rPr>
        <w:t>“</w:t>
      </w:r>
      <w:r>
        <w:rPr>
          <w:rFonts w:ascii="仿宋" w:eastAsia="仿宋" w:hAnsi="仿宋" w:hint="eastAsia"/>
          <w:w w:val="0"/>
          <w:kern w:val="0"/>
          <w:sz w:val="32"/>
          <w:szCs w:val="24"/>
        </w:rPr>
        <w:t>三公</w:t>
      </w:r>
      <w:r>
        <w:rPr>
          <w:rFonts w:ascii="仿宋" w:eastAsia="仿宋" w:hAnsi="仿宋" w:hint="eastAsia"/>
          <w:w w:val="0"/>
          <w:kern w:val="0"/>
          <w:sz w:val="32"/>
          <w:szCs w:val="24"/>
        </w:rPr>
        <w:t>”</w:t>
      </w:r>
      <w:r>
        <w:rPr>
          <w:rFonts w:ascii="仿宋" w:eastAsia="仿宋" w:hAnsi="仿宋" w:hint="eastAsia"/>
          <w:w w:val="0"/>
          <w:kern w:val="0"/>
          <w:sz w:val="32"/>
          <w:szCs w:val="24"/>
        </w:rPr>
        <w:t>经费、党建经费、车补、办公设备购</w:t>
      </w:r>
      <w:r>
        <w:rPr>
          <w:rFonts w:ascii="仿宋" w:eastAsia="仿宋" w:hAnsi="仿宋" w:hint="eastAsia"/>
          <w:w w:val="0"/>
          <w:kern w:val="0"/>
          <w:sz w:val="32"/>
          <w:szCs w:val="24"/>
        </w:rPr>
        <w:t>置和项目支出。</w:t>
      </w:r>
    </w:p>
    <w:p w:rsidR="00000000" w:rsidRDefault="001A36CF">
      <w:pPr>
        <w:keepNext/>
        <w:keepLines/>
        <w:spacing w:line="560" w:lineRule="exact"/>
        <w:ind w:firstLine="640"/>
        <w:rPr>
          <w:rFonts w:ascii="仿宋" w:eastAsia="仿宋" w:hAnsi="仿宋"/>
          <w:b/>
          <w:kern w:val="0"/>
          <w:sz w:val="32"/>
          <w:szCs w:val="24"/>
          <w:highlight w:val="white"/>
        </w:rPr>
      </w:pPr>
      <w:r>
        <w:rPr>
          <w:rFonts w:ascii="仿宋" w:eastAsia="仿宋" w:hAnsi="仿宋" w:hint="eastAsia"/>
          <w:b/>
          <w:kern w:val="0"/>
          <w:sz w:val="32"/>
          <w:szCs w:val="24"/>
          <w:highlight w:val="white"/>
        </w:rPr>
        <w:t>六、关于益阳市赫山区统计局</w:t>
      </w:r>
      <w:r>
        <w:rPr>
          <w:rFonts w:ascii="仿宋" w:eastAsia="仿宋" w:hAnsi="仿宋"/>
          <w:b/>
          <w:kern w:val="0"/>
          <w:sz w:val="32"/>
          <w:szCs w:val="24"/>
          <w:highlight w:val="white"/>
        </w:rPr>
        <w:t>2019</w:t>
      </w:r>
      <w:r>
        <w:rPr>
          <w:rFonts w:ascii="仿宋" w:eastAsia="仿宋" w:hAnsi="仿宋" w:hint="eastAsia"/>
          <w:b/>
          <w:kern w:val="0"/>
          <w:sz w:val="32"/>
          <w:szCs w:val="24"/>
          <w:highlight w:val="white"/>
        </w:rPr>
        <w:t>年度一般公共预算财政拨款基本支出决算情况说明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lang w:val="zh-CN"/>
        </w:rPr>
        <w:t>2019</w:t>
      </w:r>
      <w:r>
        <w:rPr>
          <w:rFonts w:ascii="仿宋" w:eastAsia="仿宋" w:hAnsi="仿宋" w:hint="eastAsia"/>
          <w:w w:val="0"/>
          <w:kern w:val="0"/>
          <w:sz w:val="32"/>
          <w:szCs w:val="24"/>
          <w:lang w:val="zh-CN"/>
        </w:rPr>
        <w:t>年度</w:t>
      </w:r>
      <w:r>
        <w:rPr>
          <w:rFonts w:ascii="仿宋" w:eastAsia="仿宋" w:hAnsi="仿宋" w:hint="eastAsia"/>
          <w:w w:val="0"/>
          <w:kern w:val="0"/>
          <w:sz w:val="32"/>
          <w:szCs w:val="24"/>
        </w:rPr>
        <w:t>一般公共预算财政拨款基本支出</w:t>
      </w:r>
      <w:r>
        <w:rPr>
          <w:rFonts w:ascii="仿宋" w:eastAsia="仿宋" w:hAnsi="仿宋"/>
          <w:w w:val="0"/>
          <w:kern w:val="0"/>
          <w:sz w:val="32"/>
          <w:szCs w:val="24"/>
        </w:rPr>
        <w:t>510.2</w:t>
      </w:r>
      <w:r>
        <w:rPr>
          <w:rFonts w:ascii="仿宋" w:eastAsia="仿宋" w:hAnsi="仿宋" w:hint="eastAsia"/>
          <w:w w:val="0"/>
          <w:kern w:val="0"/>
          <w:sz w:val="32"/>
          <w:szCs w:val="24"/>
        </w:rPr>
        <w:t>万元，其中</w:t>
      </w:r>
      <w:r>
        <w:rPr>
          <w:rFonts w:ascii="仿宋" w:eastAsia="仿宋" w:hAnsi="仿宋"/>
          <w:w w:val="0"/>
          <w:kern w:val="0"/>
          <w:sz w:val="32"/>
          <w:szCs w:val="24"/>
        </w:rPr>
        <w:t>:</w:t>
      </w:r>
      <w:r>
        <w:rPr>
          <w:rFonts w:ascii="仿宋" w:eastAsia="仿宋" w:hAnsi="仿宋" w:hint="eastAsia"/>
          <w:w w:val="0"/>
          <w:kern w:val="0"/>
          <w:sz w:val="32"/>
          <w:szCs w:val="24"/>
        </w:rPr>
        <w:t>人员经费</w:t>
      </w:r>
      <w:r>
        <w:rPr>
          <w:rFonts w:ascii="仿宋" w:eastAsia="仿宋" w:hAnsi="仿宋"/>
          <w:w w:val="0"/>
          <w:kern w:val="0"/>
          <w:sz w:val="32"/>
          <w:szCs w:val="24"/>
        </w:rPr>
        <w:t>251.62</w:t>
      </w:r>
      <w:r>
        <w:rPr>
          <w:rFonts w:ascii="仿宋" w:eastAsia="仿宋" w:hAnsi="仿宋" w:hint="eastAsia"/>
          <w:w w:val="0"/>
          <w:kern w:val="0"/>
          <w:sz w:val="32"/>
          <w:szCs w:val="24"/>
        </w:rPr>
        <w:t>万元，主要包括基本工资、津贴补贴、</w:t>
      </w:r>
      <w:r>
        <w:rPr>
          <w:rFonts w:ascii="仿宋" w:eastAsia="仿宋" w:hAnsi="仿宋" w:hint="eastAsia"/>
          <w:w w:val="0"/>
          <w:kern w:val="0"/>
          <w:sz w:val="32"/>
          <w:szCs w:val="24"/>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 w:eastAsia="仿宋" w:hAnsi="仿宋" w:hint="eastAsia"/>
          <w:w w:val="0"/>
          <w:kern w:val="0"/>
          <w:sz w:val="32"/>
          <w:szCs w:val="24"/>
        </w:rPr>
        <w:t>公用经费</w:t>
      </w:r>
      <w:r>
        <w:rPr>
          <w:rFonts w:ascii="仿宋" w:eastAsia="仿宋" w:hAnsi="仿宋"/>
          <w:w w:val="0"/>
          <w:kern w:val="0"/>
          <w:sz w:val="32"/>
          <w:szCs w:val="24"/>
        </w:rPr>
        <w:t>258.58</w:t>
      </w:r>
      <w:r>
        <w:rPr>
          <w:rFonts w:ascii="仿宋" w:eastAsia="仿宋" w:hAnsi="仿宋" w:hint="eastAsia"/>
          <w:w w:val="0"/>
          <w:kern w:val="0"/>
          <w:sz w:val="32"/>
          <w:szCs w:val="24"/>
        </w:rPr>
        <w:t>万元，主要包括办公费、印刷费、咨</w:t>
      </w:r>
      <w:r>
        <w:rPr>
          <w:rFonts w:ascii="仿宋" w:eastAsia="仿宋" w:hAnsi="仿宋" w:hint="eastAsia"/>
          <w:w w:val="0"/>
          <w:kern w:val="0"/>
          <w:sz w:val="32"/>
          <w:szCs w:val="24"/>
        </w:rPr>
        <w:t>询费、手续费、水费、电费、邮电费、取暖</w:t>
      </w:r>
      <w:r>
        <w:rPr>
          <w:rFonts w:ascii="仿宋" w:eastAsia="仿宋" w:hAnsi="仿宋" w:hint="eastAsia"/>
          <w:w w:val="0"/>
          <w:kern w:val="0"/>
          <w:sz w:val="32"/>
          <w:szCs w:val="24"/>
        </w:rPr>
        <w:lastRenderedPageBreak/>
        <w:t>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000000" w:rsidRDefault="001A36CF">
      <w:pPr>
        <w:numPr>
          <w:ilvl w:val="0"/>
          <w:numId w:val="2"/>
        </w:numPr>
        <w:spacing w:line="560" w:lineRule="exact"/>
        <w:ind w:firstLineChars="200" w:firstLine="643"/>
        <w:jc w:val="left"/>
        <w:rPr>
          <w:rFonts w:ascii="仿宋" w:eastAsia="仿宋" w:hAnsi="仿宋"/>
          <w:b/>
          <w:sz w:val="32"/>
          <w:szCs w:val="24"/>
          <w:highlight w:val="white"/>
        </w:rPr>
      </w:pPr>
      <w:r>
        <w:rPr>
          <w:rFonts w:ascii="仿宋" w:eastAsia="仿宋" w:hAnsi="仿宋" w:hint="eastAsia"/>
          <w:b/>
          <w:sz w:val="32"/>
          <w:szCs w:val="24"/>
          <w:highlight w:val="white"/>
        </w:rPr>
        <w:t>关于益阳市赫山区统计局</w:t>
      </w:r>
      <w:r>
        <w:rPr>
          <w:rFonts w:ascii="仿宋" w:eastAsia="仿宋" w:hAnsi="仿宋"/>
          <w:b/>
          <w:sz w:val="32"/>
          <w:szCs w:val="24"/>
          <w:highlight w:val="white"/>
        </w:rPr>
        <w:t>2019</w:t>
      </w:r>
      <w:r>
        <w:rPr>
          <w:rFonts w:ascii="仿宋" w:eastAsia="仿宋" w:hAnsi="仿宋" w:hint="eastAsia"/>
          <w:b/>
          <w:sz w:val="32"/>
          <w:szCs w:val="24"/>
          <w:highlight w:val="white"/>
        </w:rPr>
        <w:t>年度政府性基金预算财政拨款支出决算说明</w:t>
      </w:r>
    </w:p>
    <w:p w:rsidR="00000000" w:rsidRDefault="001A36CF">
      <w:pPr>
        <w:pStyle w:val="1"/>
        <w:spacing w:line="560" w:lineRule="exact"/>
      </w:pPr>
      <w:r>
        <w:rPr>
          <w:rFonts w:ascii="仿宋" w:eastAsia="仿宋" w:hAnsi="仿宋"/>
          <w:b/>
          <w:sz w:val="32"/>
        </w:rPr>
        <w:t xml:space="preserve">   </w:t>
      </w:r>
      <w:r>
        <w:rPr>
          <w:rFonts w:ascii="仿宋" w:eastAsia="仿宋" w:hAnsi="仿宋"/>
          <w:w w:val="0"/>
          <w:kern w:val="0"/>
          <w:sz w:val="32"/>
        </w:rPr>
        <w:t xml:space="preserve"> 2019</w:t>
      </w:r>
      <w:r>
        <w:rPr>
          <w:rFonts w:ascii="仿宋" w:eastAsia="仿宋" w:hAnsi="仿宋" w:hint="eastAsia"/>
          <w:w w:val="0"/>
          <w:kern w:val="0"/>
          <w:sz w:val="32"/>
        </w:rPr>
        <w:t>年本单位没有政府性基金收入，也没有政府性基金安排的支出，故本表无数据。</w:t>
      </w:r>
    </w:p>
    <w:p w:rsidR="00000000" w:rsidRDefault="001A36CF">
      <w:pPr>
        <w:widowControl w:val="0"/>
        <w:autoSpaceDE w:val="0"/>
        <w:autoSpaceDN w:val="0"/>
        <w:adjustRightInd w:val="0"/>
        <w:spacing w:line="560" w:lineRule="exact"/>
        <w:ind w:firstLineChars="200" w:firstLine="643"/>
        <w:jc w:val="left"/>
        <w:rPr>
          <w:rFonts w:ascii="仿宋" w:eastAsia="仿宋" w:hAnsi="仿宋"/>
          <w:w w:val="0"/>
          <w:kern w:val="0"/>
          <w:sz w:val="32"/>
          <w:szCs w:val="24"/>
          <w:lang w:val="zh-CN"/>
        </w:rPr>
      </w:pPr>
      <w:r>
        <w:rPr>
          <w:rFonts w:ascii="仿宋" w:eastAsia="仿宋" w:hAnsi="仿宋" w:hint="eastAsia"/>
          <w:b/>
          <w:sz w:val="32"/>
          <w:szCs w:val="24"/>
        </w:rPr>
        <w:t>八、关于益阳市赫</w:t>
      </w:r>
      <w:r>
        <w:rPr>
          <w:rFonts w:ascii="仿宋" w:eastAsia="仿宋" w:hAnsi="仿宋" w:hint="eastAsia"/>
          <w:b/>
          <w:sz w:val="32"/>
          <w:szCs w:val="24"/>
        </w:rPr>
        <w:t>山区统计局</w:t>
      </w:r>
      <w:r>
        <w:rPr>
          <w:rFonts w:ascii="仿宋" w:eastAsia="仿宋" w:hAnsi="仿宋"/>
          <w:b/>
          <w:sz w:val="32"/>
          <w:szCs w:val="24"/>
        </w:rPr>
        <w:t>2019</w:t>
      </w:r>
      <w:r>
        <w:rPr>
          <w:rFonts w:ascii="仿宋" w:eastAsia="仿宋" w:hAnsi="仿宋" w:hint="eastAsia"/>
          <w:b/>
          <w:sz w:val="32"/>
          <w:szCs w:val="24"/>
        </w:rPr>
        <w:t>年度一般公共预算财政拨款</w:t>
      </w:r>
      <w:r>
        <w:rPr>
          <w:rFonts w:ascii="仿宋" w:eastAsia="仿宋" w:hAnsi="仿宋" w:hint="eastAsia"/>
          <w:b/>
          <w:sz w:val="32"/>
          <w:szCs w:val="24"/>
        </w:rPr>
        <w:t>“</w:t>
      </w:r>
      <w:r>
        <w:rPr>
          <w:rFonts w:ascii="仿宋" w:eastAsia="仿宋" w:hAnsi="仿宋" w:hint="eastAsia"/>
          <w:b/>
          <w:sz w:val="32"/>
          <w:szCs w:val="24"/>
        </w:rPr>
        <w:t>三公</w:t>
      </w:r>
      <w:r>
        <w:rPr>
          <w:rFonts w:ascii="仿宋" w:eastAsia="仿宋" w:hAnsi="仿宋" w:hint="eastAsia"/>
          <w:b/>
          <w:sz w:val="32"/>
          <w:szCs w:val="24"/>
        </w:rPr>
        <w:t>”</w:t>
      </w:r>
      <w:r>
        <w:rPr>
          <w:rFonts w:ascii="仿宋" w:eastAsia="仿宋" w:hAnsi="仿宋" w:hint="eastAsia"/>
          <w:b/>
          <w:sz w:val="32"/>
          <w:szCs w:val="24"/>
        </w:rPr>
        <w:t>经费支出决算说明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lang w:val="zh-CN"/>
        </w:rPr>
      </w:pPr>
      <w:r>
        <w:rPr>
          <w:rFonts w:ascii="仿宋" w:eastAsia="仿宋" w:hAnsi="仿宋" w:hint="eastAsia"/>
          <w:w w:val="0"/>
          <w:kern w:val="0"/>
          <w:sz w:val="32"/>
          <w:szCs w:val="24"/>
          <w:lang w:val="zh-CN"/>
        </w:rPr>
        <w:t>（一）</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三公</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经费财政拨款支出决算总体情况说明。</w:t>
      </w:r>
    </w:p>
    <w:p w:rsidR="00000000" w:rsidRDefault="001A36CF">
      <w:pPr>
        <w:widowControl w:val="0"/>
        <w:autoSpaceDE w:val="0"/>
        <w:autoSpaceDN w:val="0"/>
        <w:adjustRightInd w:val="0"/>
        <w:spacing w:line="560" w:lineRule="exact"/>
        <w:ind w:firstLine="640"/>
        <w:jc w:val="left"/>
        <w:rPr>
          <w:rFonts w:ascii="仿宋" w:eastAsia="仿宋" w:hAnsi="仿宋"/>
          <w:sz w:val="32"/>
          <w:szCs w:val="24"/>
          <w:highlight w:val="white"/>
        </w:rPr>
      </w:pPr>
      <w:r>
        <w:rPr>
          <w:rFonts w:ascii="仿宋" w:eastAsia="仿宋" w:hAnsi="仿宋"/>
          <w:w w:val="0"/>
          <w:kern w:val="0"/>
          <w:sz w:val="32"/>
          <w:szCs w:val="24"/>
        </w:rPr>
        <w:t>2019</w:t>
      </w:r>
      <w:r>
        <w:rPr>
          <w:rFonts w:ascii="仿宋" w:eastAsia="仿宋" w:hAnsi="仿宋" w:hint="eastAsia"/>
          <w:w w:val="0"/>
          <w:kern w:val="0"/>
          <w:sz w:val="32"/>
          <w:szCs w:val="24"/>
        </w:rPr>
        <w:t>年度</w:t>
      </w:r>
      <w:r>
        <w:rPr>
          <w:rFonts w:ascii="仿宋" w:eastAsia="仿宋" w:hAnsi="仿宋" w:hint="eastAsia"/>
          <w:w w:val="0"/>
          <w:kern w:val="0"/>
          <w:sz w:val="32"/>
          <w:szCs w:val="24"/>
        </w:rPr>
        <w:t>“</w:t>
      </w:r>
      <w:r>
        <w:rPr>
          <w:rFonts w:ascii="仿宋" w:eastAsia="仿宋" w:hAnsi="仿宋" w:hint="eastAsia"/>
          <w:w w:val="0"/>
          <w:kern w:val="0"/>
          <w:sz w:val="32"/>
          <w:szCs w:val="24"/>
        </w:rPr>
        <w:t>三公</w:t>
      </w:r>
      <w:r>
        <w:rPr>
          <w:rFonts w:ascii="仿宋" w:eastAsia="仿宋" w:hAnsi="仿宋" w:hint="eastAsia"/>
          <w:w w:val="0"/>
          <w:kern w:val="0"/>
          <w:sz w:val="32"/>
          <w:szCs w:val="24"/>
        </w:rPr>
        <w:t>”</w:t>
      </w:r>
      <w:r>
        <w:rPr>
          <w:rFonts w:ascii="仿宋" w:eastAsia="仿宋" w:hAnsi="仿宋" w:hint="eastAsia"/>
          <w:w w:val="0"/>
          <w:kern w:val="0"/>
          <w:sz w:val="32"/>
          <w:szCs w:val="24"/>
        </w:rPr>
        <w:t>经费财政拨款支出预算为</w:t>
      </w:r>
      <w:r>
        <w:rPr>
          <w:rFonts w:ascii="仿宋" w:eastAsia="仿宋" w:hAnsi="仿宋"/>
          <w:w w:val="0"/>
          <w:kern w:val="0"/>
          <w:sz w:val="32"/>
          <w:szCs w:val="24"/>
        </w:rPr>
        <w:t>7.2</w:t>
      </w:r>
      <w:r>
        <w:rPr>
          <w:rFonts w:ascii="仿宋" w:eastAsia="仿宋" w:hAnsi="仿宋" w:hint="eastAsia"/>
          <w:w w:val="0"/>
          <w:kern w:val="0"/>
          <w:sz w:val="32"/>
          <w:szCs w:val="24"/>
        </w:rPr>
        <w:t>万元，支出决算为</w:t>
      </w:r>
      <w:r>
        <w:rPr>
          <w:rFonts w:ascii="仿宋" w:eastAsia="仿宋" w:hAnsi="仿宋"/>
          <w:w w:val="0"/>
          <w:kern w:val="0"/>
          <w:sz w:val="32"/>
          <w:szCs w:val="24"/>
        </w:rPr>
        <w:t>5.84</w:t>
      </w:r>
      <w:r>
        <w:rPr>
          <w:rFonts w:ascii="仿宋" w:eastAsia="仿宋" w:hAnsi="仿宋" w:hint="eastAsia"/>
          <w:w w:val="0"/>
          <w:kern w:val="0"/>
          <w:sz w:val="32"/>
          <w:szCs w:val="24"/>
        </w:rPr>
        <w:t>万元</w:t>
      </w:r>
      <w:r>
        <w:rPr>
          <w:rFonts w:ascii="仿宋" w:eastAsia="仿宋" w:hAnsi="仿宋"/>
          <w:w w:val="0"/>
          <w:kern w:val="0"/>
          <w:sz w:val="32"/>
          <w:szCs w:val="24"/>
        </w:rPr>
        <w:t>,</w:t>
      </w:r>
      <w:r>
        <w:rPr>
          <w:rFonts w:ascii="仿宋" w:eastAsia="仿宋" w:hAnsi="仿宋" w:hint="eastAsia"/>
          <w:w w:val="0"/>
          <w:kern w:val="0"/>
          <w:sz w:val="32"/>
          <w:szCs w:val="24"/>
          <w:lang w:val="zh-CN"/>
        </w:rPr>
        <w:t>完成预算的</w:t>
      </w:r>
      <w:r>
        <w:rPr>
          <w:rFonts w:ascii="仿宋" w:eastAsia="仿宋" w:hAnsi="仿宋"/>
          <w:w w:val="0"/>
          <w:kern w:val="0"/>
          <w:sz w:val="32"/>
          <w:szCs w:val="24"/>
          <w:lang w:val="zh-CN"/>
        </w:rPr>
        <w:t>81.11%</w:t>
      </w:r>
      <w:r>
        <w:rPr>
          <w:rFonts w:ascii="仿宋" w:eastAsia="仿宋" w:hAnsi="仿宋" w:hint="eastAsia"/>
          <w:w w:val="0"/>
          <w:kern w:val="0"/>
          <w:sz w:val="32"/>
          <w:szCs w:val="24"/>
          <w:lang w:val="zh-CN"/>
        </w:rPr>
        <w:t>，其中：无因公出国（境）费支出预算与决算。</w:t>
      </w:r>
      <w:r>
        <w:rPr>
          <w:rFonts w:ascii="仿宋" w:eastAsia="仿宋" w:hAnsi="仿宋"/>
          <w:w w:val="0"/>
          <w:kern w:val="0"/>
          <w:sz w:val="32"/>
          <w:szCs w:val="24"/>
          <w:lang w:val="zh-CN"/>
        </w:rPr>
        <w:t xml:space="preserve"> </w:t>
      </w:r>
      <w:r>
        <w:rPr>
          <w:rFonts w:ascii="仿宋" w:eastAsia="仿宋" w:hAnsi="仿宋" w:hint="eastAsia"/>
          <w:w w:val="0"/>
          <w:kern w:val="0"/>
          <w:sz w:val="32"/>
          <w:szCs w:val="24"/>
          <w:lang w:val="zh-CN"/>
        </w:rPr>
        <w:t>无公务用车购置费及运行维护费支出预算与预算。公务接待费支出预算为</w:t>
      </w:r>
      <w:r>
        <w:rPr>
          <w:rFonts w:ascii="仿宋" w:eastAsia="仿宋" w:hAnsi="仿宋"/>
          <w:w w:val="0"/>
          <w:kern w:val="0"/>
          <w:sz w:val="32"/>
          <w:szCs w:val="24"/>
          <w:lang w:val="zh-CN"/>
        </w:rPr>
        <w:t>7.2</w:t>
      </w:r>
      <w:r>
        <w:rPr>
          <w:rFonts w:ascii="仿宋" w:eastAsia="仿宋" w:hAnsi="仿宋" w:hint="eastAsia"/>
          <w:w w:val="0"/>
          <w:kern w:val="0"/>
          <w:sz w:val="32"/>
          <w:szCs w:val="24"/>
          <w:lang w:val="zh-CN"/>
        </w:rPr>
        <w:t>万元，支出决算为</w:t>
      </w:r>
      <w:r>
        <w:rPr>
          <w:rFonts w:ascii="仿宋" w:eastAsia="仿宋" w:hAnsi="仿宋"/>
          <w:w w:val="0"/>
          <w:kern w:val="0"/>
          <w:sz w:val="32"/>
          <w:szCs w:val="24"/>
          <w:lang w:val="zh-CN"/>
        </w:rPr>
        <w:t>5.84</w:t>
      </w:r>
      <w:r>
        <w:rPr>
          <w:rFonts w:ascii="仿宋" w:eastAsia="仿宋" w:hAnsi="仿宋" w:hint="eastAsia"/>
          <w:w w:val="0"/>
          <w:kern w:val="0"/>
          <w:sz w:val="32"/>
          <w:szCs w:val="24"/>
          <w:lang w:val="zh-CN"/>
        </w:rPr>
        <w:t>万元</w:t>
      </w:r>
      <w:r>
        <w:rPr>
          <w:rFonts w:ascii="仿宋" w:eastAsia="仿宋" w:hAnsi="仿宋"/>
          <w:w w:val="0"/>
          <w:kern w:val="0"/>
          <w:sz w:val="32"/>
          <w:szCs w:val="24"/>
          <w:lang w:val="zh-CN"/>
        </w:rPr>
        <w:t>,</w:t>
      </w:r>
      <w:r>
        <w:rPr>
          <w:rFonts w:ascii="仿宋" w:eastAsia="仿宋" w:hAnsi="仿宋" w:hint="eastAsia"/>
          <w:w w:val="0"/>
          <w:kern w:val="0"/>
          <w:sz w:val="32"/>
          <w:szCs w:val="24"/>
          <w:lang w:val="zh-CN"/>
        </w:rPr>
        <w:t>完成预算的</w:t>
      </w:r>
      <w:r>
        <w:rPr>
          <w:rFonts w:ascii="仿宋" w:eastAsia="仿宋" w:hAnsi="仿宋"/>
          <w:w w:val="0"/>
          <w:kern w:val="0"/>
          <w:sz w:val="32"/>
          <w:szCs w:val="24"/>
          <w:lang w:val="zh-CN"/>
        </w:rPr>
        <w:t>81.11%,</w:t>
      </w:r>
      <w:r>
        <w:rPr>
          <w:rFonts w:ascii="仿宋" w:eastAsia="仿宋" w:hAnsi="仿宋" w:hint="eastAsia"/>
          <w:w w:val="0"/>
          <w:kern w:val="0"/>
          <w:sz w:val="32"/>
          <w:szCs w:val="24"/>
          <w:lang w:val="zh-CN"/>
        </w:rPr>
        <w:t>决算数小于预算数的主要原因是是认真贯彻落实中央</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八项规定</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精神和厉行节约要求，从严控制</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三公</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经费开支，全年实际支出比预算有所</w:t>
      </w:r>
      <w:r>
        <w:rPr>
          <w:rFonts w:ascii="仿宋" w:eastAsia="仿宋" w:hAnsi="仿宋" w:hint="eastAsia"/>
          <w:w w:val="0"/>
          <w:kern w:val="0"/>
          <w:sz w:val="32"/>
          <w:szCs w:val="24"/>
          <w:lang w:val="zh-CN"/>
        </w:rPr>
        <w:t>节约。</w:t>
      </w:r>
      <w:r>
        <w:rPr>
          <w:rFonts w:ascii="仿宋" w:eastAsia="仿宋" w:hAnsi="仿宋"/>
          <w:w w:val="0"/>
          <w:kern w:val="0"/>
          <w:sz w:val="32"/>
          <w:szCs w:val="24"/>
          <w:lang w:val="zh-CN"/>
        </w:rPr>
        <w:t xml:space="preserve">  </w:t>
      </w:r>
      <w:r>
        <w:rPr>
          <w:rFonts w:ascii="仿宋" w:eastAsia="仿宋" w:hAnsi="仿宋" w:hint="eastAsia"/>
          <w:w w:val="0"/>
          <w:kern w:val="0"/>
          <w:sz w:val="32"/>
          <w:szCs w:val="24"/>
          <w:lang w:val="zh-CN"/>
        </w:rPr>
        <w:t>与上年相比增加</w:t>
      </w:r>
      <w:r>
        <w:rPr>
          <w:rFonts w:ascii="仿宋" w:eastAsia="仿宋" w:hAnsi="仿宋"/>
          <w:w w:val="0"/>
          <w:kern w:val="0"/>
          <w:sz w:val="32"/>
          <w:szCs w:val="24"/>
          <w:lang w:val="zh-CN"/>
        </w:rPr>
        <w:t>2.84</w:t>
      </w:r>
      <w:r>
        <w:rPr>
          <w:rFonts w:ascii="仿宋" w:eastAsia="仿宋" w:hAnsi="仿宋" w:hint="eastAsia"/>
          <w:w w:val="0"/>
          <w:kern w:val="0"/>
          <w:sz w:val="32"/>
          <w:szCs w:val="24"/>
          <w:lang w:val="zh-CN"/>
        </w:rPr>
        <w:t>万元，增长</w:t>
      </w:r>
      <w:r>
        <w:rPr>
          <w:rFonts w:ascii="仿宋" w:eastAsia="仿宋" w:hAnsi="仿宋"/>
          <w:w w:val="0"/>
          <w:kern w:val="0"/>
          <w:sz w:val="32"/>
          <w:szCs w:val="24"/>
          <w:lang w:val="zh-CN"/>
        </w:rPr>
        <w:t>104.35%,</w:t>
      </w:r>
      <w:r>
        <w:rPr>
          <w:rFonts w:ascii="仿宋" w:eastAsia="仿宋" w:hAnsi="仿宋" w:hint="eastAsia"/>
          <w:w w:val="0"/>
          <w:kern w:val="0"/>
          <w:sz w:val="32"/>
          <w:szCs w:val="24"/>
          <w:lang w:val="zh-CN"/>
        </w:rPr>
        <w:t>增长的主要原因是</w:t>
      </w:r>
      <w:r>
        <w:rPr>
          <w:rFonts w:ascii="仿宋" w:eastAsia="仿宋" w:hAnsi="仿宋" w:hint="eastAsia"/>
          <w:w w:val="0"/>
          <w:kern w:val="0"/>
          <w:sz w:val="32"/>
          <w:szCs w:val="24"/>
        </w:rPr>
        <w:t>上级领导高度重视全国第四次经济普查工作，多次来我单位指导相关工作</w:t>
      </w:r>
      <w:r>
        <w:rPr>
          <w:rFonts w:ascii="仿宋" w:eastAsia="仿宋" w:hAnsi="仿宋" w:hint="eastAsia"/>
          <w:w w:val="0"/>
          <w:kern w:val="0"/>
          <w:sz w:val="32"/>
          <w:szCs w:val="24"/>
          <w:lang w:val="zh-CN"/>
        </w:rPr>
        <w:t>。</w:t>
      </w:r>
      <w:r>
        <w:rPr>
          <w:rFonts w:ascii="仿宋" w:eastAsia="仿宋" w:hAnsi="仿宋"/>
          <w:w w:val="0"/>
          <w:kern w:val="0"/>
          <w:sz w:val="32"/>
          <w:szCs w:val="24"/>
        </w:rPr>
        <w:t xml:space="preserve">   </w:t>
      </w:r>
      <w:r>
        <w:rPr>
          <w:rFonts w:ascii="仿宋" w:eastAsia="仿宋" w:hAnsi="仿宋"/>
          <w:sz w:val="32"/>
          <w:szCs w:val="24"/>
          <w:highlight w:val="white"/>
        </w:rPr>
        <w:t xml:space="preserve">  </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hint="eastAsia"/>
          <w:w w:val="0"/>
          <w:kern w:val="0"/>
          <w:sz w:val="32"/>
          <w:szCs w:val="24"/>
          <w:lang w:val="zh-CN"/>
        </w:rPr>
        <w:t>（二）</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三公</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经费财政拨款支出决算具体情况说明。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w w:val="0"/>
          <w:kern w:val="0"/>
          <w:sz w:val="32"/>
          <w:szCs w:val="24"/>
          <w:lang w:val="zh-CN"/>
        </w:rPr>
        <w:lastRenderedPageBreak/>
        <w:t>2019</w:t>
      </w:r>
      <w:r>
        <w:rPr>
          <w:rFonts w:ascii="仿宋" w:eastAsia="仿宋" w:hAnsi="仿宋" w:hint="eastAsia"/>
          <w:w w:val="0"/>
          <w:kern w:val="0"/>
          <w:sz w:val="32"/>
          <w:szCs w:val="24"/>
          <w:lang w:val="zh-CN"/>
        </w:rPr>
        <w:t>年度</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三公</w:t>
      </w:r>
      <w:r>
        <w:rPr>
          <w:rFonts w:ascii="仿宋" w:eastAsia="仿宋" w:hAnsi="仿宋" w:hint="eastAsia"/>
          <w:w w:val="0"/>
          <w:kern w:val="0"/>
          <w:sz w:val="32"/>
          <w:szCs w:val="24"/>
          <w:lang w:val="zh-CN"/>
        </w:rPr>
        <w:t>”</w:t>
      </w:r>
      <w:r>
        <w:rPr>
          <w:rFonts w:ascii="仿宋" w:eastAsia="仿宋" w:hAnsi="仿宋" w:hint="eastAsia"/>
          <w:w w:val="0"/>
          <w:kern w:val="0"/>
          <w:sz w:val="32"/>
          <w:szCs w:val="24"/>
          <w:lang w:val="zh-CN"/>
        </w:rPr>
        <w:t>经费财政拨款支出决算中，公务接待费决算</w:t>
      </w:r>
      <w:r>
        <w:rPr>
          <w:rFonts w:ascii="仿宋" w:eastAsia="仿宋" w:hAnsi="仿宋"/>
          <w:w w:val="0"/>
          <w:kern w:val="0"/>
          <w:sz w:val="32"/>
          <w:szCs w:val="24"/>
          <w:lang w:val="zh-CN"/>
        </w:rPr>
        <w:t>5.84</w:t>
      </w:r>
      <w:r>
        <w:rPr>
          <w:rFonts w:ascii="仿宋" w:eastAsia="仿宋" w:hAnsi="仿宋" w:hint="eastAsia"/>
          <w:w w:val="0"/>
          <w:kern w:val="0"/>
          <w:sz w:val="32"/>
          <w:szCs w:val="24"/>
          <w:lang w:val="zh-CN"/>
        </w:rPr>
        <w:t>万元，占</w:t>
      </w:r>
      <w:r>
        <w:rPr>
          <w:rFonts w:ascii="仿宋" w:eastAsia="仿宋" w:hAnsi="仿宋"/>
          <w:w w:val="0"/>
          <w:kern w:val="0"/>
          <w:sz w:val="32"/>
          <w:szCs w:val="24"/>
          <w:lang w:val="zh-CN"/>
        </w:rPr>
        <w:t>100%</w:t>
      </w:r>
      <w:r>
        <w:rPr>
          <w:rFonts w:ascii="仿宋" w:eastAsia="仿宋" w:hAnsi="仿宋" w:hint="eastAsia"/>
          <w:w w:val="0"/>
          <w:kern w:val="0"/>
          <w:sz w:val="32"/>
          <w:szCs w:val="24"/>
          <w:lang w:val="zh-CN"/>
        </w:rPr>
        <w:t>。具体情况如下：公务接待费预算为</w:t>
      </w:r>
      <w:r>
        <w:rPr>
          <w:rFonts w:ascii="仿宋" w:eastAsia="仿宋" w:hAnsi="仿宋"/>
          <w:w w:val="0"/>
          <w:kern w:val="0"/>
          <w:sz w:val="32"/>
          <w:szCs w:val="24"/>
          <w:lang w:val="zh-CN"/>
        </w:rPr>
        <w:t>7.2</w:t>
      </w:r>
      <w:r>
        <w:rPr>
          <w:rFonts w:ascii="仿宋" w:eastAsia="仿宋" w:hAnsi="仿宋" w:hint="eastAsia"/>
          <w:w w:val="0"/>
          <w:kern w:val="0"/>
          <w:sz w:val="32"/>
          <w:szCs w:val="24"/>
          <w:lang w:val="zh-CN"/>
        </w:rPr>
        <w:t>万元，支出决算为</w:t>
      </w:r>
      <w:r>
        <w:rPr>
          <w:rFonts w:ascii="仿宋" w:eastAsia="仿宋" w:hAnsi="仿宋"/>
          <w:w w:val="0"/>
          <w:kern w:val="0"/>
          <w:sz w:val="32"/>
          <w:szCs w:val="24"/>
          <w:lang w:val="zh-CN"/>
        </w:rPr>
        <w:t>5.84</w:t>
      </w:r>
      <w:r>
        <w:rPr>
          <w:rFonts w:ascii="仿宋" w:eastAsia="仿宋" w:hAnsi="仿宋" w:hint="eastAsia"/>
          <w:w w:val="0"/>
          <w:kern w:val="0"/>
          <w:sz w:val="32"/>
          <w:szCs w:val="24"/>
          <w:lang w:val="zh-CN"/>
        </w:rPr>
        <w:t>万元，完成预算的</w:t>
      </w:r>
      <w:r>
        <w:rPr>
          <w:rFonts w:ascii="仿宋" w:eastAsia="仿宋" w:hAnsi="仿宋"/>
          <w:w w:val="0"/>
          <w:kern w:val="0"/>
          <w:sz w:val="32"/>
          <w:szCs w:val="24"/>
          <w:lang w:val="zh-CN"/>
        </w:rPr>
        <w:t>81.11%,</w:t>
      </w:r>
      <w:r>
        <w:rPr>
          <w:rFonts w:ascii="仿宋" w:eastAsia="仿宋" w:hAnsi="仿宋" w:hint="eastAsia"/>
          <w:w w:val="0"/>
          <w:kern w:val="0"/>
          <w:sz w:val="32"/>
          <w:szCs w:val="24"/>
          <w:lang w:val="zh-CN"/>
        </w:rPr>
        <w:t>主要是积极贯彻落实中央关于厉行节约的要求，从严控制公务接待行为。</w:t>
      </w:r>
    </w:p>
    <w:p w:rsidR="00000000" w:rsidRDefault="001A36CF">
      <w:pPr>
        <w:widowControl w:val="0"/>
        <w:numPr>
          <w:ilvl w:val="0"/>
          <w:numId w:val="3"/>
        </w:numPr>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因公出国（境）情况说明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因公出国（境）团组数</w:t>
      </w:r>
      <w:r>
        <w:rPr>
          <w:rFonts w:ascii="仿宋" w:eastAsia="仿宋" w:hAnsi="仿宋"/>
          <w:w w:val="0"/>
          <w:kern w:val="0"/>
          <w:sz w:val="32"/>
          <w:szCs w:val="24"/>
        </w:rPr>
        <w:t>0</w:t>
      </w:r>
      <w:r>
        <w:rPr>
          <w:rFonts w:ascii="仿宋" w:eastAsia="仿宋" w:hAnsi="仿宋" w:hint="eastAsia"/>
          <w:w w:val="0"/>
          <w:kern w:val="0"/>
          <w:sz w:val="32"/>
          <w:szCs w:val="24"/>
        </w:rPr>
        <w:t>个。</w:t>
      </w:r>
    </w:p>
    <w:p w:rsidR="00000000" w:rsidRDefault="001A36CF">
      <w:pPr>
        <w:widowControl w:val="0"/>
        <w:numPr>
          <w:ilvl w:val="0"/>
          <w:numId w:val="3"/>
        </w:numPr>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公务用车购</w:t>
      </w:r>
      <w:r>
        <w:rPr>
          <w:rFonts w:ascii="仿宋" w:eastAsia="仿宋" w:hAnsi="仿宋" w:hint="eastAsia"/>
          <w:w w:val="0"/>
          <w:kern w:val="0"/>
          <w:sz w:val="32"/>
          <w:szCs w:val="24"/>
        </w:rPr>
        <w:t>置及运行经费情况说明</w:t>
      </w:r>
    </w:p>
    <w:p w:rsidR="00000000" w:rsidRDefault="001A36CF">
      <w:pPr>
        <w:widowControl w:val="0"/>
        <w:autoSpaceDE w:val="0"/>
        <w:autoSpaceDN w:val="0"/>
        <w:adjustRightInd w:val="0"/>
        <w:spacing w:line="560" w:lineRule="exact"/>
        <w:ind w:left="640"/>
        <w:jc w:val="left"/>
        <w:rPr>
          <w:rFonts w:ascii="仿宋" w:eastAsia="仿宋" w:hAnsi="仿宋"/>
          <w:w w:val="0"/>
          <w:kern w:val="0"/>
          <w:sz w:val="32"/>
          <w:szCs w:val="24"/>
        </w:rPr>
      </w:pPr>
      <w:r>
        <w:rPr>
          <w:rFonts w:ascii="仿宋" w:eastAsia="仿宋" w:hAnsi="仿宋" w:hint="eastAsia"/>
          <w:w w:val="0"/>
          <w:kern w:val="0"/>
          <w:sz w:val="32"/>
          <w:szCs w:val="24"/>
        </w:rPr>
        <w:t>公务用车购置支出：</w:t>
      </w:r>
      <w:r>
        <w:rPr>
          <w:rFonts w:ascii="仿宋" w:eastAsia="仿宋" w:hAnsi="仿宋"/>
          <w:w w:val="0"/>
          <w:kern w:val="0"/>
          <w:sz w:val="32"/>
          <w:szCs w:val="24"/>
        </w:rPr>
        <w:t>0</w:t>
      </w:r>
      <w:r>
        <w:rPr>
          <w:rFonts w:ascii="仿宋" w:eastAsia="仿宋" w:hAnsi="仿宋" w:hint="eastAsia"/>
          <w:w w:val="0"/>
          <w:kern w:val="0"/>
          <w:sz w:val="32"/>
          <w:szCs w:val="24"/>
        </w:rPr>
        <w:t>万元；</w:t>
      </w:r>
    </w:p>
    <w:p w:rsidR="00000000" w:rsidRDefault="001A36CF">
      <w:pPr>
        <w:widowControl w:val="0"/>
        <w:autoSpaceDE w:val="0"/>
        <w:autoSpaceDN w:val="0"/>
        <w:adjustRightInd w:val="0"/>
        <w:spacing w:line="560" w:lineRule="exact"/>
        <w:ind w:left="640"/>
        <w:jc w:val="left"/>
        <w:rPr>
          <w:rFonts w:ascii="仿宋" w:eastAsia="仿宋" w:hAnsi="仿宋"/>
          <w:w w:val="0"/>
          <w:kern w:val="0"/>
          <w:sz w:val="32"/>
          <w:szCs w:val="24"/>
        </w:rPr>
      </w:pPr>
      <w:r>
        <w:rPr>
          <w:rFonts w:ascii="仿宋" w:eastAsia="仿宋" w:hAnsi="仿宋" w:hint="eastAsia"/>
          <w:w w:val="0"/>
          <w:kern w:val="0"/>
          <w:sz w:val="32"/>
          <w:szCs w:val="24"/>
        </w:rPr>
        <w:t>运行激活费支出：</w:t>
      </w:r>
      <w:r>
        <w:rPr>
          <w:rFonts w:ascii="仿宋" w:eastAsia="仿宋" w:hAnsi="仿宋"/>
          <w:w w:val="0"/>
          <w:kern w:val="0"/>
          <w:sz w:val="32"/>
          <w:szCs w:val="24"/>
        </w:rPr>
        <w:t>0</w:t>
      </w:r>
      <w:r>
        <w:rPr>
          <w:rFonts w:ascii="仿宋" w:eastAsia="仿宋" w:hAnsi="仿宋" w:hint="eastAsia"/>
          <w:w w:val="0"/>
          <w:kern w:val="0"/>
          <w:sz w:val="32"/>
          <w:szCs w:val="24"/>
        </w:rPr>
        <w:t>万元。</w:t>
      </w:r>
    </w:p>
    <w:p w:rsidR="00000000" w:rsidRDefault="001A36CF">
      <w:pPr>
        <w:widowControl w:val="0"/>
        <w:numPr>
          <w:ilvl w:val="0"/>
          <w:numId w:val="3"/>
        </w:numPr>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公务接待情况说明</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公务接待支出</w:t>
      </w:r>
      <w:r>
        <w:rPr>
          <w:rFonts w:ascii="仿宋" w:eastAsia="仿宋" w:hAnsi="仿宋"/>
          <w:w w:val="0"/>
          <w:kern w:val="0"/>
          <w:sz w:val="32"/>
          <w:szCs w:val="24"/>
        </w:rPr>
        <w:t>5.84</w:t>
      </w:r>
      <w:r>
        <w:rPr>
          <w:rFonts w:ascii="仿宋" w:eastAsia="仿宋" w:hAnsi="仿宋" w:hint="eastAsia"/>
          <w:w w:val="0"/>
          <w:kern w:val="0"/>
          <w:sz w:val="32"/>
          <w:szCs w:val="24"/>
        </w:rPr>
        <w:t>万元，</w:t>
      </w:r>
      <w:r>
        <w:rPr>
          <w:rFonts w:ascii="仿宋" w:eastAsia="仿宋" w:hAnsi="仿宋" w:hint="eastAsia"/>
          <w:w w:val="0"/>
          <w:kern w:val="0"/>
          <w:sz w:val="32"/>
          <w:szCs w:val="24"/>
          <w:lang w:val="zh-CN"/>
        </w:rPr>
        <w:t>国内公务接待批次</w:t>
      </w:r>
      <w:r>
        <w:rPr>
          <w:rFonts w:ascii="仿宋" w:eastAsia="仿宋" w:hAnsi="仿宋"/>
          <w:w w:val="0"/>
          <w:kern w:val="0"/>
          <w:sz w:val="32"/>
          <w:szCs w:val="24"/>
          <w:lang w:val="zh-CN"/>
        </w:rPr>
        <w:t>25</w:t>
      </w:r>
      <w:r>
        <w:rPr>
          <w:rFonts w:ascii="仿宋" w:eastAsia="仿宋" w:hAnsi="仿宋" w:hint="eastAsia"/>
          <w:w w:val="0"/>
          <w:kern w:val="0"/>
          <w:sz w:val="32"/>
          <w:szCs w:val="24"/>
          <w:lang w:val="zh-CN"/>
        </w:rPr>
        <w:t>个、接待人次</w:t>
      </w:r>
      <w:r>
        <w:rPr>
          <w:rFonts w:ascii="仿宋" w:eastAsia="仿宋" w:hAnsi="仿宋"/>
          <w:w w:val="0"/>
          <w:kern w:val="0"/>
          <w:sz w:val="32"/>
          <w:szCs w:val="24"/>
          <w:lang w:val="zh-CN"/>
        </w:rPr>
        <w:t>101</w:t>
      </w:r>
      <w:r>
        <w:rPr>
          <w:rFonts w:ascii="仿宋" w:eastAsia="仿宋" w:hAnsi="仿宋" w:hint="eastAsia"/>
          <w:w w:val="0"/>
          <w:kern w:val="0"/>
          <w:sz w:val="32"/>
          <w:szCs w:val="24"/>
          <w:lang w:val="zh-CN"/>
        </w:rPr>
        <w:t>人次（不包括陪同人员）。</w:t>
      </w:r>
      <w:r>
        <w:rPr>
          <w:rFonts w:ascii="仿宋" w:eastAsia="仿宋" w:hAnsi="仿宋" w:hint="eastAsia"/>
          <w:w w:val="0"/>
          <w:kern w:val="0"/>
          <w:sz w:val="32"/>
          <w:szCs w:val="24"/>
        </w:rPr>
        <w:t>接待支出主要用于接待餐饮及住宿费用。</w:t>
      </w:r>
    </w:p>
    <w:p w:rsidR="00000000" w:rsidRDefault="001A36CF">
      <w:pPr>
        <w:widowControl w:val="0"/>
        <w:autoSpaceDE w:val="0"/>
        <w:autoSpaceDN w:val="0"/>
        <w:adjustRightInd w:val="0"/>
        <w:spacing w:line="560" w:lineRule="exact"/>
        <w:ind w:firstLineChars="200" w:firstLine="643"/>
        <w:jc w:val="left"/>
        <w:rPr>
          <w:rFonts w:ascii="仿宋" w:eastAsia="仿宋" w:hAnsi="仿宋"/>
          <w:b/>
          <w:sz w:val="32"/>
          <w:szCs w:val="24"/>
        </w:rPr>
      </w:pPr>
      <w:r>
        <w:rPr>
          <w:rFonts w:ascii="仿宋" w:eastAsia="仿宋" w:hAnsi="仿宋" w:hint="eastAsia"/>
          <w:b/>
          <w:sz w:val="32"/>
          <w:szCs w:val="24"/>
        </w:rPr>
        <w:t>九、关于</w:t>
      </w:r>
      <w:r>
        <w:rPr>
          <w:rFonts w:ascii="仿宋" w:eastAsia="仿宋" w:hAnsi="仿宋"/>
          <w:b/>
          <w:sz w:val="32"/>
          <w:szCs w:val="24"/>
        </w:rPr>
        <w:t>2019</w:t>
      </w:r>
      <w:r>
        <w:rPr>
          <w:rFonts w:ascii="仿宋" w:eastAsia="仿宋" w:hAnsi="仿宋" w:hint="eastAsia"/>
          <w:b/>
          <w:sz w:val="32"/>
          <w:szCs w:val="24"/>
        </w:rPr>
        <w:t>年度预算绩效情况说明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hint="eastAsia"/>
          <w:w w:val="0"/>
          <w:kern w:val="0"/>
          <w:sz w:val="32"/>
          <w:szCs w:val="24"/>
          <w:lang w:val="zh-CN"/>
        </w:rPr>
        <w:t>（一）绩效管理工作开展情况。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高度重视，成立绩效自评工作小组，实行网上公开，国库集中支付，建立固定资产台账，加强内部控制制度，全面实施绩效管理。</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hint="eastAsia"/>
          <w:w w:val="0"/>
          <w:kern w:val="0"/>
          <w:sz w:val="32"/>
          <w:szCs w:val="24"/>
          <w:lang w:val="zh-CN"/>
        </w:rPr>
        <w:t>（二）部门决算中项目绩效自评结果。</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1.</w:t>
      </w:r>
      <w:r>
        <w:rPr>
          <w:rFonts w:ascii="仿宋" w:eastAsia="仿宋" w:hAnsi="仿宋" w:hint="eastAsia"/>
          <w:w w:val="0"/>
          <w:kern w:val="0"/>
          <w:sz w:val="32"/>
          <w:szCs w:val="24"/>
        </w:rPr>
        <w:t>单位年初预算编制科学，重大财务事项经由集体研究决定，财务制度健全</w:t>
      </w:r>
      <w:r>
        <w:rPr>
          <w:rFonts w:ascii="仿宋" w:eastAsia="仿宋" w:hAnsi="仿宋" w:hint="eastAsia"/>
          <w:w w:val="0"/>
          <w:kern w:val="0"/>
          <w:sz w:val="32"/>
          <w:szCs w:val="24"/>
        </w:rPr>
        <w:t>。</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2.</w:t>
      </w:r>
      <w:r>
        <w:rPr>
          <w:rFonts w:ascii="仿宋" w:eastAsia="仿宋" w:hAnsi="仿宋" w:hint="eastAsia"/>
          <w:w w:val="0"/>
          <w:kern w:val="0"/>
          <w:sz w:val="32"/>
          <w:szCs w:val="24"/>
        </w:rPr>
        <w:t>预算执行方面，严格实行统一核算和管理，经费开支合理，开源节流，公务接待凭公函列支。</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lastRenderedPageBreak/>
        <w:t>3.</w:t>
      </w:r>
      <w:r>
        <w:rPr>
          <w:rFonts w:ascii="仿宋" w:eastAsia="仿宋" w:hAnsi="仿宋" w:hint="eastAsia"/>
          <w:w w:val="0"/>
          <w:kern w:val="0"/>
          <w:sz w:val="32"/>
          <w:szCs w:val="24"/>
        </w:rPr>
        <w:t>预算管理方面，制定内部管理制度和经费支出控制方案，增强内控风险意识，各项开支得到有效控制。</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lang w:val="zh-CN"/>
        </w:rPr>
      </w:pPr>
      <w:r>
        <w:rPr>
          <w:rFonts w:ascii="仿宋" w:eastAsia="仿宋" w:hAnsi="仿宋" w:hint="eastAsia"/>
          <w:w w:val="0"/>
          <w:kern w:val="0"/>
          <w:sz w:val="32"/>
          <w:szCs w:val="24"/>
          <w:lang w:val="zh-CN"/>
        </w:rPr>
        <w:t>（三）以部门为主体开展的重点绩效评价结果。</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2019</w:t>
      </w:r>
      <w:r>
        <w:rPr>
          <w:rFonts w:ascii="仿宋" w:eastAsia="仿宋" w:hAnsi="仿宋" w:hint="eastAsia"/>
          <w:w w:val="0"/>
          <w:kern w:val="0"/>
          <w:sz w:val="32"/>
          <w:szCs w:val="24"/>
        </w:rPr>
        <w:t>年区统计局围绕中心，服务大局，对</w:t>
      </w:r>
      <w:r>
        <w:rPr>
          <w:rFonts w:ascii="仿宋" w:eastAsia="仿宋" w:hAnsi="仿宋" w:hint="eastAsia"/>
          <w:sz w:val="32"/>
          <w:szCs w:val="24"/>
        </w:rPr>
        <w:t>全区统计系统政务、业务等工作进行综合协调和督促检查，</w:t>
      </w:r>
      <w:r>
        <w:rPr>
          <w:rFonts w:ascii="仿宋" w:eastAsia="仿宋" w:hAnsi="仿宋" w:hint="eastAsia"/>
          <w:w w:val="0"/>
          <w:kern w:val="0"/>
          <w:sz w:val="32"/>
          <w:szCs w:val="24"/>
        </w:rPr>
        <w:t>全面完成了全年绩效工作目标，按照财政绩效部门要求进行单位绩效自评并公示。</w:t>
      </w:r>
    </w:p>
    <w:p w:rsidR="00000000" w:rsidRDefault="001A36CF">
      <w:pPr>
        <w:widowControl w:val="0"/>
        <w:autoSpaceDE w:val="0"/>
        <w:autoSpaceDN w:val="0"/>
        <w:adjustRightInd w:val="0"/>
        <w:spacing w:line="560" w:lineRule="exact"/>
        <w:ind w:firstLineChars="200" w:firstLine="643"/>
        <w:jc w:val="left"/>
        <w:rPr>
          <w:rFonts w:ascii="仿宋" w:eastAsia="仿宋" w:hAnsi="仿宋"/>
          <w:b/>
          <w:sz w:val="32"/>
          <w:szCs w:val="24"/>
        </w:rPr>
      </w:pPr>
      <w:r>
        <w:rPr>
          <w:rFonts w:ascii="仿宋" w:eastAsia="仿宋" w:hAnsi="仿宋" w:hint="eastAsia"/>
          <w:b/>
          <w:sz w:val="32"/>
          <w:szCs w:val="24"/>
        </w:rPr>
        <w:t>十、其他重要事项情况说明</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（一）机关运行经费支出情况。</w:t>
      </w:r>
    </w:p>
    <w:p w:rsidR="00000000" w:rsidRDefault="001A36CF">
      <w:pPr>
        <w:widowControl w:val="0"/>
        <w:autoSpaceDE w:val="0"/>
        <w:autoSpaceDN w:val="0"/>
        <w:adjustRightInd w:val="0"/>
        <w:spacing w:line="560" w:lineRule="exact"/>
        <w:ind w:firstLine="640"/>
        <w:jc w:val="left"/>
        <w:rPr>
          <w:rFonts w:ascii="仿宋" w:eastAsia="仿宋" w:hAnsi="仿宋"/>
          <w:sz w:val="32"/>
          <w:szCs w:val="24"/>
          <w:highlight w:val="white"/>
        </w:rPr>
      </w:pPr>
      <w:r>
        <w:rPr>
          <w:rFonts w:ascii="仿宋" w:eastAsia="仿宋" w:hAnsi="仿宋" w:hint="eastAsia"/>
          <w:w w:val="0"/>
          <w:kern w:val="0"/>
          <w:sz w:val="32"/>
          <w:szCs w:val="24"/>
        </w:rPr>
        <w:t>益阳市赫山区统计局</w:t>
      </w:r>
      <w:r>
        <w:rPr>
          <w:rFonts w:ascii="仿宋" w:eastAsia="仿宋" w:hAnsi="仿宋"/>
          <w:w w:val="0"/>
          <w:kern w:val="0"/>
          <w:sz w:val="32"/>
          <w:szCs w:val="24"/>
        </w:rPr>
        <w:t>2019</w:t>
      </w:r>
      <w:r>
        <w:rPr>
          <w:rFonts w:ascii="仿宋" w:eastAsia="仿宋" w:hAnsi="仿宋" w:hint="eastAsia"/>
          <w:w w:val="0"/>
          <w:kern w:val="0"/>
          <w:sz w:val="32"/>
          <w:szCs w:val="24"/>
        </w:rPr>
        <w:t>年机关运行经费较上年有所下降，主</w:t>
      </w:r>
      <w:r>
        <w:rPr>
          <w:rFonts w:ascii="仿宋" w:eastAsia="仿宋" w:hAnsi="仿宋" w:hint="eastAsia"/>
          <w:w w:val="0"/>
          <w:kern w:val="0"/>
          <w:sz w:val="32"/>
          <w:szCs w:val="24"/>
        </w:rPr>
        <w:t>要原因是：加强内部控制制度建设，强化预算管理，杜绝不必要的开支。</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（二）政府采购支出情况。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本年度无政府采购。</w:t>
      </w:r>
      <w:r>
        <w:rPr>
          <w:rFonts w:ascii="仿宋" w:eastAsia="仿宋" w:hAnsi="仿宋"/>
          <w:w w:val="0"/>
          <w:kern w:val="0"/>
          <w:sz w:val="32"/>
          <w:szCs w:val="24"/>
        </w:rPr>
        <w:t xml:space="preserve">  </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（三）国有资产占有情况。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本单位年末无车辆。年末无单价</w:t>
      </w:r>
      <w:r>
        <w:rPr>
          <w:rFonts w:ascii="仿宋" w:eastAsia="仿宋" w:hAnsi="仿宋"/>
          <w:w w:val="0"/>
          <w:kern w:val="0"/>
          <w:sz w:val="32"/>
          <w:szCs w:val="24"/>
        </w:rPr>
        <w:t>50</w:t>
      </w:r>
      <w:r>
        <w:rPr>
          <w:rFonts w:ascii="仿宋" w:eastAsia="仿宋" w:hAnsi="仿宋" w:hint="eastAsia"/>
          <w:w w:val="0"/>
          <w:kern w:val="0"/>
          <w:sz w:val="32"/>
          <w:szCs w:val="24"/>
        </w:rPr>
        <w:t>万元以上通用设备，年末无单价</w:t>
      </w:r>
      <w:r>
        <w:rPr>
          <w:rFonts w:ascii="仿宋" w:eastAsia="仿宋" w:hAnsi="仿宋"/>
          <w:w w:val="0"/>
          <w:kern w:val="0"/>
          <w:sz w:val="32"/>
          <w:szCs w:val="24"/>
        </w:rPr>
        <w:t>100</w:t>
      </w:r>
      <w:r>
        <w:rPr>
          <w:rFonts w:ascii="仿宋" w:eastAsia="仿宋" w:hAnsi="仿宋" w:hint="eastAsia"/>
          <w:w w:val="0"/>
          <w:kern w:val="0"/>
          <w:sz w:val="32"/>
          <w:szCs w:val="24"/>
        </w:rPr>
        <w:t>万元以上通用设备。</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（四）一般性支出情况。</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w w:val="0"/>
          <w:kern w:val="0"/>
          <w:sz w:val="32"/>
          <w:szCs w:val="24"/>
        </w:rPr>
        <w:t>2019</w:t>
      </w:r>
      <w:r>
        <w:rPr>
          <w:rFonts w:ascii="仿宋" w:eastAsia="仿宋" w:hAnsi="仿宋" w:hint="eastAsia"/>
          <w:w w:val="0"/>
          <w:kern w:val="0"/>
          <w:sz w:val="32"/>
          <w:szCs w:val="24"/>
        </w:rPr>
        <w:t>年本部门开支会议费</w:t>
      </w:r>
      <w:r>
        <w:rPr>
          <w:rFonts w:ascii="仿宋" w:eastAsia="仿宋" w:hAnsi="仿宋"/>
          <w:w w:val="0"/>
          <w:kern w:val="0"/>
          <w:sz w:val="32"/>
          <w:szCs w:val="24"/>
        </w:rPr>
        <w:t>0.67</w:t>
      </w:r>
      <w:r>
        <w:rPr>
          <w:rFonts w:ascii="仿宋" w:eastAsia="仿宋" w:hAnsi="仿宋" w:hint="eastAsia"/>
          <w:w w:val="0"/>
          <w:kern w:val="0"/>
          <w:sz w:val="32"/>
          <w:szCs w:val="24"/>
        </w:rPr>
        <w:t>万，用于召开全区统计系统会议，</w:t>
      </w:r>
      <w:r>
        <w:rPr>
          <w:rFonts w:ascii="仿宋" w:eastAsia="仿宋" w:hAnsi="仿宋"/>
          <w:w w:val="0"/>
          <w:kern w:val="0"/>
          <w:sz w:val="32"/>
          <w:szCs w:val="24"/>
        </w:rPr>
        <w:t>2019</w:t>
      </w:r>
      <w:r>
        <w:rPr>
          <w:rFonts w:ascii="仿宋" w:eastAsia="仿宋" w:hAnsi="仿宋" w:hint="eastAsia"/>
          <w:w w:val="0"/>
          <w:kern w:val="0"/>
          <w:sz w:val="32"/>
          <w:szCs w:val="24"/>
        </w:rPr>
        <w:t>年共召开两次全区统计会议，会议参加人数为</w:t>
      </w:r>
      <w:r>
        <w:rPr>
          <w:rFonts w:ascii="仿宋" w:eastAsia="仿宋" w:hAnsi="仿宋"/>
          <w:w w:val="0"/>
          <w:kern w:val="0"/>
          <w:sz w:val="32"/>
          <w:szCs w:val="24"/>
        </w:rPr>
        <w:t>400</w:t>
      </w:r>
      <w:r>
        <w:rPr>
          <w:rFonts w:ascii="仿宋" w:eastAsia="仿宋" w:hAnsi="仿宋" w:hint="eastAsia"/>
          <w:w w:val="0"/>
          <w:kern w:val="0"/>
          <w:sz w:val="32"/>
          <w:szCs w:val="24"/>
        </w:rPr>
        <w:t>多人次，时间为</w:t>
      </w:r>
      <w:r>
        <w:rPr>
          <w:rFonts w:ascii="仿宋" w:eastAsia="仿宋" w:hAnsi="仿宋"/>
          <w:w w:val="0"/>
          <w:kern w:val="0"/>
          <w:sz w:val="32"/>
          <w:szCs w:val="24"/>
        </w:rPr>
        <w:t>5</w:t>
      </w:r>
      <w:r>
        <w:rPr>
          <w:rFonts w:ascii="仿宋" w:eastAsia="仿宋" w:hAnsi="仿宋" w:hint="eastAsia"/>
          <w:w w:val="0"/>
          <w:kern w:val="0"/>
          <w:sz w:val="32"/>
          <w:szCs w:val="24"/>
        </w:rPr>
        <w:t>天，开支培训费</w:t>
      </w:r>
      <w:r>
        <w:rPr>
          <w:rFonts w:ascii="仿宋" w:eastAsia="仿宋" w:hAnsi="仿宋"/>
          <w:w w:val="0"/>
          <w:kern w:val="0"/>
          <w:sz w:val="32"/>
          <w:szCs w:val="24"/>
        </w:rPr>
        <w:t>9.44</w:t>
      </w:r>
      <w:r>
        <w:rPr>
          <w:rFonts w:ascii="仿宋" w:eastAsia="仿宋" w:hAnsi="仿宋" w:hint="eastAsia"/>
          <w:w w:val="0"/>
          <w:kern w:val="0"/>
          <w:sz w:val="32"/>
          <w:szCs w:val="24"/>
        </w:rPr>
        <w:t>万，用于组织乡镇（街道）统计人员学习及单位人员去长沙学习。</w:t>
      </w:r>
    </w:p>
    <w:p w:rsidR="00000000" w:rsidRDefault="001A36CF">
      <w:pPr>
        <w:widowControl w:val="0"/>
        <w:autoSpaceDE w:val="0"/>
        <w:autoSpaceDN w:val="0"/>
        <w:adjustRightInd w:val="0"/>
        <w:spacing w:line="560" w:lineRule="exact"/>
        <w:ind w:firstLine="640"/>
        <w:jc w:val="left"/>
        <w:rPr>
          <w:rFonts w:ascii="仿宋" w:eastAsia="仿宋" w:hAnsi="仿宋"/>
          <w:color w:val="000000"/>
          <w:kern w:val="0"/>
          <w:sz w:val="32"/>
          <w:szCs w:val="24"/>
          <w:highlight w:val="white"/>
        </w:rPr>
      </w:pPr>
    </w:p>
    <w:p w:rsidR="00000000" w:rsidRDefault="001A36CF">
      <w:pPr>
        <w:keepNext/>
        <w:keepLines/>
        <w:spacing w:line="560" w:lineRule="exact"/>
        <w:ind w:firstLineChars="200" w:firstLine="640"/>
        <w:rPr>
          <w:rFonts w:ascii="仿宋" w:eastAsia="仿宋" w:hAnsi="仿宋"/>
          <w:sz w:val="32"/>
          <w:szCs w:val="24"/>
          <w:highlight w:val="white"/>
        </w:rPr>
      </w:pPr>
      <w:r>
        <w:rPr>
          <w:rFonts w:ascii="仿宋" w:eastAsia="仿宋" w:hAnsi="仿宋" w:hint="eastAsia"/>
          <w:sz w:val="32"/>
          <w:szCs w:val="24"/>
          <w:highlight w:val="white"/>
        </w:rPr>
        <w:lastRenderedPageBreak/>
        <w:t>第四部分</w:t>
      </w:r>
      <w:r>
        <w:rPr>
          <w:rFonts w:ascii="仿宋" w:eastAsia="仿宋" w:hAnsi="仿宋"/>
          <w:sz w:val="32"/>
          <w:szCs w:val="24"/>
          <w:highlight w:val="white"/>
        </w:rPr>
        <w:t xml:space="preserve"> </w:t>
      </w:r>
      <w:r>
        <w:rPr>
          <w:rFonts w:ascii="仿宋" w:eastAsia="仿宋" w:hAnsi="仿宋" w:hint="eastAsia"/>
          <w:sz w:val="32"/>
          <w:szCs w:val="24"/>
          <w:highlight w:val="white"/>
        </w:rPr>
        <w:t>名词解释</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rPr>
      </w:pPr>
      <w:r>
        <w:rPr>
          <w:rFonts w:ascii="仿宋" w:eastAsia="仿宋" w:hAnsi="仿宋" w:hint="eastAsia"/>
          <w:w w:val="0"/>
          <w:kern w:val="0"/>
          <w:sz w:val="32"/>
          <w:szCs w:val="24"/>
        </w:rPr>
        <w:t>一、财政拨款收入：指本</w:t>
      </w:r>
      <w:r>
        <w:rPr>
          <w:rFonts w:ascii="仿宋" w:eastAsia="仿宋" w:hAnsi="仿宋" w:hint="eastAsia"/>
          <w:w w:val="0"/>
          <w:kern w:val="0"/>
          <w:sz w:val="32"/>
          <w:szCs w:val="24"/>
        </w:rPr>
        <w:t>级财政当年拨付的资金。</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二、上年结转和结余：指以前年度尚未完成、结转到本年按有关规定继续使用的资金。</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四、基本支出：指保障机构正常运转、完成支日常工作任务而发生的人员支出和公用支出。</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五、</w:t>
      </w:r>
      <w:r>
        <w:rPr>
          <w:rFonts w:ascii="仿宋" w:eastAsia="仿宋" w:hAnsi="仿宋" w:hint="eastAsia"/>
          <w:w w:val="0"/>
          <w:kern w:val="0"/>
          <w:sz w:val="32"/>
          <w:szCs w:val="24"/>
        </w:rPr>
        <w:t>“</w:t>
      </w:r>
      <w:r>
        <w:rPr>
          <w:rFonts w:ascii="仿宋" w:eastAsia="仿宋" w:hAnsi="仿宋" w:hint="eastAsia"/>
          <w:w w:val="0"/>
          <w:kern w:val="0"/>
          <w:sz w:val="32"/>
          <w:szCs w:val="24"/>
        </w:rPr>
        <w:t>三公</w:t>
      </w:r>
      <w:r>
        <w:rPr>
          <w:rFonts w:ascii="仿宋" w:eastAsia="仿宋" w:hAnsi="仿宋" w:hint="eastAsia"/>
          <w:w w:val="0"/>
          <w:kern w:val="0"/>
          <w:sz w:val="32"/>
          <w:szCs w:val="24"/>
        </w:rPr>
        <w:t>”</w:t>
      </w:r>
      <w:r>
        <w:rPr>
          <w:rFonts w:ascii="仿宋" w:eastAsia="仿宋" w:hAnsi="仿宋" w:hint="eastAsia"/>
          <w:w w:val="0"/>
          <w:kern w:val="0"/>
          <w:sz w:val="32"/>
          <w:szCs w:val="24"/>
        </w:rPr>
        <w:t>经费：指用财政拨款安排的因公出国（境）费、公务用车购置及运行费和公务接待费。其中，因公出国（境）费反映出</w:t>
      </w:r>
      <w:r>
        <w:rPr>
          <w:rFonts w:ascii="仿宋" w:eastAsia="仿宋" w:hAnsi="仿宋" w:hint="eastAsia"/>
          <w:w w:val="0"/>
          <w:kern w:val="0"/>
          <w:sz w:val="32"/>
          <w:szCs w:val="24"/>
        </w:rPr>
        <w:t>国（境）的住宿费、旅费、伙食补助费、杂费、培训费等支出；公务用车购置及运行费反映单位公务用车购置费及租用费、燃料费、维修费、过路过桥费、保险费</w:t>
      </w:r>
      <w:r>
        <w:rPr>
          <w:rFonts w:ascii="仿宋" w:eastAsia="仿宋" w:hAnsi="仿宋"/>
          <w:w w:val="0"/>
          <w:kern w:val="0"/>
          <w:sz w:val="32"/>
          <w:szCs w:val="24"/>
        </w:rPr>
        <w:t>?</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六、工资福利支出：反映单位开支的在职职工和编制外长期聘用人员的各类劳动报酬，以及为上述人员缴纳的各项社会保险费等。</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七、奖金：反映机关工作人员年终一次性奖金。</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八、机关事业单位基本养老保险缴费：反映机关事业单位缴纳的基本养老保险费。由单位代扣的工作人员基本养老保险缴费，不在此科目反映。</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九、职工基本医疗保险缴费：反映单位为职工缴纳的基本</w:t>
      </w:r>
      <w:r>
        <w:rPr>
          <w:rFonts w:ascii="仿宋" w:eastAsia="仿宋" w:hAnsi="仿宋" w:hint="eastAsia"/>
          <w:w w:val="0"/>
          <w:kern w:val="0"/>
          <w:sz w:val="32"/>
          <w:szCs w:val="24"/>
        </w:rPr>
        <w:lastRenderedPageBreak/>
        <w:t>医疗保险费。</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十、住房公积金</w:t>
      </w:r>
      <w:r>
        <w:rPr>
          <w:rFonts w:ascii="仿宋" w:eastAsia="仿宋" w:hAnsi="仿宋" w:hint="eastAsia"/>
          <w:w w:val="0"/>
          <w:kern w:val="0"/>
          <w:sz w:val="32"/>
          <w:szCs w:val="24"/>
        </w:rPr>
        <w:t>：反映行政事业单位按人力资源和社会保障部、财政部规定的基本工资和津贴补贴以及规定比例为职工缴纳的住房公积金。</w:t>
      </w:r>
    </w:p>
    <w:p w:rsidR="00000000" w:rsidRDefault="001A36CF">
      <w:pPr>
        <w:widowControl w:val="0"/>
        <w:autoSpaceDE w:val="0"/>
        <w:autoSpaceDN w:val="0"/>
        <w:adjustRightInd w:val="0"/>
        <w:spacing w:line="560" w:lineRule="exact"/>
        <w:ind w:firstLine="640"/>
        <w:jc w:val="left"/>
        <w:rPr>
          <w:rFonts w:ascii="仿宋" w:eastAsia="仿宋" w:hAnsi="仿宋"/>
          <w:w w:val="0"/>
          <w:kern w:val="0"/>
          <w:sz w:val="32"/>
          <w:szCs w:val="24"/>
        </w:rPr>
      </w:pPr>
      <w:r>
        <w:rPr>
          <w:rFonts w:ascii="仿宋" w:eastAsia="仿宋" w:hAnsi="仿宋" w:hint="eastAsia"/>
          <w:w w:val="0"/>
          <w:kern w:val="0"/>
          <w:sz w:val="32"/>
          <w:szCs w:val="24"/>
        </w:rPr>
        <w:t>十一、商品和服务支出：反映单位购买商品和服务的支出（不包括用于购置固定资产的支出、战略性和应急储备支出）。</w:t>
      </w:r>
    </w:p>
    <w:p w:rsidR="00000000" w:rsidRDefault="001A36CF">
      <w:pPr>
        <w:keepNext/>
        <w:keepLines/>
        <w:spacing w:line="560" w:lineRule="exact"/>
        <w:ind w:firstLine="640"/>
        <w:rPr>
          <w:rFonts w:ascii="仿宋" w:eastAsia="仿宋" w:hAnsi="仿宋"/>
          <w:color w:val="000000"/>
          <w:kern w:val="0"/>
          <w:sz w:val="32"/>
          <w:szCs w:val="24"/>
          <w:highlight w:val="white"/>
        </w:rPr>
      </w:pPr>
      <w:r>
        <w:rPr>
          <w:rFonts w:ascii="仿宋" w:eastAsia="仿宋" w:hAnsi="仿宋" w:hint="eastAsia"/>
          <w:w w:val="0"/>
          <w:kern w:val="0"/>
          <w:sz w:val="32"/>
          <w:szCs w:val="24"/>
        </w:rPr>
        <w:t>十二、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eastAsia="仿宋" w:hAnsi="仿宋"/>
          <w:w w:val="0"/>
          <w:kern w:val="0"/>
          <w:sz w:val="32"/>
          <w:szCs w:val="24"/>
        </w:rPr>
        <w:t xml:space="preserve"> </w:t>
      </w:r>
      <w:r>
        <w:rPr>
          <w:rFonts w:ascii="仿宋" w:eastAsia="仿宋" w:hAnsi="仿宋" w:hint="eastAsia"/>
          <w:w w:val="0"/>
          <w:kern w:val="0"/>
          <w:sz w:val="32"/>
          <w:szCs w:val="24"/>
        </w:rPr>
        <w:t>办公用房物业管理费、</w:t>
      </w:r>
      <w:r>
        <w:rPr>
          <w:rFonts w:ascii="仿宋" w:eastAsia="仿宋" w:hAnsi="仿宋"/>
          <w:w w:val="0"/>
          <w:kern w:val="0"/>
          <w:sz w:val="32"/>
          <w:szCs w:val="24"/>
        </w:rPr>
        <w:t xml:space="preserve"> </w:t>
      </w:r>
      <w:r>
        <w:rPr>
          <w:rFonts w:ascii="仿宋" w:eastAsia="仿宋" w:hAnsi="仿宋" w:hint="eastAsia"/>
          <w:w w:val="0"/>
          <w:kern w:val="0"/>
          <w:sz w:val="32"/>
          <w:szCs w:val="24"/>
        </w:rPr>
        <w:t>公务用车运行维费。</w:t>
      </w:r>
    </w:p>
    <w:p w:rsidR="00000000" w:rsidRDefault="001A36CF">
      <w:pPr>
        <w:widowControl w:val="0"/>
        <w:autoSpaceDE w:val="0"/>
        <w:autoSpaceDN w:val="0"/>
        <w:adjustRightInd w:val="0"/>
        <w:spacing w:line="560" w:lineRule="exact"/>
        <w:ind w:firstLine="640"/>
        <w:jc w:val="left"/>
        <w:rPr>
          <w:rFonts w:ascii="楷体" w:eastAsia="楷体" w:hAnsi="楷体"/>
          <w:b/>
          <w:w w:val="0"/>
          <w:kern w:val="0"/>
          <w:sz w:val="32"/>
          <w:szCs w:val="24"/>
        </w:rPr>
      </w:pPr>
    </w:p>
    <w:p w:rsidR="00000000" w:rsidRDefault="001A36CF">
      <w:pPr>
        <w:keepNext/>
        <w:keepLines/>
        <w:spacing w:line="560" w:lineRule="exact"/>
        <w:ind w:firstLineChars="200" w:firstLine="640"/>
        <w:rPr>
          <w:rFonts w:ascii="仿宋" w:eastAsia="仿宋" w:hAnsi="仿宋"/>
          <w:sz w:val="32"/>
          <w:szCs w:val="24"/>
          <w:highlight w:val="white"/>
        </w:rPr>
      </w:pPr>
      <w:r>
        <w:rPr>
          <w:rFonts w:ascii="仿宋" w:eastAsia="仿宋" w:hAnsi="仿宋" w:hint="eastAsia"/>
          <w:sz w:val="32"/>
          <w:szCs w:val="24"/>
          <w:highlight w:val="white"/>
        </w:rPr>
        <w:t>第五部分</w:t>
      </w:r>
      <w:r>
        <w:rPr>
          <w:rFonts w:ascii="仿宋" w:eastAsia="仿宋" w:hAnsi="仿宋"/>
          <w:sz w:val="32"/>
          <w:szCs w:val="24"/>
          <w:highlight w:val="white"/>
        </w:rPr>
        <w:t xml:space="preserve"> </w:t>
      </w:r>
      <w:r>
        <w:rPr>
          <w:rFonts w:ascii="仿宋" w:eastAsia="仿宋" w:hAnsi="仿宋" w:hint="eastAsia"/>
          <w:sz w:val="32"/>
          <w:szCs w:val="24"/>
          <w:highlight w:val="white"/>
        </w:rPr>
        <w:t>附件</w:t>
      </w:r>
    </w:p>
    <w:p w:rsidR="00000000" w:rsidRDefault="001A36CF" w:rsidP="003B7AFC">
      <w:pPr>
        <w:widowControl w:val="0"/>
        <w:autoSpaceDE w:val="0"/>
        <w:autoSpaceDN w:val="0"/>
        <w:adjustRightInd w:val="0"/>
        <w:spacing w:line="560" w:lineRule="exact"/>
        <w:ind w:firstLineChars="200" w:firstLine="640"/>
        <w:jc w:val="left"/>
        <w:rPr>
          <w:rFonts w:ascii="仿宋" w:eastAsia="仿宋" w:hAnsi="仿宋"/>
          <w:w w:val="0"/>
          <w:kern w:val="0"/>
          <w:sz w:val="32"/>
          <w:szCs w:val="24"/>
          <w:lang w:val="zh-CN"/>
        </w:rPr>
      </w:pPr>
      <w:r>
        <w:rPr>
          <w:rFonts w:ascii="仿宋" w:eastAsia="仿宋" w:hAnsi="仿宋" w:hint="eastAsia"/>
          <w:w w:val="0"/>
          <w:kern w:val="0"/>
          <w:sz w:val="32"/>
          <w:szCs w:val="24"/>
        </w:rPr>
        <w:t>附件：</w:t>
      </w:r>
      <w:r>
        <w:rPr>
          <w:rFonts w:ascii="仿宋" w:eastAsia="仿宋" w:hAnsi="仿宋"/>
          <w:w w:val="0"/>
          <w:kern w:val="0"/>
          <w:sz w:val="32"/>
          <w:szCs w:val="24"/>
        </w:rPr>
        <w:t>2019</w:t>
      </w:r>
      <w:r>
        <w:rPr>
          <w:rFonts w:ascii="仿宋" w:eastAsia="仿宋" w:hAnsi="仿宋" w:hint="eastAsia"/>
          <w:w w:val="0"/>
          <w:kern w:val="0"/>
          <w:sz w:val="32"/>
          <w:szCs w:val="24"/>
        </w:rPr>
        <w:t>年度益阳市赫山区统计局部门决算公开表</w:t>
      </w:r>
    </w:p>
    <w:p w:rsidR="001A36CF" w:rsidRDefault="001A36CF">
      <w:pPr>
        <w:jc w:val="left"/>
        <w:rPr>
          <w:rFonts w:ascii="仿宋" w:eastAsia="仿宋" w:hAnsi="仿宋"/>
          <w:sz w:val="36"/>
          <w:szCs w:val="24"/>
          <w:highlight w:val="white"/>
        </w:rPr>
      </w:pPr>
    </w:p>
    <w:sectPr w:rsidR="001A36C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CF" w:rsidRDefault="001A36CF">
      <w:pPr>
        <w:widowControl w:val="0"/>
        <w:autoSpaceDE w:val="0"/>
        <w:autoSpaceDN w:val="0"/>
        <w:adjustRightInd w:val="0"/>
        <w:jc w:val="left"/>
        <w:rPr>
          <w:rFonts w:eastAsia="宋体"/>
          <w:kern w:val="0"/>
          <w:sz w:val="24"/>
          <w:szCs w:val="24"/>
        </w:rPr>
      </w:pPr>
      <w:r>
        <w:rPr>
          <w:rFonts w:eastAsia="宋体"/>
          <w:kern w:val="0"/>
          <w:sz w:val="24"/>
          <w:szCs w:val="24"/>
        </w:rPr>
        <w:separator/>
      </w:r>
    </w:p>
  </w:endnote>
  <w:endnote w:type="continuationSeparator" w:id="0">
    <w:p w:rsidR="001A36CF" w:rsidRDefault="001A36CF">
      <w:pPr>
        <w:widowControl w:val="0"/>
        <w:autoSpaceDE w:val="0"/>
        <w:autoSpaceDN w:val="0"/>
        <w:adjustRightInd w:val="0"/>
        <w:jc w:val="left"/>
        <w:rPr>
          <w:rFonts w:eastAsia="宋体"/>
          <w:kern w:val="0"/>
          <w:sz w:val="24"/>
          <w:szCs w:val="24"/>
        </w:rPr>
      </w:pPr>
      <w:r>
        <w:rPr>
          <w:rFonts w:eastAsia="宋体"/>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CF" w:rsidRDefault="001A36CF">
      <w:pPr>
        <w:widowControl w:val="0"/>
        <w:autoSpaceDE w:val="0"/>
        <w:autoSpaceDN w:val="0"/>
        <w:adjustRightInd w:val="0"/>
        <w:jc w:val="left"/>
        <w:rPr>
          <w:rFonts w:eastAsia="宋体"/>
          <w:kern w:val="0"/>
          <w:sz w:val="24"/>
          <w:szCs w:val="24"/>
        </w:rPr>
      </w:pPr>
      <w:r>
        <w:rPr>
          <w:rFonts w:eastAsia="宋体"/>
          <w:kern w:val="0"/>
          <w:sz w:val="24"/>
          <w:szCs w:val="24"/>
        </w:rPr>
        <w:separator/>
      </w:r>
    </w:p>
  </w:footnote>
  <w:footnote w:type="continuationSeparator" w:id="0">
    <w:p w:rsidR="001A36CF" w:rsidRDefault="001A36CF">
      <w:pPr>
        <w:widowControl w:val="0"/>
        <w:autoSpaceDE w:val="0"/>
        <w:autoSpaceDN w:val="0"/>
        <w:adjustRightInd w:val="0"/>
        <w:jc w:val="left"/>
        <w:rPr>
          <w:rFonts w:eastAsia="宋体"/>
          <w:kern w:val="0"/>
          <w:sz w:val="24"/>
          <w:szCs w:val="24"/>
        </w:rPr>
      </w:pPr>
      <w:r>
        <w:rPr>
          <w:rFonts w:eastAsia="宋体"/>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E52BA"/>
    <w:multiLevelType w:val="singleLevel"/>
    <w:tmpl w:val="88CE52BA"/>
    <w:lvl w:ilvl="0">
      <w:start w:val="1"/>
      <w:numFmt w:val="decimal"/>
      <w:lvlText w:val="%1."/>
      <w:lvlJc w:val="left"/>
      <w:pPr>
        <w:tabs>
          <w:tab w:val="num" w:pos="2040"/>
        </w:tabs>
        <w:ind w:left="2040" w:hanging="360"/>
      </w:pPr>
    </w:lvl>
  </w:abstractNum>
  <w:abstractNum w:abstractNumId="1">
    <w:nsid w:val="8A035BA8"/>
    <w:multiLevelType w:val="hybridMultilevel"/>
    <w:tmpl w:val="8A035BA8"/>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nsid w:val="8C249D2D"/>
    <w:multiLevelType w:val="singleLevel"/>
    <w:tmpl w:val="8C249D2D"/>
    <w:lvl w:ilvl="0">
      <w:start w:val="1"/>
      <w:numFmt w:val="decimal"/>
      <w:lvlText w:val="%1."/>
      <w:lvlJc w:val="left"/>
      <w:pPr>
        <w:tabs>
          <w:tab w:val="num" w:pos="1200"/>
        </w:tabs>
        <w:ind w:left="1200" w:hanging="360"/>
      </w:pPr>
    </w:lvl>
  </w:abstractNum>
  <w:abstractNum w:abstractNumId="3">
    <w:nsid w:val="E61259E6"/>
    <w:multiLevelType w:val="hybridMultilevel"/>
    <w:tmpl w:val="E61259E6"/>
    <w:lvl w:ilvl="0" w:tplc="FFFFFFFF">
      <w:start w:val="7"/>
      <w:numFmt w:val="chineseCounting"/>
      <w:suff w:val="nothing"/>
      <w:lvlText w:val="%1、"/>
      <w:lvlJc w:val="left"/>
      <w:rPr>
        <w:rFonts w:ascii="Times New Roman" w:eastAsia="Times New Roman" w:hAnsi="Times New Roman"/>
      </w:rPr>
    </w:lvl>
    <w:lvl w:ilvl="1" w:tplc="FFFFFFFF">
      <w:start w:val="1"/>
      <w:numFmt w:val="decimal"/>
      <w:lvlText w:val="、"/>
      <w:lvlJc w:val="left"/>
      <w:rPr>
        <w:rFonts w:ascii="Times New Roman" w:eastAsia="Times New Roman" w:hAnsi="Times New Roman"/>
      </w:rPr>
    </w:lvl>
    <w:lvl w:ilvl="2" w:tplc="FFFFFFFF">
      <w:start w:val="1"/>
      <w:numFmt w:val="decimal"/>
      <w:lvlText w:val="、"/>
      <w:lvlJc w:val="left"/>
      <w:rPr>
        <w:rFonts w:ascii="Times New Roman" w:eastAsia="Times New Roman" w:hAnsi="Times New Roman"/>
      </w:rPr>
    </w:lvl>
    <w:lvl w:ilvl="3" w:tplc="FFFFFFFF">
      <w:start w:val="1"/>
      <w:numFmt w:val="decimal"/>
      <w:lvlText w:val="、"/>
      <w:lvlJc w:val="left"/>
      <w:rPr>
        <w:rFonts w:ascii="Times New Roman" w:eastAsia="Times New Roman" w:hAnsi="Times New Roman"/>
      </w:rPr>
    </w:lvl>
    <w:lvl w:ilvl="4" w:tplc="FFFFFFFF">
      <w:start w:val="1"/>
      <w:numFmt w:val="decimal"/>
      <w:lvlText w:val="、"/>
      <w:lvlJc w:val="left"/>
      <w:rPr>
        <w:rFonts w:ascii="Times New Roman" w:eastAsia="Times New Roman" w:hAnsi="Times New Roman"/>
      </w:rPr>
    </w:lvl>
    <w:lvl w:ilvl="5" w:tplc="FFFFFFFF">
      <w:start w:val="1"/>
      <w:numFmt w:val="decimal"/>
      <w:lvlText w:val="、"/>
      <w:lvlJc w:val="left"/>
      <w:rPr>
        <w:rFonts w:ascii="Times New Roman" w:eastAsia="Times New Roman" w:hAnsi="Times New Roman"/>
      </w:rPr>
    </w:lvl>
    <w:lvl w:ilvl="6" w:tplc="FFFFFFFF">
      <w:start w:val="1"/>
      <w:numFmt w:val="decimal"/>
      <w:lvlText w:val="、"/>
      <w:lvlJc w:val="left"/>
      <w:rPr>
        <w:rFonts w:ascii="Times New Roman" w:eastAsia="Times New Roman" w:hAnsi="Times New Roman"/>
      </w:rPr>
    </w:lvl>
    <w:lvl w:ilvl="7" w:tplc="FFFFFFFF">
      <w:start w:val="1"/>
      <w:numFmt w:val="decimal"/>
      <w:lvlText w:val="、"/>
      <w:lvlJc w:val="left"/>
      <w:rPr>
        <w:rFonts w:ascii="Times New Roman" w:eastAsia="Times New Roman" w:hAnsi="Times New Roman"/>
      </w:rPr>
    </w:lvl>
    <w:lvl w:ilvl="8" w:tplc="FFFFFFFF">
      <w:start w:val="1"/>
      <w:numFmt w:val="decimal"/>
      <w:lvlText w:val="、"/>
      <w:lvlJc w:val="left"/>
      <w:rPr>
        <w:rFonts w:ascii="Times New Roman" w:eastAsia="Times New Roman" w:hAnsi="Times New Roman"/>
      </w:rPr>
    </w:lvl>
  </w:abstractNum>
  <w:abstractNum w:abstractNumId="4">
    <w:nsid w:val="F23BF101"/>
    <w:multiLevelType w:val="singleLevel"/>
    <w:tmpl w:val="F23BF101"/>
    <w:lvl w:ilvl="0">
      <w:start w:val="1"/>
      <w:numFmt w:val="bullet"/>
      <w:lvlText w:val=""/>
      <w:lvlJc w:val="left"/>
      <w:pPr>
        <w:tabs>
          <w:tab w:val="num" w:pos="2040"/>
        </w:tabs>
        <w:ind w:left="2040" w:hanging="360"/>
      </w:pPr>
      <w:rPr>
        <w:rFonts w:ascii="Wingdings" w:eastAsia="宋体" w:hAnsi="Wingdings"/>
      </w:rPr>
    </w:lvl>
  </w:abstractNum>
  <w:abstractNum w:abstractNumId="5">
    <w:nsid w:val="FBC7529D"/>
    <w:multiLevelType w:val="singleLevel"/>
    <w:tmpl w:val="FBC7529D"/>
    <w:lvl w:ilvl="0">
      <w:start w:val="1"/>
      <w:numFmt w:val="decimal"/>
      <w:lvlText w:val="%1."/>
      <w:lvlJc w:val="left"/>
      <w:pPr>
        <w:tabs>
          <w:tab w:val="num" w:pos="780"/>
        </w:tabs>
        <w:ind w:left="780" w:hanging="360"/>
      </w:pPr>
    </w:lvl>
  </w:abstractNum>
  <w:abstractNum w:abstractNumId="6">
    <w:nsid w:val="FE57FFF2"/>
    <w:multiLevelType w:val="singleLevel"/>
    <w:tmpl w:val="FE57FFF2"/>
    <w:lvl w:ilvl="0">
      <w:start w:val="1"/>
      <w:numFmt w:val="decimal"/>
      <w:lvlText w:val="%1."/>
      <w:lvlJc w:val="left"/>
      <w:pPr>
        <w:tabs>
          <w:tab w:val="num" w:pos="1620"/>
        </w:tabs>
        <w:ind w:left="1620" w:hanging="360"/>
      </w:pPr>
    </w:lvl>
  </w:abstractNum>
  <w:abstractNum w:abstractNumId="7">
    <w:nsid w:val="0D75EBF7"/>
    <w:multiLevelType w:val="singleLevel"/>
    <w:tmpl w:val="0D75EBF7"/>
    <w:lvl w:ilvl="0">
      <w:start w:val="1"/>
      <w:numFmt w:val="bullet"/>
      <w:lvlText w:val=""/>
      <w:lvlJc w:val="left"/>
      <w:pPr>
        <w:tabs>
          <w:tab w:val="num" w:pos="1620"/>
        </w:tabs>
        <w:ind w:left="1620" w:hanging="360"/>
      </w:pPr>
      <w:rPr>
        <w:rFonts w:ascii="Wingdings" w:eastAsia="宋体" w:hAnsi="Wingdings"/>
      </w:rPr>
    </w:lvl>
  </w:abstractNum>
  <w:abstractNum w:abstractNumId="8">
    <w:nsid w:val="1A473C77"/>
    <w:multiLevelType w:val="singleLevel"/>
    <w:tmpl w:val="1A473C77"/>
    <w:lvl w:ilvl="0">
      <w:start w:val="1"/>
      <w:numFmt w:val="bullet"/>
      <w:lvlText w:val=""/>
      <w:lvlJc w:val="left"/>
      <w:pPr>
        <w:tabs>
          <w:tab w:val="num" w:pos="1200"/>
        </w:tabs>
        <w:ind w:left="1200" w:hanging="360"/>
      </w:pPr>
      <w:rPr>
        <w:rFonts w:ascii="Wingdings" w:eastAsia="宋体" w:hAnsi="Wingdings"/>
      </w:rPr>
    </w:lvl>
  </w:abstractNum>
  <w:abstractNum w:abstractNumId="9">
    <w:nsid w:val="3726D56F"/>
    <w:multiLevelType w:val="hybridMultilevel"/>
    <w:tmpl w:val="3726D56F"/>
    <w:lvl w:ilvl="0" w:tplc="FFFFFFFF">
      <w:start w:val="1"/>
      <w:numFmt w:val="decimal"/>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0">
    <w:nsid w:val="529FC35D"/>
    <w:multiLevelType w:val="singleLevel"/>
    <w:tmpl w:val="529FC35D"/>
    <w:lvl w:ilvl="0">
      <w:start w:val="1"/>
      <w:numFmt w:val="bullet"/>
      <w:lvlText w:val=""/>
      <w:lvlJc w:val="left"/>
      <w:pPr>
        <w:tabs>
          <w:tab w:val="num" w:pos="780"/>
        </w:tabs>
        <w:ind w:left="780" w:hanging="360"/>
      </w:pPr>
      <w:rPr>
        <w:rFonts w:ascii="Wingdings" w:eastAsia="宋体" w:hAnsi="Wingdings"/>
      </w:rPr>
    </w:lvl>
  </w:abstractNum>
  <w:abstractNum w:abstractNumId="11">
    <w:nsid w:val="5C696932"/>
    <w:multiLevelType w:val="singleLevel"/>
    <w:tmpl w:val="5C696932"/>
    <w:lvl w:ilvl="0">
      <w:start w:val="1"/>
      <w:numFmt w:val="bullet"/>
      <w:lvlText w:val=""/>
      <w:lvlJc w:val="left"/>
      <w:pPr>
        <w:tabs>
          <w:tab w:val="num" w:pos="360"/>
        </w:tabs>
        <w:ind w:left="360" w:hanging="360"/>
      </w:pPr>
      <w:rPr>
        <w:rFonts w:ascii="Wingdings" w:eastAsia="宋体" w:hAnsi="Wingdings"/>
      </w:rPr>
    </w:lvl>
  </w:abstractNum>
  <w:abstractNum w:abstractNumId="12">
    <w:nsid w:val="6CFEFB1B"/>
    <w:multiLevelType w:val="singleLevel"/>
    <w:tmpl w:val="6CFEFB1B"/>
    <w:lvl w:ilvl="0">
      <w:start w:val="1"/>
      <w:numFmt w:val="decimal"/>
      <w:lvlText w:val="%1."/>
      <w:lvlJc w:val="left"/>
      <w:pPr>
        <w:tabs>
          <w:tab w:val="num" w:pos="360"/>
        </w:tabs>
        <w:ind w:left="360" w:hanging="360"/>
      </w:pPr>
    </w:lvl>
  </w:abstractNum>
  <w:num w:numId="1">
    <w:abstractNumId w:val="1"/>
  </w:num>
  <w:num w:numId="2">
    <w:abstractNumId w:val="3"/>
  </w:num>
  <w:num w:numId="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FC"/>
    <w:rsid w:val="00000000"/>
    <w:rsid w:val="001A36CF"/>
    <w:rsid w:val="003B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header" w:unhideWhenUsed="1" w:qFormat="0"/>
    <w:lsdException w:name="footer" w:unhideWhenUsed="1" w:qFormat="0"/>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eastAsia="Times New Roman"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153"/>
        <w:tab w:val="right" w:pos="8306"/>
      </w:tabs>
      <w:snapToGrid w:val="0"/>
    </w:pPr>
    <w:rPr>
      <w:sz w:val="18"/>
      <w:szCs w:val="24"/>
    </w:rPr>
  </w:style>
  <w:style w:type="character" w:customStyle="1" w:styleId="Char">
    <w:name w:val="页眉 Char"/>
    <w:basedOn w:val="a0"/>
    <w:link w:val="a3"/>
    <w:uiPriority w:val="99"/>
    <w:semiHidden/>
    <w:rPr>
      <w:rFonts w:eastAsia="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0">
    <w:name w:val="页脚 Char"/>
    <w:basedOn w:val="a0"/>
    <w:link w:val="a4"/>
    <w:uiPriority w:val="99"/>
    <w:semiHidden/>
    <w:rPr>
      <w:rFonts w:eastAsia="Times New Roman" w:cs="Times New Roman"/>
      <w:sz w:val="18"/>
      <w:szCs w:val="18"/>
    </w:rPr>
  </w:style>
  <w:style w:type="paragraph" w:styleId="1">
    <w:name w:val="toc 1"/>
    <w:basedOn w:val="a"/>
    <w:next w:val="a"/>
    <w:uiPriority w:val="39"/>
    <w:unhideWhenUsed/>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0" w:unhideWhenUsed="1"/>
    <w:lsdException w:name="header" w:unhideWhenUsed="1" w:qFormat="0"/>
    <w:lsdException w:name="footer" w:unhideWhenUsed="1" w:qFormat="0"/>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jc w:val="both"/>
    </w:pPr>
    <w:rPr>
      <w:rFonts w:eastAsia="Times New Roman"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153"/>
        <w:tab w:val="right" w:pos="8306"/>
      </w:tabs>
      <w:snapToGrid w:val="0"/>
    </w:pPr>
    <w:rPr>
      <w:sz w:val="18"/>
      <w:szCs w:val="24"/>
    </w:rPr>
  </w:style>
  <w:style w:type="character" w:customStyle="1" w:styleId="Char">
    <w:name w:val="页眉 Char"/>
    <w:basedOn w:val="a0"/>
    <w:link w:val="a3"/>
    <w:uiPriority w:val="99"/>
    <w:semiHidden/>
    <w:rPr>
      <w:rFonts w:eastAsia="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0">
    <w:name w:val="页脚 Char"/>
    <w:basedOn w:val="a0"/>
    <w:link w:val="a4"/>
    <w:uiPriority w:val="99"/>
    <w:semiHidden/>
    <w:rPr>
      <w:rFonts w:eastAsia="Times New Roman" w:cs="Times New Roman"/>
      <w:sz w:val="18"/>
      <w:szCs w:val="18"/>
    </w:rPr>
  </w:style>
  <w:style w:type="paragraph" w:styleId="1">
    <w:name w:val="toc 1"/>
    <w:basedOn w:val="a"/>
    <w:next w:val="a"/>
    <w:uiPriority w:val="39"/>
    <w:unhideWhenUsed/>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738</Words>
  <Characters>4210</Characters>
  <Application>Microsoft Office Word</Application>
  <DocSecurity>0</DocSecurity>
  <Lines>35</Lines>
  <Paragraphs>9</Paragraphs>
  <ScaleCrop>false</ScaleCrop>
  <Company>微软中国</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cp:revision>
  <dcterms:created xsi:type="dcterms:W3CDTF">2021-05-10T11:22:00Z</dcterms:created>
  <dcterms:modified xsi:type="dcterms:W3CDTF">2021-05-10T11:22:00Z</dcterms:modified>
</cp:coreProperties>
</file>