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900" w:lineRule="exact"/>
        <w:jc w:val="center"/>
        <w:rPr>
          <w:rFonts w:ascii="黑体" w:hAnsi="微软雅黑" w:eastAsia="黑体" w:cs="宋体"/>
          <w:kern w:val="0"/>
          <w:sz w:val="36"/>
          <w:szCs w:val="36"/>
        </w:rPr>
      </w:pPr>
    </w:p>
    <w:p>
      <w:pPr>
        <w:widowControl/>
        <w:spacing w:line="900" w:lineRule="exact"/>
        <w:jc w:val="center"/>
        <w:rPr>
          <w:rFonts w:ascii="黑体" w:hAnsi="微软雅黑" w:eastAsia="黑体" w:cs="宋体"/>
          <w:kern w:val="0"/>
          <w:sz w:val="36"/>
          <w:szCs w:val="36"/>
        </w:rPr>
      </w:pPr>
    </w:p>
    <w:p>
      <w:pPr>
        <w:widowControl/>
        <w:spacing w:line="900" w:lineRule="exact"/>
        <w:jc w:val="center"/>
        <w:rPr>
          <w:rFonts w:ascii="黑体" w:hAnsi="微软雅黑" w:eastAsia="黑体" w:cs="宋体"/>
          <w:kern w:val="0"/>
          <w:sz w:val="36"/>
          <w:szCs w:val="36"/>
        </w:rPr>
      </w:pPr>
      <w:r>
        <w:rPr>
          <w:rFonts w:hint="eastAsia" w:ascii="黑体" w:hAnsi="微软雅黑" w:eastAsia="黑体" w:cs="宋体"/>
          <w:kern w:val="0"/>
          <w:sz w:val="36"/>
          <w:szCs w:val="36"/>
          <w:lang w:eastAsia="zh-CN"/>
        </w:rPr>
        <w:t>益阳市</w:t>
      </w:r>
      <w:r>
        <w:rPr>
          <w:rFonts w:hint="eastAsia" w:ascii="黑体" w:hAnsi="微软雅黑" w:eastAsia="黑体" w:cs="宋体"/>
          <w:kern w:val="0"/>
          <w:sz w:val="36"/>
          <w:szCs w:val="36"/>
        </w:rPr>
        <w:t>赫山区全民健身服务中心2020年部门预算公开</w:t>
      </w:r>
    </w:p>
    <w:p>
      <w:pPr>
        <w:widowControl/>
        <w:spacing w:line="600" w:lineRule="exact"/>
        <w:jc w:val="center"/>
        <w:rPr>
          <w:rFonts w:ascii="黑体" w:hAnsi="微软雅黑" w:eastAsia="黑体" w:cs="宋体"/>
          <w:kern w:val="0"/>
          <w:sz w:val="36"/>
          <w:szCs w:val="36"/>
        </w:rPr>
      </w:pPr>
      <w:r>
        <w:rPr>
          <w:rFonts w:hint="eastAsia" w:ascii="黑体" w:hAnsi="微软雅黑" w:eastAsia="黑体" w:cs="宋体"/>
          <w:kern w:val="0"/>
          <w:sz w:val="36"/>
          <w:szCs w:val="36"/>
        </w:rPr>
        <w:t>目   录</w:t>
      </w:r>
    </w:p>
    <w:p>
      <w:pPr>
        <w:widowControl/>
        <w:spacing w:line="600" w:lineRule="exact"/>
        <w:jc w:val="center"/>
        <w:rPr>
          <w:rFonts w:ascii="黑体" w:hAnsi="微软雅黑" w:eastAsia="黑体" w:cs="仿宋"/>
          <w:bCs/>
          <w:kern w:val="0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黑体" w:hAnsi="微软雅黑" w:eastAsia="黑体" w:cs="宋体"/>
          <w:kern w:val="0"/>
          <w:szCs w:val="32"/>
        </w:rPr>
      </w:pPr>
      <w:r>
        <w:rPr>
          <w:rFonts w:hint="eastAsia" w:ascii="黑体" w:hAnsi="微软雅黑" w:eastAsia="黑体" w:cs="宋体"/>
          <w:kern w:val="0"/>
          <w:szCs w:val="32"/>
        </w:rPr>
        <w:t>第一部分:</w:t>
      </w:r>
      <w:r>
        <w:rPr>
          <w:rFonts w:hint="eastAsia" w:ascii="黑体" w:hAnsi="微软雅黑" w:eastAsia="黑体" w:cs="宋体"/>
          <w:kern w:val="0"/>
          <w:szCs w:val="32"/>
          <w:lang w:eastAsia="zh-CN"/>
        </w:rPr>
        <w:t>益阳市赫山区全民健身服务中心</w:t>
      </w:r>
      <w:r>
        <w:rPr>
          <w:rFonts w:hint="eastAsia" w:ascii="黑体" w:hAnsi="微软雅黑" w:eastAsia="黑体" w:cs="宋体"/>
          <w:kern w:val="0"/>
          <w:szCs w:val="32"/>
        </w:rPr>
        <w:t>2020年部门预算说明</w:t>
      </w:r>
    </w:p>
    <w:p>
      <w:pPr>
        <w:widowControl/>
        <w:spacing w:line="600" w:lineRule="exact"/>
        <w:ind w:firstLine="640" w:firstLineChars="200"/>
        <w:jc w:val="left"/>
        <w:rPr>
          <w:rFonts w:ascii="黑体" w:hAnsi="微软雅黑" w:eastAsia="黑体" w:cs="仿宋"/>
          <w:bCs/>
          <w:kern w:val="0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黑体" w:hAnsi="微软雅黑" w:eastAsia="黑体" w:cs="宋体"/>
          <w:b/>
          <w:kern w:val="0"/>
          <w:szCs w:val="32"/>
        </w:rPr>
      </w:pPr>
      <w:r>
        <w:rPr>
          <w:rFonts w:hint="eastAsia" w:ascii="黑体" w:hAnsi="微软雅黑" w:eastAsia="黑体" w:cs="仿宋"/>
          <w:bCs/>
          <w:kern w:val="0"/>
          <w:szCs w:val="32"/>
        </w:rPr>
        <w:t>一、部门基本情况</w:t>
      </w:r>
    </w:p>
    <w:p>
      <w:pPr>
        <w:pStyle w:val="7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ascii="新宋体" w:hAnsi="新宋体" w:eastAsia="新宋体" w:cs="宋体"/>
          <w:b/>
          <w:kern w:val="0"/>
          <w:szCs w:val="32"/>
        </w:rPr>
      </w:pPr>
      <w:r>
        <w:rPr>
          <w:rFonts w:hint="eastAsia" w:ascii="新宋体" w:hAnsi="新宋体" w:eastAsia="新宋体" w:cs="仿宋"/>
          <w:bCs/>
          <w:kern w:val="0"/>
          <w:szCs w:val="32"/>
        </w:rPr>
        <w:t>职能职责</w:t>
      </w:r>
    </w:p>
    <w:p>
      <w:pPr>
        <w:pStyle w:val="7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ascii="新宋体" w:hAnsi="新宋体" w:eastAsia="新宋体" w:cs="仿宋"/>
          <w:bCs/>
          <w:kern w:val="0"/>
          <w:szCs w:val="32"/>
        </w:rPr>
      </w:pPr>
      <w:r>
        <w:rPr>
          <w:rFonts w:hint="eastAsia" w:ascii="新宋体" w:hAnsi="新宋体" w:eastAsia="新宋体" w:cs="仿宋"/>
          <w:bCs/>
          <w:kern w:val="0"/>
          <w:szCs w:val="32"/>
        </w:rPr>
        <w:t>机构设置</w:t>
      </w:r>
    </w:p>
    <w:p>
      <w:pPr>
        <w:pStyle w:val="7"/>
        <w:widowControl/>
        <w:numPr>
          <w:ilvl w:val="0"/>
          <w:numId w:val="2"/>
        </w:numPr>
        <w:spacing w:line="600" w:lineRule="exact"/>
        <w:ind w:firstLineChars="0"/>
        <w:jc w:val="left"/>
        <w:rPr>
          <w:rFonts w:ascii="黑体" w:hAnsi="黑体" w:eastAsia="黑体" w:cs="仿宋"/>
          <w:bCs/>
          <w:kern w:val="0"/>
          <w:szCs w:val="32"/>
        </w:rPr>
      </w:pPr>
      <w:r>
        <w:rPr>
          <w:rFonts w:hint="eastAsia" w:ascii="黑体" w:hAnsi="黑体" w:eastAsia="黑体" w:cs="仿宋"/>
          <w:bCs/>
          <w:kern w:val="0"/>
          <w:szCs w:val="32"/>
        </w:rPr>
        <w:t>部门预算单位构成</w:t>
      </w:r>
    </w:p>
    <w:p>
      <w:pPr>
        <w:widowControl/>
        <w:spacing w:line="600" w:lineRule="exact"/>
        <w:ind w:left="640"/>
        <w:jc w:val="left"/>
        <w:rPr>
          <w:rFonts w:ascii="黑体" w:hAnsi="黑体" w:eastAsia="黑体" w:cs="仿宋"/>
          <w:bCs/>
          <w:kern w:val="0"/>
          <w:szCs w:val="32"/>
        </w:rPr>
      </w:pPr>
      <w:r>
        <w:rPr>
          <w:rFonts w:hint="eastAsia" w:ascii="黑体" w:hAnsi="黑体" w:eastAsia="黑体" w:cs="仿宋"/>
          <w:bCs/>
          <w:kern w:val="0"/>
          <w:szCs w:val="32"/>
        </w:rPr>
        <w:t>三、</w:t>
      </w:r>
      <w:r>
        <w:rPr>
          <w:rFonts w:hint="eastAsia" w:ascii="黑体" w:hAnsi="微软雅黑" w:eastAsia="黑体" w:cs="仿宋"/>
          <w:bCs/>
          <w:kern w:val="0"/>
          <w:szCs w:val="32"/>
        </w:rPr>
        <w:t>部门收支总体情况</w:t>
      </w:r>
    </w:p>
    <w:p>
      <w:pPr>
        <w:widowControl/>
        <w:spacing w:line="600" w:lineRule="exact"/>
        <w:ind w:firstLine="640" w:firstLineChars="200"/>
        <w:jc w:val="left"/>
        <w:rPr>
          <w:rFonts w:ascii="黑体" w:hAnsi="微软雅黑" w:eastAsia="黑体" w:cs="仿宋"/>
          <w:bCs/>
          <w:kern w:val="0"/>
          <w:szCs w:val="32"/>
        </w:rPr>
      </w:pPr>
      <w:r>
        <w:rPr>
          <w:rFonts w:hint="eastAsia" w:ascii="黑体" w:hAnsi="微软雅黑" w:eastAsia="黑体" w:cs="仿宋"/>
          <w:bCs/>
          <w:kern w:val="0"/>
          <w:szCs w:val="32"/>
        </w:rPr>
        <w:t>四、一般公共预算拨款支出预算</w:t>
      </w:r>
    </w:p>
    <w:p>
      <w:pPr>
        <w:widowControl/>
        <w:spacing w:line="600" w:lineRule="exact"/>
        <w:ind w:firstLine="640" w:firstLineChars="200"/>
        <w:jc w:val="left"/>
        <w:rPr>
          <w:rFonts w:ascii="黑体" w:hAnsi="微软雅黑" w:eastAsia="黑体" w:cs="仿宋"/>
          <w:bCs/>
          <w:kern w:val="0"/>
          <w:szCs w:val="32"/>
        </w:rPr>
      </w:pPr>
      <w:r>
        <w:rPr>
          <w:rFonts w:hint="eastAsia" w:ascii="黑体" w:hAnsi="微软雅黑" w:eastAsia="黑体" w:cs="仿宋"/>
          <w:bCs/>
          <w:kern w:val="0"/>
          <w:szCs w:val="32"/>
        </w:rPr>
        <w:t>五、其他重要事项的情况说明</w:t>
      </w:r>
    </w:p>
    <w:p>
      <w:pPr>
        <w:widowControl/>
        <w:spacing w:line="600" w:lineRule="exact"/>
        <w:ind w:firstLine="640" w:firstLineChars="200"/>
        <w:jc w:val="left"/>
        <w:rPr>
          <w:rFonts w:ascii="黑体" w:hAnsi="微软雅黑" w:eastAsia="黑体" w:cs="仿宋"/>
          <w:bCs/>
          <w:kern w:val="0"/>
          <w:szCs w:val="32"/>
        </w:rPr>
      </w:pPr>
      <w:r>
        <w:rPr>
          <w:rFonts w:hint="eastAsia" w:ascii="黑体" w:hAnsi="微软雅黑" w:eastAsia="黑体" w:cs="仿宋"/>
          <w:bCs/>
          <w:kern w:val="0"/>
          <w:szCs w:val="32"/>
        </w:rPr>
        <w:t>六、名词解释</w:t>
      </w:r>
    </w:p>
    <w:p>
      <w:pPr>
        <w:widowControl/>
        <w:spacing w:line="600" w:lineRule="exact"/>
        <w:jc w:val="left"/>
        <w:rPr>
          <w:rFonts w:ascii="黑体" w:hAnsi="微软雅黑" w:eastAsia="黑体" w:cs="宋体"/>
          <w:b/>
          <w:kern w:val="0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黑体" w:hAnsi="微软雅黑" w:eastAsia="黑体"/>
          <w:bCs/>
          <w:kern w:val="0"/>
          <w:szCs w:val="32"/>
        </w:rPr>
      </w:pPr>
      <w:r>
        <w:rPr>
          <w:rFonts w:hint="eastAsia" w:ascii="黑体" w:hAnsi="微软雅黑" w:eastAsia="黑体" w:cs="宋体"/>
          <w:kern w:val="0"/>
          <w:szCs w:val="32"/>
        </w:rPr>
        <w:t>第二部分：</w:t>
      </w:r>
      <w:r>
        <w:rPr>
          <w:rFonts w:hint="eastAsia" w:ascii="黑体" w:hAnsi="微软雅黑" w:eastAsia="黑体" w:cs="宋体"/>
          <w:kern w:val="0"/>
          <w:szCs w:val="32"/>
          <w:lang w:eastAsia="zh-CN"/>
        </w:rPr>
        <w:t>益阳市赫山区全民健身服务中心</w:t>
      </w:r>
      <w:r>
        <w:rPr>
          <w:rFonts w:hint="eastAsia" w:ascii="黑体" w:hAnsi="微软雅黑" w:eastAsia="黑体" w:cs="宋体"/>
          <w:kern w:val="0"/>
          <w:szCs w:val="32"/>
        </w:rPr>
        <w:t>20</w:t>
      </w:r>
      <w:r>
        <w:rPr>
          <w:rFonts w:hint="eastAsia" w:ascii="黑体" w:hAnsi="微软雅黑" w:eastAsia="黑体" w:cs="宋体"/>
          <w:kern w:val="0"/>
          <w:szCs w:val="32"/>
          <w:lang w:val="en-US" w:eastAsia="zh-CN"/>
        </w:rPr>
        <w:t>20</w:t>
      </w:r>
      <w:r>
        <w:rPr>
          <w:rFonts w:hint="eastAsia" w:ascii="黑体" w:hAnsi="微软雅黑" w:eastAsia="黑体" w:cs="宋体"/>
          <w:kern w:val="0"/>
          <w:szCs w:val="32"/>
        </w:rPr>
        <w:t>年部门预算需公开的表格情况</w:t>
      </w:r>
    </w:p>
    <w:p>
      <w:pPr>
        <w:spacing w:line="900" w:lineRule="exact"/>
        <w:jc w:val="left"/>
        <w:rPr>
          <w:rFonts w:ascii="黑体" w:eastAsia="黑体"/>
          <w:sz w:val="36"/>
          <w:szCs w:val="36"/>
        </w:rPr>
      </w:pPr>
    </w:p>
    <w:p>
      <w:pPr>
        <w:spacing w:line="560" w:lineRule="exact"/>
        <w:ind w:left="1600" w:hanging="1600" w:hangingChars="5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第一部分:</w:t>
      </w:r>
    </w:p>
    <w:p>
      <w:pPr>
        <w:spacing w:line="560" w:lineRule="exact"/>
        <w:ind w:left="1800" w:hanging="1800" w:hangingChars="500"/>
        <w:jc w:val="center"/>
        <w:rPr>
          <w:rFonts w:ascii="黑体" w:eastAsia="黑体"/>
          <w:sz w:val="36"/>
          <w:szCs w:val="36"/>
        </w:rPr>
      </w:pPr>
    </w:p>
    <w:p>
      <w:pPr>
        <w:spacing w:line="560" w:lineRule="exact"/>
        <w:ind w:left="1600" w:hanging="1600" w:hangingChars="500"/>
        <w:jc w:val="center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益阳市</w:t>
      </w:r>
      <w:r>
        <w:rPr>
          <w:rFonts w:hint="eastAsia" w:ascii="黑体" w:eastAsia="黑体"/>
          <w:szCs w:val="32"/>
        </w:rPr>
        <w:t>赫山区全民健身服务中心2020年部门预算说明</w:t>
      </w:r>
    </w:p>
    <w:p>
      <w:pPr>
        <w:spacing w:line="560" w:lineRule="exact"/>
        <w:ind w:left="1600" w:leftChars="200" w:hanging="960" w:hangingChars="300"/>
        <w:rPr>
          <w:rFonts w:ascii="黑体" w:eastAsia="黑体"/>
          <w:szCs w:val="32"/>
        </w:rPr>
      </w:pPr>
    </w:p>
    <w:p>
      <w:pPr>
        <w:spacing w:line="560" w:lineRule="exact"/>
        <w:ind w:left="1600" w:leftChars="200" w:hanging="960" w:hangingChars="3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一、部门基本概况</w:t>
      </w:r>
    </w:p>
    <w:p>
      <w:pPr>
        <w:spacing w:line="560" w:lineRule="exact"/>
        <w:ind w:left="64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1、职能职责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负责指导全民健身运动项目的开展、普及和提高；负责培训、推广和开发体育健身项目；负责协调组织社会体育赛事及交流活动；配合做好重大社会体育活动的组织实施工作；组织各类体育培训班、学术讲座、专业技术报告会，开展科研活动，发挥咨询作用；做好青少年体育培训、指导、教研等工作；协助做好体育项目裁判员、教练员及运动员的培训、使用工作。</w:t>
      </w:r>
    </w:p>
    <w:p>
      <w:pPr>
        <w:spacing w:line="56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2、机构设置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益阳市赫山</w:t>
      </w:r>
      <w:r>
        <w:rPr>
          <w:rFonts w:hint="eastAsia" w:ascii="仿宋" w:hAnsi="仿宋" w:eastAsia="仿宋"/>
          <w:sz w:val="30"/>
          <w:szCs w:val="30"/>
        </w:rPr>
        <w:t>区全民健身服务中心为副科级事业单位，现有全额拨款编制8人，自收自支编制15人；退休人员10人，其中：财政拨款退休4人，自收自支退休6人。</w:t>
      </w:r>
    </w:p>
    <w:p>
      <w:pPr>
        <w:spacing w:line="56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二、部门预算单位构成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益阳市</w:t>
      </w:r>
      <w:r>
        <w:rPr>
          <w:rFonts w:hint="eastAsia" w:ascii="仿宋" w:hAnsi="仿宋" w:eastAsia="仿宋"/>
          <w:sz w:val="30"/>
          <w:szCs w:val="30"/>
        </w:rPr>
        <w:t>赫山区全民健身服务中心只有本级，没有其他二级预算单位，因此，纳入2020年部门预算编制范围的只有区全民健身服务中心本级。</w:t>
      </w:r>
    </w:p>
    <w:p>
      <w:pPr>
        <w:spacing w:line="56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</w:t>
      </w:r>
      <w:r>
        <w:rPr>
          <w:rFonts w:ascii="黑体" w:hAnsi="黑体" w:eastAsia="黑体"/>
          <w:bCs/>
          <w:kern w:val="0"/>
          <w:szCs w:val="32"/>
        </w:rPr>
        <w:t>部门收支总体情况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2020</w:t>
      </w:r>
      <w:r>
        <w:rPr>
          <w:rFonts w:ascii="仿宋" w:hAnsi="仿宋" w:eastAsia="仿宋"/>
          <w:sz w:val="30"/>
          <w:szCs w:val="30"/>
        </w:rPr>
        <w:t>年部门预算</w:t>
      </w:r>
      <w:r>
        <w:rPr>
          <w:rFonts w:hint="eastAsia" w:ascii="仿宋" w:hAnsi="仿宋" w:eastAsia="仿宋"/>
          <w:sz w:val="30"/>
          <w:szCs w:val="30"/>
        </w:rPr>
        <w:t>只有</w:t>
      </w:r>
      <w:r>
        <w:rPr>
          <w:rFonts w:ascii="仿宋" w:hAnsi="仿宋" w:eastAsia="仿宋"/>
          <w:sz w:val="30"/>
          <w:szCs w:val="30"/>
        </w:rPr>
        <w:t>本级预</w:t>
      </w:r>
      <w:r>
        <w:rPr>
          <w:rFonts w:hint="eastAsia" w:ascii="仿宋" w:hAnsi="仿宋" w:eastAsia="仿宋"/>
          <w:sz w:val="30"/>
          <w:szCs w:val="30"/>
        </w:rPr>
        <w:t>算</w:t>
      </w:r>
      <w:r>
        <w:rPr>
          <w:rFonts w:ascii="仿宋" w:hAnsi="仿宋" w:eastAsia="仿宋"/>
          <w:sz w:val="30"/>
          <w:szCs w:val="30"/>
        </w:rPr>
        <w:t>的汇总情况。收入包括一般公共预算</w:t>
      </w:r>
      <w:r>
        <w:rPr>
          <w:rFonts w:hint="eastAsia" w:ascii="仿宋" w:hAnsi="仿宋" w:eastAsia="仿宋"/>
          <w:sz w:val="30"/>
          <w:szCs w:val="30"/>
        </w:rPr>
        <w:t>收入、上级补助收入和其他收入；</w:t>
      </w:r>
      <w:r>
        <w:rPr>
          <w:rFonts w:ascii="仿宋" w:hAnsi="仿宋" w:eastAsia="仿宋"/>
          <w:sz w:val="30"/>
          <w:szCs w:val="30"/>
        </w:rPr>
        <w:t>支出既包括保障单位基本运行的经费，也包括</w:t>
      </w:r>
      <w:r>
        <w:rPr>
          <w:rFonts w:hint="eastAsia" w:ascii="仿宋" w:hAnsi="仿宋" w:eastAsia="仿宋"/>
          <w:sz w:val="30"/>
          <w:szCs w:val="30"/>
        </w:rPr>
        <w:t>体育竞赛、体育场馆、群众体育</w:t>
      </w:r>
      <w:r>
        <w:rPr>
          <w:rFonts w:ascii="仿宋" w:hAnsi="仿宋" w:eastAsia="仿宋"/>
          <w:sz w:val="30"/>
          <w:szCs w:val="30"/>
        </w:rPr>
        <w:t>等专项经费。</w:t>
      </w:r>
    </w:p>
    <w:p>
      <w:pPr>
        <w:widowControl/>
        <w:spacing w:line="600" w:lineRule="exact"/>
        <w:ind w:firstLine="600" w:firstLineChars="200"/>
        <w:jc w:val="left"/>
        <w:rPr>
          <w:rFonts w:ascii="仿宋" w:hAnsi="仿宋" w:eastAsia="仿宋"/>
          <w:bCs/>
          <w:kern w:val="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</w:t>
      </w:r>
      <w:r>
        <w:rPr>
          <w:rFonts w:ascii="黑体" w:hAnsi="黑体" w:eastAsia="黑体"/>
          <w:sz w:val="30"/>
          <w:szCs w:val="30"/>
        </w:rPr>
        <w:t>收入预算</w:t>
      </w:r>
    </w:p>
    <w:p>
      <w:pPr>
        <w:widowControl/>
        <w:spacing w:line="60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2020</w:t>
      </w:r>
      <w:r>
        <w:rPr>
          <w:rFonts w:ascii="仿宋" w:hAnsi="仿宋" w:eastAsia="仿宋"/>
          <w:sz w:val="30"/>
          <w:szCs w:val="30"/>
        </w:rPr>
        <w:t>年年初预算</w:t>
      </w:r>
      <w:r>
        <w:rPr>
          <w:rFonts w:hint="eastAsia" w:ascii="仿宋" w:hAnsi="仿宋" w:eastAsia="仿宋"/>
          <w:sz w:val="30"/>
          <w:szCs w:val="30"/>
        </w:rPr>
        <w:t>收入为433.9489</w:t>
      </w:r>
      <w:r>
        <w:rPr>
          <w:rFonts w:ascii="仿宋" w:hAnsi="仿宋" w:eastAsia="仿宋"/>
          <w:sz w:val="30"/>
          <w:szCs w:val="30"/>
        </w:rPr>
        <w:t>万元，其中，一般公共预算拨款</w:t>
      </w:r>
      <w:r>
        <w:rPr>
          <w:rFonts w:hint="eastAsia" w:ascii="仿宋" w:hAnsi="仿宋" w:eastAsia="仿宋"/>
          <w:sz w:val="30"/>
          <w:szCs w:val="30"/>
        </w:rPr>
        <w:t>收入195.5786</w:t>
      </w:r>
      <w:r>
        <w:rPr>
          <w:rFonts w:ascii="仿宋" w:hAnsi="仿宋" w:eastAsia="仿宋"/>
          <w:sz w:val="30"/>
          <w:szCs w:val="30"/>
        </w:rPr>
        <w:t>万元，政府性基金</w:t>
      </w:r>
      <w:r>
        <w:rPr>
          <w:rFonts w:hint="eastAsia" w:ascii="仿宋" w:hAnsi="仿宋" w:eastAsia="仿宋"/>
          <w:sz w:val="30"/>
          <w:szCs w:val="30"/>
        </w:rPr>
        <w:t>预算</w:t>
      </w:r>
      <w:r>
        <w:rPr>
          <w:rFonts w:ascii="仿宋" w:hAnsi="仿宋" w:eastAsia="仿宋"/>
          <w:sz w:val="30"/>
          <w:szCs w:val="30"/>
        </w:rPr>
        <w:t>拨款</w:t>
      </w:r>
      <w:r>
        <w:rPr>
          <w:rFonts w:hint="eastAsia" w:ascii="仿宋" w:hAnsi="仿宋" w:eastAsia="仿宋"/>
          <w:sz w:val="30"/>
          <w:szCs w:val="30"/>
        </w:rPr>
        <w:t>0</w:t>
      </w:r>
      <w:r>
        <w:rPr>
          <w:rFonts w:ascii="仿宋" w:hAnsi="仿宋" w:eastAsia="仿宋"/>
          <w:sz w:val="30"/>
          <w:szCs w:val="30"/>
        </w:rPr>
        <w:t>万元，国有资本经营预算拨款</w:t>
      </w:r>
      <w:r>
        <w:rPr>
          <w:rFonts w:hint="eastAsia" w:ascii="仿宋" w:hAnsi="仿宋" w:eastAsia="仿宋"/>
          <w:sz w:val="30"/>
          <w:szCs w:val="30"/>
        </w:rPr>
        <w:t>0</w:t>
      </w:r>
      <w:r>
        <w:rPr>
          <w:rFonts w:ascii="仿宋" w:hAnsi="仿宋" w:eastAsia="仿宋"/>
          <w:sz w:val="30"/>
          <w:szCs w:val="30"/>
        </w:rPr>
        <w:t>万元，纳入专户管理的非税收入</w:t>
      </w:r>
      <w:r>
        <w:rPr>
          <w:rFonts w:hint="eastAsia" w:ascii="仿宋" w:hAnsi="仿宋" w:eastAsia="仿宋"/>
          <w:sz w:val="30"/>
          <w:szCs w:val="30"/>
        </w:rPr>
        <w:t>0</w:t>
      </w:r>
      <w:r>
        <w:rPr>
          <w:rFonts w:ascii="仿宋" w:hAnsi="仿宋" w:eastAsia="仿宋"/>
          <w:sz w:val="30"/>
          <w:szCs w:val="30"/>
        </w:rPr>
        <w:t>万元，</w:t>
      </w:r>
      <w:r>
        <w:rPr>
          <w:rFonts w:hint="eastAsia" w:ascii="仿宋" w:hAnsi="仿宋" w:eastAsia="仿宋"/>
          <w:sz w:val="30"/>
          <w:szCs w:val="30"/>
        </w:rPr>
        <w:t>上级补助收入50万元，其他收入188.3703万元</w:t>
      </w:r>
      <w:r>
        <w:rPr>
          <w:rFonts w:ascii="仿宋" w:hAnsi="仿宋" w:eastAsia="仿宋"/>
          <w:sz w:val="30"/>
          <w:szCs w:val="30"/>
        </w:rPr>
        <w:t>。</w:t>
      </w:r>
      <w:r>
        <w:rPr>
          <w:rFonts w:hint="eastAsia" w:ascii="仿宋" w:hAnsi="仿宋" w:eastAsia="仿宋"/>
          <w:sz w:val="30"/>
          <w:szCs w:val="30"/>
        </w:rPr>
        <w:t>收入较去年减少1.3837万元。</w:t>
      </w:r>
    </w:p>
    <w:p>
      <w:pPr>
        <w:widowControl/>
        <w:spacing w:line="60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/>
          <w:szCs w:val="32"/>
        </w:rPr>
        <w:t xml:space="preserve">   </w:t>
      </w:r>
      <w:r>
        <w:rPr>
          <w:rFonts w:hint="eastAsia" w:ascii="黑体" w:hAnsi="黑体" w:eastAsia="黑体"/>
          <w:sz w:val="30"/>
          <w:szCs w:val="30"/>
        </w:rPr>
        <w:t xml:space="preserve"> 2、</w:t>
      </w:r>
      <w:r>
        <w:rPr>
          <w:rFonts w:ascii="黑体" w:hAnsi="黑体" w:eastAsia="黑体"/>
          <w:sz w:val="30"/>
          <w:szCs w:val="30"/>
        </w:rPr>
        <w:t>支出预算</w:t>
      </w:r>
    </w:p>
    <w:p>
      <w:pPr>
        <w:widowControl/>
        <w:spacing w:line="600" w:lineRule="exact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2020</w:t>
      </w:r>
      <w:r>
        <w:rPr>
          <w:rFonts w:ascii="仿宋" w:hAnsi="仿宋" w:eastAsia="仿宋"/>
          <w:sz w:val="30"/>
          <w:szCs w:val="30"/>
        </w:rPr>
        <w:t>年年初预算</w:t>
      </w:r>
      <w:r>
        <w:rPr>
          <w:rFonts w:hint="eastAsia" w:ascii="仿宋" w:hAnsi="仿宋" w:eastAsia="仿宋"/>
          <w:sz w:val="30"/>
          <w:szCs w:val="30"/>
        </w:rPr>
        <w:t>支出为433.9489</w:t>
      </w:r>
      <w:r>
        <w:rPr>
          <w:rFonts w:ascii="仿宋" w:hAnsi="仿宋" w:eastAsia="仿宋"/>
          <w:sz w:val="30"/>
          <w:szCs w:val="30"/>
        </w:rPr>
        <w:t>万元</w:t>
      </w:r>
      <w:r>
        <w:rPr>
          <w:rFonts w:hint="eastAsia" w:ascii="仿宋" w:hAnsi="仿宋" w:eastAsia="仿宋"/>
          <w:sz w:val="30"/>
          <w:szCs w:val="30"/>
        </w:rPr>
        <w:t>，较上年减少1.3837万元。</w:t>
      </w:r>
      <w:r>
        <w:rPr>
          <w:rFonts w:hint="eastAsia" w:ascii="仿宋" w:hAnsi="仿宋" w:eastAsia="仿宋" w:cs="宋体"/>
          <w:kern w:val="0"/>
          <w:sz w:val="30"/>
          <w:szCs w:val="30"/>
        </w:rPr>
        <w:t>其中</w:t>
      </w:r>
      <w:r>
        <w:rPr>
          <w:rFonts w:ascii="仿宋" w:hAnsi="仿宋" w:eastAsia="仿宋" w:cs="宋体"/>
          <w:kern w:val="0"/>
          <w:sz w:val="30"/>
          <w:szCs w:val="30"/>
        </w:rPr>
        <w:t>工资福利支出</w:t>
      </w:r>
      <w:r>
        <w:rPr>
          <w:rFonts w:hint="eastAsia" w:ascii="仿宋" w:hAnsi="仿宋" w:eastAsia="仿宋" w:cs="宋体"/>
          <w:kern w:val="0"/>
          <w:sz w:val="30"/>
          <w:szCs w:val="30"/>
        </w:rPr>
        <w:t>231.967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5</w:t>
      </w:r>
      <w:r>
        <w:rPr>
          <w:rFonts w:ascii="仿宋" w:hAnsi="仿宋" w:eastAsia="仿宋" w:cs="宋体"/>
          <w:kern w:val="0"/>
          <w:sz w:val="30"/>
          <w:szCs w:val="30"/>
        </w:rPr>
        <w:t>万元，</w:t>
      </w:r>
      <w:r>
        <w:rPr>
          <w:rFonts w:hint="eastAsia" w:ascii="仿宋" w:hAnsi="仿宋" w:eastAsia="仿宋" w:cs="宋体"/>
          <w:kern w:val="0"/>
          <w:sz w:val="30"/>
          <w:szCs w:val="30"/>
        </w:rPr>
        <w:t>较上年减少8.8314万元，主要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原因</w:t>
      </w:r>
      <w:r>
        <w:rPr>
          <w:rFonts w:hint="eastAsia" w:ascii="仿宋" w:hAnsi="仿宋" w:eastAsia="仿宋" w:cs="宋体"/>
          <w:kern w:val="0"/>
          <w:sz w:val="30"/>
          <w:szCs w:val="30"/>
        </w:rPr>
        <w:t>是在职人员减少；</w:t>
      </w:r>
      <w:r>
        <w:rPr>
          <w:rFonts w:ascii="仿宋" w:hAnsi="仿宋" w:eastAsia="仿宋" w:cs="宋体"/>
          <w:kern w:val="0"/>
          <w:sz w:val="30"/>
          <w:szCs w:val="30"/>
        </w:rPr>
        <w:t>商品服务支出</w:t>
      </w:r>
      <w:r>
        <w:rPr>
          <w:rFonts w:hint="eastAsia" w:ascii="仿宋" w:hAnsi="仿宋" w:eastAsia="仿宋" w:cs="宋体"/>
          <w:kern w:val="0"/>
          <w:sz w:val="30"/>
          <w:szCs w:val="30"/>
        </w:rPr>
        <w:t>32.9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30"/>
          <w:szCs w:val="30"/>
        </w:rPr>
        <w:t>14</w:t>
      </w:r>
      <w:r>
        <w:rPr>
          <w:rFonts w:ascii="仿宋" w:hAnsi="仿宋" w:eastAsia="仿宋" w:cs="宋体"/>
          <w:kern w:val="0"/>
          <w:sz w:val="30"/>
          <w:szCs w:val="30"/>
        </w:rPr>
        <w:t>万元，</w:t>
      </w:r>
      <w:r>
        <w:rPr>
          <w:rFonts w:hint="eastAsia" w:ascii="仿宋" w:hAnsi="仿宋" w:eastAsia="仿宋" w:cs="宋体"/>
          <w:kern w:val="0"/>
          <w:sz w:val="30"/>
          <w:szCs w:val="30"/>
        </w:rPr>
        <w:t>较上年减少26.5722万元。专项商品和服务支出169万元，较上年增加34万元。减少一般性商品服务支出，增加专项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商品服务</w:t>
      </w:r>
      <w:r>
        <w:rPr>
          <w:rFonts w:hint="eastAsia" w:ascii="仿宋" w:hAnsi="仿宋" w:eastAsia="仿宋" w:cs="宋体"/>
          <w:kern w:val="0"/>
          <w:sz w:val="30"/>
          <w:szCs w:val="30"/>
        </w:rPr>
        <w:t>支出，主要是为了全面完成《赫山区全民健身实施计划（2016—2020年）》目标任务，把有限的资金用于发展全区体育事业上来。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四、一般公共预算拨款支出预算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 w:cs="宋体"/>
          <w:b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20</w:t>
      </w:r>
      <w:r>
        <w:rPr>
          <w:rFonts w:hint="eastAsia" w:ascii="仿宋" w:hAnsi="仿宋" w:eastAsia="仿宋" w:cs="宋体"/>
          <w:kern w:val="0"/>
          <w:sz w:val="30"/>
          <w:szCs w:val="30"/>
        </w:rPr>
        <w:t>20</w:t>
      </w:r>
      <w:r>
        <w:rPr>
          <w:rFonts w:ascii="仿宋" w:hAnsi="仿宋" w:eastAsia="仿宋" w:cs="宋体"/>
          <w:kern w:val="0"/>
          <w:sz w:val="30"/>
          <w:szCs w:val="30"/>
        </w:rPr>
        <w:t>年一般公共预算拨款收入</w:t>
      </w:r>
      <w:r>
        <w:rPr>
          <w:rFonts w:hint="eastAsia" w:ascii="仿宋" w:hAnsi="仿宋" w:eastAsia="仿宋" w:cs="宋体"/>
          <w:kern w:val="0"/>
          <w:sz w:val="30"/>
          <w:szCs w:val="30"/>
        </w:rPr>
        <w:t>195.5786</w:t>
      </w:r>
      <w:r>
        <w:rPr>
          <w:rFonts w:ascii="仿宋" w:hAnsi="仿宋" w:eastAsia="仿宋" w:cs="宋体"/>
          <w:kern w:val="0"/>
          <w:sz w:val="30"/>
          <w:szCs w:val="30"/>
        </w:rPr>
        <w:t>万元，具体安排情况如下：</w:t>
      </w:r>
      <w:r>
        <w:rPr>
          <w:rFonts w:ascii="仿宋" w:hAnsi="仿宋" w:eastAsia="仿宋" w:cs="宋体"/>
          <w:kern w:val="0"/>
          <w:sz w:val="30"/>
          <w:szCs w:val="30"/>
        </w:rPr>
        <w:br w:type="textWrapping"/>
      </w:r>
      <w:r>
        <w:rPr>
          <w:rFonts w:ascii="仿宋" w:hAnsi="仿宋" w:eastAsia="仿宋" w:cs="宋体"/>
          <w:kern w:val="0"/>
          <w:sz w:val="30"/>
          <w:szCs w:val="30"/>
        </w:rPr>
        <w:t>　　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>1、</w:t>
      </w:r>
      <w:r>
        <w:rPr>
          <w:rFonts w:ascii="仿宋" w:hAnsi="仿宋" w:eastAsia="仿宋" w:cs="宋体"/>
          <w:b/>
          <w:kern w:val="0"/>
          <w:sz w:val="30"/>
          <w:szCs w:val="30"/>
        </w:rPr>
        <w:t>基本支出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20</w:t>
      </w:r>
      <w:r>
        <w:rPr>
          <w:rFonts w:hint="eastAsia" w:ascii="仿宋" w:hAnsi="仿宋" w:eastAsia="仿宋" w:cs="宋体"/>
          <w:kern w:val="0"/>
          <w:sz w:val="30"/>
          <w:szCs w:val="30"/>
        </w:rPr>
        <w:t>20</w:t>
      </w:r>
      <w:r>
        <w:rPr>
          <w:rFonts w:ascii="仿宋" w:hAnsi="仿宋" w:eastAsia="仿宋" w:cs="宋体"/>
          <w:kern w:val="0"/>
          <w:sz w:val="30"/>
          <w:szCs w:val="30"/>
        </w:rPr>
        <w:t>年年初预算数为</w:t>
      </w:r>
      <w:r>
        <w:rPr>
          <w:rFonts w:hint="eastAsia" w:ascii="仿宋" w:hAnsi="仿宋" w:eastAsia="仿宋" w:cs="宋体"/>
          <w:kern w:val="0"/>
          <w:sz w:val="30"/>
          <w:szCs w:val="30"/>
        </w:rPr>
        <w:t>140.5786</w:t>
      </w:r>
      <w:r>
        <w:rPr>
          <w:rFonts w:ascii="仿宋" w:hAnsi="仿宋" w:eastAsia="仿宋" w:cs="宋体"/>
          <w:kern w:val="0"/>
          <w:sz w:val="30"/>
          <w:szCs w:val="30"/>
        </w:rPr>
        <w:t>万元，是指为保障单位机构正常运转、完成日常工作任务而发生的各项支出</w:t>
      </w:r>
      <w:r>
        <w:rPr>
          <w:rFonts w:hint="eastAsia" w:ascii="仿宋" w:hAnsi="仿宋" w:eastAsia="仿宋" w:cs="宋体"/>
          <w:kern w:val="0"/>
          <w:sz w:val="30"/>
          <w:szCs w:val="30"/>
        </w:rPr>
        <w:t>。</w:t>
      </w:r>
      <w:r>
        <w:rPr>
          <w:rFonts w:ascii="仿宋" w:hAnsi="仿宋" w:eastAsia="仿宋" w:cs="宋体"/>
          <w:kern w:val="0"/>
          <w:sz w:val="30"/>
          <w:szCs w:val="30"/>
        </w:rPr>
        <w:t>包括用于基本工资、</w:t>
      </w:r>
      <w:r>
        <w:rPr>
          <w:rFonts w:hint="eastAsia" w:ascii="仿宋" w:hAnsi="仿宋" w:eastAsia="仿宋" w:cs="宋体"/>
          <w:kern w:val="0"/>
          <w:sz w:val="30"/>
          <w:szCs w:val="30"/>
        </w:rPr>
        <w:t>绩效工资</w:t>
      </w:r>
      <w:r>
        <w:rPr>
          <w:rFonts w:ascii="仿宋" w:hAnsi="仿宋" w:eastAsia="仿宋" w:cs="宋体"/>
          <w:kern w:val="0"/>
          <w:sz w:val="30"/>
          <w:szCs w:val="30"/>
        </w:rPr>
        <w:t>等人员经费以及办公费、印刷费、水电费、办公设备购置等日常公用经费。</w:t>
      </w:r>
      <w:r>
        <w:rPr>
          <w:rFonts w:ascii="仿宋" w:hAnsi="仿宋" w:eastAsia="仿宋" w:cs="宋体"/>
          <w:kern w:val="0"/>
          <w:sz w:val="30"/>
          <w:szCs w:val="30"/>
        </w:rPr>
        <w:br w:type="textWrapping"/>
      </w:r>
      <w:r>
        <w:rPr>
          <w:rFonts w:ascii="仿宋" w:hAnsi="仿宋" w:eastAsia="仿宋" w:cs="宋体"/>
          <w:kern w:val="0"/>
          <w:sz w:val="30"/>
          <w:szCs w:val="30"/>
        </w:rPr>
        <w:t>　　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>2、</w:t>
      </w:r>
      <w:r>
        <w:rPr>
          <w:rFonts w:ascii="仿宋" w:hAnsi="仿宋" w:eastAsia="仿宋" w:cs="宋体"/>
          <w:b/>
          <w:kern w:val="0"/>
          <w:sz w:val="30"/>
          <w:szCs w:val="30"/>
        </w:rPr>
        <w:t>项目支出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20</w:t>
      </w:r>
      <w:r>
        <w:rPr>
          <w:rFonts w:hint="eastAsia" w:ascii="仿宋" w:hAnsi="仿宋" w:eastAsia="仿宋" w:cs="宋体"/>
          <w:kern w:val="0"/>
          <w:sz w:val="30"/>
          <w:szCs w:val="30"/>
        </w:rPr>
        <w:t>20</w:t>
      </w:r>
      <w:r>
        <w:rPr>
          <w:rFonts w:ascii="仿宋" w:hAnsi="仿宋" w:eastAsia="仿宋" w:cs="宋体"/>
          <w:kern w:val="0"/>
          <w:sz w:val="30"/>
          <w:szCs w:val="30"/>
        </w:rPr>
        <w:t>年年初预算数为</w:t>
      </w:r>
      <w:r>
        <w:rPr>
          <w:rFonts w:hint="eastAsia" w:ascii="仿宋" w:hAnsi="仿宋" w:eastAsia="仿宋" w:cs="宋体"/>
          <w:kern w:val="0"/>
          <w:sz w:val="30"/>
          <w:szCs w:val="30"/>
        </w:rPr>
        <w:t>55</w:t>
      </w:r>
      <w:r>
        <w:rPr>
          <w:rFonts w:ascii="仿宋" w:hAnsi="仿宋" w:eastAsia="仿宋" w:cs="宋体"/>
          <w:kern w:val="0"/>
          <w:sz w:val="30"/>
          <w:szCs w:val="30"/>
        </w:rPr>
        <w:t>万元，是指单位为完成特定行政工作任务</w:t>
      </w:r>
      <w:r>
        <w:rPr>
          <w:rFonts w:hint="eastAsia" w:ascii="仿宋" w:hAnsi="仿宋" w:eastAsia="仿宋" w:cs="宋体"/>
          <w:kern w:val="0"/>
          <w:sz w:val="30"/>
          <w:szCs w:val="30"/>
        </w:rPr>
        <w:t>和体育</w:t>
      </w:r>
      <w:r>
        <w:rPr>
          <w:rFonts w:ascii="仿宋" w:hAnsi="仿宋" w:eastAsia="仿宋" w:cs="宋体"/>
          <w:kern w:val="0"/>
          <w:sz w:val="30"/>
          <w:szCs w:val="30"/>
        </w:rPr>
        <w:t>事业发展目标而发生的支出</w:t>
      </w:r>
      <w:r>
        <w:rPr>
          <w:rFonts w:hint="eastAsia" w:ascii="仿宋" w:hAnsi="仿宋" w:eastAsia="仿宋" w:cs="宋体"/>
          <w:kern w:val="0"/>
          <w:sz w:val="30"/>
          <w:szCs w:val="30"/>
        </w:rPr>
        <w:t>。其中体育竞赛10万元，用于参加省、市青少年体育比赛；体育场馆10万元，用于对体育馆实施免费低收费开放的补助；群众体育20万元，用于组织大众健身活动、举办区级大众运动会的支出；其他体育支出5万元，主要用于参加省、市全民健身竞赛活动的参赛经费；运动项目管理10万元，用于培养青少年体育后备人才。</w:t>
      </w:r>
    </w:p>
    <w:p>
      <w:pPr>
        <w:pStyle w:val="7"/>
        <w:widowControl/>
        <w:numPr>
          <w:ilvl w:val="0"/>
          <w:numId w:val="3"/>
        </w:numPr>
        <w:spacing w:line="600" w:lineRule="exact"/>
        <w:ind w:firstLineChars="0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其他重要事项的情况说明</w:t>
      </w:r>
    </w:p>
    <w:p>
      <w:pPr>
        <w:widowControl/>
        <w:spacing w:line="600" w:lineRule="exact"/>
        <w:ind w:left="64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1、</w:t>
      </w:r>
      <w:r>
        <w:rPr>
          <w:rFonts w:ascii="仿宋" w:hAnsi="仿宋" w:eastAsia="仿宋" w:cs="宋体"/>
          <w:b/>
          <w:kern w:val="0"/>
          <w:sz w:val="30"/>
          <w:szCs w:val="30"/>
        </w:rPr>
        <w:t>机关运行经费</w:t>
      </w:r>
    </w:p>
    <w:p>
      <w:pPr>
        <w:widowControl/>
        <w:spacing w:line="600" w:lineRule="exact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20</w:t>
      </w:r>
      <w:r>
        <w:rPr>
          <w:rFonts w:hint="eastAsia" w:ascii="仿宋" w:hAnsi="仿宋" w:eastAsia="仿宋" w:cs="宋体"/>
          <w:kern w:val="0"/>
          <w:sz w:val="30"/>
          <w:szCs w:val="30"/>
        </w:rPr>
        <w:t>20</w:t>
      </w:r>
      <w:r>
        <w:rPr>
          <w:rFonts w:ascii="仿宋" w:hAnsi="仿宋" w:eastAsia="仿宋" w:cs="宋体"/>
          <w:kern w:val="0"/>
          <w:sz w:val="30"/>
          <w:szCs w:val="30"/>
        </w:rPr>
        <w:t>年机关运行经费一般预算拨款</w:t>
      </w:r>
      <w:r>
        <w:rPr>
          <w:rFonts w:hint="eastAsia" w:ascii="仿宋" w:hAnsi="仿宋" w:eastAsia="仿宋" w:cs="宋体"/>
          <w:kern w:val="0"/>
          <w:sz w:val="30"/>
          <w:szCs w:val="30"/>
        </w:rPr>
        <w:t>5.6132</w:t>
      </w:r>
      <w:r>
        <w:rPr>
          <w:rFonts w:ascii="仿宋" w:hAnsi="仿宋" w:eastAsia="仿宋" w:cs="宋体"/>
          <w:kern w:val="0"/>
          <w:sz w:val="30"/>
          <w:szCs w:val="30"/>
        </w:rPr>
        <w:t>万元，比201</w:t>
      </w:r>
      <w:r>
        <w:rPr>
          <w:rFonts w:hint="eastAsia" w:ascii="仿宋" w:hAnsi="仿宋" w:eastAsia="仿宋" w:cs="宋体"/>
          <w:kern w:val="0"/>
          <w:sz w:val="30"/>
          <w:szCs w:val="30"/>
        </w:rPr>
        <w:t>9年减少4.4465</w:t>
      </w:r>
      <w:r>
        <w:rPr>
          <w:rFonts w:ascii="仿宋" w:hAnsi="仿宋" w:eastAsia="仿宋" w:cs="宋体"/>
          <w:kern w:val="0"/>
          <w:sz w:val="30"/>
          <w:szCs w:val="30"/>
        </w:rPr>
        <w:t>万元，</w:t>
      </w:r>
      <w:r>
        <w:rPr>
          <w:rFonts w:hint="eastAsia" w:ascii="仿宋" w:hAnsi="仿宋" w:eastAsia="仿宋" w:cs="宋体"/>
          <w:kern w:val="0"/>
          <w:sz w:val="30"/>
          <w:szCs w:val="30"/>
        </w:rPr>
        <w:t>减少44.2</w:t>
      </w:r>
      <w:r>
        <w:rPr>
          <w:rFonts w:ascii="仿宋" w:hAnsi="仿宋" w:eastAsia="仿宋" w:cs="宋体"/>
          <w:kern w:val="0"/>
          <w:sz w:val="30"/>
          <w:szCs w:val="30"/>
        </w:rPr>
        <w:t>%。</w:t>
      </w:r>
      <w:r>
        <w:rPr>
          <w:rFonts w:hint="eastAsia" w:ascii="仿宋" w:hAnsi="仿宋" w:eastAsia="仿宋" w:cs="宋体"/>
          <w:kern w:val="0"/>
          <w:sz w:val="30"/>
          <w:szCs w:val="30"/>
        </w:rPr>
        <w:t>主要是由于事业单位实施公车改革，取消了一般预算拨款的公务用车运行维护费，再加上在职人员退休减少了公用经费。</w:t>
      </w:r>
    </w:p>
    <w:p>
      <w:pPr>
        <w:widowControl/>
        <w:spacing w:line="600" w:lineRule="exact"/>
        <w:ind w:firstLine="602" w:firstLineChars="200"/>
        <w:jc w:val="left"/>
        <w:rPr>
          <w:rFonts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2、</w:t>
      </w:r>
      <w:r>
        <w:rPr>
          <w:rFonts w:ascii="仿宋" w:hAnsi="仿宋" w:eastAsia="仿宋" w:cs="宋体"/>
          <w:b/>
          <w:kern w:val="0"/>
          <w:sz w:val="30"/>
          <w:szCs w:val="30"/>
        </w:rPr>
        <w:t>三公经费预算</w:t>
      </w:r>
    </w:p>
    <w:p>
      <w:pPr>
        <w:widowControl/>
        <w:spacing w:line="600" w:lineRule="exact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20</w:t>
      </w:r>
      <w:r>
        <w:rPr>
          <w:rFonts w:hint="eastAsia" w:ascii="仿宋" w:hAnsi="仿宋" w:eastAsia="仿宋" w:cs="宋体"/>
          <w:kern w:val="0"/>
          <w:sz w:val="30"/>
          <w:szCs w:val="30"/>
        </w:rPr>
        <w:t>20</w:t>
      </w:r>
      <w:r>
        <w:rPr>
          <w:rFonts w:ascii="仿宋" w:hAnsi="仿宋" w:eastAsia="仿宋" w:cs="宋体"/>
          <w:kern w:val="0"/>
          <w:sz w:val="30"/>
          <w:szCs w:val="30"/>
        </w:rPr>
        <w:t>年“三公”经费预算为</w:t>
      </w:r>
      <w:r>
        <w:rPr>
          <w:rFonts w:hint="eastAsia" w:ascii="仿宋" w:hAnsi="仿宋" w:eastAsia="仿宋" w:cs="宋体"/>
          <w:kern w:val="0"/>
          <w:sz w:val="30"/>
          <w:szCs w:val="30"/>
        </w:rPr>
        <w:t>7.4</w:t>
      </w:r>
      <w:r>
        <w:rPr>
          <w:rFonts w:ascii="仿宋" w:hAnsi="仿宋" w:eastAsia="仿宋" w:cs="宋体"/>
          <w:kern w:val="0"/>
          <w:sz w:val="30"/>
          <w:szCs w:val="30"/>
        </w:rPr>
        <w:t>万元，</w:t>
      </w:r>
      <w:r>
        <w:rPr>
          <w:rFonts w:hint="eastAsia" w:ascii="仿宋" w:hAnsi="仿宋" w:eastAsia="仿宋" w:cs="宋体"/>
          <w:kern w:val="0"/>
          <w:sz w:val="30"/>
          <w:szCs w:val="30"/>
        </w:rPr>
        <w:t>与上年持平。</w:t>
      </w:r>
      <w:r>
        <w:rPr>
          <w:rFonts w:ascii="仿宋" w:hAnsi="仿宋" w:eastAsia="仿宋" w:cs="宋体"/>
          <w:kern w:val="0"/>
          <w:sz w:val="30"/>
          <w:szCs w:val="30"/>
        </w:rPr>
        <w:t>其中:因公出国(境)费0元，公务用车购置0万元，公务用车运行维护费</w:t>
      </w:r>
      <w:r>
        <w:rPr>
          <w:rFonts w:hint="eastAsia" w:ascii="仿宋" w:hAnsi="仿宋" w:eastAsia="仿宋" w:cs="宋体"/>
          <w:kern w:val="0"/>
          <w:sz w:val="30"/>
          <w:szCs w:val="30"/>
        </w:rPr>
        <w:t>4.8</w:t>
      </w:r>
      <w:r>
        <w:rPr>
          <w:rFonts w:ascii="仿宋" w:hAnsi="仿宋" w:eastAsia="仿宋" w:cs="宋体"/>
          <w:kern w:val="0"/>
          <w:sz w:val="30"/>
          <w:szCs w:val="30"/>
        </w:rPr>
        <w:t>万元</w:t>
      </w:r>
      <w:r>
        <w:rPr>
          <w:rFonts w:hint="eastAsia" w:ascii="仿宋" w:hAnsi="仿宋" w:eastAsia="仿宋" w:cs="宋体"/>
          <w:kern w:val="0"/>
          <w:sz w:val="30"/>
          <w:szCs w:val="30"/>
        </w:rPr>
        <w:t>，</w:t>
      </w:r>
      <w:r>
        <w:rPr>
          <w:rFonts w:ascii="仿宋" w:hAnsi="仿宋" w:eastAsia="仿宋" w:cs="宋体"/>
          <w:kern w:val="0"/>
          <w:sz w:val="30"/>
          <w:szCs w:val="30"/>
        </w:rPr>
        <w:t>公务接待费</w:t>
      </w:r>
      <w:r>
        <w:rPr>
          <w:rFonts w:hint="eastAsia" w:ascii="仿宋" w:hAnsi="仿宋" w:eastAsia="仿宋" w:cs="宋体"/>
          <w:kern w:val="0"/>
          <w:sz w:val="30"/>
          <w:szCs w:val="30"/>
        </w:rPr>
        <w:t>2.6</w:t>
      </w:r>
      <w:r>
        <w:rPr>
          <w:rFonts w:ascii="仿宋" w:hAnsi="仿宋" w:eastAsia="仿宋" w:cs="宋体"/>
          <w:kern w:val="0"/>
          <w:sz w:val="30"/>
          <w:szCs w:val="30"/>
        </w:rPr>
        <w:t>万元</w:t>
      </w:r>
      <w:r>
        <w:rPr>
          <w:rFonts w:hint="eastAsia" w:ascii="仿宋" w:hAnsi="仿宋" w:eastAsia="仿宋" w:cs="宋体"/>
          <w:kern w:val="0"/>
          <w:sz w:val="30"/>
          <w:szCs w:val="30"/>
        </w:rPr>
        <w:t>，均与去年持平。</w:t>
      </w:r>
    </w:p>
    <w:p>
      <w:pPr>
        <w:widowControl/>
        <w:spacing w:line="600" w:lineRule="exact"/>
        <w:ind w:firstLine="602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3、</w:t>
      </w:r>
      <w:r>
        <w:rPr>
          <w:rFonts w:ascii="仿宋" w:hAnsi="仿宋" w:eastAsia="仿宋" w:cs="宋体"/>
          <w:b/>
          <w:kern w:val="0"/>
          <w:sz w:val="30"/>
          <w:szCs w:val="30"/>
        </w:rPr>
        <w:t>政府采购情况</w:t>
      </w:r>
      <w:r>
        <w:rPr>
          <w:rFonts w:ascii="仿宋" w:hAnsi="仿宋" w:eastAsia="仿宋" w:cs="宋体"/>
          <w:b/>
          <w:kern w:val="0"/>
          <w:sz w:val="30"/>
          <w:szCs w:val="30"/>
        </w:rPr>
        <w:br w:type="textWrapping"/>
      </w:r>
      <w:r>
        <w:rPr>
          <w:rFonts w:ascii="仿宋" w:hAnsi="仿宋" w:eastAsia="仿宋" w:cs="宋体"/>
          <w:kern w:val="0"/>
          <w:sz w:val="30"/>
          <w:szCs w:val="30"/>
        </w:rPr>
        <w:t>　　20</w:t>
      </w:r>
      <w:r>
        <w:rPr>
          <w:rFonts w:hint="eastAsia" w:ascii="仿宋" w:hAnsi="仿宋" w:eastAsia="仿宋" w:cs="宋体"/>
          <w:kern w:val="0"/>
          <w:sz w:val="30"/>
          <w:szCs w:val="30"/>
        </w:rPr>
        <w:t>20</w:t>
      </w:r>
      <w:r>
        <w:rPr>
          <w:rFonts w:ascii="仿宋" w:hAnsi="仿宋" w:eastAsia="仿宋" w:cs="宋体"/>
          <w:kern w:val="0"/>
          <w:sz w:val="30"/>
          <w:szCs w:val="30"/>
        </w:rPr>
        <w:t>年</w:t>
      </w:r>
      <w:r>
        <w:rPr>
          <w:rFonts w:hint="eastAsia" w:ascii="仿宋" w:hAnsi="仿宋" w:eastAsia="仿宋" w:cs="宋体"/>
          <w:kern w:val="0"/>
          <w:sz w:val="30"/>
          <w:szCs w:val="30"/>
        </w:rPr>
        <w:t>我单位政府采购预算总额为140万元，其中：采购体育器材15万元（预算拨款5万元）、健身服务采购125万元（预算拨款30万元）。</w:t>
      </w:r>
    </w:p>
    <w:p>
      <w:pPr>
        <w:widowControl/>
        <w:spacing w:line="600" w:lineRule="exact"/>
        <w:ind w:firstLine="602" w:firstLineChars="200"/>
        <w:jc w:val="left"/>
        <w:rPr>
          <w:rFonts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4、国有资产占有情况说明</w:t>
      </w:r>
    </w:p>
    <w:p>
      <w:pPr>
        <w:widowControl/>
        <w:spacing w:line="600" w:lineRule="exact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预计2020年度单位国有资产与上年度暂无变化，在政府采购预算中虽有15万元的货物（体育器材）采购预算，但这些体育器材因配置到社区、村，所以不能列入单位固定资产。单价50万元（含）以上通用设备无。</w:t>
      </w:r>
    </w:p>
    <w:p>
      <w:pPr>
        <w:widowControl/>
        <w:spacing w:line="600" w:lineRule="exact"/>
        <w:ind w:firstLine="602" w:firstLineChars="200"/>
        <w:jc w:val="left"/>
        <w:rPr>
          <w:rFonts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5、重点项目预算的绩效目标等预算绩效情况说明</w:t>
      </w:r>
    </w:p>
    <w:p>
      <w:pPr>
        <w:widowControl/>
        <w:spacing w:line="600" w:lineRule="exact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本单位无重点项目预算</w:t>
      </w:r>
    </w:p>
    <w:p>
      <w:pPr>
        <w:widowControl/>
        <w:spacing w:line="600" w:lineRule="exact"/>
        <w:ind w:firstLine="640" w:firstLineChars="200"/>
        <w:jc w:val="left"/>
        <w:rPr>
          <w:rFonts w:ascii="黑体" w:hAnsi="黑体" w:eastAsia="黑体" w:cs="宋体"/>
          <w:kern w:val="0"/>
          <w:szCs w:val="32"/>
        </w:rPr>
      </w:pPr>
      <w:r>
        <w:rPr>
          <w:rFonts w:ascii="黑体" w:hAnsi="黑体" w:eastAsia="黑体" w:cs="宋体"/>
          <w:kern w:val="0"/>
          <w:szCs w:val="32"/>
        </w:rPr>
        <w:t>六、名词解释</w:t>
      </w:r>
      <w:r>
        <w:rPr>
          <w:rFonts w:ascii="黑体" w:hAnsi="黑体" w:eastAsia="黑体" w:cs="宋体"/>
          <w:kern w:val="0"/>
          <w:szCs w:val="32"/>
        </w:rPr>
        <w:br w:type="textWrapping"/>
      </w:r>
      <w:r>
        <w:rPr>
          <w:rFonts w:ascii="仿宋" w:hAnsi="仿宋" w:eastAsia="仿宋" w:cs="宋体"/>
          <w:kern w:val="0"/>
          <w:szCs w:val="32"/>
        </w:rPr>
        <w:t>　　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>1、</w:t>
      </w:r>
      <w:r>
        <w:rPr>
          <w:rFonts w:ascii="仿宋" w:hAnsi="仿宋" w:eastAsia="仿宋" w:cs="宋体"/>
          <w:b/>
          <w:kern w:val="0"/>
          <w:sz w:val="30"/>
          <w:szCs w:val="30"/>
        </w:rPr>
        <w:t>机关运行经费</w:t>
      </w:r>
      <w:r>
        <w:rPr>
          <w:rFonts w:ascii="仿宋" w:hAnsi="仿宋" w:eastAsia="仿宋" w:cs="宋体"/>
          <w:b/>
          <w:kern w:val="0"/>
          <w:sz w:val="30"/>
          <w:szCs w:val="30"/>
        </w:rPr>
        <w:br w:type="textWrapping"/>
      </w:r>
      <w:r>
        <w:rPr>
          <w:rFonts w:ascii="仿宋" w:hAnsi="仿宋" w:eastAsia="仿宋" w:cs="宋体"/>
          <w:kern w:val="0"/>
          <w:sz w:val="30"/>
          <w:szCs w:val="30"/>
        </w:rPr>
        <w:t>　　为保障行政单位（包括参照公务员法管理的事业单位）运行，用一般公共预算拨款安排用于购买货物和服务的各项资金，包括办公及印刷费、邮电费、差旅费、会议费、福利费、日常维修费、办公用房水电费、办公用房取暖费、办公用房物业管理费、公务用车运行维护费以及其他费用。</w:t>
      </w:r>
      <w:r>
        <w:rPr>
          <w:rFonts w:ascii="仿宋" w:hAnsi="仿宋" w:eastAsia="仿宋" w:cs="宋体"/>
          <w:kern w:val="0"/>
          <w:sz w:val="30"/>
          <w:szCs w:val="30"/>
        </w:rPr>
        <w:br w:type="textWrapping"/>
      </w:r>
      <w:r>
        <w:rPr>
          <w:rFonts w:ascii="仿宋" w:hAnsi="仿宋" w:eastAsia="仿宋" w:cs="宋体"/>
          <w:kern w:val="0"/>
          <w:sz w:val="30"/>
          <w:szCs w:val="30"/>
        </w:rPr>
        <w:t>　　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>2、</w:t>
      </w:r>
      <w:r>
        <w:rPr>
          <w:rFonts w:ascii="仿宋" w:hAnsi="仿宋" w:eastAsia="仿宋" w:cs="宋体"/>
          <w:b/>
          <w:kern w:val="0"/>
          <w:sz w:val="30"/>
          <w:szCs w:val="30"/>
        </w:rPr>
        <w:t>“三公”经费</w:t>
      </w:r>
      <w:r>
        <w:rPr>
          <w:rFonts w:ascii="黑体" w:hAnsi="黑体" w:eastAsia="黑体" w:cs="宋体"/>
          <w:kern w:val="0"/>
          <w:sz w:val="30"/>
          <w:szCs w:val="30"/>
        </w:rPr>
        <w:br w:type="textWrapping"/>
      </w:r>
      <w:r>
        <w:rPr>
          <w:rFonts w:ascii="仿宋" w:hAnsi="仿宋" w:eastAsia="仿宋" w:cs="宋体"/>
          <w:kern w:val="0"/>
          <w:sz w:val="30"/>
          <w:szCs w:val="30"/>
        </w:rPr>
        <w:t>　　纳入区财政预算管理的“三公“经费，是指用一般公共预算拨款安排的公务接待费、公务用车购置及运行维护费和因公外出国内考察费。其中，公务接待费反映单位按规定开支的各类公务接待支出；公务用车购置及运行费反映单位公务用车车辆购置支出（含车辆购置税），以及燃料费、维修费、保险费等支出；因公外出国内考察费反映单位公务出国（境）的国际旅费、国外城市间交通费、食宿费和因公外出国内考察学习费等支出。</w:t>
      </w:r>
      <w:r>
        <w:rPr>
          <w:rFonts w:ascii="仿宋" w:hAnsi="仿宋" w:eastAsia="仿宋" w:cs="宋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宋体"/>
          <w:kern w:val="0"/>
          <w:szCs w:val="32"/>
        </w:rPr>
        <w:t>第二部分：</w:t>
      </w:r>
    </w:p>
    <w:p>
      <w:pPr>
        <w:widowControl/>
        <w:spacing w:line="600" w:lineRule="exact"/>
        <w:ind w:firstLine="320" w:firstLineChars="100"/>
        <w:jc w:val="both"/>
        <w:rPr>
          <w:rFonts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  <w:lang w:eastAsia="zh-CN"/>
        </w:rPr>
        <w:t>益阳市赫山区全民健身服务中心</w:t>
      </w:r>
      <w:r>
        <w:rPr>
          <w:rFonts w:hint="eastAsia" w:ascii="黑体" w:hAnsi="黑体" w:eastAsia="黑体" w:cs="宋体"/>
          <w:kern w:val="0"/>
          <w:szCs w:val="32"/>
        </w:rPr>
        <w:t>2020年</w:t>
      </w:r>
      <w:r>
        <w:rPr>
          <w:rFonts w:ascii="黑体" w:hAnsi="黑体" w:eastAsia="黑体" w:cs="宋体"/>
          <w:kern w:val="0"/>
          <w:szCs w:val="32"/>
        </w:rPr>
        <w:t>部门预算公开表格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宋体"/>
          <w:kern w:val="0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宋体"/>
          <w:kern w:val="0"/>
          <w:szCs w:val="32"/>
        </w:rPr>
      </w:pPr>
      <w:r>
        <w:rPr>
          <w:rFonts w:ascii="仿宋" w:hAnsi="仿宋" w:eastAsia="仿宋" w:cs="宋体"/>
          <w:kern w:val="0"/>
          <w:szCs w:val="32"/>
        </w:rPr>
        <w:t>1、部门收支</w:t>
      </w:r>
      <w:r>
        <w:rPr>
          <w:rFonts w:hint="eastAsia" w:ascii="仿宋" w:hAnsi="仿宋" w:eastAsia="仿宋" w:cs="宋体"/>
          <w:kern w:val="0"/>
          <w:szCs w:val="32"/>
        </w:rPr>
        <w:t>总体情况表</w:t>
      </w:r>
      <w:r>
        <w:rPr>
          <w:rFonts w:ascii="仿宋" w:hAnsi="仿宋" w:eastAsia="仿宋" w:cs="宋体"/>
          <w:kern w:val="0"/>
          <w:szCs w:val="32"/>
        </w:rPr>
        <w:br w:type="textWrapping"/>
      </w:r>
      <w:r>
        <w:rPr>
          <w:rFonts w:ascii="仿宋" w:hAnsi="仿宋" w:eastAsia="仿宋" w:cs="宋体"/>
          <w:kern w:val="0"/>
          <w:szCs w:val="32"/>
        </w:rPr>
        <w:t>　　2、部门收入总体情况表</w:t>
      </w:r>
      <w:r>
        <w:rPr>
          <w:rFonts w:ascii="仿宋" w:hAnsi="仿宋" w:eastAsia="仿宋" w:cs="宋体"/>
          <w:kern w:val="0"/>
          <w:szCs w:val="32"/>
        </w:rPr>
        <w:br w:type="textWrapping"/>
      </w:r>
      <w:r>
        <w:rPr>
          <w:rFonts w:ascii="仿宋" w:hAnsi="仿宋" w:eastAsia="仿宋" w:cs="宋体"/>
          <w:kern w:val="0"/>
          <w:szCs w:val="32"/>
        </w:rPr>
        <w:t>　　3、部门支出总体情况表</w:t>
      </w:r>
      <w:r>
        <w:rPr>
          <w:rFonts w:ascii="仿宋" w:hAnsi="仿宋" w:eastAsia="仿宋" w:cs="宋体"/>
          <w:kern w:val="0"/>
          <w:szCs w:val="32"/>
        </w:rPr>
        <w:br w:type="textWrapping"/>
      </w:r>
      <w:r>
        <w:rPr>
          <w:rFonts w:ascii="仿宋" w:hAnsi="仿宋" w:eastAsia="仿宋" w:cs="宋体"/>
          <w:kern w:val="0"/>
          <w:szCs w:val="32"/>
        </w:rPr>
        <w:t>　　4、财政拨款收支总</w:t>
      </w:r>
      <w:r>
        <w:rPr>
          <w:rFonts w:hint="eastAsia" w:ascii="仿宋" w:hAnsi="仿宋" w:eastAsia="仿宋" w:cs="宋体"/>
          <w:kern w:val="0"/>
          <w:szCs w:val="32"/>
        </w:rPr>
        <w:t>体情况</w:t>
      </w:r>
      <w:r>
        <w:rPr>
          <w:rFonts w:ascii="仿宋" w:hAnsi="仿宋" w:eastAsia="仿宋" w:cs="宋体"/>
          <w:kern w:val="0"/>
          <w:szCs w:val="32"/>
        </w:rPr>
        <w:t>表</w:t>
      </w:r>
      <w:r>
        <w:rPr>
          <w:rFonts w:ascii="仿宋" w:hAnsi="仿宋" w:eastAsia="仿宋" w:cs="宋体"/>
          <w:kern w:val="0"/>
          <w:szCs w:val="32"/>
        </w:rPr>
        <w:br w:type="textWrapping"/>
      </w:r>
      <w:r>
        <w:rPr>
          <w:rFonts w:ascii="仿宋" w:hAnsi="仿宋" w:eastAsia="仿宋" w:cs="宋体"/>
          <w:kern w:val="0"/>
          <w:szCs w:val="32"/>
        </w:rPr>
        <w:t>　　5、一般公共预算支出</w:t>
      </w:r>
      <w:r>
        <w:rPr>
          <w:rFonts w:hint="eastAsia" w:ascii="仿宋" w:hAnsi="仿宋" w:eastAsia="仿宋" w:cs="宋体"/>
          <w:kern w:val="0"/>
          <w:szCs w:val="32"/>
        </w:rPr>
        <w:t>情况</w:t>
      </w:r>
      <w:r>
        <w:rPr>
          <w:rFonts w:ascii="仿宋" w:hAnsi="仿宋" w:eastAsia="仿宋" w:cs="宋体"/>
          <w:kern w:val="0"/>
          <w:szCs w:val="32"/>
        </w:rPr>
        <w:t>表</w:t>
      </w:r>
      <w:r>
        <w:rPr>
          <w:rFonts w:ascii="仿宋" w:hAnsi="仿宋" w:eastAsia="仿宋" w:cs="宋体"/>
          <w:kern w:val="0"/>
          <w:szCs w:val="32"/>
        </w:rPr>
        <w:br w:type="textWrapping"/>
      </w:r>
      <w:r>
        <w:rPr>
          <w:rFonts w:ascii="仿宋" w:hAnsi="仿宋" w:eastAsia="仿宋" w:cs="宋体"/>
          <w:kern w:val="0"/>
          <w:szCs w:val="32"/>
        </w:rPr>
        <w:t>　　</w:t>
      </w:r>
      <w:r>
        <w:rPr>
          <w:rFonts w:hint="eastAsia" w:ascii="仿宋" w:hAnsi="仿宋" w:eastAsia="仿宋" w:cs="宋体"/>
          <w:kern w:val="0"/>
          <w:szCs w:val="32"/>
        </w:rPr>
        <w:t>6、一般公共预算基本支出情况表（纵向）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7</w:t>
      </w:r>
      <w:r>
        <w:rPr>
          <w:rFonts w:ascii="仿宋" w:hAnsi="仿宋" w:eastAsia="仿宋" w:cs="宋体"/>
          <w:kern w:val="0"/>
          <w:szCs w:val="32"/>
        </w:rPr>
        <w:t>、一般公共预算基本支出情况表</w:t>
      </w:r>
      <w:r>
        <w:rPr>
          <w:rFonts w:hint="eastAsia" w:ascii="仿宋" w:hAnsi="仿宋" w:eastAsia="仿宋" w:cs="宋体"/>
          <w:kern w:val="0"/>
          <w:szCs w:val="32"/>
        </w:rPr>
        <w:t>（横向）</w:t>
      </w:r>
      <w:r>
        <w:rPr>
          <w:rFonts w:ascii="仿宋" w:hAnsi="仿宋" w:eastAsia="仿宋" w:cs="宋体"/>
          <w:kern w:val="0"/>
          <w:szCs w:val="32"/>
        </w:rPr>
        <w:br w:type="textWrapping"/>
      </w:r>
      <w:r>
        <w:rPr>
          <w:rFonts w:ascii="仿宋" w:hAnsi="仿宋" w:eastAsia="仿宋" w:cs="宋体"/>
          <w:kern w:val="0"/>
          <w:szCs w:val="32"/>
        </w:rPr>
        <w:t>　　</w:t>
      </w:r>
      <w:r>
        <w:rPr>
          <w:rFonts w:hint="eastAsia" w:ascii="仿宋" w:hAnsi="仿宋" w:eastAsia="仿宋" w:cs="宋体"/>
          <w:kern w:val="0"/>
          <w:szCs w:val="32"/>
        </w:rPr>
        <w:t>8</w:t>
      </w:r>
      <w:r>
        <w:rPr>
          <w:rFonts w:ascii="仿宋" w:hAnsi="仿宋" w:eastAsia="仿宋" w:cs="宋体"/>
          <w:kern w:val="0"/>
          <w:szCs w:val="32"/>
        </w:rPr>
        <w:t>、政府性基金预算支出情况表</w:t>
      </w:r>
      <w:r>
        <w:rPr>
          <w:rFonts w:ascii="仿宋" w:hAnsi="仿宋" w:eastAsia="仿宋" w:cs="宋体"/>
          <w:kern w:val="0"/>
          <w:szCs w:val="32"/>
        </w:rPr>
        <w:br w:type="textWrapping"/>
      </w:r>
      <w:r>
        <w:rPr>
          <w:rFonts w:ascii="仿宋" w:hAnsi="仿宋" w:eastAsia="仿宋" w:cs="宋体"/>
          <w:kern w:val="0"/>
          <w:szCs w:val="32"/>
        </w:rPr>
        <w:t>　　</w:t>
      </w:r>
      <w:r>
        <w:rPr>
          <w:rFonts w:hint="eastAsia" w:ascii="仿宋" w:hAnsi="仿宋" w:eastAsia="仿宋" w:cs="宋体"/>
          <w:kern w:val="0"/>
          <w:szCs w:val="32"/>
        </w:rPr>
        <w:t>9</w:t>
      </w:r>
      <w:r>
        <w:rPr>
          <w:rFonts w:ascii="仿宋" w:hAnsi="仿宋" w:eastAsia="仿宋" w:cs="宋体"/>
          <w:kern w:val="0"/>
          <w:szCs w:val="32"/>
        </w:rPr>
        <w:t>、一般公共预算“三公”经费统计表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10、政府采购预算表</w:t>
      </w:r>
    </w:p>
    <w:p>
      <w:pPr>
        <w:spacing w:line="560" w:lineRule="exact"/>
        <w:ind w:firstLine="63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11、部门整体支出绩效目标申报表</w:t>
      </w:r>
      <w:bookmarkStart w:id="0" w:name="_GoBack"/>
      <w:bookmarkEnd w:id="0"/>
    </w:p>
    <w:p>
      <w:pPr>
        <w:spacing w:line="560" w:lineRule="exact"/>
        <w:ind w:firstLine="630"/>
        <w:rPr>
          <w:szCs w:val="32"/>
        </w:rPr>
      </w:pPr>
      <w:r>
        <w:rPr>
          <w:rFonts w:hint="eastAsia" w:ascii="仿宋" w:hAnsi="仿宋" w:eastAsia="仿宋"/>
          <w:szCs w:val="32"/>
        </w:rPr>
        <w:t>12、单位项目支出绩效目标申报表</w:t>
      </w:r>
      <w:r>
        <w:rPr>
          <w:rFonts w:hint="eastAsia"/>
          <w:szCs w:val="32"/>
        </w:rPr>
        <w:t xml:space="preserve">  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以上表格内容详见本部门公开的套表“2020年益阳市赫山区全民健身服务中心部门预算表格”。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益阳市赫山区全民健身服务中心</w:t>
      </w: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2020年1月20日</w:t>
      </w:r>
    </w:p>
    <w:sectPr>
      <w:pgSz w:w="11906" w:h="16838"/>
      <w:pgMar w:top="1814" w:right="1588" w:bottom="1588" w:left="170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DF9"/>
    <w:multiLevelType w:val="multilevel"/>
    <w:tmpl w:val="00DA5DF9"/>
    <w:lvl w:ilvl="0" w:tentative="0">
      <w:start w:val="2"/>
      <w:numFmt w:val="none"/>
      <w:lvlText w:val="二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ADC1734"/>
    <w:multiLevelType w:val="multilevel"/>
    <w:tmpl w:val="1ADC1734"/>
    <w:lvl w:ilvl="0" w:tentative="0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2104DF7"/>
    <w:multiLevelType w:val="multilevel"/>
    <w:tmpl w:val="32104DF7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7FF2"/>
    <w:rsid w:val="00032929"/>
    <w:rsid w:val="00066648"/>
    <w:rsid w:val="00106759"/>
    <w:rsid w:val="00246892"/>
    <w:rsid w:val="00252C65"/>
    <w:rsid w:val="002C6AAB"/>
    <w:rsid w:val="002D577A"/>
    <w:rsid w:val="002F628D"/>
    <w:rsid w:val="002F766B"/>
    <w:rsid w:val="003559BC"/>
    <w:rsid w:val="003C7F36"/>
    <w:rsid w:val="00423D48"/>
    <w:rsid w:val="004C6E02"/>
    <w:rsid w:val="0057591A"/>
    <w:rsid w:val="005E0E2D"/>
    <w:rsid w:val="00665A30"/>
    <w:rsid w:val="006F429A"/>
    <w:rsid w:val="0072005C"/>
    <w:rsid w:val="008B7FF2"/>
    <w:rsid w:val="009301BE"/>
    <w:rsid w:val="00961E39"/>
    <w:rsid w:val="00962C02"/>
    <w:rsid w:val="00B46D73"/>
    <w:rsid w:val="00B761DC"/>
    <w:rsid w:val="00BE01C8"/>
    <w:rsid w:val="00C23707"/>
    <w:rsid w:val="00C54CA2"/>
    <w:rsid w:val="00D1085B"/>
    <w:rsid w:val="00DE7C04"/>
    <w:rsid w:val="00DF2E4E"/>
    <w:rsid w:val="00E46CE6"/>
    <w:rsid w:val="00E85447"/>
    <w:rsid w:val="00F30A1B"/>
    <w:rsid w:val="00F64785"/>
    <w:rsid w:val="0B837289"/>
    <w:rsid w:val="44BC44AD"/>
    <w:rsid w:val="5E532622"/>
    <w:rsid w:val="7B0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354</Words>
  <Characters>2023</Characters>
  <Lines>16</Lines>
  <Paragraphs>4</Paragraphs>
  <TotalTime>38</TotalTime>
  <ScaleCrop>false</ScaleCrop>
  <LinksUpToDate>false</LinksUpToDate>
  <CharactersWithSpaces>2373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2020-01-02T07:59:00Z</dcterms:created>
  <dc:creator>AutoBVT</dc:creator>
  <cp:lastModifiedBy>Administrator</cp:lastModifiedBy>
  <cp:lastPrinted>2021-02-03T09:01:00Z</cp:lastPrinted>
  <dcterms:modified xsi:type="dcterms:W3CDTF">2021-05-06T03:07:11Z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