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55DF9">
      <w:pPr>
        <w:keepNext/>
        <w:keepLines/>
        <w:autoSpaceDE w:val="0"/>
        <w:autoSpaceDN w:val="0"/>
        <w:adjustRightInd w:val="0"/>
        <w:jc w:val="center"/>
        <w:rPr>
          <w:rFonts w:ascii="黑体" w:eastAsia="黑体" w:hint="eastAsia"/>
          <w:sz w:val="44"/>
          <w:szCs w:val="24"/>
          <w:highlight w:val="lightGray"/>
          <w:lang w:val="zh-CN"/>
        </w:rPr>
      </w:pPr>
      <w:bookmarkStart w:id="0" w:name="_GoBack"/>
      <w:bookmarkEnd w:id="0"/>
    </w:p>
    <w:p w:rsidR="00000000" w:rsidRDefault="00855DF9">
      <w:pPr>
        <w:widowControl/>
        <w:shd w:val="clear" w:color="auto" w:fill="FFFFFF"/>
        <w:topLinePunct/>
        <w:spacing w:line="700" w:lineRule="exact"/>
        <w:jc w:val="center"/>
        <w:outlineLvl w:val="0"/>
        <w:rPr>
          <w:rFonts w:ascii="黑体" w:eastAsia="黑体" w:hAnsi="黑体"/>
          <w:b/>
          <w:color w:val="333333"/>
          <w:kern w:val="0"/>
          <w:szCs w:val="24"/>
        </w:rPr>
      </w:pPr>
      <w:r>
        <w:rPr>
          <w:rFonts w:ascii="黑体" w:eastAsia="黑体" w:hAnsi="黑体" w:hint="eastAsia"/>
          <w:b/>
          <w:color w:val="333333"/>
          <w:kern w:val="36"/>
          <w:sz w:val="32"/>
          <w:szCs w:val="24"/>
        </w:rPr>
        <w:t>益阳市赫山区全民健身服务中心</w:t>
      </w:r>
      <w:r>
        <w:rPr>
          <w:rFonts w:ascii="黑体" w:eastAsia="黑体" w:hAnsi="黑体"/>
          <w:b/>
          <w:color w:val="333333"/>
          <w:kern w:val="36"/>
          <w:sz w:val="32"/>
          <w:szCs w:val="24"/>
        </w:rPr>
        <w:t>2019</w:t>
      </w:r>
      <w:r>
        <w:rPr>
          <w:rFonts w:ascii="黑体" w:eastAsia="黑体" w:hAnsi="黑体" w:hint="eastAsia"/>
          <w:b/>
          <w:color w:val="333333"/>
          <w:kern w:val="36"/>
          <w:sz w:val="32"/>
          <w:szCs w:val="24"/>
        </w:rPr>
        <w:t>年度部门决算公开</w:t>
      </w:r>
    </w:p>
    <w:p w:rsidR="00000000" w:rsidRDefault="00855DF9">
      <w:pPr>
        <w:widowControl/>
        <w:shd w:val="clear" w:color="auto" w:fill="FFFFFF"/>
        <w:topLinePunct/>
        <w:spacing w:line="700" w:lineRule="exact"/>
        <w:ind w:firstLineChars="1150" w:firstLine="3694"/>
        <w:rPr>
          <w:rFonts w:ascii="黑体" w:eastAsia="黑体" w:hAnsi="黑体"/>
          <w:b/>
          <w:color w:val="333333"/>
          <w:kern w:val="0"/>
          <w:sz w:val="32"/>
          <w:szCs w:val="24"/>
        </w:rPr>
      </w:pPr>
      <w:r>
        <w:rPr>
          <w:rFonts w:ascii="黑体" w:eastAsia="黑体" w:hAnsi="黑体" w:hint="eastAsia"/>
          <w:b/>
          <w:color w:val="333333"/>
          <w:kern w:val="0"/>
          <w:sz w:val="32"/>
          <w:szCs w:val="24"/>
        </w:rPr>
        <w:t>目</w:t>
      </w:r>
      <w:r>
        <w:rPr>
          <w:rFonts w:ascii="宋体" w:hAnsi="宋体" w:cs="宋体" w:hint="eastAsia"/>
          <w:b/>
          <w:color w:val="333333"/>
          <w:kern w:val="0"/>
          <w:sz w:val="32"/>
          <w:szCs w:val="24"/>
        </w:rPr>
        <w:t> </w:t>
      </w:r>
      <w:r>
        <w:rPr>
          <w:rFonts w:ascii="黑体" w:eastAsia="黑体" w:hAnsi="黑体"/>
          <w:b/>
          <w:color w:val="333333"/>
          <w:kern w:val="0"/>
          <w:sz w:val="32"/>
          <w:szCs w:val="24"/>
        </w:rPr>
        <w:t xml:space="preserve"> </w:t>
      </w:r>
      <w:r>
        <w:rPr>
          <w:rFonts w:ascii="黑体" w:eastAsia="黑体" w:hAnsi="黑体" w:hint="eastAsia"/>
          <w:b/>
          <w:color w:val="333333"/>
          <w:kern w:val="0"/>
          <w:sz w:val="32"/>
          <w:szCs w:val="24"/>
        </w:rPr>
        <w:t>录</w:t>
      </w:r>
    </w:p>
    <w:p w:rsidR="00000000" w:rsidRDefault="00855DF9">
      <w:pPr>
        <w:widowControl/>
        <w:shd w:val="clear" w:color="auto" w:fill="FFFFFF"/>
        <w:spacing w:line="338" w:lineRule="atLeast"/>
        <w:ind w:firstLine="3200"/>
        <w:rPr>
          <w:rFonts w:eastAsia="微软雅黑"/>
          <w:color w:val="333333"/>
          <w:kern w:val="0"/>
          <w:szCs w:val="24"/>
        </w:rPr>
      </w:pPr>
      <w:r>
        <w:rPr>
          <w:rFonts w:eastAsia="微软雅黑"/>
          <w:color w:val="333333"/>
          <w:kern w:val="0"/>
          <w:szCs w:val="24"/>
        </w:rPr>
        <w:t> </w:t>
      </w:r>
    </w:p>
    <w:p w:rsidR="00000000" w:rsidRDefault="00855DF9">
      <w:pPr>
        <w:widowControl/>
        <w:shd w:val="clear" w:color="auto" w:fill="FFFFFF"/>
        <w:spacing w:line="560" w:lineRule="exact"/>
        <w:jc w:val="left"/>
        <w:rPr>
          <w:rFonts w:ascii="新宋体" w:eastAsia="新宋体" w:hAnsi="新宋体"/>
          <w:color w:val="333333"/>
          <w:kern w:val="0"/>
          <w:sz w:val="30"/>
          <w:szCs w:val="24"/>
        </w:rPr>
      </w:pPr>
      <w:r>
        <w:rPr>
          <w:rFonts w:ascii="黑体" w:eastAsia="黑体" w:hAnsi="黑体" w:hint="eastAsia"/>
          <w:color w:val="333333"/>
          <w:kern w:val="0"/>
          <w:sz w:val="30"/>
          <w:szCs w:val="24"/>
        </w:rPr>
        <w:t>第一部分：益阳市</w:t>
      </w:r>
      <w:r>
        <w:rPr>
          <w:rFonts w:ascii="黑体" w:eastAsia="黑体" w:hAnsi="黑体" w:hint="eastAsia"/>
          <w:color w:val="333333"/>
          <w:kern w:val="36"/>
          <w:sz w:val="30"/>
          <w:szCs w:val="24"/>
        </w:rPr>
        <w:t>赫山区全民健身服务中心</w:t>
      </w:r>
      <w:r>
        <w:rPr>
          <w:rFonts w:ascii="黑体" w:eastAsia="黑体" w:hAnsi="黑体" w:hint="eastAsia"/>
          <w:color w:val="333333"/>
          <w:kern w:val="0"/>
          <w:sz w:val="30"/>
          <w:szCs w:val="24"/>
        </w:rPr>
        <w:t>概况</w:t>
      </w:r>
    </w:p>
    <w:p w:rsidR="00000000" w:rsidRDefault="00855DF9">
      <w:pPr>
        <w:widowControl/>
        <w:shd w:val="clear" w:color="auto" w:fill="FFFFFF"/>
        <w:spacing w:line="560" w:lineRule="exact"/>
        <w:ind w:firstLineChars="200" w:firstLine="600"/>
        <w:rPr>
          <w:rFonts w:ascii="新宋体" w:eastAsia="新宋体" w:hAnsi="新宋体"/>
          <w:color w:val="333333"/>
          <w:kern w:val="0"/>
          <w:sz w:val="30"/>
          <w:szCs w:val="24"/>
        </w:rPr>
      </w:pPr>
      <w:r>
        <w:rPr>
          <w:rFonts w:ascii="新宋体" w:eastAsia="新宋体" w:hAnsi="新宋体" w:hint="eastAsia"/>
          <w:color w:val="333333"/>
          <w:kern w:val="0"/>
          <w:sz w:val="30"/>
          <w:szCs w:val="24"/>
        </w:rPr>
        <w:t>一、部门职责</w:t>
      </w:r>
    </w:p>
    <w:p w:rsidR="00000000" w:rsidRDefault="00855DF9">
      <w:pPr>
        <w:widowControl/>
        <w:shd w:val="clear" w:color="auto" w:fill="FFFFFF"/>
        <w:spacing w:line="560" w:lineRule="exact"/>
        <w:ind w:firstLineChars="200" w:firstLine="600"/>
        <w:rPr>
          <w:rFonts w:ascii="新宋体" w:eastAsia="新宋体" w:hAnsi="新宋体"/>
          <w:color w:val="333333"/>
          <w:kern w:val="0"/>
          <w:sz w:val="30"/>
          <w:szCs w:val="24"/>
        </w:rPr>
      </w:pPr>
      <w:r>
        <w:rPr>
          <w:rFonts w:ascii="新宋体" w:eastAsia="新宋体" w:hAnsi="新宋体" w:hint="eastAsia"/>
          <w:color w:val="333333"/>
          <w:kern w:val="0"/>
          <w:sz w:val="30"/>
          <w:szCs w:val="24"/>
        </w:rPr>
        <w:t>二、机构设置</w:t>
      </w:r>
    </w:p>
    <w:p w:rsidR="00000000" w:rsidRDefault="00855DF9">
      <w:pPr>
        <w:widowControl/>
        <w:shd w:val="clear" w:color="auto" w:fill="FFFFFF"/>
        <w:spacing w:line="560" w:lineRule="exact"/>
        <w:rPr>
          <w:rFonts w:ascii="新宋体" w:eastAsia="新宋体" w:hAnsi="新宋体"/>
          <w:color w:val="333333"/>
          <w:kern w:val="0"/>
          <w:sz w:val="30"/>
          <w:szCs w:val="24"/>
        </w:rPr>
      </w:pPr>
      <w:r>
        <w:rPr>
          <w:rFonts w:ascii="黑体" w:eastAsia="黑体" w:hAnsi="黑体" w:hint="eastAsia"/>
          <w:color w:val="333333"/>
          <w:kern w:val="0"/>
          <w:sz w:val="30"/>
          <w:szCs w:val="24"/>
        </w:rPr>
        <w:t>第</w:t>
      </w:r>
      <w:r>
        <w:rPr>
          <w:rFonts w:ascii="黑体" w:eastAsia="黑体" w:hAnsi="黑体" w:hint="eastAsia"/>
          <w:color w:val="333333"/>
          <w:kern w:val="0"/>
          <w:sz w:val="30"/>
          <w:szCs w:val="24"/>
        </w:rPr>
        <w:t>二部分：益阳市</w:t>
      </w:r>
      <w:r>
        <w:rPr>
          <w:rFonts w:ascii="黑体" w:eastAsia="黑体" w:hAnsi="黑体" w:hint="eastAsia"/>
          <w:color w:val="333333"/>
          <w:kern w:val="36"/>
          <w:sz w:val="30"/>
          <w:szCs w:val="24"/>
        </w:rPr>
        <w:t>赫山区全民健身服务中心</w:t>
      </w:r>
      <w:r>
        <w:rPr>
          <w:rFonts w:ascii="黑体" w:eastAsia="黑体" w:hAnsi="黑体"/>
          <w:color w:val="333333"/>
          <w:kern w:val="0"/>
          <w:sz w:val="30"/>
          <w:szCs w:val="24"/>
        </w:rPr>
        <w:t>2019</w:t>
      </w:r>
      <w:r>
        <w:rPr>
          <w:rFonts w:ascii="黑体" w:eastAsia="黑体" w:hAnsi="黑体" w:hint="eastAsia"/>
          <w:color w:val="333333"/>
          <w:kern w:val="0"/>
          <w:sz w:val="30"/>
          <w:szCs w:val="24"/>
        </w:rPr>
        <w:t>年度部门决算表</w:t>
      </w:r>
    </w:p>
    <w:p w:rsidR="00000000" w:rsidRDefault="00855DF9">
      <w:pPr>
        <w:widowControl/>
        <w:shd w:val="clear" w:color="auto" w:fill="FFFFFF"/>
        <w:spacing w:line="560" w:lineRule="exact"/>
        <w:ind w:firstLineChars="200" w:firstLine="600"/>
        <w:rPr>
          <w:rFonts w:ascii="新宋体" w:eastAsia="新宋体" w:hAnsi="新宋体"/>
          <w:color w:val="333333"/>
          <w:kern w:val="0"/>
          <w:sz w:val="30"/>
          <w:szCs w:val="24"/>
        </w:rPr>
      </w:pPr>
      <w:r>
        <w:rPr>
          <w:rFonts w:ascii="新宋体" w:eastAsia="新宋体" w:hAnsi="新宋体" w:hint="eastAsia"/>
          <w:color w:val="333333"/>
          <w:kern w:val="0"/>
          <w:sz w:val="30"/>
          <w:szCs w:val="24"/>
        </w:rPr>
        <w:t>一、收入支出决算总表</w:t>
      </w:r>
    </w:p>
    <w:p w:rsidR="00000000" w:rsidRDefault="00855DF9">
      <w:pPr>
        <w:widowControl/>
        <w:shd w:val="clear" w:color="auto" w:fill="FFFFFF"/>
        <w:spacing w:line="560" w:lineRule="exact"/>
        <w:ind w:firstLineChars="200" w:firstLine="600"/>
        <w:rPr>
          <w:rFonts w:ascii="新宋体" w:eastAsia="新宋体" w:hAnsi="新宋体"/>
          <w:color w:val="333333"/>
          <w:kern w:val="0"/>
          <w:sz w:val="30"/>
          <w:szCs w:val="24"/>
        </w:rPr>
      </w:pPr>
      <w:r>
        <w:rPr>
          <w:rFonts w:ascii="新宋体" w:eastAsia="新宋体" w:hAnsi="新宋体" w:hint="eastAsia"/>
          <w:color w:val="333333"/>
          <w:kern w:val="0"/>
          <w:sz w:val="30"/>
          <w:szCs w:val="24"/>
        </w:rPr>
        <w:t>二、收入决算表</w:t>
      </w:r>
    </w:p>
    <w:p w:rsidR="00000000" w:rsidRDefault="00855DF9">
      <w:pPr>
        <w:widowControl/>
        <w:shd w:val="clear" w:color="auto" w:fill="FFFFFF"/>
        <w:spacing w:line="560" w:lineRule="exact"/>
        <w:ind w:firstLineChars="200" w:firstLine="600"/>
        <w:rPr>
          <w:rFonts w:ascii="新宋体" w:eastAsia="新宋体" w:hAnsi="新宋体"/>
          <w:color w:val="333333"/>
          <w:kern w:val="0"/>
          <w:sz w:val="30"/>
          <w:szCs w:val="24"/>
        </w:rPr>
      </w:pPr>
      <w:r>
        <w:rPr>
          <w:rFonts w:ascii="新宋体" w:eastAsia="新宋体" w:hAnsi="新宋体" w:hint="eastAsia"/>
          <w:color w:val="333333"/>
          <w:kern w:val="0"/>
          <w:sz w:val="30"/>
          <w:szCs w:val="24"/>
        </w:rPr>
        <w:t>三、支出决算表</w:t>
      </w:r>
    </w:p>
    <w:p w:rsidR="00000000" w:rsidRDefault="00855DF9">
      <w:pPr>
        <w:widowControl/>
        <w:shd w:val="clear" w:color="auto" w:fill="FFFFFF"/>
        <w:spacing w:line="560" w:lineRule="exact"/>
        <w:ind w:firstLineChars="200" w:firstLine="600"/>
        <w:rPr>
          <w:rFonts w:ascii="新宋体" w:eastAsia="新宋体" w:hAnsi="新宋体"/>
          <w:color w:val="333333"/>
          <w:kern w:val="0"/>
          <w:sz w:val="30"/>
          <w:szCs w:val="24"/>
        </w:rPr>
      </w:pPr>
      <w:r>
        <w:rPr>
          <w:rFonts w:ascii="新宋体" w:eastAsia="新宋体" w:hAnsi="新宋体" w:hint="eastAsia"/>
          <w:color w:val="333333"/>
          <w:kern w:val="0"/>
          <w:sz w:val="30"/>
          <w:szCs w:val="24"/>
        </w:rPr>
        <w:t>四、财政拨款收入支出决算总表</w:t>
      </w:r>
    </w:p>
    <w:p w:rsidR="00000000" w:rsidRDefault="00855DF9">
      <w:pPr>
        <w:widowControl/>
        <w:shd w:val="clear" w:color="auto" w:fill="FFFFFF"/>
        <w:spacing w:line="560" w:lineRule="exact"/>
        <w:ind w:firstLineChars="200" w:firstLine="600"/>
        <w:rPr>
          <w:rFonts w:ascii="新宋体" w:eastAsia="新宋体" w:hAnsi="新宋体"/>
          <w:color w:val="333333"/>
          <w:kern w:val="0"/>
          <w:sz w:val="30"/>
          <w:szCs w:val="24"/>
        </w:rPr>
      </w:pPr>
      <w:r>
        <w:rPr>
          <w:rFonts w:ascii="新宋体" w:eastAsia="新宋体" w:hAnsi="新宋体" w:hint="eastAsia"/>
          <w:color w:val="333333"/>
          <w:kern w:val="0"/>
          <w:sz w:val="30"/>
          <w:szCs w:val="24"/>
        </w:rPr>
        <w:t>五、一般公共预算财政拨款收入支出决算表</w:t>
      </w:r>
    </w:p>
    <w:p w:rsidR="00000000" w:rsidRDefault="00855DF9">
      <w:pPr>
        <w:widowControl/>
        <w:shd w:val="clear" w:color="auto" w:fill="FFFFFF"/>
        <w:spacing w:line="560" w:lineRule="exact"/>
        <w:ind w:firstLineChars="200" w:firstLine="600"/>
        <w:rPr>
          <w:rFonts w:ascii="新宋体" w:eastAsia="新宋体" w:hAnsi="新宋体"/>
          <w:color w:val="333333"/>
          <w:kern w:val="0"/>
          <w:sz w:val="30"/>
          <w:szCs w:val="24"/>
        </w:rPr>
      </w:pPr>
      <w:r>
        <w:rPr>
          <w:rFonts w:ascii="新宋体" w:eastAsia="新宋体" w:hAnsi="新宋体" w:hint="eastAsia"/>
          <w:color w:val="333333"/>
          <w:kern w:val="0"/>
          <w:sz w:val="30"/>
          <w:szCs w:val="24"/>
        </w:rPr>
        <w:t>六、一般公共预算财政拨款基本支出决算表</w:t>
      </w:r>
    </w:p>
    <w:p w:rsidR="00000000" w:rsidRDefault="00855DF9">
      <w:pPr>
        <w:widowControl/>
        <w:shd w:val="clear" w:color="auto" w:fill="FFFFFF"/>
        <w:spacing w:line="560" w:lineRule="exact"/>
        <w:ind w:firstLineChars="200" w:firstLine="600"/>
        <w:rPr>
          <w:rFonts w:ascii="新宋体" w:eastAsia="新宋体" w:hAnsi="新宋体"/>
          <w:color w:val="333333"/>
          <w:kern w:val="0"/>
          <w:sz w:val="30"/>
          <w:szCs w:val="24"/>
        </w:rPr>
      </w:pPr>
      <w:r>
        <w:rPr>
          <w:rFonts w:ascii="新宋体" w:eastAsia="新宋体" w:hAnsi="新宋体" w:hint="eastAsia"/>
          <w:color w:val="333333"/>
          <w:kern w:val="0"/>
          <w:sz w:val="30"/>
          <w:szCs w:val="24"/>
        </w:rPr>
        <w:t>七、一般公共预算财政拨款</w:t>
      </w:r>
      <w:r>
        <w:rPr>
          <w:rFonts w:ascii="新宋体" w:eastAsia="新宋体" w:hAnsi="新宋体" w:hint="eastAsia"/>
          <w:color w:val="333333"/>
          <w:kern w:val="0"/>
          <w:sz w:val="30"/>
          <w:szCs w:val="24"/>
        </w:rPr>
        <w:t>“</w:t>
      </w:r>
      <w:r>
        <w:rPr>
          <w:rFonts w:ascii="新宋体" w:eastAsia="新宋体" w:hAnsi="新宋体" w:hint="eastAsia"/>
          <w:color w:val="333333"/>
          <w:kern w:val="0"/>
          <w:sz w:val="30"/>
          <w:szCs w:val="24"/>
        </w:rPr>
        <w:t>三公</w:t>
      </w:r>
      <w:r>
        <w:rPr>
          <w:rFonts w:ascii="新宋体" w:eastAsia="新宋体" w:hAnsi="新宋体" w:hint="eastAsia"/>
          <w:color w:val="333333"/>
          <w:kern w:val="0"/>
          <w:sz w:val="30"/>
          <w:szCs w:val="24"/>
        </w:rPr>
        <w:t>”</w:t>
      </w:r>
      <w:r>
        <w:rPr>
          <w:rFonts w:ascii="新宋体" w:eastAsia="新宋体" w:hAnsi="新宋体" w:hint="eastAsia"/>
          <w:color w:val="333333"/>
          <w:kern w:val="0"/>
          <w:sz w:val="30"/>
          <w:szCs w:val="24"/>
        </w:rPr>
        <w:t>经费支出决算表</w:t>
      </w:r>
    </w:p>
    <w:p w:rsidR="00000000" w:rsidRDefault="00855DF9">
      <w:pPr>
        <w:widowControl/>
        <w:shd w:val="clear" w:color="auto" w:fill="FFFFFF"/>
        <w:spacing w:line="560" w:lineRule="exact"/>
        <w:ind w:firstLineChars="200" w:firstLine="600"/>
        <w:rPr>
          <w:rFonts w:ascii="新宋体" w:eastAsia="新宋体" w:hAnsi="新宋体"/>
          <w:color w:val="333333"/>
          <w:kern w:val="0"/>
          <w:sz w:val="30"/>
          <w:szCs w:val="24"/>
        </w:rPr>
      </w:pPr>
      <w:r>
        <w:rPr>
          <w:rFonts w:ascii="新宋体" w:eastAsia="新宋体" w:hAnsi="新宋体" w:hint="eastAsia"/>
          <w:color w:val="333333"/>
          <w:kern w:val="0"/>
          <w:sz w:val="30"/>
          <w:szCs w:val="24"/>
        </w:rPr>
        <w:t>八、政府性基金预算财政拨款收入支出决算表</w:t>
      </w:r>
    </w:p>
    <w:p w:rsidR="00000000" w:rsidRDefault="00855DF9">
      <w:pPr>
        <w:widowControl/>
        <w:shd w:val="clear" w:color="auto" w:fill="FFFFFF"/>
        <w:spacing w:line="560" w:lineRule="exact"/>
        <w:rPr>
          <w:rFonts w:ascii="黑体" w:eastAsia="黑体" w:hAnsi="黑体"/>
          <w:color w:val="333333"/>
          <w:kern w:val="0"/>
          <w:sz w:val="30"/>
          <w:szCs w:val="24"/>
        </w:rPr>
      </w:pPr>
      <w:r>
        <w:rPr>
          <w:rFonts w:ascii="黑体" w:eastAsia="黑体" w:hAnsi="黑体" w:hint="eastAsia"/>
          <w:color w:val="333333"/>
          <w:kern w:val="0"/>
          <w:sz w:val="30"/>
          <w:szCs w:val="24"/>
        </w:rPr>
        <w:t>第三部分：益阳市</w:t>
      </w:r>
      <w:r>
        <w:rPr>
          <w:rFonts w:ascii="黑体" w:eastAsia="黑体" w:hAnsi="黑体" w:hint="eastAsia"/>
          <w:color w:val="333333"/>
          <w:kern w:val="36"/>
          <w:sz w:val="30"/>
          <w:szCs w:val="24"/>
        </w:rPr>
        <w:t>赫山区全民健身服务中心</w:t>
      </w:r>
      <w:r>
        <w:rPr>
          <w:rFonts w:ascii="黑体" w:eastAsia="黑体" w:hAnsi="黑体"/>
          <w:color w:val="333333"/>
          <w:kern w:val="0"/>
          <w:sz w:val="30"/>
          <w:szCs w:val="24"/>
        </w:rPr>
        <w:t>2019</w:t>
      </w:r>
      <w:r>
        <w:rPr>
          <w:rFonts w:ascii="黑体" w:eastAsia="黑体" w:hAnsi="黑体" w:hint="eastAsia"/>
          <w:color w:val="333333"/>
          <w:kern w:val="0"/>
          <w:sz w:val="30"/>
          <w:szCs w:val="24"/>
        </w:rPr>
        <w:t>年度部门决算情况说明</w:t>
      </w:r>
    </w:p>
    <w:p w:rsidR="00000000" w:rsidRDefault="00855DF9">
      <w:pPr>
        <w:autoSpaceDE w:val="0"/>
        <w:autoSpaceDN w:val="0"/>
        <w:adjustRightInd w:val="0"/>
        <w:spacing w:line="520" w:lineRule="exact"/>
        <w:ind w:firstLine="700"/>
        <w:jc w:val="left"/>
        <w:rPr>
          <w:rFonts w:ascii="Times New Roman" w:eastAsia="Times New Roman" w:hAnsi="Times New Roman"/>
          <w:color w:val="000000"/>
          <w:kern w:val="0"/>
          <w:sz w:val="28"/>
          <w:szCs w:val="24"/>
          <w:highlight w:val="white"/>
        </w:rPr>
      </w:pPr>
      <w:r>
        <w:rPr>
          <w:rFonts w:ascii="宋体" w:hAnsi="Times New Roman" w:hint="eastAsia"/>
          <w:color w:val="000000"/>
          <w:kern w:val="0"/>
          <w:sz w:val="28"/>
          <w:szCs w:val="24"/>
          <w:highlight w:val="white"/>
        </w:rPr>
        <w:t>一、收入支出决算总体情况说明</w:t>
      </w:r>
    </w:p>
    <w:p w:rsidR="00000000" w:rsidRDefault="00855DF9">
      <w:pPr>
        <w:autoSpaceDE w:val="0"/>
        <w:autoSpaceDN w:val="0"/>
        <w:adjustRightInd w:val="0"/>
        <w:spacing w:line="520" w:lineRule="exact"/>
        <w:ind w:firstLine="700"/>
        <w:jc w:val="left"/>
        <w:rPr>
          <w:rFonts w:ascii="Times New Roman" w:eastAsia="Times New Roman" w:hAnsi="Times New Roman"/>
          <w:sz w:val="28"/>
          <w:szCs w:val="24"/>
          <w:highlight w:val="white"/>
        </w:rPr>
      </w:pPr>
      <w:r>
        <w:rPr>
          <w:rFonts w:ascii="宋体" w:hAnsi="Times New Roman" w:hint="eastAsia"/>
          <w:sz w:val="28"/>
          <w:szCs w:val="24"/>
          <w:highlight w:val="white"/>
        </w:rPr>
        <w:t>二、收入决算情况说明</w:t>
      </w:r>
    </w:p>
    <w:p w:rsidR="00000000" w:rsidRDefault="00855DF9">
      <w:pPr>
        <w:autoSpaceDE w:val="0"/>
        <w:autoSpaceDN w:val="0"/>
        <w:adjustRightInd w:val="0"/>
        <w:spacing w:line="520" w:lineRule="exact"/>
        <w:ind w:firstLine="700"/>
        <w:jc w:val="left"/>
        <w:rPr>
          <w:rFonts w:ascii="Times New Roman" w:eastAsia="Times New Roman" w:hAnsi="Times New Roman"/>
          <w:color w:val="000000"/>
          <w:kern w:val="0"/>
          <w:sz w:val="28"/>
          <w:szCs w:val="24"/>
          <w:highlight w:val="white"/>
        </w:rPr>
      </w:pPr>
      <w:r>
        <w:rPr>
          <w:rFonts w:ascii="宋体" w:hAnsi="Times New Roman" w:hint="eastAsia"/>
          <w:color w:val="000000"/>
          <w:kern w:val="0"/>
          <w:sz w:val="28"/>
          <w:szCs w:val="24"/>
          <w:highlight w:val="white"/>
        </w:rPr>
        <w:t>三、支出决算情况说明</w:t>
      </w:r>
    </w:p>
    <w:p w:rsidR="00000000" w:rsidRDefault="00855DF9">
      <w:pPr>
        <w:autoSpaceDE w:val="0"/>
        <w:autoSpaceDN w:val="0"/>
        <w:adjustRightInd w:val="0"/>
        <w:spacing w:line="520" w:lineRule="exact"/>
        <w:ind w:firstLine="700"/>
        <w:jc w:val="left"/>
        <w:rPr>
          <w:rFonts w:ascii="Times New Roman" w:eastAsia="Times New Roman" w:hAnsi="Times New Roman"/>
          <w:color w:val="000000"/>
          <w:kern w:val="0"/>
          <w:sz w:val="28"/>
          <w:szCs w:val="24"/>
          <w:highlight w:val="white"/>
        </w:rPr>
      </w:pPr>
      <w:r>
        <w:rPr>
          <w:rFonts w:ascii="宋体" w:hAnsi="Times New Roman" w:hint="eastAsia"/>
          <w:color w:val="000000"/>
          <w:kern w:val="0"/>
          <w:sz w:val="28"/>
          <w:szCs w:val="24"/>
          <w:highlight w:val="white"/>
        </w:rPr>
        <w:t>四、财政拨款收入支出决算总体情况说明</w:t>
      </w:r>
    </w:p>
    <w:p w:rsidR="00000000" w:rsidRDefault="00855DF9">
      <w:pPr>
        <w:autoSpaceDE w:val="0"/>
        <w:autoSpaceDN w:val="0"/>
        <w:adjustRightInd w:val="0"/>
        <w:spacing w:line="520" w:lineRule="exact"/>
        <w:ind w:firstLine="700"/>
        <w:jc w:val="left"/>
        <w:rPr>
          <w:rFonts w:ascii="Times New Roman" w:eastAsia="Times New Roman" w:hAnsi="Times New Roman"/>
          <w:color w:val="000000"/>
          <w:kern w:val="0"/>
          <w:sz w:val="28"/>
          <w:szCs w:val="24"/>
          <w:highlight w:val="white"/>
        </w:rPr>
      </w:pPr>
      <w:r>
        <w:rPr>
          <w:rFonts w:ascii="宋体" w:hAnsi="Times New Roman" w:hint="eastAsia"/>
          <w:color w:val="000000"/>
          <w:kern w:val="0"/>
          <w:sz w:val="28"/>
          <w:szCs w:val="24"/>
          <w:highlight w:val="white"/>
        </w:rPr>
        <w:t>五、一般公共预算财</w:t>
      </w:r>
      <w:r>
        <w:rPr>
          <w:rFonts w:ascii="宋体" w:hAnsi="Times New Roman" w:hint="eastAsia"/>
          <w:color w:val="000000"/>
          <w:kern w:val="0"/>
          <w:sz w:val="28"/>
          <w:szCs w:val="24"/>
          <w:highlight w:val="white"/>
        </w:rPr>
        <w:t>政拨款支出决算情况说明</w:t>
      </w:r>
    </w:p>
    <w:p w:rsidR="00000000" w:rsidRDefault="00855DF9">
      <w:pPr>
        <w:autoSpaceDE w:val="0"/>
        <w:autoSpaceDN w:val="0"/>
        <w:adjustRightInd w:val="0"/>
        <w:spacing w:line="520" w:lineRule="exact"/>
        <w:ind w:firstLine="700"/>
        <w:jc w:val="left"/>
        <w:rPr>
          <w:rFonts w:ascii="Times New Roman" w:eastAsia="Times New Roman" w:hAnsi="Times New Roman"/>
          <w:color w:val="000000"/>
          <w:kern w:val="0"/>
          <w:sz w:val="28"/>
          <w:szCs w:val="24"/>
          <w:highlight w:val="white"/>
        </w:rPr>
      </w:pPr>
      <w:r>
        <w:rPr>
          <w:rFonts w:ascii="宋体" w:hAnsi="Times New Roman" w:hint="eastAsia"/>
          <w:color w:val="000000"/>
          <w:kern w:val="0"/>
          <w:sz w:val="28"/>
          <w:szCs w:val="24"/>
          <w:highlight w:val="white"/>
        </w:rPr>
        <w:lastRenderedPageBreak/>
        <w:t>六、一般公共预算财政拨款基本支出决算情况说明</w:t>
      </w:r>
    </w:p>
    <w:p w:rsidR="00000000" w:rsidRDefault="00855DF9">
      <w:pPr>
        <w:autoSpaceDE w:val="0"/>
        <w:autoSpaceDN w:val="0"/>
        <w:adjustRightInd w:val="0"/>
        <w:spacing w:line="520" w:lineRule="exact"/>
        <w:ind w:firstLine="700"/>
        <w:jc w:val="left"/>
        <w:rPr>
          <w:rFonts w:ascii="Times New Roman" w:eastAsia="Times New Roman" w:hAnsi="Times New Roman"/>
          <w:color w:val="000000"/>
          <w:kern w:val="0"/>
          <w:sz w:val="28"/>
          <w:szCs w:val="24"/>
          <w:highlight w:val="white"/>
        </w:rPr>
      </w:pPr>
      <w:r>
        <w:rPr>
          <w:rFonts w:ascii="宋体" w:hAnsi="Times New Roman" w:hint="eastAsia"/>
          <w:color w:val="000000"/>
          <w:kern w:val="0"/>
          <w:sz w:val="28"/>
          <w:szCs w:val="24"/>
          <w:highlight w:val="white"/>
        </w:rPr>
        <w:t>七、一般公共预算财政拨款三公经费支出决算情况说明</w:t>
      </w:r>
    </w:p>
    <w:p w:rsidR="00000000" w:rsidRDefault="00855DF9">
      <w:pPr>
        <w:autoSpaceDE w:val="0"/>
        <w:autoSpaceDN w:val="0"/>
        <w:adjustRightInd w:val="0"/>
        <w:spacing w:line="520" w:lineRule="exact"/>
        <w:ind w:firstLine="700"/>
        <w:jc w:val="left"/>
        <w:rPr>
          <w:rFonts w:ascii="Times New Roman" w:eastAsia="Times New Roman" w:hAnsi="Times New Roman"/>
          <w:color w:val="000000"/>
          <w:kern w:val="0"/>
          <w:sz w:val="28"/>
          <w:szCs w:val="24"/>
          <w:highlight w:val="white"/>
        </w:rPr>
      </w:pPr>
      <w:r>
        <w:rPr>
          <w:rFonts w:ascii="宋体" w:hAnsi="Times New Roman" w:hint="eastAsia"/>
          <w:color w:val="000000"/>
          <w:kern w:val="0"/>
          <w:sz w:val="28"/>
          <w:szCs w:val="24"/>
          <w:highlight w:val="white"/>
        </w:rPr>
        <w:t>八、政府性基金预算收入支出决算情况</w:t>
      </w:r>
    </w:p>
    <w:p w:rsidR="00000000" w:rsidRDefault="00855DF9">
      <w:pPr>
        <w:autoSpaceDE w:val="0"/>
        <w:autoSpaceDN w:val="0"/>
        <w:adjustRightInd w:val="0"/>
        <w:spacing w:line="520" w:lineRule="exact"/>
        <w:ind w:firstLine="700"/>
        <w:jc w:val="left"/>
        <w:rPr>
          <w:rFonts w:ascii="Times New Roman" w:eastAsia="Times New Roman" w:hAnsi="Times New Roman"/>
          <w:color w:val="000000"/>
          <w:kern w:val="0"/>
          <w:sz w:val="28"/>
          <w:szCs w:val="24"/>
          <w:highlight w:val="white"/>
        </w:rPr>
      </w:pPr>
      <w:r>
        <w:rPr>
          <w:rFonts w:ascii="宋体" w:hAnsi="Times New Roman" w:hint="eastAsia"/>
          <w:color w:val="000000"/>
          <w:kern w:val="0"/>
          <w:sz w:val="28"/>
          <w:szCs w:val="24"/>
          <w:highlight w:val="white"/>
        </w:rPr>
        <w:t>九、预算绩效情况说明</w:t>
      </w:r>
    </w:p>
    <w:p w:rsidR="00000000" w:rsidRDefault="00855DF9">
      <w:pPr>
        <w:autoSpaceDE w:val="0"/>
        <w:autoSpaceDN w:val="0"/>
        <w:adjustRightInd w:val="0"/>
        <w:spacing w:line="520" w:lineRule="exact"/>
        <w:ind w:firstLine="700"/>
        <w:jc w:val="left"/>
        <w:rPr>
          <w:rFonts w:ascii="Times New Roman" w:eastAsia="Times New Roman" w:hAnsi="Times New Roman"/>
          <w:color w:val="000000"/>
          <w:kern w:val="0"/>
          <w:sz w:val="28"/>
          <w:szCs w:val="24"/>
          <w:highlight w:val="white"/>
        </w:rPr>
      </w:pPr>
      <w:r>
        <w:rPr>
          <w:rFonts w:ascii="宋体" w:hAnsi="Times New Roman" w:hint="eastAsia"/>
          <w:color w:val="000000"/>
          <w:kern w:val="0"/>
          <w:sz w:val="28"/>
          <w:szCs w:val="24"/>
          <w:highlight w:val="white"/>
        </w:rPr>
        <w:t>十、其他重要事项情况说明</w:t>
      </w:r>
    </w:p>
    <w:p w:rsidR="00000000" w:rsidRDefault="00855DF9">
      <w:pPr>
        <w:widowControl/>
        <w:shd w:val="clear" w:color="auto" w:fill="FFFFFF"/>
        <w:spacing w:line="560" w:lineRule="exact"/>
        <w:jc w:val="left"/>
        <w:rPr>
          <w:rFonts w:ascii="黑体" w:eastAsia="黑体" w:hAnsi="黑体"/>
          <w:color w:val="333333"/>
          <w:kern w:val="0"/>
          <w:sz w:val="30"/>
          <w:szCs w:val="24"/>
        </w:rPr>
      </w:pPr>
      <w:r>
        <w:rPr>
          <w:rFonts w:ascii="黑体" w:eastAsia="黑体" w:hAnsi="黑体" w:hint="eastAsia"/>
          <w:color w:val="333333"/>
          <w:kern w:val="0"/>
          <w:sz w:val="30"/>
          <w:szCs w:val="24"/>
        </w:rPr>
        <w:t>第四部分</w:t>
      </w:r>
      <w:r>
        <w:rPr>
          <w:rFonts w:ascii="黑体" w:eastAsia="黑体" w:hAnsi="黑体"/>
          <w:color w:val="333333"/>
          <w:kern w:val="0"/>
          <w:sz w:val="30"/>
          <w:szCs w:val="24"/>
        </w:rPr>
        <w:t xml:space="preserve"> </w:t>
      </w:r>
      <w:r>
        <w:rPr>
          <w:rFonts w:ascii="黑体" w:eastAsia="黑体" w:hAnsi="黑体" w:hint="eastAsia"/>
          <w:color w:val="333333"/>
          <w:kern w:val="0"/>
          <w:sz w:val="30"/>
          <w:szCs w:val="24"/>
        </w:rPr>
        <w:t>名词解释</w:t>
      </w:r>
    </w:p>
    <w:p w:rsidR="00000000" w:rsidRDefault="00855DF9">
      <w:pPr>
        <w:rPr>
          <w:szCs w:val="24"/>
        </w:rPr>
      </w:pPr>
    </w:p>
    <w:p w:rsidR="00000000" w:rsidRDefault="00855DF9">
      <w:pPr>
        <w:jc w:val="left"/>
        <w:rPr>
          <w:szCs w:val="24"/>
        </w:rPr>
      </w:pPr>
      <w:r>
        <w:rPr>
          <w:rFonts w:ascii="黑体" w:eastAsia="黑体" w:hAnsi="黑体" w:hint="eastAsia"/>
          <w:sz w:val="32"/>
          <w:szCs w:val="24"/>
        </w:rPr>
        <w:t>第五部分</w:t>
      </w:r>
      <w:r>
        <w:rPr>
          <w:rFonts w:ascii="黑体" w:eastAsia="黑体" w:hAnsi="黑体"/>
          <w:sz w:val="32"/>
          <w:szCs w:val="24"/>
        </w:rPr>
        <w:t xml:space="preserve"> </w:t>
      </w:r>
      <w:r>
        <w:rPr>
          <w:rFonts w:ascii="黑体" w:eastAsia="黑体" w:hAnsi="黑体" w:hint="eastAsia"/>
          <w:sz w:val="32"/>
          <w:szCs w:val="24"/>
        </w:rPr>
        <w:t>附表</w:t>
      </w:r>
    </w:p>
    <w:p w:rsidR="00000000" w:rsidRDefault="00855DF9">
      <w:pPr>
        <w:keepNext/>
        <w:keepLines/>
        <w:autoSpaceDE w:val="0"/>
        <w:autoSpaceDN w:val="0"/>
        <w:adjustRightInd w:val="0"/>
        <w:rPr>
          <w:rFonts w:ascii="黑体" w:eastAsia="黑体"/>
          <w:sz w:val="36"/>
          <w:szCs w:val="24"/>
          <w:lang w:val="zh-CN"/>
        </w:rPr>
      </w:pPr>
    </w:p>
    <w:p w:rsidR="00000000" w:rsidRDefault="00855DF9">
      <w:pPr>
        <w:keepNext/>
        <w:keepLines/>
        <w:autoSpaceDE w:val="0"/>
        <w:autoSpaceDN w:val="0"/>
        <w:adjustRightInd w:val="0"/>
        <w:rPr>
          <w:rFonts w:ascii="Times New Roman" w:eastAsia="Times New Roman" w:hAnsi="Times New Roman"/>
          <w:sz w:val="36"/>
          <w:szCs w:val="24"/>
          <w:lang w:val="zh-CN"/>
        </w:rPr>
      </w:pPr>
      <w:r>
        <w:rPr>
          <w:rFonts w:ascii="黑体" w:eastAsia="黑体" w:hint="eastAsia"/>
          <w:sz w:val="36"/>
          <w:szCs w:val="24"/>
          <w:lang w:val="zh-CN"/>
        </w:rPr>
        <w:t>益阳市赫山区全民健身服务中心</w:t>
      </w:r>
      <w:r>
        <w:rPr>
          <w:rFonts w:ascii="黑体" w:eastAsia="黑体"/>
          <w:sz w:val="36"/>
          <w:szCs w:val="24"/>
          <w:lang w:val="zh-CN"/>
        </w:rPr>
        <w:t>201</w:t>
      </w:r>
      <w:r>
        <w:rPr>
          <w:rFonts w:ascii="黑体" w:eastAsia="黑体"/>
          <w:sz w:val="36"/>
          <w:szCs w:val="24"/>
        </w:rPr>
        <w:t>9</w:t>
      </w:r>
      <w:r>
        <w:rPr>
          <w:rFonts w:ascii="黑体" w:eastAsia="黑体" w:hint="eastAsia"/>
          <w:sz w:val="36"/>
          <w:szCs w:val="24"/>
          <w:lang w:val="zh-CN"/>
        </w:rPr>
        <w:t>年部门决算说明</w:t>
      </w:r>
    </w:p>
    <w:p w:rsidR="00000000" w:rsidRDefault="00855DF9">
      <w:pPr>
        <w:keepNext/>
        <w:keepLines/>
        <w:autoSpaceDE w:val="0"/>
        <w:autoSpaceDN w:val="0"/>
        <w:adjustRightInd w:val="0"/>
        <w:jc w:val="center"/>
        <w:rPr>
          <w:rFonts w:ascii="Times New Roman" w:eastAsia="Times New Roman" w:hAnsi="Times New Roman"/>
          <w:sz w:val="32"/>
          <w:szCs w:val="24"/>
        </w:rPr>
      </w:pPr>
    </w:p>
    <w:p w:rsidR="00000000" w:rsidRDefault="00855DF9">
      <w:pPr>
        <w:keepNext/>
        <w:keepLines/>
        <w:autoSpaceDE w:val="0"/>
        <w:autoSpaceDN w:val="0"/>
        <w:adjustRightInd w:val="0"/>
        <w:spacing w:line="560" w:lineRule="exact"/>
        <w:ind w:firstLineChars="200" w:firstLine="640"/>
        <w:rPr>
          <w:rFonts w:ascii="黑体" w:eastAsia="黑体" w:hAnsi="Times New Roman"/>
          <w:sz w:val="32"/>
          <w:szCs w:val="24"/>
        </w:rPr>
      </w:pPr>
      <w:r>
        <w:rPr>
          <w:rFonts w:ascii="黑体" w:eastAsia="黑体" w:hAnsi="Times New Roman" w:hint="eastAsia"/>
          <w:sz w:val="32"/>
          <w:szCs w:val="24"/>
        </w:rPr>
        <w:t>第一部分：</w:t>
      </w:r>
      <w:r>
        <w:rPr>
          <w:rFonts w:ascii="黑体" w:eastAsia="黑体" w:hAnsi="Times New Roman" w:hint="eastAsia"/>
          <w:sz w:val="32"/>
          <w:szCs w:val="24"/>
          <w:lang w:val="zh-CN"/>
        </w:rPr>
        <w:t>益阳市赫山区全民健身服务中心</w:t>
      </w:r>
      <w:r>
        <w:rPr>
          <w:rFonts w:ascii="黑体" w:eastAsia="黑体" w:hAnsi="Times New Roman" w:hint="eastAsia"/>
          <w:sz w:val="32"/>
          <w:szCs w:val="24"/>
        </w:rPr>
        <w:t>概况</w:t>
      </w:r>
    </w:p>
    <w:p w:rsidR="00000000" w:rsidRDefault="00855DF9">
      <w:pPr>
        <w:keepNext/>
        <w:keepLines/>
        <w:autoSpaceDE w:val="0"/>
        <w:autoSpaceDN w:val="0"/>
        <w:adjustRightInd w:val="0"/>
        <w:spacing w:line="560" w:lineRule="exact"/>
        <w:ind w:firstLine="640"/>
        <w:rPr>
          <w:rFonts w:ascii="Times New Roman" w:eastAsia="Times New Roman" w:hAnsi="Times New Roman"/>
          <w:sz w:val="32"/>
          <w:szCs w:val="24"/>
        </w:rPr>
      </w:pPr>
      <w:r>
        <w:rPr>
          <w:rFonts w:ascii="黑体" w:eastAsia="黑体" w:hAnsi="Times New Roman" w:hint="eastAsia"/>
          <w:sz w:val="32"/>
          <w:szCs w:val="24"/>
        </w:rPr>
        <w:t>一、部门职能</w:t>
      </w:r>
    </w:p>
    <w:p w:rsidR="00000000" w:rsidRDefault="00855DF9">
      <w:pPr>
        <w:keepNext/>
        <w:keepLines/>
        <w:shd w:val="clear" w:color="auto" w:fill="FFFFFF"/>
        <w:autoSpaceDE w:val="0"/>
        <w:autoSpaceDN w:val="0"/>
        <w:adjustRightInd w:val="0"/>
        <w:spacing w:line="560" w:lineRule="exact"/>
        <w:ind w:firstLine="640"/>
        <w:jc w:val="left"/>
        <w:rPr>
          <w:rFonts w:ascii="新宋体" w:eastAsia="新宋体" w:hAnsi="新宋体"/>
          <w:sz w:val="30"/>
          <w:szCs w:val="24"/>
        </w:rPr>
      </w:pPr>
      <w:r>
        <w:rPr>
          <w:rFonts w:ascii="新宋体" w:eastAsia="新宋体" w:hAnsi="新宋体"/>
          <w:sz w:val="30"/>
          <w:szCs w:val="24"/>
        </w:rPr>
        <w:t>1.</w:t>
      </w:r>
      <w:r>
        <w:rPr>
          <w:rFonts w:ascii="新宋体" w:eastAsia="新宋体" w:hAnsi="新宋体" w:hint="eastAsia"/>
          <w:sz w:val="30"/>
          <w:szCs w:val="24"/>
        </w:rPr>
        <w:t>负责指导全民健身运动项目的开展、普及和提高；</w:t>
      </w:r>
    </w:p>
    <w:p w:rsidR="00000000" w:rsidRDefault="00855DF9">
      <w:pPr>
        <w:keepNext/>
        <w:keepLines/>
        <w:shd w:val="clear" w:color="auto" w:fill="FFFFFF"/>
        <w:autoSpaceDE w:val="0"/>
        <w:autoSpaceDN w:val="0"/>
        <w:adjustRightInd w:val="0"/>
        <w:spacing w:line="560" w:lineRule="exact"/>
        <w:ind w:firstLine="640"/>
        <w:jc w:val="left"/>
        <w:rPr>
          <w:rFonts w:ascii="新宋体" w:eastAsia="新宋体" w:hAnsi="新宋体"/>
          <w:sz w:val="30"/>
          <w:szCs w:val="24"/>
        </w:rPr>
      </w:pPr>
      <w:r>
        <w:rPr>
          <w:rFonts w:ascii="新宋体" w:eastAsia="新宋体" w:hAnsi="新宋体"/>
          <w:sz w:val="30"/>
          <w:szCs w:val="24"/>
        </w:rPr>
        <w:t>2.</w:t>
      </w:r>
      <w:r>
        <w:rPr>
          <w:rFonts w:ascii="新宋体" w:eastAsia="新宋体" w:hAnsi="新宋体" w:hint="eastAsia"/>
          <w:sz w:val="30"/>
          <w:szCs w:val="24"/>
        </w:rPr>
        <w:t>负责培训、推广和开发体育健身项目；</w:t>
      </w:r>
    </w:p>
    <w:p w:rsidR="00000000" w:rsidRDefault="00855DF9">
      <w:pPr>
        <w:keepNext/>
        <w:keepLines/>
        <w:shd w:val="clear" w:color="auto" w:fill="FFFFFF"/>
        <w:autoSpaceDE w:val="0"/>
        <w:autoSpaceDN w:val="0"/>
        <w:adjustRightInd w:val="0"/>
        <w:spacing w:line="560" w:lineRule="exact"/>
        <w:ind w:firstLine="640"/>
        <w:jc w:val="left"/>
        <w:rPr>
          <w:rFonts w:ascii="新宋体" w:eastAsia="新宋体" w:hAnsi="新宋体"/>
          <w:sz w:val="30"/>
          <w:szCs w:val="24"/>
        </w:rPr>
      </w:pPr>
      <w:r>
        <w:rPr>
          <w:rFonts w:ascii="新宋体" w:eastAsia="新宋体" w:hAnsi="新宋体"/>
          <w:sz w:val="30"/>
          <w:szCs w:val="24"/>
        </w:rPr>
        <w:t>3.</w:t>
      </w:r>
      <w:r>
        <w:rPr>
          <w:rFonts w:ascii="新宋体" w:eastAsia="新宋体" w:hAnsi="新宋体" w:hint="eastAsia"/>
          <w:sz w:val="30"/>
          <w:szCs w:val="24"/>
        </w:rPr>
        <w:t>负责协调组织社会体育赛事及交流活动；</w:t>
      </w:r>
    </w:p>
    <w:p w:rsidR="00000000" w:rsidRDefault="00855DF9">
      <w:pPr>
        <w:keepNext/>
        <w:keepLines/>
        <w:shd w:val="clear" w:color="auto" w:fill="FFFFFF"/>
        <w:autoSpaceDE w:val="0"/>
        <w:autoSpaceDN w:val="0"/>
        <w:adjustRightInd w:val="0"/>
        <w:spacing w:line="560" w:lineRule="exact"/>
        <w:ind w:firstLine="640"/>
        <w:jc w:val="left"/>
        <w:rPr>
          <w:rFonts w:ascii="新宋体" w:eastAsia="新宋体" w:hAnsi="新宋体"/>
          <w:sz w:val="30"/>
          <w:szCs w:val="24"/>
        </w:rPr>
      </w:pPr>
      <w:r>
        <w:rPr>
          <w:rFonts w:ascii="新宋体" w:eastAsia="新宋体" w:hAnsi="新宋体"/>
          <w:sz w:val="30"/>
          <w:szCs w:val="24"/>
        </w:rPr>
        <w:t>4.</w:t>
      </w:r>
      <w:r>
        <w:rPr>
          <w:rFonts w:ascii="新宋体" w:eastAsia="新宋体" w:hAnsi="新宋体" w:hint="eastAsia"/>
          <w:sz w:val="30"/>
          <w:szCs w:val="24"/>
        </w:rPr>
        <w:t>配合做好重大社会体育</w:t>
      </w:r>
      <w:r>
        <w:rPr>
          <w:rFonts w:ascii="新宋体" w:eastAsia="新宋体" w:hAnsi="新宋体" w:hint="eastAsia"/>
          <w:sz w:val="30"/>
          <w:szCs w:val="24"/>
        </w:rPr>
        <w:t>活动的组织实施工作；</w:t>
      </w:r>
    </w:p>
    <w:p w:rsidR="00000000" w:rsidRDefault="00855DF9">
      <w:pPr>
        <w:keepNext/>
        <w:keepLines/>
        <w:shd w:val="clear" w:color="auto" w:fill="FFFFFF"/>
        <w:autoSpaceDE w:val="0"/>
        <w:autoSpaceDN w:val="0"/>
        <w:adjustRightInd w:val="0"/>
        <w:spacing w:line="560" w:lineRule="exact"/>
        <w:ind w:firstLine="640"/>
        <w:jc w:val="left"/>
        <w:rPr>
          <w:rFonts w:ascii="新宋体" w:eastAsia="新宋体" w:hAnsi="新宋体"/>
          <w:sz w:val="30"/>
          <w:szCs w:val="24"/>
        </w:rPr>
      </w:pPr>
      <w:r>
        <w:rPr>
          <w:rFonts w:ascii="新宋体" w:eastAsia="新宋体" w:hAnsi="新宋体"/>
          <w:sz w:val="30"/>
          <w:szCs w:val="24"/>
        </w:rPr>
        <w:t>5.</w:t>
      </w:r>
      <w:r>
        <w:rPr>
          <w:rFonts w:ascii="新宋体" w:eastAsia="新宋体" w:hAnsi="新宋体" w:hint="eastAsia"/>
          <w:sz w:val="30"/>
          <w:szCs w:val="24"/>
        </w:rPr>
        <w:t>组织各类体育培训班、学术讲座、专业技术报告会，开展科研活动，发挥咨询作用；</w:t>
      </w:r>
    </w:p>
    <w:p w:rsidR="00000000" w:rsidRDefault="00855DF9">
      <w:pPr>
        <w:keepNext/>
        <w:keepLines/>
        <w:shd w:val="clear" w:color="auto" w:fill="FFFFFF"/>
        <w:autoSpaceDE w:val="0"/>
        <w:autoSpaceDN w:val="0"/>
        <w:adjustRightInd w:val="0"/>
        <w:spacing w:line="560" w:lineRule="exact"/>
        <w:ind w:firstLine="640"/>
        <w:jc w:val="left"/>
        <w:rPr>
          <w:rFonts w:ascii="新宋体" w:eastAsia="新宋体" w:hAnsi="新宋体"/>
          <w:sz w:val="30"/>
          <w:szCs w:val="24"/>
        </w:rPr>
      </w:pPr>
      <w:r>
        <w:rPr>
          <w:rFonts w:ascii="新宋体" w:eastAsia="新宋体" w:hAnsi="新宋体"/>
          <w:sz w:val="30"/>
          <w:szCs w:val="24"/>
        </w:rPr>
        <w:t>6.</w:t>
      </w:r>
      <w:r>
        <w:rPr>
          <w:rFonts w:ascii="新宋体" w:eastAsia="新宋体" w:hAnsi="新宋体" w:hint="eastAsia"/>
          <w:sz w:val="30"/>
          <w:szCs w:val="24"/>
        </w:rPr>
        <w:t>做好青少年体育培训、指导、教研等工作；</w:t>
      </w:r>
    </w:p>
    <w:p w:rsidR="00000000" w:rsidRDefault="00855DF9">
      <w:pPr>
        <w:keepNext/>
        <w:keepLines/>
        <w:shd w:val="clear" w:color="auto" w:fill="FFFFFF"/>
        <w:autoSpaceDE w:val="0"/>
        <w:autoSpaceDN w:val="0"/>
        <w:adjustRightInd w:val="0"/>
        <w:spacing w:line="560" w:lineRule="exact"/>
        <w:ind w:firstLine="640"/>
        <w:jc w:val="left"/>
        <w:rPr>
          <w:rFonts w:ascii="新宋体" w:eastAsia="新宋体" w:hAnsi="新宋体"/>
          <w:kern w:val="0"/>
          <w:sz w:val="30"/>
          <w:szCs w:val="24"/>
        </w:rPr>
      </w:pPr>
      <w:r>
        <w:rPr>
          <w:rFonts w:ascii="新宋体" w:eastAsia="新宋体" w:hAnsi="新宋体"/>
          <w:sz w:val="30"/>
          <w:szCs w:val="24"/>
        </w:rPr>
        <w:t>7.</w:t>
      </w:r>
      <w:r>
        <w:rPr>
          <w:rFonts w:ascii="新宋体" w:eastAsia="新宋体" w:hAnsi="新宋体" w:hint="eastAsia"/>
          <w:sz w:val="30"/>
          <w:szCs w:val="24"/>
        </w:rPr>
        <w:t>协助做好体育项目裁判员、教练员及运动员的培训、使用工作。</w:t>
      </w:r>
    </w:p>
    <w:p w:rsidR="00000000" w:rsidRDefault="00855DF9">
      <w:pPr>
        <w:keepNext/>
        <w:keepLines/>
        <w:shd w:val="clear" w:color="auto" w:fill="FFFFFF"/>
        <w:autoSpaceDE w:val="0"/>
        <w:autoSpaceDN w:val="0"/>
        <w:adjustRightInd w:val="0"/>
        <w:spacing w:line="560" w:lineRule="exact"/>
        <w:ind w:firstLine="641"/>
        <w:jc w:val="left"/>
        <w:rPr>
          <w:rFonts w:ascii="黑体" w:eastAsia="黑体" w:hAnsi="黑体"/>
          <w:b/>
          <w:kern w:val="0"/>
          <w:sz w:val="32"/>
          <w:szCs w:val="24"/>
        </w:rPr>
      </w:pPr>
      <w:r>
        <w:rPr>
          <w:rFonts w:ascii="黑体" w:eastAsia="黑体" w:hAnsi="黑体" w:hint="eastAsia"/>
          <w:b/>
          <w:kern w:val="0"/>
          <w:sz w:val="32"/>
          <w:szCs w:val="24"/>
        </w:rPr>
        <w:t>二、机构设置及决算单位构成</w:t>
      </w:r>
    </w:p>
    <w:p w:rsidR="00000000" w:rsidRDefault="00855DF9">
      <w:pPr>
        <w:keepNext/>
        <w:keepLines/>
        <w:shd w:val="clear" w:color="auto" w:fill="FFFFFF"/>
        <w:autoSpaceDE w:val="0"/>
        <w:autoSpaceDN w:val="0"/>
        <w:adjustRightInd w:val="0"/>
        <w:spacing w:line="560" w:lineRule="exact"/>
        <w:ind w:firstLine="641"/>
        <w:jc w:val="left"/>
        <w:rPr>
          <w:rFonts w:ascii="新宋体" w:eastAsia="新宋体" w:hAnsi="新宋体"/>
          <w:kern w:val="0"/>
          <w:sz w:val="30"/>
          <w:szCs w:val="24"/>
        </w:rPr>
      </w:pPr>
      <w:r>
        <w:rPr>
          <w:rFonts w:ascii="新宋体" w:eastAsia="新宋体" w:hAnsi="新宋体" w:hint="eastAsia"/>
          <w:kern w:val="0"/>
          <w:sz w:val="30"/>
          <w:szCs w:val="24"/>
        </w:rPr>
        <w:t>益阳市区全民健身服务中心是益阳市赫山区文旅广体局下辖的副科级事业单位，内设办公室、财务室、群体股、体育馆。</w:t>
      </w:r>
    </w:p>
    <w:p w:rsidR="00000000" w:rsidRDefault="00855DF9">
      <w:pPr>
        <w:keepNext/>
        <w:keepLines/>
        <w:autoSpaceDE w:val="0"/>
        <w:autoSpaceDN w:val="0"/>
        <w:adjustRightInd w:val="0"/>
        <w:spacing w:line="560" w:lineRule="exact"/>
        <w:ind w:firstLine="640"/>
        <w:rPr>
          <w:rFonts w:ascii="黑体" w:eastAsia="黑体" w:hAnsi="黑体"/>
          <w:sz w:val="30"/>
          <w:szCs w:val="24"/>
        </w:rPr>
      </w:pPr>
      <w:r>
        <w:rPr>
          <w:rFonts w:ascii="新宋体" w:eastAsia="新宋体" w:hAnsi="新宋体" w:hint="eastAsia"/>
          <w:sz w:val="30"/>
          <w:szCs w:val="24"/>
        </w:rPr>
        <w:t>益阳市赫山区全民健身服务中心部门决算机关本级，无二级财务独立机构</w:t>
      </w:r>
    </w:p>
    <w:p w:rsidR="00000000" w:rsidRDefault="00855DF9">
      <w:pPr>
        <w:keepNext/>
        <w:keepLines/>
        <w:autoSpaceDE w:val="0"/>
        <w:autoSpaceDN w:val="0"/>
        <w:adjustRightInd w:val="0"/>
        <w:spacing w:line="560" w:lineRule="exact"/>
        <w:ind w:firstLine="640"/>
        <w:rPr>
          <w:rFonts w:ascii="黑体" w:eastAsia="黑体" w:hAnsi="黑体"/>
          <w:sz w:val="30"/>
          <w:szCs w:val="24"/>
        </w:rPr>
      </w:pPr>
      <w:r>
        <w:rPr>
          <w:rFonts w:ascii="黑体" w:eastAsia="黑体" w:hAnsi="黑体" w:hint="eastAsia"/>
          <w:sz w:val="30"/>
          <w:szCs w:val="24"/>
        </w:rPr>
        <w:t>第二部分：</w:t>
      </w:r>
      <w:r>
        <w:rPr>
          <w:rFonts w:ascii="黑体" w:eastAsia="黑体" w:hAnsi="黑体" w:hint="eastAsia"/>
          <w:sz w:val="30"/>
          <w:szCs w:val="24"/>
          <w:lang w:val="zh-CN"/>
        </w:rPr>
        <w:t>益阳市赫山区全民健身服务中心</w:t>
      </w:r>
      <w:r>
        <w:rPr>
          <w:rFonts w:ascii="黑体" w:eastAsia="黑体" w:hAnsi="黑体"/>
          <w:sz w:val="30"/>
          <w:szCs w:val="24"/>
        </w:rPr>
        <w:t>2019</w:t>
      </w:r>
      <w:r>
        <w:rPr>
          <w:rFonts w:ascii="黑体" w:eastAsia="黑体" w:hAnsi="黑体" w:hint="eastAsia"/>
          <w:sz w:val="30"/>
          <w:szCs w:val="24"/>
        </w:rPr>
        <w:t>年度部门决算表（见附表）</w:t>
      </w:r>
    </w:p>
    <w:p w:rsidR="00000000" w:rsidRDefault="00855DF9">
      <w:pPr>
        <w:widowControl/>
        <w:shd w:val="clear" w:color="auto" w:fill="FFFFFF"/>
        <w:spacing w:line="560" w:lineRule="exact"/>
        <w:ind w:firstLineChars="200" w:firstLine="600"/>
        <w:jc w:val="left"/>
        <w:rPr>
          <w:rFonts w:ascii="新宋体" w:eastAsia="新宋体" w:hAnsi="新宋体"/>
          <w:color w:val="333333"/>
          <w:kern w:val="0"/>
          <w:sz w:val="30"/>
          <w:szCs w:val="24"/>
        </w:rPr>
      </w:pPr>
    </w:p>
    <w:p w:rsidR="00000000" w:rsidRDefault="00855DF9">
      <w:pPr>
        <w:widowControl/>
        <w:shd w:val="clear" w:color="auto" w:fill="FFFFFF"/>
        <w:spacing w:line="560" w:lineRule="exact"/>
        <w:ind w:firstLineChars="200" w:firstLine="600"/>
        <w:jc w:val="left"/>
        <w:rPr>
          <w:rFonts w:ascii="黑体" w:eastAsia="黑体" w:hAnsi="黑体"/>
          <w:color w:val="333333"/>
          <w:kern w:val="0"/>
          <w:sz w:val="30"/>
          <w:szCs w:val="24"/>
        </w:rPr>
      </w:pPr>
      <w:r>
        <w:rPr>
          <w:rFonts w:ascii="黑体" w:eastAsia="黑体" w:hAnsi="黑体" w:hint="eastAsia"/>
          <w:sz w:val="30"/>
          <w:szCs w:val="24"/>
        </w:rPr>
        <w:lastRenderedPageBreak/>
        <w:t>第三部分：</w:t>
      </w:r>
      <w:r>
        <w:rPr>
          <w:rFonts w:ascii="黑体" w:eastAsia="黑体" w:hAnsi="黑体"/>
          <w:sz w:val="30"/>
          <w:szCs w:val="24"/>
        </w:rPr>
        <w:t xml:space="preserve"> </w:t>
      </w:r>
      <w:r>
        <w:rPr>
          <w:rFonts w:ascii="黑体" w:eastAsia="黑体" w:hAnsi="黑体" w:hint="eastAsia"/>
          <w:sz w:val="30"/>
          <w:szCs w:val="24"/>
          <w:lang w:val="zh-CN"/>
        </w:rPr>
        <w:t>益阳市赫山区全民</w:t>
      </w:r>
      <w:r>
        <w:rPr>
          <w:rFonts w:ascii="黑体" w:eastAsia="黑体" w:hAnsi="黑体" w:hint="eastAsia"/>
          <w:sz w:val="30"/>
          <w:szCs w:val="24"/>
          <w:lang w:val="zh-CN"/>
        </w:rPr>
        <w:t>健身服务中心</w:t>
      </w:r>
      <w:r>
        <w:rPr>
          <w:rFonts w:ascii="黑体" w:eastAsia="黑体" w:hAnsi="黑体"/>
          <w:sz w:val="30"/>
          <w:szCs w:val="24"/>
        </w:rPr>
        <w:t>2019</w:t>
      </w:r>
      <w:r>
        <w:rPr>
          <w:rFonts w:ascii="黑体" w:eastAsia="黑体" w:hAnsi="黑体" w:hint="eastAsia"/>
          <w:sz w:val="30"/>
          <w:szCs w:val="24"/>
        </w:rPr>
        <w:t>年度部门决算情况说明</w:t>
      </w:r>
    </w:p>
    <w:p w:rsidR="00000000" w:rsidRDefault="00855DF9">
      <w:pPr>
        <w:widowControl/>
        <w:shd w:val="clear" w:color="auto" w:fill="FFFFFF"/>
        <w:spacing w:line="560" w:lineRule="exact"/>
        <w:ind w:firstLineChars="200" w:firstLine="600"/>
        <w:jc w:val="left"/>
        <w:rPr>
          <w:rFonts w:ascii="新宋体" w:eastAsia="新宋体" w:hAnsi="新宋体"/>
          <w:color w:val="333333"/>
          <w:kern w:val="0"/>
          <w:sz w:val="30"/>
          <w:szCs w:val="24"/>
        </w:rPr>
      </w:pPr>
      <w:r>
        <w:rPr>
          <w:rFonts w:ascii="新宋体" w:eastAsia="新宋体" w:hAnsi="新宋体" w:hint="eastAsia"/>
          <w:color w:val="333333"/>
          <w:kern w:val="0"/>
          <w:sz w:val="30"/>
          <w:szCs w:val="24"/>
        </w:rPr>
        <w:t>一、</w:t>
      </w:r>
      <w:r>
        <w:rPr>
          <w:rFonts w:ascii="新宋体" w:eastAsia="新宋体" w:hAnsi="新宋体" w:hint="eastAsia"/>
          <w:b/>
          <w:sz w:val="30"/>
          <w:szCs w:val="24"/>
        </w:rPr>
        <w:t>收入支出决算总体情况</w:t>
      </w:r>
    </w:p>
    <w:p w:rsidR="00000000" w:rsidRDefault="00855DF9">
      <w:pPr>
        <w:widowControl/>
        <w:shd w:val="clear" w:color="auto" w:fill="FFFFFF"/>
        <w:spacing w:line="560" w:lineRule="exact"/>
        <w:ind w:firstLineChars="200" w:firstLine="600"/>
        <w:jc w:val="left"/>
        <w:rPr>
          <w:rFonts w:ascii="新宋体" w:eastAsia="新宋体" w:hAnsi="新宋体"/>
          <w:color w:val="333333"/>
          <w:kern w:val="0"/>
          <w:sz w:val="30"/>
          <w:szCs w:val="24"/>
        </w:rPr>
      </w:pPr>
      <w:r>
        <w:rPr>
          <w:rFonts w:ascii="新宋体" w:eastAsia="新宋体" w:hAnsi="新宋体"/>
          <w:sz w:val="30"/>
          <w:szCs w:val="24"/>
          <w:lang w:val="zh-CN"/>
        </w:rPr>
        <w:t>201</w:t>
      </w:r>
      <w:r>
        <w:rPr>
          <w:rFonts w:ascii="新宋体" w:eastAsia="新宋体" w:hAnsi="新宋体"/>
          <w:sz w:val="30"/>
          <w:szCs w:val="24"/>
        </w:rPr>
        <w:t>9</w:t>
      </w:r>
      <w:r>
        <w:rPr>
          <w:rFonts w:ascii="新宋体" w:eastAsia="新宋体" w:hAnsi="新宋体" w:hint="eastAsia"/>
          <w:sz w:val="30"/>
          <w:szCs w:val="24"/>
          <w:lang w:val="zh-CN"/>
        </w:rPr>
        <w:t>年度收、支总计</w:t>
      </w:r>
      <w:r>
        <w:rPr>
          <w:rFonts w:ascii="新宋体" w:eastAsia="新宋体" w:hAnsi="新宋体"/>
          <w:sz w:val="30"/>
          <w:szCs w:val="24"/>
        </w:rPr>
        <w:t>943.68</w:t>
      </w:r>
      <w:r>
        <w:rPr>
          <w:rFonts w:ascii="新宋体" w:eastAsia="新宋体" w:hAnsi="新宋体" w:hint="eastAsia"/>
          <w:sz w:val="30"/>
          <w:szCs w:val="24"/>
          <w:lang w:val="zh-CN"/>
        </w:rPr>
        <w:t>万元，与</w:t>
      </w:r>
      <w:r>
        <w:rPr>
          <w:rFonts w:ascii="新宋体" w:eastAsia="新宋体" w:hAnsi="新宋体"/>
          <w:sz w:val="30"/>
          <w:szCs w:val="24"/>
        </w:rPr>
        <w:t>2018</w:t>
      </w:r>
      <w:r>
        <w:rPr>
          <w:rFonts w:ascii="新宋体" w:eastAsia="新宋体" w:hAnsi="新宋体" w:hint="eastAsia"/>
          <w:sz w:val="30"/>
          <w:szCs w:val="24"/>
          <w:lang w:val="zh-CN"/>
        </w:rPr>
        <w:t>年相比，收、支总计增加</w:t>
      </w:r>
      <w:r>
        <w:rPr>
          <w:rFonts w:ascii="新宋体" w:eastAsia="新宋体" w:hAnsi="新宋体"/>
          <w:sz w:val="30"/>
          <w:szCs w:val="24"/>
        </w:rPr>
        <w:t>23.77</w:t>
      </w:r>
      <w:r>
        <w:rPr>
          <w:rFonts w:ascii="新宋体" w:eastAsia="新宋体" w:hAnsi="新宋体" w:hint="eastAsia"/>
          <w:sz w:val="30"/>
          <w:szCs w:val="24"/>
          <w:lang w:val="zh-CN"/>
        </w:rPr>
        <w:t>万元，增长</w:t>
      </w:r>
      <w:r>
        <w:rPr>
          <w:rFonts w:ascii="新宋体" w:eastAsia="新宋体" w:hAnsi="新宋体"/>
          <w:sz w:val="30"/>
          <w:szCs w:val="24"/>
        </w:rPr>
        <w:t>2.59</w:t>
      </w:r>
      <w:r>
        <w:rPr>
          <w:rFonts w:ascii="新宋体" w:eastAsia="新宋体" w:hAnsi="新宋体"/>
          <w:sz w:val="30"/>
          <w:szCs w:val="24"/>
          <w:lang w:val="zh-CN"/>
        </w:rPr>
        <w:t>%</w:t>
      </w:r>
      <w:r>
        <w:rPr>
          <w:rFonts w:ascii="新宋体" w:eastAsia="新宋体" w:hAnsi="新宋体" w:hint="eastAsia"/>
          <w:sz w:val="30"/>
          <w:szCs w:val="24"/>
          <w:lang w:val="zh-CN"/>
        </w:rPr>
        <w:t>。主要原因：开展全民健身活动和体育场地设施健身经费增加。</w:t>
      </w:r>
    </w:p>
    <w:p w:rsidR="00000000" w:rsidRDefault="00855DF9">
      <w:pPr>
        <w:widowControl/>
        <w:shd w:val="clear" w:color="auto" w:fill="FFFFFF"/>
        <w:spacing w:line="560" w:lineRule="exact"/>
        <w:ind w:firstLineChars="200" w:firstLine="602"/>
        <w:jc w:val="left"/>
        <w:rPr>
          <w:rFonts w:ascii="新宋体" w:eastAsia="新宋体" w:hAnsi="新宋体"/>
          <w:color w:val="333333"/>
          <w:kern w:val="0"/>
          <w:sz w:val="30"/>
          <w:szCs w:val="24"/>
        </w:rPr>
      </w:pPr>
      <w:r>
        <w:rPr>
          <w:rFonts w:ascii="新宋体" w:eastAsia="新宋体" w:hAnsi="新宋体" w:hint="eastAsia"/>
          <w:b/>
          <w:sz w:val="30"/>
          <w:szCs w:val="24"/>
        </w:rPr>
        <w:t>二、收入决算情况说明</w:t>
      </w:r>
    </w:p>
    <w:p w:rsidR="00000000" w:rsidRDefault="00855DF9">
      <w:pPr>
        <w:widowControl/>
        <w:shd w:val="clear" w:color="auto" w:fill="FFFFFF"/>
        <w:spacing w:line="560" w:lineRule="exact"/>
        <w:ind w:firstLineChars="200" w:firstLine="600"/>
        <w:jc w:val="left"/>
        <w:rPr>
          <w:rFonts w:ascii="新宋体" w:eastAsia="新宋体" w:hAnsi="新宋体"/>
          <w:b/>
          <w:sz w:val="30"/>
          <w:szCs w:val="24"/>
        </w:rPr>
      </w:pPr>
      <w:r>
        <w:rPr>
          <w:rFonts w:ascii="新宋体" w:eastAsia="新宋体" w:hAnsi="新宋体" w:hint="eastAsia"/>
          <w:sz w:val="30"/>
          <w:szCs w:val="24"/>
          <w:highlight w:val="white"/>
        </w:rPr>
        <w:t>本年收入合计</w:t>
      </w:r>
      <w:r>
        <w:rPr>
          <w:rFonts w:ascii="新宋体" w:eastAsia="新宋体" w:hAnsi="新宋体"/>
          <w:sz w:val="30"/>
          <w:szCs w:val="24"/>
          <w:highlight w:val="white"/>
        </w:rPr>
        <w:t>522.72</w:t>
      </w:r>
      <w:r>
        <w:rPr>
          <w:rFonts w:ascii="新宋体" w:eastAsia="新宋体" w:hAnsi="新宋体" w:hint="eastAsia"/>
          <w:sz w:val="30"/>
          <w:szCs w:val="24"/>
          <w:highlight w:val="white"/>
        </w:rPr>
        <w:t>万元，其中：财政拨款收入</w:t>
      </w:r>
      <w:r>
        <w:rPr>
          <w:rFonts w:ascii="新宋体" w:eastAsia="新宋体" w:hAnsi="新宋体"/>
          <w:sz w:val="30"/>
          <w:szCs w:val="24"/>
          <w:highlight w:val="white"/>
        </w:rPr>
        <w:t>326</w:t>
      </w:r>
      <w:r>
        <w:rPr>
          <w:rFonts w:ascii="新宋体" w:eastAsia="新宋体" w:hAnsi="新宋体" w:hint="eastAsia"/>
          <w:sz w:val="30"/>
          <w:szCs w:val="24"/>
          <w:highlight w:val="white"/>
        </w:rPr>
        <w:t>万元，占</w:t>
      </w:r>
      <w:r>
        <w:rPr>
          <w:rFonts w:ascii="新宋体" w:eastAsia="新宋体" w:hAnsi="新宋体"/>
          <w:sz w:val="30"/>
          <w:szCs w:val="24"/>
          <w:highlight w:val="white"/>
        </w:rPr>
        <w:t>62.37%</w:t>
      </w:r>
      <w:r>
        <w:rPr>
          <w:rFonts w:ascii="新宋体" w:eastAsia="新宋体" w:hAnsi="新宋体" w:hint="eastAsia"/>
          <w:sz w:val="30"/>
          <w:szCs w:val="24"/>
          <w:highlight w:val="white"/>
        </w:rPr>
        <w:t>。政府性基金预算财政拨款收入</w:t>
      </w:r>
      <w:r>
        <w:rPr>
          <w:rFonts w:ascii="新宋体" w:eastAsia="新宋体" w:hAnsi="新宋体"/>
          <w:sz w:val="30"/>
          <w:szCs w:val="24"/>
          <w:highlight w:val="white"/>
        </w:rPr>
        <w:t>108</w:t>
      </w:r>
      <w:r>
        <w:rPr>
          <w:rFonts w:ascii="新宋体" w:eastAsia="新宋体" w:hAnsi="新宋体" w:hint="eastAsia"/>
          <w:sz w:val="30"/>
          <w:szCs w:val="24"/>
          <w:highlight w:val="white"/>
        </w:rPr>
        <w:t>万元，占</w:t>
      </w:r>
      <w:r>
        <w:rPr>
          <w:rFonts w:ascii="新宋体" w:eastAsia="新宋体" w:hAnsi="新宋体"/>
          <w:sz w:val="30"/>
          <w:szCs w:val="24"/>
          <w:highlight w:val="white"/>
        </w:rPr>
        <w:t>20.66%</w:t>
      </w:r>
      <w:r>
        <w:rPr>
          <w:rFonts w:ascii="新宋体" w:eastAsia="新宋体" w:hAnsi="新宋体" w:hint="eastAsia"/>
          <w:sz w:val="30"/>
          <w:szCs w:val="24"/>
          <w:highlight w:val="white"/>
        </w:rPr>
        <w:t>。其他收入</w:t>
      </w:r>
      <w:r>
        <w:rPr>
          <w:rFonts w:ascii="新宋体" w:eastAsia="新宋体" w:hAnsi="新宋体"/>
          <w:sz w:val="30"/>
          <w:szCs w:val="24"/>
          <w:highlight w:val="white"/>
        </w:rPr>
        <w:t>88.72</w:t>
      </w:r>
      <w:r>
        <w:rPr>
          <w:rFonts w:ascii="新宋体" w:eastAsia="新宋体" w:hAnsi="新宋体" w:hint="eastAsia"/>
          <w:sz w:val="30"/>
          <w:szCs w:val="24"/>
          <w:highlight w:val="white"/>
        </w:rPr>
        <w:t>万元，占</w:t>
      </w:r>
      <w:r>
        <w:rPr>
          <w:rFonts w:ascii="新宋体" w:eastAsia="新宋体" w:hAnsi="新宋体"/>
          <w:sz w:val="30"/>
          <w:szCs w:val="24"/>
          <w:highlight w:val="white"/>
        </w:rPr>
        <w:t>16.97%</w:t>
      </w:r>
      <w:r>
        <w:rPr>
          <w:rFonts w:ascii="新宋体" w:eastAsia="新宋体" w:hAnsi="新宋体" w:hint="eastAsia"/>
          <w:sz w:val="30"/>
          <w:szCs w:val="24"/>
          <w:highlight w:val="white"/>
        </w:rPr>
        <w:t>。</w:t>
      </w:r>
    </w:p>
    <w:p w:rsidR="00000000" w:rsidRDefault="00855DF9">
      <w:pPr>
        <w:widowControl/>
        <w:shd w:val="clear" w:color="auto" w:fill="FFFFFF"/>
        <w:spacing w:line="560" w:lineRule="exact"/>
        <w:ind w:firstLineChars="200" w:firstLine="602"/>
        <w:jc w:val="left"/>
        <w:rPr>
          <w:rFonts w:ascii="新宋体" w:eastAsia="新宋体" w:hAnsi="新宋体"/>
          <w:b/>
          <w:sz w:val="30"/>
          <w:szCs w:val="24"/>
        </w:rPr>
      </w:pPr>
      <w:r>
        <w:rPr>
          <w:rFonts w:ascii="新宋体" w:eastAsia="新宋体" w:hAnsi="新宋体" w:hint="eastAsia"/>
          <w:b/>
          <w:sz w:val="30"/>
          <w:szCs w:val="24"/>
        </w:rPr>
        <w:t>三、支出决算情况说明</w:t>
      </w:r>
    </w:p>
    <w:p w:rsidR="00000000" w:rsidRDefault="00855DF9">
      <w:pPr>
        <w:widowControl/>
        <w:shd w:val="clear" w:color="auto" w:fill="FFFFFF"/>
        <w:spacing w:line="560" w:lineRule="exact"/>
        <w:ind w:firstLineChars="200" w:firstLine="600"/>
        <w:jc w:val="left"/>
        <w:rPr>
          <w:rFonts w:ascii="新宋体" w:eastAsia="新宋体" w:hAnsi="新宋体"/>
          <w:sz w:val="30"/>
          <w:szCs w:val="24"/>
          <w:highlight w:val="white"/>
        </w:rPr>
      </w:pPr>
      <w:r>
        <w:rPr>
          <w:rFonts w:ascii="新宋体" w:eastAsia="新宋体" w:hAnsi="新宋体" w:hint="eastAsia"/>
          <w:sz w:val="30"/>
          <w:szCs w:val="24"/>
          <w:highlight w:val="white"/>
        </w:rPr>
        <w:t>本年支出合计</w:t>
      </w:r>
      <w:r>
        <w:rPr>
          <w:rFonts w:ascii="新宋体" w:eastAsia="新宋体" w:hAnsi="新宋体"/>
          <w:sz w:val="30"/>
          <w:szCs w:val="24"/>
          <w:highlight w:val="white"/>
        </w:rPr>
        <w:t>689.05</w:t>
      </w:r>
      <w:r>
        <w:rPr>
          <w:rFonts w:ascii="新宋体" w:eastAsia="新宋体" w:hAnsi="新宋体" w:hint="eastAsia"/>
          <w:sz w:val="30"/>
          <w:szCs w:val="24"/>
          <w:highlight w:val="white"/>
        </w:rPr>
        <w:t>万元，其中：文化旅游体育与传媒支出</w:t>
      </w:r>
      <w:r>
        <w:rPr>
          <w:rFonts w:ascii="新宋体" w:eastAsia="新宋体" w:hAnsi="新宋体"/>
          <w:sz w:val="30"/>
          <w:szCs w:val="24"/>
          <w:highlight w:val="white"/>
        </w:rPr>
        <w:t>573.17</w:t>
      </w:r>
      <w:r>
        <w:rPr>
          <w:rFonts w:ascii="新宋体" w:eastAsia="新宋体" w:hAnsi="新宋体" w:hint="eastAsia"/>
          <w:sz w:val="30"/>
          <w:szCs w:val="24"/>
          <w:highlight w:val="white"/>
          <w:lang w:val="zh-CN"/>
        </w:rPr>
        <w:t>万元，</w:t>
      </w:r>
      <w:r>
        <w:rPr>
          <w:rFonts w:ascii="新宋体" w:eastAsia="新宋体" w:hAnsi="新宋体" w:hint="eastAsia"/>
          <w:sz w:val="30"/>
          <w:szCs w:val="24"/>
          <w:highlight w:val="white"/>
        </w:rPr>
        <w:t>占</w:t>
      </w:r>
      <w:r>
        <w:rPr>
          <w:rFonts w:ascii="新宋体" w:eastAsia="新宋体" w:hAnsi="新宋体"/>
          <w:sz w:val="30"/>
          <w:szCs w:val="24"/>
          <w:highlight w:val="white"/>
        </w:rPr>
        <w:t>83.18%</w:t>
      </w:r>
      <w:r>
        <w:rPr>
          <w:rFonts w:ascii="新宋体" w:eastAsia="新宋体" w:hAnsi="新宋体" w:hint="eastAsia"/>
          <w:sz w:val="30"/>
          <w:szCs w:val="24"/>
          <w:highlight w:val="white"/>
        </w:rPr>
        <w:t>。城乡社区支出</w:t>
      </w:r>
      <w:r>
        <w:rPr>
          <w:rFonts w:ascii="新宋体" w:eastAsia="新宋体" w:hAnsi="新宋体"/>
          <w:sz w:val="30"/>
          <w:szCs w:val="24"/>
          <w:highlight w:val="white"/>
        </w:rPr>
        <w:t>4</w:t>
      </w:r>
      <w:r>
        <w:rPr>
          <w:rFonts w:ascii="新宋体" w:eastAsia="新宋体" w:hAnsi="新宋体" w:hint="eastAsia"/>
          <w:sz w:val="30"/>
          <w:szCs w:val="24"/>
          <w:highlight w:val="white"/>
        </w:rPr>
        <w:t>万元，占</w:t>
      </w:r>
      <w:r>
        <w:rPr>
          <w:rFonts w:ascii="新宋体" w:eastAsia="新宋体" w:hAnsi="新宋体"/>
          <w:sz w:val="30"/>
          <w:szCs w:val="24"/>
          <w:highlight w:val="white"/>
        </w:rPr>
        <w:t>0.58%</w:t>
      </w:r>
      <w:r>
        <w:rPr>
          <w:rFonts w:ascii="新宋体" w:eastAsia="新宋体" w:hAnsi="新宋体" w:hint="eastAsia"/>
          <w:sz w:val="30"/>
          <w:szCs w:val="24"/>
          <w:highlight w:val="white"/>
        </w:rPr>
        <w:t>。住房保障支出</w:t>
      </w:r>
      <w:r>
        <w:rPr>
          <w:rFonts w:ascii="新宋体" w:eastAsia="新宋体" w:hAnsi="新宋体"/>
          <w:sz w:val="30"/>
          <w:szCs w:val="24"/>
          <w:highlight w:val="white"/>
        </w:rPr>
        <w:t>7.88</w:t>
      </w:r>
      <w:r>
        <w:rPr>
          <w:rFonts w:ascii="新宋体" w:eastAsia="新宋体" w:hAnsi="新宋体" w:hint="eastAsia"/>
          <w:sz w:val="30"/>
          <w:szCs w:val="24"/>
          <w:highlight w:val="white"/>
        </w:rPr>
        <w:t>万元，占</w:t>
      </w:r>
      <w:r>
        <w:rPr>
          <w:rFonts w:ascii="新宋体" w:eastAsia="新宋体" w:hAnsi="新宋体"/>
          <w:sz w:val="30"/>
          <w:szCs w:val="24"/>
          <w:highlight w:val="white"/>
        </w:rPr>
        <w:t>1.14%</w:t>
      </w:r>
      <w:r>
        <w:rPr>
          <w:rFonts w:ascii="新宋体" w:eastAsia="新宋体" w:hAnsi="新宋体" w:hint="eastAsia"/>
          <w:sz w:val="30"/>
          <w:szCs w:val="24"/>
          <w:highlight w:val="white"/>
        </w:rPr>
        <w:t>。其他支出</w:t>
      </w:r>
      <w:r>
        <w:rPr>
          <w:rFonts w:ascii="新宋体" w:eastAsia="新宋体" w:hAnsi="新宋体"/>
          <w:sz w:val="30"/>
          <w:szCs w:val="24"/>
          <w:highlight w:val="white"/>
        </w:rPr>
        <w:t>104</w:t>
      </w:r>
      <w:r>
        <w:rPr>
          <w:rFonts w:ascii="新宋体" w:eastAsia="新宋体" w:hAnsi="新宋体" w:hint="eastAsia"/>
          <w:sz w:val="30"/>
          <w:szCs w:val="24"/>
          <w:highlight w:val="white"/>
        </w:rPr>
        <w:t>万元，占</w:t>
      </w:r>
      <w:r>
        <w:rPr>
          <w:rFonts w:ascii="新宋体" w:eastAsia="新宋体" w:hAnsi="新宋体"/>
          <w:sz w:val="30"/>
          <w:szCs w:val="24"/>
          <w:highlight w:val="white"/>
        </w:rPr>
        <w:t>15.10%</w:t>
      </w:r>
    </w:p>
    <w:p w:rsidR="00000000" w:rsidRDefault="00855DF9">
      <w:pPr>
        <w:widowControl/>
        <w:shd w:val="clear" w:color="auto" w:fill="FFFFFF"/>
        <w:spacing w:line="560" w:lineRule="exact"/>
        <w:ind w:firstLineChars="200" w:firstLine="600"/>
        <w:jc w:val="left"/>
        <w:rPr>
          <w:rFonts w:ascii="新宋体" w:eastAsia="新宋体" w:hAnsi="新宋体"/>
          <w:sz w:val="30"/>
          <w:szCs w:val="24"/>
        </w:rPr>
      </w:pPr>
      <w:r>
        <w:rPr>
          <w:rFonts w:ascii="黑体" w:eastAsia="黑体" w:hAnsi="黑体" w:hint="eastAsia"/>
          <w:sz w:val="30"/>
          <w:szCs w:val="24"/>
        </w:rPr>
        <w:t>四、财政拨款收入支出决算总体情况说明</w:t>
      </w:r>
      <w:r>
        <w:rPr>
          <w:rFonts w:ascii="黑体" w:eastAsia="黑体" w:hAnsi="黑体"/>
          <w:sz w:val="30"/>
          <w:szCs w:val="24"/>
        </w:rPr>
        <w:t xml:space="preserve"> </w:t>
      </w:r>
    </w:p>
    <w:p w:rsidR="00000000" w:rsidRDefault="00855DF9">
      <w:pPr>
        <w:widowControl/>
        <w:shd w:val="clear" w:color="auto" w:fill="FFFFFF"/>
        <w:spacing w:line="560" w:lineRule="exact"/>
        <w:ind w:firstLineChars="200" w:firstLine="600"/>
        <w:jc w:val="left"/>
        <w:rPr>
          <w:rFonts w:ascii="新宋体" w:eastAsia="新宋体" w:hAnsi="新宋体"/>
          <w:color w:val="333333"/>
          <w:kern w:val="0"/>
          <w:sz w:val="30"/>
          <w:szCs w:val="24"/>
        </w:rPr>
      </w:pPr>
      <w:r>
        <w:rPr>
          <w:rFonts w:ascii="新宋体" w:eastAsia="新宋体" w:hAnsi="新宋体"/>
          <w:sz w:val="30"/>
          <w:szCs w:val="24"/>
          <w:lang w:val="zh-CN"/>
        </w:rPr>
        <w:t>2019</w:t>
      </w:r>
      <w:r>
        <w:rPr>
          <w:rFonts w:ascii="新宋体" w:eastAsia="新宋体" w:hAnsi="新宋体" w:hint="eastAsia"/>
          <w:sz w:val="30"/>
          <w:szCs w:val="24"/>
          <w:lang w:val="zh-CN"/>
        </w:rPr>
        <w:t>年度财政拨款收、支</w:t>
      </w:r>
      <w:r>
        <w:rPr>
          <w:rFonts w:ascii="新宋体" w:eastAsia="新宋体" w:hAnsi="新宋体" w:hint="eastAsia"/>
          <w:sz w:val="30"/>
          <w:szCs w:val="24"/>
        </w:rPr>
        <w:t>总</w:t>
      </w:r>
      <w:r>
        <w:rPr>
          <w:rFonts w:ascii="新宋体" w:eastAsia="新宋体" w:hAnsi="新宋体" w:hint="eastAsia"/>
          <w:sz w:val="30"/>
          <w:szCs w:val="24"/>
          <w:lang w:val="zh-CN"/>
        </w:rPr>
        <w:t>计</w:t>
      </w:r>
      <w:r>
        <w:rPr>
          <w:rFonts w:ascii="新宋体" w:eastAsia="新宋体" w:hAnsi="新宋体"/>
          <w:sz w:val="30"/>
          <w:szCs w:val="24"/>
        </w:rPr>
        <w:t>586.69</w:t>
      </w:r>
      <w:r>
        <w:rPr>
          <w:rFonts w:ascii="新宋体" w:eastAsia="新宋体" w:hAnsi="新宋体" w:hint="eastAsia"/>
          <w:sz w:val="30"/>
          <w:szCs w:val="24"/>
          <w:lang w:val="zh-CN"/>
        </w:rPr>
        <w:t>万元，与</w:t>
      </w:r>
      <w:r>
        <w:rPr>
          <w:rFonts w:ascii="新宋体" w:eastAsia="新宋体" w:hAnsi="新宋体"/>
          <w:sz w:val="30"/>
          <w:szCs w:val="24"/>
        </w:rPr>
        <w:t>2018</w:t>
      </w:r>
      <w:r>
        <w:rPr>
          <w:rFonts w:ascii="新宋体" w:eastAsia="新宋体" w:hAnsi="新宋体" w:hint="eastAsia"/>
          <w:sz w:val="30"/>
          <w:szCs w:val="24"/>
          <w:lang w:val="zh-CN"/>
        </w:rPr>
        <w:t>年相比，财政拨款收、支总计各减少</w:t>
      </w:r>
      <w:r>
        <w:rPr>
          <w:rFonts w:ascii="新宋体" w:eastAsia="新宋体" w:hAnsi="新宋体"/>
          <w:sz w:val="30"/>
          <w:szCs w:val="24"/>
        </w:rPr>
        <w:t>52.03</w:t>
      </w:r>
      <w:r>
        <w:rPr>
          <w:rFonts w:ascii="新宋体" w:eastAsia="新宋体" w:hAnsi="新宋体" w:hint="eastAsia"/>
          <w:sz w:val="30"/>
          <w:szCs w:val="24"/>
        </w:rPr>
        <w:t>万元，减少</w:t>
      </w:r>
      <w:r>
        <w:rPr>
          <w:rFonts w:ascii="新宋体" w:eastAsia="新宋体" w:hAnsi="新宋体"/>
          <w:sz w:val="30"/>
          <w:szCs w:val="24"/>
        </w:rPr>
        <w:t>8.38%</w:t>
      </w:r>
      <w:r>
        <w:rPr>
          <w:rFonts w:ascii="新宋体" w:eastAsia="新宋体" w:hAnsi="新宋体" w:hint="eastAsia"/>
          <w:sz w:val="30"/>
          <w:szCs w:val="24"/>
        </w:rPr>
        <w:t>。</w:t>
      </w:r>
      <w:r>
        <w:rPr>
          <w:rFonts w:ascii="新宋体" w:eastAsia="新宋体" w:hAnsi="新宋体" w:hint="eastAsia"/>
          <w:sz w:val="30"/>
          <w:szCs w:val="24"/>
          <w:lang w:val="zh-CN"/>
        </w:rPr>
        <w:t>主要原因是政府性基金预算财政拨款减少</w:t>
      </w:r>
      <w:r>
        <w:rPr>
          <w:rFonts w:ascii="新宋体" w:eastAsia="新宋体" w:hAnsi="新宋体" w:hint="eastAsia"/>
          <w:sz w:val="30"/>
          <w:szCs w:val="24"/>
        </w:rPr>
        <w:t>。</w:t>
      </w:r>
      <w:r>
        <w:rPr>
          <w:rFonts w:ascii="新宋体" w:eastAsia="新宋体" w:hAnsi="新宋体"/>
          <w:b/>
          <w:sz w:val="30"/>
          <w:szCs w:val="24"/>
        </w:rPr>
        <w:t xml:space="preserve"> </w:t>
      </w:r>
    </w:p>
    <w:p w:rsidR="00000000" w:rsidRDefault="00855DF9">
      <w:pPr>
        <w:widowControl/>
        <w:shd w:val="clear" w:color="auto" w:fill="FFFFFF"/>
        <w:spacing w:line="560" w:lineRule="exact"/>
        <w:ind w:firstLineChars="200" w:firstLine="600"/>
        <w:jc w:val="left"/>
        <w:rPr>
          <w:rFonts w:ascii="新宋体" w:eastAsia="新宋体" w:hAnsi="新宋体"/>
          <w:color w:val="333333"/>
          <w:kern w:val="0"/>
          <w:sz w:val="30"/>
          <w:szCs w:val="24"/>
        </w:rPr>
      </w:pPr>
      <w:r>
        <w:rPr>
          <w:rFonts w:ascii="黑体" w:eastAsia="黑体" w:hAnsi="黑体" w:hint="eastAsia"/>
          <w:sz w:val="30"/>
          <w:szCs w:val="24"/>
        </w:rPr>
        <w:t>五、一般公共预算财政拨款支出决算情况说明</w:t>
      </w:r>
    </w:p>
    <w:p w:rsidR="00000000" w:rsidRDefault="00855DF9">
      <w:pPr>
        <w:widowControl/>
        <w:shd w:val="clear" w:color="auto" w:fill="FFFFFF"/>
        <w:spacing w:line="560" w:lineRule="exact"/>
        <w:ind w:firstLineChars="200" w:firstLine="602"/>
        <w:jc w:val="left"/>
        <w:rPr>
          <w:rFonts w:ascii="新宋体" w:eastAsia="新宋体" w:hAnsi="新宋体"/>
          <w:b/>
          <w:sz w:val="30"/>
          <w:szCs w:val="24"/>
        </w:rPr>
      </w:pPr>
      <w:r>
        <w:rPr>
          <w:rFonts w:ascii="新宋体" w:eastAsia="新宋体" w:hAnsi="新宋体" w:hint="eastAsia"/>
          <w:b/>
          <w:sz w:val="30"/>
          <w:szCs w:val="24"/>
        </w:rPr>
        <w:t>（一）一公共预算拨款支出总体情况</w:t>
      </w:r>
    </w:p>
    <w:p w:rsidR="00000000" w:rsidRDefault="00855DF9">
      <w:pPr>
        <w:widowControl/>
        <w:shd w:val="clear" w:color="auto" w:fill="FFFFFF"/>
        <w:spacing w:line="560" w:lineRule="exact"/>
        <w:ind w:firstLineChars="200" w:firstLine="600"/>
        <w:jc w:val="left"/>
        <w:rPr>
          <w:rFonts w:ascii="新宋体" w:eastAsia="新宋体" w:hAnsi="新宋体"/>
          <w:sz w:val="30"/>
          <w:szCs w:val="24"/>
        </w:rPr>
      </w:pPr>
      <w:r>
        <w:rPr>
          <w:rFonts w:ascii="新宋体" w:eastAsia="新宋体" w:hAnsi="新宋体"/>
          <w:sz w:val="30"/>
          <w:szCs w:val="24"/>
          <w:highlight w:val="white"/>
        </w:rPr>
        <w:t>2019</w:t>
      </w:r>
      <w:r>
        <w:rPr>
          <w:rFonts w:ascii="新宋体" w:eastAsia="新宋体" w:hAnsi="新宋体" w:hint="eastAsia"/>
          <w:sz w:val="30"/>
          <w:szCs w:val="24"/>
          <w:highlight w:val="white"/>
        </w:rPr>
        <w:t>年度财政拨款支出</w:t>
      </w:r>
      <w:r>
        <w:rPr>
          <w:rFonts w:ascii="新宋体" w:eastAsia="新宋体" w:hAnsi="新宋体"/>
          <w:sz w:val="30"/>
          <w:szCs w:val="24"/>
          <w:highlight w:val="white"/>
        </w:rPr>
        <w:t>415.25</w:t>
      </w:r>
      <w:r>
        <w:rPr>
          <w:rFonts w:ascii="新宋体" w:eastAsia="新宋体" w:hAnsi="新宋体" w:hint="eastAsia"/>
          <w:sz w:val="30"/>
          <w:szCs w:val="24"/>
          <w:highlight w:val="white"/>
        </w:rPr>
        <w:t>万元，占本年支出合计的</w:t>
      </w:r>
      <w:r>
        <w:rPr>
          <w:rFonts w:ascii="新宋体" w:eastAsia="新宋体" w:hAnsi="新宋体"/>
          <w:sz w:val="30"/>
          <w:szCs w:val="24"/>
          <w:highlight w:val="white"/>
        </w:rPr>
        <w:t>60.26%</w:t>
      </w:r>
      <w:r>
        <w:rPr>
          <w:rFonts w:ascii="新宋体" w:eastAsia="新宋体" w:hAnsi="新宋体" w:hint="eastAsia"/>
          <w:sz w:val="30"/>
          <w:szCs w:val="24"/>
          <w:highlight w:val="white"/>
        </w:rPr>
        <w:t>。与</w:t>
      </w:r>
      <w:r>
        <w:rPr>
          <w:rFonts w:ascii="新宋体" w:eastAsia="新宋体" w:hAnsi="新宋体"/>
          <w:sz w:val="30"/>
          <w:szCs w:val="24"/>
          <w:highlight w:val="white"/>
        </w:rPr>
        <w:t>2018</w:t>
      </w:r>
      <w:r>
        <w:rPr>
          <w:rFonts w:ascii="新宋体" w:eastAsia="新宋体" w:hAnsi="新宋体" w:hint="eastAsia"/>
          <w:sz w:val="30"/>
          <w:szCs w:val="24"/>
          <w:highlight w:val="white"/>
        </w:rPr>
        <w:t>年度相</w:t>
      </w:r>
      <w:r>
        <w:rPr>
          <w:rFonts w:ascii="新宋体" w:eastAsia="新宋体" w:hAnsi="新宋体" w:hint="eastAsia"/>
          <w:sz w:val="30"/>
          <w:szCs w:val="24"/>
          <w:highlight w:val="white"/>
        </w:rPr>
        <w:t>比，财政拨款支出减少</w:t>
      </w:r>
      <w:r>
        <w:rPr>
          <w:rFonts w:ascii="新宋体" w:eastAsia="新宋体" w:hAnsi="新宋体"/>
          <w:sz w:val="30"/>
          <w:szCs w:val="24"/>
          <w:highlight w:val="white"/>
        </w:rPr>
        <w:t>11.97</w:t>
      </w:r>
      <w:r>
        <w:rPr>
          <w:rFonts w:ascii="新宋体" w:eastAsia="新宋体" w:hAnsi="新宋体" w:hint="eastAsia"/>
          <w:sz w:val="30"/>
          <w:szCs w:val="24"/>
          <w:highlight w:val="white"/>
        </w:rPr>
        <w:t>万元，减少</w:t>
      </w:r>
      <w:r>
        <w:rPr>
          <w:rFonts w:ascii="新宋体" w:eastAsia="新宋体" w:hAnsi="新宋体"/>
          <w:sz w:val="30"/>
          <w:szCs w:val="24"/>
          <w:highlight w:val="white"/>
        </w:rPr>
        <w:t>2.8%</w:t>
      </w:r>
      <w:r>
        <w:rPr>
          <w:rFonts w:ascii="新宋体" w:eastAsia="新宋体" w:hAnsi="新宋体" w:hint="eastAsia"/>
          <w:sz w:val="30"/>
          <w:szCs w:val="24"/>
        </w:rPr>
        <w:t>。</w:t>
      </w:r>
      <w:r>
        <w:rPr>
          <w:rFonts w:ascii="新宋体" w:eastAsia="新宋体" w:hAnsi="新宋体" w:hint="eastAsia"/>
          <w:sz w:val="30"/>
          <w:szCs w:val="24"/>
          <w:lang w:val="zh-CN"/>
        </w:rPr>
        <w:t>主要原因是压缩一般性支出。</w:t>
      </w:r>
    </w:p>
    <w:p w:rsidR="00000000" w:rsidRDefault="00855DF9">
      <w:pPr>
        <w:widowControl/>
        <w:numPr>
          <w:ilvl w:val="0"/>
          <w:numId w:val="1"/>
        </w:numPr>
        <w:shd w:val="clear" w:color="auto" w:fill="FFFFFF"/>
        <w:spacing w:line="560" w:lineRule="exact"/>
        <w:ind w:firstLineChars="200" w:firstLine="602"/>
        <w:jc w:val="left"/>
        <w:rPr>
          <w:rFonts w:ascii="新宋体" w:eastAsia="新宋体" w:hAnsi="新宋体"/>
          <w:b/>
          <w:sz w:val="30"/>
          <w:szCs w:val="24"/>
        </w:rPr>
      </w:pPr>
      <w:r>
        <w:rPr>
          <w:rFonts w:ascii="新宋体" w:eastAsia="新宋体" w:hAnsi="新宋体" w:hint="eastAsia"/>
          <w:b/>
          <w:sz w:val="30"/>
          <w:szCs w:val="24"/>
        </w:rPr>
        <w:lastRenderedPageBreak/>
        <w:t>一般公共预算财政拨款支出决算构成情况</w:t>
      </w:r>
    </w:p>
    <w:p w:rsidR="00000000" w:rsidRDefault="00855DF9">
      <w:pPr>
        <w:widowControl/>
        <w:shd w:val="clear" w:color="auto" w:fill="FFFFFF"/>
        <w:spacing w:line="560" w:lineRule="exact"/>
        <w:ind w:firstLineChars="200" w:firstLine="600"/>
        <w:jc w:val="left"/>
        <w:rPr>
          <w:rFonts w:ascii="新宋体" w:eastAsia="新宋体" w:hAnsi="新宋体"/>
          <w:sz w:val="30"/>
          <w:szCs w:val="24"/>
          <w:highlight w:val="white"/>
        </w:rPr>
      </w:pPr>
      <w:r>
        <w:rPr>
          <w:rFonts w:ascii="新宋体" w:eastAsia="新宋体" w:hAnsi="新宋体"/>
          <w:color w:val="000000"/>
          <w:kern w:val="0"/>
          <w:sz w:val="30"/>
          <w:szCs w:val="24"/>
          <w:highlight w:val="white"/>
        </w:rPr>
        <w:t>2019</w:t>
      </w:r>
      <w:r>
        <w:rPr>
          <w:rFonts w:ascii="新宋体" w:eastAsia="新宋体" w:hAnsi="新宋体" w:hint="eastAsia"/>
          <w:color w:val="000000"/>
          <w:kern w:val="0"/>
          <w:sz w:val="30"/>
          <w:szCs w:val="24"/>
          <w:highlight w:val="white"/>
        </w:rPr>
        <w:t>年度财政拨款支出</w:t>
      </w:r>
      <w:r>
        <w:rPr>
          <w:rFonts w:ascii="新宋体" w:eastAsia="新宋体" w:hAnsi="新宋体"/>
          <w:color w:val="000000"/>
          <w:kern w:val="0"/>
          <w:sz w:val="30"/>
          <w:szCs w:val="24"/>
          <w:highlight w:val="white"/>
        </w:rPr>
        <w:t>415.25</w:t>
      </w:r>
      <w:r>
        <w:rPr>
          <w:rFonts w:ascii="新宋体" w:eastAsia="新宋体" w:hAnsi="新宋体" w:hint="eastAsia"/>
          <w:color w:val="000000"/>
          <w:kern w:val="0"/>
          <w:sz w:val="30"/>
          <w:szCs w:val="24"/>
          <w:highlight w:val="white"/>
        </w:rPr>
        <w:t>万元，</w:t>
      </w:r>
      <w:r>
        <w:rPr>
          <w:rFonts w:ascii="新宋体" w:eastAsia="新宋体" w:hAnsi="新宋体" w:hint="eastAsia"/>
          <w:color w:val="000000"/>
          <w:kern w:val="0"/>
          <w:sz w:val="30"/>
          <w:szCs w:val="24"/>
          <w:highlight w:val="white"/>
          <w:lang w:val="zh-CN"/>
        </w:rPr>
        <w:t>主要用于以下方面：</w:t>
      </w:r>
      <w:r>
        <w:rPr>
          <w:rFonts w:ascii="新宋体" w:eastAsia="新宋体" w:hAnsi="新宋体" w:hint="eastAsia"/>
          <w:sz w:val="30"/>
          <w:szCs w:val="24"/>
          <w:highlight w:val="white"/>
        </w:rPr>
        <w:t>文化旅游体育与传媒（类）支出</w:t>
      </w:r>
      <w:r>
        <w:rPr>
          <w:rFonts w:ascii="新宋体" w:eastAsia="新宋体" w:hAnsi="新宋体"/>
          <w:sz w:val="30"/>
          <w:szCs w:val="24"/>
          <w:highlight w:val="white"/>
        </w:rPr>
        <w:t>407.37</w:t>
      </w:r>
      <w:r>
        <w:rPr>
          <w:rFonts w:ascii="新宋体" w:eastAsia="新宋体" w:hAnsi="新宋体" w:hint="eastAsia"/>
          <w:sz w:val="30"/>
          <w:szCs w:val="24"/>
          <w:highlight w:val="white"/>
        </w:rPr>
        <w:t>万元，占</w:t>
      </w:r>
      <w:r>
        <w:rPr>
          <w:rFonts w:ascii="新宋体" w:eastAsia="新宋体" w:hAnsi="新宋体"/>
          <w:sz w:val="30"/>
          <w:szCs w:val="24"/>
          <w:highlight w:val="white"/>
        </w:rPr>
        <w:t>98.1%</w:t>
      </w:r>
      <w:r>
        <w:rPr>
          <w:rFonts w:ascii="新宋体" w:eastAsia="新宋体" w:hAnsi="新宋体" w:hint="eastAsia"/>
          <w:sz w:val="30"/>
          <w:szCs w:val="24"/>
          <w:highlight w:val="white"/>
        </w:rPr>
        <w:t>；住房保障（类）支出</w:t>
      </w:r>
      <w:r>
        <w:rPr>
          <w:rFonts w:ascii="新宋体" w:eastAsia="新宋体" w:hAnsi="新宋体"/>
          <w:sz w:val="30"/>
          <w:szCs w:val="24"/>
          <w:highlight w:val="white"/>
        </w:rPr>
        <w:t>7.88</w:t>
      </w:r>
      <w:r>
        <w:rPr>
          <w:rFonts w:ascii="新宋体" w:eastAsia="新宋体" w:hAnsi="新宋体" w:hint="eastAsia"/>
          <w:sz w:val="30"/>
          <w:szCs w:val="24"/>
          <w:highlight w:val="white"/>
        </w:rPr>
        <w:t>万元，占</w:t>
      </w:r>
      <w:r>
        <w:rPr>
          <w:rFonts w:ascii="新宋体" w:eastAsia="新宋体" w:hAnsi="新宋体"/>
          <w:sz w:val="30"/>
          <w:szCs w:val="24"/>
          <w:highlight w:val="white"/>
        </w:rPr>
        <w:t>1.9%</w:t>
      </w:r>
      <w:r>
        <w:rPr>
          <w:rFonts w:ascii="新宋体" w:eastAsia="新宋体" w:hAnsi="新宋体" w:hint="eastAsia"/>
          <w:sz w:val="30"/>
          <w:szCs w:val="24"/>
          <w:highlight w:val="white"/>
        </w:rPr>
        <w:t>。</w:t>
      </w:r>
    </w:p>
    <w:p w:rsidR="00000000" w:rsidRDefault="00855DF9">
      <w:pPr>
        <w:widowControl/>
        <w:shd w:val="clear" w:color="auto" w:fill="FFFFFF"/>
        <w:spacing w:line="560" w:lineRule="exact"/>
        <w:ind w:firstLineChars="200" w:firstLine="602"/>
        <w:jc w:val="left"/>
        <w:rPr>
          <w:rFonts w:ascii="新宋体" w:eastAsia="新宋体" w:hAnsi="新宋体"/>
          <w:b/>
          <w:sz w:val="30"/>
          <w:szCs w:val="24"/>
        </w:rPr>
      </w:pPr>
      <w:r>
        <w:rPr>
          <w:rFonts w:ascii="新宋体" w:eastAsia="新宋体" w:hAnsi="新宋体" w:hint="eastAsia"/>
          <w:b/>
          <w:sz w:val="30"/>
          <w:szCs w:val="24"/>
        </w:rPr>
        <w:t>（三）一般公共预算财政拨款支出决算具体情况</w:t>
      </w:r>
    </w:p>
    <w:p w:rsidR="00000000" w:rsidRDefault="00855DF9">
      <w:pPr>
        <w:widowControl/>
        <w:shd w:val="clear" w:color="auto" w:fill="FFFFFF"/>
        <w:spacing w:line="560" w:lineRule="exact"/>
        <w:ind w:firstLineChars="200" w:firstLine="600"/>
        <w:jc w:val="left"/>
        <w:rPr>
          <w:rFonts w:ascii="新宋体" w:eastAsia="新宋体" w:hAnsi="新宋体"/>
          <w:sz w:val="30"/>
          <w:szCs w:val="24"/>
        </w:rPr>
      </w:pPr>
      <w:r>
        <w:rPr>
          <w:rFonts w:ascii="新宋体" w:eastAsia="新宋体" w:hAnsi="新宋体"/>
          <w:color w:val="000000"/>
          <w:sz w:val="30"/>
          <w:szCs w:val="24"/>
          <w:highlight w:val="white"/>
        </w:rPr>
        <w:t>2019</w:t>
      </w:r>
      <w:r>
        <w:rPr>
          <w:rFonts w:ascii="新宋体" w:eastAsia="新宋体" w:hAnsi="新宋体" w:hint="eastAsia"/>
          <w:color w:val="000000"/>
          <w:sz w:val="30"/>
          <w:szCs w:val="24"/>
          <w:highlight w:val="white"/>
        </w:rPr>
        <w:t>年度财政拨款支出年初预算为</w:t>
      </w:r>
      <w:r>
        <w:rPr>
          <w:rFonts w:ascii="新宋体" w:eastAsia="新宋体" w:hAnsi="新宋体"/>
          <w:color w:val="000000"/>
          <w:sz w:val="30"/>
          <w:szCs w:val="24"/>
          <w:highlight w:val="white"/>
        </w:rPr>
        <w:t>415.25</w:t>
      </w:r>
      <w:r>
        <w:rPr>
          <w:rFonts w:ascii="新宋体" w:eastAsia="新宋体" w:hAnsi="新宋体" w:hint="eastAsia"/>
          <w:color w:val="000000"/>
          <w:sz w:val="30"/>
          <w:szCs w:val="24"/>
          <w:highlight w:val="white"/>
        </w:rPr>
        <w:t>万元，支出决算为</w:t>
      </w:r>
      <w:r>
        <w:rPr>
          <w:rFonts w:ascii="新宋体" w:eastAsia="新宋体" w:hAnsi="新宋体"/>
          <w:color w:val="000000"/>
          <w:sz w:val="30"/>
          <w:szCs w:val="24"/>
          <w:highlight w:val="white"/>
        </w:rPr>
        <w:t>415.25</w:t>
      </w:r>
      <w:r>
        <w:rPr>
          <w:rFonts w:ascii="新宋体" w:eastAsia="新宋体" w:hAnsi="新宋体" w:hint="eastAsia"/>
          <w:color w:val="000000"/>
          <w:sz w:val="30"/>
          <w:szCs w:val="24"/>
          <w:highlight w:val="white"/>
        </w:rPr>
        <w:t>万元，完成年初预算的</w:t>
      </w:r>
      <w:r>
        <w:rPr>
          <w:rFonts w:ascii="新宋体" w:eastAsia="新宋体" w:hAnsi="新宋体"/>
          <w:color w:val="000000"/>
          <w:sz w:val="30"/>
          <w:szCs w:val="24"/>
          <w:highlight w:val="white"/>
        </w:rPr>
        <w:t>100%</w:t>
      </w:r>
      <w:r>
        <w:rPr>
          <w:rFonts w:ascii="新宋体" w:eastAsia="新宋体" w:hAnsi="新宋体" w:hint="eastAsia"/>
          <w:color w:val="000000"/>
          <w:sz w:val="30"/>
          <w:szCs w:val="24"/>
          <w:highlight w:val="white"/>
        </w:rPr>
        <w:t>。</w:t>
      </w:r>
      <w:r>
        <w:rPr>
          <w:rFonts w:ascii="新宋体" w:eastAsia="新宋体" w:hAnsi="新宋体" w:hint="eastAsia"/>
          <w:sz w:val="30"/>
          <w:szCs w:val="24"/>
        </w:rPr>
        <w:t>支出决算与年初预算持平。</w:t>
      </w:r>
    </w:p>
    <w:p w:rsidR="00000000" w:rsidRDefault="00855DF9">
      <w:pPr>
        <w:widowControl/>
        <w:shd w:val="clear" w:color="auto" w:fill="FFFFFF"/>
        <w:spacing w:line="560" w:lineRule="exact"/>
        <w:ind w:firstLineChars="200" w:firstLine="600"/>
        <w:jc w:val="left"/>
        <w:rPr>
          <w:rFonts w:ascii="新宋体" w:eastAsia="新宋体" w:hAnsi="新宋体"/>
          <w:kern w:val="0"/>
          <w:sz w:val="30"/>
          <w:szCs w:val="24"/>
        </w:rPr>
      </w:pPr>
      <w:r>
        <w:rPr>
          <w:rFonts w:ascii="新宋体" w:eastAsia="新宋体" w:hAnsi="新宋体" w:hint="eastAsia"/>
          <w:kern w:val="0"/>
          <w:sz w:val="30"/>
          <w:szCs w:val="24"/>
          <w:lang w:val="zh-CN"/>
        </w:rPr>
        <w:t>按经济分类：</w:t>
      </w:r>
      <w:r>
        <w:rPr>
          <w:rFonts w:ascii="新宋体" w:eastAsia="新宋体" w:hAnsi="新宋体" w:hint="eastAsia"/>
          <w:kern w:val="0"/>
          <w:sz w:val="30"/>
          <w:szCs w:val="24"/>
        </w:rPr>
        <w:t>工资福利支出</w:t>
      </w:r>
      <w:r>
        <w:rPr>
          <w:rFonts w:ascii="新宋体" w:eastAsia="新宋体" w:hAnsi="新宋体"/>
          <w:kern w:val="0"/>
          <w:sz w:val="30"/>
          <w:szCs w:val="24"/>
        </w:rPr>
        <w:t>268.65</w:t>
      </w:r>
      <w:r>
        <w:rPr>
          <w:rFonts w:ascii="新宋体" w:eastAsia="新宋体" w:hAnsi="新宋体" w:hint="eastAsia"/>
          <w:kern w:val="0"/>
          <w:sz w:val="30"/>
          <w:szCs w:val="24"/>
        </w:rPr>
        <w:t>万元，比上年减</w:t>
      </w:r>
      <w:r>
        <w:rPr>
          <w:rFonts w:ascii="新宋体" w:eastAsia="新宋体" w:hAnsi="新宋体" w:hint="eastAsia"/>
          <w:kern w:val="0"/>
          <w:sz w:val="30"/>
          <w:szCs w:val="24"/>
        </w:rPr>
        <w:t>少</w:t>
      </w:r>
      <w:r>
        <w:rPr>
          <w:rFonts w:ascii="新宋体" w:eastAsia="新宋体" w:hAnsi="新宋体"/>
          <w:kern w:val="0"/>
          <w:sz w:val="30"/>
          <w:szCs w:val="24"/>
        </w:rPr>
        <w:t>19.85</w:t>
      </w:r>
      <w:r>
        <w:rPr>
          <w:rFonts w:ascii="新宋体" w:eastAsia="新宋体" w:hAnsi="新宋体" w:hint="eastAsia"/>
          <w:kern w:val="0"/>
          <w:sz w:val="30"/>
          <w:szCs w:val="24"/>
        </w:rPr>
        <w:t>万元，减少</w:t>
      </w:r>
      <w:r>
        <w:rPr>
          <w:rFonts w:ascii="新宋体" w:eastAsia="新宋体" w:hAnsi="新宋体"/>
          <w:kern w:val="0"/>
          <w:sz w:val="30"/>
          <w:szCs w:val="24"/>
        </w:rPr>
        <w:t>6.8%</w:t>
      </w:r>
      <w:r>
        <w:rPr>
          <w:rFonts w:ascii="新宋体" w:eastAsia="新宋体" w:hAnsi="新宋体" w:hint="eastAsia"/>
          <w:kern w:val="0"/>
          <w:sz w:val="30"/>
          <w:szCs w:val="24"/>
        </w:rPr>
        <w:t>。商品和服务支出</w:t>
      </w:r>
      <w:r>
        <w:rPr>
          <w:rFonts w:ascii="新宋体" w:eastAsia="新宋体" w:hAnsi="新宋体"/>
          <w:kern w:val="0"/>
          <w:sz w:val="30"/>
          <w:szCs w:val="24"/>
        </w:rPr>
        <w:t>55.86</w:t>
      </w:r>
      <w:r>
        <w:rPr>
          <w:rFonts w:ascii="新宋体" w:eastAsia="新宋体" w:hAnsi="新宋体" w:hint="eastAsia"/>
          <w:kern w:val="0"/>
          <w:sz w:val="30"/>
          <w:szCs w:val="24"/>
        </w:rPr>
        <w:t>万元，比上年增加</w:t>
      </w:r>
      <w:r>
        <w:rPr>
          <w:rFonts w:ascii="新宋体" w:eastAsia="新宋体" w:hAnsi="新宋体"/>
          <w:kern w:val="0"/>
          <w:sz w:val="30"/>
          <w:szCs w:val="24"/>
        </w:rPr>
        <w:t>23</w:t>
      </w:r>
      <w:r>
        <w:rPr>
          <w:rFonts w:ascii="新宋体" w:eastAsia="新宋体" w:hAnsi="新宋体" w:hint="eastAsia"/>
          <w:kern w:val="0"/>
          <w:sz w:val="30"/>
          <w:szCs w:val="24"/>
        </w:rPr>
        <w:t>。</w:t>
      </w:r>
      <w:r>
        <w:rPr>
          <w:rFonts w:ascii="新宋体" w:eastAsia="新宋体" w:hAnsi="新宋体"/>
          <w:kern w:val="0"/>
          <w:sz w:val="30"/>
          <w:szCs w:val="24"/>
        </w:rPr>
        <w:t>88</w:t>
      </w:r>
      <w:r>
        <w:rPr>
          <w:rFonts w:ascii="新宋体" w:eastAsia="新宋体" w:hAnsi="新宋体" w:hint="eastAsia"/>
          <w:kern w:val="0"/>
          <w:sz w:val="30"/>
          <w:szCs w:val="24"/>
        </w:rPr>
        <w:t>万元增加</w:t>
      </w:r>
      <w:r>
        <w:rPr>
          <w:rFonts w:ascii="新宋体" w:eastAsia="新宋体" w:hAnsi="新宋体"/>
          <w:kern w:val="0"/>
          <w:sz w:val="30"/>
          <w:szCs w:val="24"/>
        </w:rPr>
        <w:t>74.67.13%</w:t>
      </w:r>
      <w:r>
        <w:rPr>
          <w:rFonts w:ascii="新宋体" w:eastAsia="新宋体" w:hAnsi="新宋体" w:hint="eastAsia"/>
          <w:kern w:val="0"/>
          <w:sz w:val="30"/>
          <w:szCs w:val="24"/>
        </w:rPr>
        <w:t>。对个人和家庭的补助</w:t>
      </w:r>
      <w:r>
        <w:rPr>
          <w:rFonts w:ascii="新宋体" w:eastAsia="新宋体" w:hAnsi="新宋体"/>
          <w:kern w:val="0"/>
          <w:sz w:val="30"/>
          <w:szCs w:val="24"/>
        </w:rPr>
        <w:t>1.74</w:t>
      </w:r>
      <w:r>
        <w:rPr>
          <w:rFonts w:ascii="新宋体" w:eastAsia="新宋体" w:hAnsi="新宋体" w:hint="eastAsia"/>
          <w:kern w:val="0"/>
          <w:sz w:val="30"/>
          <w:szCs w:val="24"/>
        </w:rPr>
        <w:t>万元，比上年减少</w:t>
      </w:r>
      <w:r>
        <w:rPr>
          <w:rFonts w:ascii="新宋体" w:eastAsia="新宋体" w:hAnsi="新宋体"/>
          <w:kern w:val="0"/>
          <w:sz w:val="30"/>
          <w:szCs w:val="24"/>
        </w:rPr>
        <w:t>0.62</w:t>
      </w:r>
      <w:r>
        <w:rPr>
          <w:rFonts w:ascii="新宋体" w:eastAsia="新宋体" w:hAnsi="新宋体" w:hint="eastAsia"/>
          <w:kern w:val="0"/>
          <w:sz w:val="30"/>
          <w:szCs w:val="24"/>
        </w:rPr>
        <w:t>万元，减少</w:t>
      </w:r>
      <w:r>
        <w:rPr>
          <w:rFonts w:ascii="新宋体" w:eastAsia="新宋体" w:hAnsi="新宋体"/>
          <w:kern w:val="0"/>
          <w:sz w:val="30"/>
          <w:szCs w:val="24"/>
        </w:rPr>
        <w:t>26.63%</w:t>
      </w:r>
      <w:r>
        <w:rPr>
          <w:rFonts w:ascii="新宋体" w:eastAsia="新宋体" w:hAnsi="新宋体" w:hint="eastAsia"/>
          <w:kern w:val="0"/>
          <w:sz w:val="30"/>
          <w:szCs w:val="24"/>
        </w:rPr>
        <w:t>。其他资本性支出</w:t>
      </w:r>
      <w:r>
        <w:rPr>
          <w:rFonts w:ascii="新宋体" w:eastAsia="新宋体" w:hAnsi="新宋体"/>
          <w:kern w:val="0"/>
          <w:sz w:val="30"/>
          <w:szCs w:val="24"/>
        </w:rPr>
        <w:t>89</w:t>
      </w:r>
      <w:r>
        <w:rPr>
          <w:rFonts w:ascii="新宋体" w:eastAsia="新宋体" w:hAnsi="新宋体" w:hint="eastAsia"/>
          <w:kern w:val="0"/>
          <w:sz w:val="30"/>
          <w:szCs w:val="24"/>
        </w:rPr>
        <w:t>万元，比上年增加</w:t>
      </w:r>
      <w:r>
        <w:rPr>
          <w:rFonts w:ascii="新宋体" w:eastAsia="新宋体" w:hAnsi="新宋体"/>
          <w:kern w:val="0"/>
          <w:sz w:val="30"/>
          <w:szCs w:val="24"/>
        </w:rPr>
        <w:t>83.62</w:t>
      </w:r>
      <w:r>
        <w:rPr>
          <w:rFonts w:ascii="新宋体" w:eastAsia="新宋体" w:hAnsi="新宋体" w:hint="eastAsia"/>
          <w:kern w:val="0"/>
          <w:sz w:val="30"/>
          <w:szCs w:val="24"/>
        </w:rPr>
        <w:t>万元。</w:t>
      </w:r>
    </w:p>
    <w:p w:rsidR="00000000" w:rsidRDefault="00855DF9">
      <w:pPr>
        <w:widowControl/>
        <w:shd w:val="clear" w:color="auto" w:fill="FFFFFF"/>
        <w:spacing w:line="560" w:lineRule="exact"/>
        <w:ind w:firstLineChars="200" w:firstLine="600"/>
        <w:jc w:val="left"/>
        <w:rPr>
          <w:rFonts w:ascii="黑体" w:eastAsia="黑体" w:hAnsi="黑体"/>
          <w:kern w:val="0"/>
          <w:sz w:val="30"/>
          <w:szCs w:val="24"/>
        </w:rPr>
      </w:pPr>
      <w:r>
        <w:rPr>
          <w:rFonts w:ascii="黑体" w:eastAsia="黑体" w:hAnsi="黑体" w:hint="eastAsia"/>
          <w:kern w:val="0"/>
          <w:sz w:val="30"/>
          <w:szCs w:val="24"/>
        </w:rPr>
        <w:t>六、一般公共预算财政拨款基本支出决算情况说明</w:t>
      </w:r>
    </w:p>
    <w:p w:rsidR="00000000" w:rsidRDefault="00855DF9">
      <w:pPr>
        <w:autoSpaceDE w:val="0"/>
        <w:autoSpaceDN w:val="0"/>
        <w:adjustRightInd w:val="0"/>
        <w:spacing w:line="560" w:lineRule="exact"/>
        <w:jc w:val="left"/>
        <w:rPr>
          <w:rFonts w:ascii="新宋体" w:eastAsia="新宋体" w:hAnsi="新宋体"/>
          <w:kern w:val="0"/>
          <w:sz w:val="30"/>
          <w:szCs w:val="24"/>
          <w:highlight w:val="white"/>
        </w:rPr>
      </w:pPr>
      <w:r>
        <w:rPr>
          <w:rFonts w:ascii="新宋体" w:eastAsia="新宋体" w:hAnsi="新宋体"/>
          <w:sz w:val="30"/>
          <w:szCs w:val="24"/>
          <w:lang w:val="zh-CN"/>
        </w:rPr>
        <w:t xml:space="preserve">    </w:t>
      </w:r>
      <w:r>
        <w:rPr>
          <w:rFonts w:ascii="新宋体" w:eastAsia="新宋体" w:hAnsi="新宋体"/>
          <w:sz w:val="30"/>
          <w:szCs w:val="24"/>
          <w:highlight w:val="white"/>
          <w:lang w:val="zh-CN"/>
        </w:rPr>
        <w:t xml:space="preserve"> 2019</w:t>
      </w:r>
      <w:r>
        <w:rPr>
          <w:rFonts w:ascii="新宋体" w:eastAsia="新宋体" w:hAnsi="新宋体" w:hint="eastAsia"/>
          <w:sz w:val="30"/>
          <w:szCs w:val="24"/>
          <w:highlight w:val="white"/>
          <w:lang w:val="zh-CN"/>
        </w:rPr>
        <w:t>年度</w:t>
      </w:r>
      <w:r>
        <w:rPr>
          <w:rFonts w:ascii="新宋体" w:eastAsia="新宋体" w:hAnsi="新宋体" w:hint="eastAsia"/>
          <w:kern w:val="0"/>
          <w:sz w:val="30"/>
          <w:szCs w:val="24"/>
          <w:highlight w:val="white"/>
        </w:rPr>
        <w:t>财政拨款基本支出</w:t>
      </w:r>
      <w:r>
        <w:rPr>
          <w:rFonts w:ascii="新宋体" w:eastAsia="新宋体" w:hAnsi="新宋体"/>
          <w:kern w:val="0"/>
          <w:sz w:val="30"/>
          <w:szCs w:val="24"/>
          <w:highlight w:val="white"/>
        </w:rPr>
        <w:t>415.25</w:t>
      </w:r>
      <w:r>
        <w:rPr>
          <w:rFonts w:ascii="新宋体" w:eastAsia="新宋体" w:hAnsi="新宋体" w:hint="eastAsia"/>
          <w:kern w:val="0"/>
          <w:sz w:val="30"/>
          <w:szCs w:val="24"/>
          <w:highlight w:val="white"/>
        </w:rPr>
        <w:t>万元，其中</w:t>
      </w:r>
      <w:r>
        <w:rPr>
          <w:rFonts w:ascii="新宋体" w:eastAsia="新宋体" w:hAnsi="新宋体"/>
          <w:kern w:val="0"/>
          <w:sz w:val="30"/>
          <w:szCs w:val="24"/>
          <w:highlight w:val="white"/>
        </w:rPr>
        <w:t>:</w:t>
      </w:r>
      <w:r>
        <w:rPr>
          <w:rFonts w:ascii="新宋体" w:eastAsia="新宋体" w:hAnsi="新宋体" w:hint="eastAsia"/>
          <w:b/>
          <w:kern w:val="0"/>
          <w:sz w:val="30"/>
          <w:szCs w:val="24"/>
          <w:highlight w:val="white"/>
        </w:rPr>
        <w:t>人员经费</w:t>
      </w:r>
      <w:r>
        <w:rPr>
          <w:rFonts w:ascii="新宋体" w:eastAsia="新宋体" w:hAnsi="新宋体"/>
          <w:b/>
          <w:kern w:val="0"/>
          <w:sz w:val="30"/>
          <w:szCs w:val="24"/>
          <w:highlight w:val="white"/>
        </w:rPr>
        <w:t>268.65</w:t>
      </w:r>
      <w:r>
        <w:rPr>
          <w:rFonts w:ascii="新宋体" w:eastAsia="新宋体" w:hAnsi="新宋体" w:hint="eastAsia"/>
          <w:b/>
          <w:kern w:val="0"/>
          <w:sz w:val="30"/>
          <w:szCs w:val="24"/>
          <w:highlight w:val="white"/>
        </w:rPr>
        <w:t>万元</w:t>
      </w:r>
      <w:r>
        <w:rPr>
          <w:rFonts w:ascii="新宋体" w:eastAsia="新宋体" w:hAnsi="新宋体" w:hint="eastAsia"/>
          <w:kern w:val="0"/>
          <w:sz w:val="30"/>
          <w:szCs w:val="24"/>
          <w:highlight w:val="white"/>
        </w:rPr>
        <w:t>，主要包括基本工资、津贴补贴、</w:t>
      </w:r>
      <w:r>
        <w:rPr>
          <w:rFonts w:ascii="新宋体" w:eastAsia="新宋体" w:hAnsi="新宋体" w:hint="eastAsia"/>
          <w:kern w:val="0"/>
          <w:sz w:val="30"/>
          <w:szCs w:val="24"/>
          <w:highlight w:val="white"/>
          <w:lang w:val="zh-CN"/>
        </w:rPr>
        <w:t>奖金、伙食补助费、绩效工资、机关事业单位基本养老保险缴费、职业年金缴费、职工基本医疗保险缴费、公务员医疗补助缴费、</w:t>
      </w:r>
      <w:r>
        <w:rPr>
          <w:rFonts w:ascii="新宋体" w:eastAsia="新宋体" w:hAnsi="新宋体" w:hint="eastAsia"/>
          <w:kern w:val="0"/>
          <w:sz w:val="30"/>
          <w:szCs w:val="24"/>
          <w:highlight w:val="white"/>
          <w:lang w:val="zh-CN"/>
        </w:rPr>
        <w:t>其他社会保障缴费、住房公积金、医疗费、其他工资福利支出、离休费、退休费、抚恤金、生活补助、医疗费补助、奖励金、其他对个人和家庭的补助。</w:t>
      </w:r>
      <w:r>
        <w:rPr>
          <w:rFonts w:ascii="新宋体" w:eastAsia="新宋体" w:hAnsi="新宋体" w:hint="eastAsia"/>
          <w:b/>
          <w:kern w:val="0"/>
          <w:sz w:val="30"/>
          <w:szCs w:val="24"/>
          <w:highlight w:val="white"/>
        </w:rPr>
        <w:t>公用经费</w:t>
      </w:r>
      <w:r>
        <w:rPr>
          <w:rFonts w:ascii="新宋体" w:eastAsia="新宋体" w:hAnsi="新宋体"/>
          <w:b/>
          <w:kern w:val="0"/>
          <w:sz w:val="30"/>
          <w:szCs w:val="24"/>
          <w:highlight w:val="white"/>
        </w:rPr>
        <w:t>146.6</w:t>
      </w:r>
      <w:r>
        <w:rPr>
          <w:rFonts w:ascii="新宋体" w:eastAsia="新宋体" w:hAnsi="新宋体" w:hint="eastAsia"/>
          <w:b/>
          <w:kern w:val="0"/>
          <w:sz w:val="30"/>
          <w:szCs w:val="24"/>
          <w:highlight w:val="white"/>
        </w:rPr>
        <w:t>万元</w:t>
      </w:r>
      <w:r>
        <w:rPr>
          <w:rFonts w:ascii="新宋体" w:eastAsia="新宋体" w:hAnsi="新宋体" w:hint="eastAsia"/>
          <w:kern w:val="0"/>
          <w:sz w:val="30"/>
          <w:szCs w:val="24"/>
          <w:highlight w:val="white"/>
        </w:rPr>
        <w:t>，主要包括办公费、印刷费、咨询费、手续费、水费、电费、邮电费、取暖费、物业管理费、差旅费、因公出国（境）费用、维修（护）费、租赁费、会议费、培训费、公务接待费、专用材料费、劳务费、委托业务费、工会经费、福利费、公务用车运</w:t>
      </w:r>
      <w:r>
        <w:rPr>
          <w:rFonts w:ascii="新宋体" w:eastAsia="新宋体" w:hAnsi="新宋体" w:hint="eastAsia"/>
          <w:kern w:val="0"/>
          <w:sz w:val="30"/>
          <w:szCs w:val="24"/>
          <w:highlight w:val="white"/>
        </w:rPr>
        <w:lastRenderedPageBreak/>
        <w:t>行维护费、其他交通费用、其他商品和服务支出、办公设备购置、专用设备购置、信息网络及软件购置更新、公务用车购置、无形资产购置、其他资本性支</w:t>
      </w:r>
      <w:r>
        <w:rPr>
          <w:rFonts w:ascii="新宋体" w:eastAsia="新宋体" w:hAnsi="新宋体" w:hint="eastAsia"/>
          <w:kern w:val="0"/>
          <w:sz w:val="30"/>
          <w:szCs w:val="24"/>
          <w:highlight w:val="white"/>
        </w:rPr>
        <w:t>出。</w:t>
      </w:r>
    </w:p>
    <w:p w:rsidR="00000000" w:rsidRDefault="00855DF9">
      <w:pPr>
        <w:autoSpaceDE w:val="0"/>
        <w:autoSpaceDN w:val="0"/>
        <w:adjustRightInd w:val="0"/>
        <w:spacing w:line="560" w:lineRule="exact"/>
        <w:ind w:firstLineChars="200" w:firstLine="600"/>
        <w:jc w:val="left"/>
        <w:rPr>
          <w:rFonts w:ascii="黑体" w:eastAsia="黑体" w:hAnsi="黑体"/>
          <w:sz w:val="30"/>
          <w:szCs w:val="24"/>
          <w:highlight w:val="white"/>
          <w:lang w:val="zh-CN"/>
        </w:rPr>
      </w:pPr>
      <w:r>
        <w:rPr>
          <w:rFonts w:ascii="黑体" w:eastAsia="黑体" w:hAnsi="黑体" w:hint="eastAsia"/>
          <w:sz w:val="30"/>
          <w:szCs w:val="24"/>
          <w:highlight w:val="white"/>
          <w:lang w:val="zh-CN"/>
        </w:rPr>
        <w:t>七、一般公共预算财政拨款</w:t>
      </w:r>
      <w:r>
        <w:rPr>
          <w:rFonts w:ascii="黑体" w:eastAsia="黑体" w:hAnsi="黑体" w:hint="eastAsia"/>
          <w:sz w:val="30"/>
          <w:szCs w:val="24"/>
          <w:highlight w:val="white"/>
          <w:lang w:val="zh-CN"/>
        </w:rPr>
        <w:t>“</w:t>
      </w:r>
      <w:r>
        <w:rPr>
          <w:rFonts w:ascii="黑体" w:eastAsia="黑体" w:hAnsi="黑体" w:hint="eastAsia"/>
          <w:sz w:val="30"/>
          <w:szCs w:val="24"/>
          <w:highlight w:val="white"/>
          <w:lang w:val="zh-CN"/>
        </w:rPr>
        <w:t>三公</w:t>
      </w:r>
      <w:r>
        <w:rPr>
          <w:rFonts w:ascii="黑体" w:eastAsia="黑体" w:hAnsi="黑体" w:hint="eastAsia"/>
          <w:sz w:val="30"/>
          <w:szCs w:val="24"/>
          <w:highlight w:val="white"/>
          <w:lang w:val="zh-CN"/>
        </w:rPr>
        <w:t>”</w:t>
      </w:r>
      <w:r>
        <w:rPr>
          <w:rFonts w:ascii="黑体" w:eastAsia="黑体" w:hAnsi="黑体" w:hint="eastAsia"/>
          <w:sz w:val="30"/>
          <w:szCs w:val="24"/>
          <w:highlight w:val="white"/>
          <w:lang w:val="zh-CN"/>
        </w:rPr>
        <w:t>经费支出决算情况说明</w:t>
      </w:r>
    </w:p>
    <w:p w:rsidR="00000000" w:rsidRDefault="00855DF9">
      <w:pPr>
        <w:tabs>
          <w:tab w:val="left" w:pos="705"/>
        </w:tabs>
        <w:spacing w:line="560" w:lineRule="exact"/>
        <w:ind w:firstLineChars="200" w:firstLine="600"/>
        <w:jc w:val="left"/>
        <w:rPr>
          <w:rFonts w:ascii="新宋体" w:eastAsia="新宋体" w:hAnsi="新宋体"/>
          <w:b/>
          <w:sz w:val="30"/>
          <w:szCs w:val="24"/>
          <w:highlight w:val="white"/>
          <w:lang w:val="zh-CN"/>
        </w:rPr>
      </w:pPr>
      <w:r>
        <w:rPr>
          <w:rFonts w:ascii="新宋体" w:eastAsia="新宋体" w:hAnsi="新宋体"/>
          <w:sz w:val="30"/>
          <w:szCs w:val="24"/>
          <w:lang w:val="zh-CN"/>
        </w:rPr>
        <w:tab/>
      </w:r>
      <w:r>
        <w:rPr>
          <w:rFonts w:ascii="新宋体" w:eastAsia="新宋体" w:hAnsi="新宋体" w:hint="eastAsia"/>
          <w:b/>
          <w:sz w:val="30"/>
          <w:szCs w:val="24"/>
          <w:highlight w:val="white"/>
          <w:lang w:val="zh-CN"/>
        </w:rPr>
        <w:t>（一）</w:t>
      </w:r>
      <w:r>
        <w:rPr>
          <w:rFonts w:ascii="新宋体" w:eastAsia="新宋体" w:hAnsi="新宋体" w:hint="eastAsia"/>
          <w:b/>
          <w:sz w:val="30"/>
          <w:szCs w:val="24"/>
          <w:highlight w:val="white"/>
          <w:lang w:val="zh-CN"/>
        </w:rPr>
        <w:t>“</w:t>
      </w:r>
      <w:r>
        <w:rPr>
          <w:rFonts w:ascii="新宋体" w:eastAsia="新宋体" w:hAnsi="新宋体" w:hint="eastAsia"/>
          <w:b/>
          <w:sz w:val="30"/>
          <w:szCs w:val="24"/>
          <w:highlight w:val="white"/>
          <w:lang w:val="zh-CN"/>
        </w:rPr>
        <w:t>三公</w:t>
      </w:r>
      <w:r>
        <w:rPr>
          <w:rFonts w:ascii="新宋体" w:eastAsia="新宋体" w:hAnsi="新宋体" w:hint="eastAsia"/>
          <w:b/>
          <w:sz w:val="30"/>
          <w:szCs w:val="24"/>
          <w:highlight w:val="white"/>
          <w:lang w:val="zh-CN"/>
        </w:rPr>
        <w:t>”</w:t>
      </w:r>
      <w:r>
        <w:rPr>
          <w:rFonts w:ascii="新宋体" w:eastAsia="新宋体" w:hAnsi="新宋体" w:hint="eastAsia"/>
          <w:b/>
          <w:sz w:val="30"/>
          <w:szCs w:val="24"/>
          <w:highlight w:val="white"/>
          <w:lang w:val="zh-CN"/>
        </w:rPr>
        <w:t>经费财政拨款支出决算总体情况说明。</w:t>
      </w:r>
    </w:p>
    <w:p w:rsidR="00000000" w:rsidRDefault="00855DF9">
      <w:pPr>
        <w:tabs>
          <w:tab w:val="left" w:pos="915"/>
        </w:tabs>
        <w:spacing w:line="560" w:lineRule="exact"/>
        <w:ind w:firstLineChars="200" w:firstLine="600"/>
        <w:jc w:val="left"/>
        <w:rPr>
          <w:rFonts w:ascii="新宋体" w:eastAsia="新宋体" w:hAnsi="新宋体"/>
          <w:sz w:val="30"/>
          <w:szCs w:val="24"/>
          <w:highlight w:val="white"/>
          <w:lang w:val="zh-CN"/>
        </w:rPr>
      </w:pPr>
      <w:r>
        <w:rPr>
          <w:rFonts w:ascii="新宋体" w:eastAsia="新宋体" w:hAnsi="新宋体"/>
          <w:sz w:val="30"/>
          <w:szCs w:val="24"/>
          <w:highlight w:val="white"/>
        </w:rPr>
        <w:t>2019</w:t>
      </w:r>
      <w:r>
        <w:rPr>
          <w:rFonts w:ascii="新宋体" w:eastAsia="新宋体" w:hAnsi="新宋体" w:hint="eastAsia"/>
          <w:sz w:val="30"/>
          <w:szCs w:val="24"/>
          <w:highlight w:val="white"/>
        </w:rPr>
        <w:t>年度</w:t>
      </w:r>
      <w:r>
        <w:rPr>
          <w:rFonts w:ascii="新宋体" w:eastAsia="新宋体" w:hAnsi="新宋体" w:hint="eastAsia"/>
          <w:sz w:val="30"/>
          <w:szCs w:val="24"/>
          <w:highlight w:val="white"/>
        </w:rPr>
        <w:t>“</w:t>
      </w:r>
      <w:r>
        <w:rPr>
          <w:rFonts w:ascii="新宋体" w:eastAsia="新宋体" w:hAnsi="新宋体" w:hint="eastAsia"/>
          <w:sz w:val="30"/>
          <w:szCs w:val="24"/>
          <w:highlight w:val="white"/>
        </w:rPr>
        <w:t>三公</w:t>
      </w:r>
      <w:r>
        <w:rPr>
          <w:rFonts w:ascii="新宋体" w:eastAsia="新宋体" w:hAnsi="新宋体" w:hint="eastAsia"/>
          <w:sz w:val="30"/>
          <w:szCs w:val="24"/>
          <w:highlight w:val="white"/>
        </w:rPr>
        <w:t>”</w:t>
      </w:r>
      <w:r>
        <w:rPr>
          <w:rFonts w:ascii="新宋体" w:eastAsia="新宋体" w:hAnsi="新宋体" w:hint="eastAsia"/>
          <w:sz w:val="30"/>
          <w:szCs w:val="24"/>
          <w:highlight w:val="white"/>
        </w:rPr>
        <w:t>经费财政拨款支出预算为</w:t>
      </w:r>
      <w:r>
        <w:rPr>
          <w:rFonts w:ascii="新宋体" w:eastAsia="新宋体" w:hAnsi="新宋体"/>
          <w:sz w:val="30"/>
          <w:szCs w:val="24"/>
          <w:highlight w:val="white"/>
        </w:rPr>
        <w:t>1</w:t>
      </w:r>
      <w:r>
        <w:rPr>
          <w:rFonts w:ascii="新宋体" w:eastAsia="新宋体" w:hAnsi="新宋体" w:hint="eastAsia"/>
          <w:sz w:val="30"/>
          <w:szCs w:val="24"/>
          <w:highlight w:val="white"/>
        </w:rPr>
        <w:t>万元，支出决算为</w:t>
      </w:r>
      <w:r>
        <w:rPr>
          <w:rFonts w:ascii="新宋体" w:eastAsia="新宋体" w:hAnsi="新宋体"/>
          <w:sz w:val="30"/>
          <w:szCs w:val="24"/>
          <w:highlight w:val="white"/>
        </w:rPr>
        <w:t>0.13</w:t>
      </w:r>
      <w:r>
        <w:rPr>
          <w:rFonts w:ascii="新宋体" w:eastAsia="新宋体" w:hAnsi="新宋体" w:hint="eastAsia"/>
          <w:sz w:val="30"/>
          <w:szCs w:val="24"/>
          <w:highlight w:val="white"/>
        </w:rPr>
        <w:t>万元</w:t>
      </w:r>
      <w:r>
        <w:rPr>
          <w:rFonts w:ascii="新宋体" w:eastAsia="新宋体" w:hAnsi="新宋体"/>
          <w:sz w:val="30"/>
          <w:szCs w:val="24"/>
          <w:highlight w:val="white"/>
        </w:rPr>
        <w:t>,</w:t>
      </w:r>
      <w:r>
        <w:rPr>
          <w:rFonts w:ascii="新宋体" w:eastAsia="新宋体" w:hAnsi="新宋体" w:hint="eastAsia"/>
          <w:sz w:val="30"/>
          <w:szCs w:val="24"/>
          <w:highlight w:val="white"/>
          <w:lang w:val="zh-CN"/>
        </w:rPr>
        <w:t>完成预算的</w:t>
      </w:r>
      <w:r>
        <w:rPr>
          <w:rFonts w:ascii="新宋体" w:eastAsia="新宋体" w:hAnsi="新宋体"/>
          <w:sz w:val="30"/>
          <w:szCs w:val="24"/>
          <w:highlight w:val="white"/>
          <w:lang w:val="zh-CN"/>
        </w:rPr>
        <w:t>13%</w:t>
      </w:r>
      <w:r>
        <w:rPr>
          <w:rFonts w:ascii="新宋体" w:eastAsia="新宋体" w:hAnsi="新宋体" w:hint="eastAsia"/>
          <w:sz w:val="30"/>
          <w:szCs w:val="24"/>
          <w:highlight w:val="white"/>
          <w:lang w:val="zh-CN"/>
        </w:rPr>
        <w:t>，决算数小于预算数的主要原因是是认真贯彻落实中央</w:t>
      </w:r>
      <w:r>
        <w:rPr>
          <w:rFonts w:ascii="新宋体" w:eastAsia="新宋体" w:hAnsi="新宋体" w:hint="eastAsia"/>
          <w:sz w:val="30"/>
          <w:szCs w:val="24"/>
          <w:highlight w:val="white"/>
          <w:lang w:val="zh-CN"/>
        </w:rPr>
        <w:t>“</w:t>
      </w:r>
      <w:r>
        <w:rPr>
          <w:rFonts w:ascii="新宋体" w:eastAsia="新宋体" w:hAnsi="新宋体" w:hint="eastAsia"/>
          <w:sz w:val="30"/>
          <w:szCs w:val="24"/>
          <w:highlight w:val="white"/>
          <w:lang w:val="zh-CN"/>
        </w:rPr>
        <w:t>八项规定</w:t>
      </w:r>
      <w:r>
        <w:rPr>
          <w:rFonts w:ascii="新宋体" w:eastAsia="新宋体" w:hAnsi="新宋体" w:hint="eastAsia"/>
          <w:sz w:val="30"/>
          <w:szCs w:val="24"/>
          <w:highlight w:val="white"/>
          <w:lang w:val="zh-CN"/>
        </w:rPr>
        <w:t>”</w:t>
      </w:r>
      <w:r>
        <w:rPr>
          <w:rFonts w:ascii="新宋体" w:eastAsia="新宋体" w:hAnsi="新宋体" w:hint="eastAsia"/>
          <w:sz w:val="30"/>
          <w:szCs w:val="24"/>
          <w:highlight w:val="white"/>
          <w:lang w:val="zh-CN"/>
        </w:rPr>
        <w:t>精神和厉行节约要求，从严控制</w:t>
      </w:r>
      <w:r>
        <w:rPr>
          <w:rFonts w:ascii="新宋体" w:eastAsia="新宋体" w:hAnsi="新宋体" w:hint="eastAsia"/>
          <w:sz w:val="30"/>
          <w:szCs w:val="24"/>
          <w:highlight w:val="white"/>
          <w:lang w:val="zh-CN"/>
        </w:rPr>
        <w:t>“</w:t>
      </w:r>
      <w:r>
        <w:rPr>
          <w:rFonts w:ascii="新宋体" w:eastAsia="新宋体" w:hAnsi="新宋体" w:hint="eastAsia"/>
          <w:sz w:val="30"/>
          <w:szCs w:val="24"/>
          <w:highlight w:val="white"/>
          <w:lang w:val="zh-CN"/>
        </w:rPr>
        <w:t>三公</w:t>
      </w:r>
      <w:r>
        <w:rPr>
          <w:rFonts w:ascii="新宋体" w:eastAsia="新宋体" w:hAnsi="新宋体" w:hint="eastAsia"/>
          <w:sz w:val="30"/>
          <w:szCs w:val="24"/>
          <w:highlight w:val="white"/>
          <w:lang w:val="zh-CN"/>
        </w:rPr>
        <w:t>”</w:t>
      </w:r>
      <w:r>
        <w:rPr>
          <w:rFonts w:ascii="新宋体" w:eastAsia="新宋体" w:hAnsi="新宋体" w:hint="eastAsia"/>
          <w:sz w:val="30"/>
          <w:szCs w:val="24"/>
          <w:highlight w:val="white"/>
          <w:lang w:val="zh-CN"/>
        </w:rPr>
        <w:t>经费开支，全年实际支出比预算有所节约。与上年相比减少</w:t>
      </w:r>
      <w:r>
        <w:rPr>
          <w:rFonts w:ascii="新宋体" w:eastAsia="新宋体" w:hAnsi="新宋体"/>
          <w:sz w:val="30"/>
          <w:szCs w:val="24"/>
          <w:highlight w:val="white"/>
          <w:lang w:val="zh-CN"/>
        </w:rPr>
        <w:t>0.15</w:t>
      </w:r>
      <w:r>
        <w:rPr>
          <w:rFonts w:ascii="新宋体" w:eastAsia="新宋体" w:hAnsi="新宋体" w:hint="eastAsia"/>
          <w:sz w:val="30"/>
          <w:szCs w:val="24"/>
          <w:highlight w:val="white"/>
          <w:lang w:val="zh-CN"/>
        </w:rPr>
        <w:t>万元，减少</w:t>
      </w:r>
      <w:r>
        <w:rPr>
          <w:rFonts w:ascii="新宋体" w:eastAsia="新宋体" w:hAnsi="新宋体"/>
          <w:sz w:val="30"/>
          <w:szCs w:val="24"/>
          <w:highlight w:val="white"/>
          <w:lang w:val="zh-CN"/>
        </w:rPr>
        <w:t>54.35%,</w:t>
      </w:r>
      <w:r>
        <w:rPr>
          <w:rFonts w:ascii="新宋体" w:eastAsia="新宋体" w:hAnsi="新宋体" w:hint="eastAsia"/>
          <w:sz w:val="30"/>
          <w:szCs w:val="24"/>
          <w:highlight w:val="white"/>
          <w:lang w:val="zh-CN"/>
        </w:rPr>
        <w:t>减少主要原因是认真贯彻落实中央</w:t>
      </w:r>
      <w:r>
        <w:rPr>
          <w:rFonts w:ascii="新宋体" w:eastAsia="新宋体" w:hAnsi="新宋体" w:hint="eastAsia"/>
          <w:sz w:val="30"/>
          <w:szCs w:val="24"/>
          <w:highlight w:val="white"/>
          <w:lang w:val="zh-CN"/>
        </w:rPr>
        <w:t>“</w:t>
      </w:r>
      <w:r>
        <w:rPr>
          <w:rFonts w:ascii="新宋体" w:eastAsia="新宋体" w:hAnsi="新宋体" w:hint="eastAsia"/>
          <w:sz w:val="30"/>
          <w:szCs w:val="24"/>
          <w:highlight w:val="white"/>
          <w:lang w:val="zh-CN"/>
        </w:rPr>
        <w:t>八项规定</w:t>
      </w:r>
      <w:r>
        <w:rPr>
          <w:rFonts w:ascii="新宋体" w:eastAsia="新宋体" w:hAnsi="新宋体" w:hint="eastAsia"/>
          <w:sz w:val="30"/>
          <w:szCs w:val="24"/>
          <w:highlight w:val="white"/>
          <w:lang w:val="zh-CN"/>
        </w:rPr>
        <w:t>”</w:t>
      </w:r>
      <w:r>
        <w:rPr>
          <w:rFonts w:ascii="新宋体" w:eastAsia="新宋体" w:hAnsi="新宋体" w:hint="eastAsia"/>
          <w:sz w:val="30"/>
          <w:szCs w:val="24"/>
          <w:highlight w:val="white"/>
          <w:lang w:val="zh-CN"/>
        </w:rPr>
        <w:t>精神和厉行节约要求，从严控制</w:t>
      </w:r>
      <w:r>
        <w:rPr>
          <w:rFonts w:ascii="新宋体" w:eastAsia="新宋体" w:hAnsi="新宋体" w:hint="eastAsia"/>
          <w:sz w:val="30"/>
          <w:szCs w:val="24"/>
          <w:highlight w:val="white"/>
          <w:lang w:val="zh-CN"/>
        </w:rPr>
        <w:t>“</w:t>
      </w:r>
      <w:r>
        <w:rPr>
          <w:rFonts w:ascii="新宋体" w:eastAsia="新宋体" w:hAnsi="新宋体" w:hint="eastAsia"/>
          <w:sz w:val="30"/>
          <w:szCs w:val="24"/>
          <w:highlight w:val="white"/>
          <w:lang w:val="zh-CN"/>
        </w:rPr>
        <w:t>三公</w:t>
      </w:r>
      <w:r>
        <w:rPr>
          <w:rFonts w:ascii="新宋体" w:eastAsia="新宋体" w:hAnsi="新宋体" w:hint="eastAsia"/>
          <w:sz w:val="30"/>
          <w:szCs w:val="24"/>
          <w:highlight w:val="white"/>
          <w:lang w:val="zh-CN"/>
        </w:rPr>
        <w:t>”</w:t>
      </w:r>
      <w:r>
        <w:rPr>
          <w:rFonts w:ascii="新宋体" w:eastAsia="新宋体" w:hAnsi="新宋体" w:hint="eastAsia"/>
          <w:sz w:val="30"/>
          <w:szCs w:val="24"/>
          <w:highlight w:val="white"/>
          <w:lang w:val="zh-CN"/>
        </w:rPr>
        <w:t>经费开支，全年支出比上年有所压减。全年无因公出国（境</w:t>
      </w:r>
      <w:r>
        <w:rPr>
          <w:rFonts w:ascii="新宋体" w:eastAsia="新宋体" w:hAnsi="新宋体" w:hint="eastAsia"/>
          <w:sz w:val="30"/>
          <w:szCs w:val="24"/>
          <w:highlight w:val="white"/>
          <w:lang w:val="zh-CN"/>
        </w:rPr>
        <w:t>）费支出预算与决算，无公务用车购置费及运行维护费预算与决算。</w:t>
      </w:r>
    </w:p>
    <w:p w:rsidR="00000000" w:rsidRDefault="00855DF9" w:rsidP="00D62B8D">
      <w:pPr>
        <w:tabs>
          <w:tab w:val="left" w:pos="705"/>
        </w:tabs>
        <w:spacing w:line="560" w:lineRule="exact"/>
        <w:ind w:leftChars="200" w:left="420" w:firstLineChars="100" w:firstLine="301"/>
        <w:rPr>
          <w:rFonts w:ascii="新宋体" w:eastAsia="新宋体" w:hAnsi="新宋体"/>
          <w:b/>
          <w:sz w:val="30"/>
          <w:szCs w:val="24"/>
          <w:highlight w:val="white"/>
          <w:lang w:val="zh-CN"/>
        </w:rPr>
      </w:pPr>
      <w:r>
        <w:rPr>
          <w:rFonts w:ascii="新宋体" w:eastAsia="新宋体" w:hAnsi="新宋体"/>
          <w:b/>
          <w:sz w:val="30"/>
          <w:szCs w:val="24"/>
          <w:highlight w:val="white"/>
        </w:rPr>
        <w:t>(</w:t>
      </w:r>
      <w:r>
        <w:rPr>
          <w:rFonts w:ascii="新宋体" w:eastAsia="新宋体" w:hAnsi="新宋体" w:hint="eastAsia"/>
          <w:b/>
          <w:sz w:val="30"/>
          <w:szCs w:val="24"/>
          <w:highlight w:val="white"/>
        </w:rPr>
        <w:t>二）</w:t>
      </w:r>
      <w:r>
        <w:rPr>
          <w:rFonts w:ascii="新宋体" w:eastAsia="新宋体" w:hAnsi="新宋体" w:hint="eastAsia"/>
          <w:b/>
          <w:sz w:val="30"/>
          <w:szCs w:val="24"/>
          <w:highlight w:val="white"/>
          <w:lang w:val="zh-CN"/>
        </w:rPr>
        <w:t>“</w:t>
      </w:r>
      <w:r>
        <w:rPr>
          <w:rFonts w:ascii="新宋体" w:eastAsia="新宋体" w:hAnsi="新宋体" w:hint="eastAsia"/>
          <w:b/>
          <w:sz w:val="30"/>
          <w:szCs w:val="24"/>
          <w:highlight w:val="white"/>
          <w:lang w:val="zh-CN"/>
        </w:rPr>
        <w:t>三公</w:t>
      </w:r>
      <w:r>
        <w:rPr>
          <w:rFonts w:ascii="新宋体" w:eastAsia="新宋体" w:hAnsi="新宋体" w:hint="eastAsia"/>
          <w:b/>
          <w:sz w:val="30"/>
          <w:szCs w:val="24"/>
          <w:highlight w:val="white"/>
          <w:lang w:val="zh-CN"/>
        </w:rPr>
        <w:t>”</w:t>
      </w:r>
      <w:r>
        <w:rPr>
          <w:rFonts w:ascii="新宋体" w:eastAsia="新宋体" w:hAnsi="新宋体" w:hint="eastAsia"/>
          <w:b/>
          <w:sz w:val="30"/>
          <w:szCs w:val="24"/>
          <w:highlight w:val="white"/>
          <w:lang w:val="zh-CN"/>
        </w:rPr>
        <w:t>经费财政拨款支出决算具体情况说明。</w:t>
      </w:r>
    </w:p>
    <w:p w:rsidR="00000000" w:rsidRDefault="00855DF9">
      <w:pPr>
        <w:tabs>
          <w:tab w:val="left" w:pos="705"/>
        </w:tabs>
        <w:spacing w:line="560" w:lineRule="exact"/>
        <w:ind w:firstLineChars="200" w:firstLine="600"/>
        <w:rPr>
          <w:rFonts w:ascii="新宋体" w:eastAsia="新宋体" w:hAnsi="新宋体"/>
          <w:sz w:val="30"/>
          <w:szCs w:val="24"/>
          <w:highlight w:val="white"/>
          <w:lang w:val="zh-CN"/>
        </w:rPr>
      </w:pPr>
      <w:r>
        <w:rPr>
          <w:rFonts w:ascii="新宋体" w:eastAsia="新宋体" w:hAnsi="新宋体"/>
          <w:sz w:val="30"/>
          <w:szCs w:val="24"/>
          <w:highlight w:val="white"/>
          <w:lang w:val="zh-CN"/>
        </w:rPr>
        <w:t>2019</w:t>
      </w:r>
      <w:r>
        <w:rPr>
          <w:rFonts w:ascii="新宋体" w:eastAsia="新宋体" w:hAnsi="新宋体" w:hint="eastAsia"/>
          <w:sz w:val="30"/>
          <w:szCs w:val="24"/>
          <w:highlight w:val="white"/>
          <w:lang w:val="zh-CN"/>
        </w:rPr>
        <w:t>年度</w:t>
      </w:r>
      <w:r>
        <w:rPr>
          <w:rFonts w:ascii="新宋体" w:eastAsia="新宋体" w:hAnsi="新宋体" w:hint="eastAsia"/>
          <w:sz w:val="30"/>
          <w:szCs w:val="24"/>
          <w:highlight w:val="white"/>
          <w:lang w:val="zh-CN"/>
        </w:rPr>
        <w:t>“</w:t>
      </w:r>
      <w:r>
        <w:rPr>
          <w:rFonts w:ascii="新宋体" w:eastAsia="新宋体" w:hAnsi="新宋体" w:hint="eastAsia"/>
          <w:sz w:val="30"/>
          <w:szCs w:val="24"/>
          <w:highlight w:val="white"/>
          <w:lang w:val="zh-CN"/>
        </w:rPr>
        <w:t>三公</w:t>
      </w:r>
      <w:r>
        <w:rPr>
          <w:rFonts w:ascii="新宋体" w:eastAsia="新宋体" w:hAnsi="新宋体" w:hint="eastAsia"/>
          <w:sz w:val="30"/>
          <w:szCs w:val="24"/>
          <w:highlight w:val="white"/>
          <w:lang w:val="zh-CN"/>
        </w:rPr>
        <w:t>”</w:t>
      </w:r>
      <w:r>
        <w:rPr>
          <w:rFonts w:ascii="新宋体" w:eastAsia="新宋体" w:hAnsi="新宋体" w:hint="eastAsia"/>
          <w:sz w:val="30"/>
          <w:szCs w:val="24"/>
          <w:highlight w:val="white"/>
          <w:lang w:val="zh-CN"/>
        </w:rPr>
        <w:t>经费财政拨款支出决算中，公务接待费决算</w:t>
      </w:r>
      <w:r>
        <w:rPr>
          <w:rFonts w:ascii="新宋体" w:eastAsia="新宋体" w:hAnsi="新宋体"/>
          <w:sz w:val="30"/>
          <w:szCs w:val="24"/>
          <w:highlight w:val="white"/>
          <w:lang w:val="zh-CN"/>
        </w:rPr>
        <w:t>0.13</w:t>
      </w:r>
      <w:r>
        <w:rPr>
          <w:rFonts w:ascii="新宋体" w:eastAsia="新宋体" w:hAnsi="新宋体" w:hint="eastAsia"/>
          <w:sz w:val="30"/>
          <w:szCs w:val="24"/>
          <w:highlight w:val="white"/>
          <w:lang w:val="zh-CN"/>
        </w:rPr>
        <w:t>万元，占</w:t>
      </w:r>
      <w:r>
        <w:rPr>
          <w:rFonts w:ascii="新宋体" w:eastAsia="新宋体" w:hAnsi="新宋体"/>
          <w:sz w:val="30"/>
          <w:szCs w:val="24"/>
          <w:highlight w:val="white"/>
          <w:lang w:val="zh-CN"/>
        </w:rPr>
        <w:t>100%</w:t>
      </w:r>
      <w:r>
        <w:rPr>
          <w:rFonts w:ascii="新宋体" w:eastAsia="新宋体" w:hAnsi="新宋体" w:hint="eastAsia"/>
          <w:sz w:val="30"/>
          <w:szCs w:val="24"/>
          <w:highlight w:val="white"/>
          <w:lang w:val="zh-CN"/>
        </w:rPr>
        <w:t>。具体情况如下：</w:t>
      </w:r>
    </w:p>
    <w:p w:rsidR="00000000" w:rsidRDefault="00855DF9">
      <w:pPr>
        <w:tabs>
          <w:tab w:val="left" w:pos="705"/>
        </w:tabs>
        <w:spacing w:line="560" w:lineRule="exact"/>
        <w:ind w:firstLineChars="200" w:firstLine="600"/>
        <w:rPr>
          <w:rFonts w:ascii="新宋体" w:eastAsia="新宋体" w:hAnsi="新宋体"/>
          <w:kern w:val="0"/>
          <w:sz w:val="30"/>
          <w:szCs w:val="24"/>
          <w:highlight w:val="white"/>
        </w:rPr>
      </w:pPr>
      <w:r>
        <w:rPr>
          <w:rFonts w:ascii="新宋体" w:eastAsia="新宋体" w:hAnsi="新宋体" w:hint="eastAsia"/>
          <w:sz w:val="30"/>
          <w:szCs w:val="24"/>
          <w:highlight w:val="white"/>
          <w:lang w:val="zh-CN"/>
        </w:rPr>
        <w:t>公务接待费预算为</w:t>
      </w:r>
      <w:r>
        <w:rPr>
          <w:rFonts w:ascii="新宋体" w:eastAsia="新宋体" w:hAnsi="新宋体"/>
          <w:sz w:val="30"/>
          <w:szCs w:val="24"/>
          <w:highlight w:val="white"/>
          <w:lang w:val="zh-CN"/>
        </w:rPr>
        <w:t>1</w:t>
      </w:r>
      <w:r>
        <w:rPr>
          <w:rFonts w:ascii="新宋体" w:eastAsia="新宋体" w:hAnsi="新宋体" w:hint="eastAsia"/>
          <w:sz w:val="30"/>
          <w:szCs w:val="24"/>
          <w:highlight w:val="white"/>
          <w:lang w:val="zh-CN"/>
        </w:rPr>
        <w:t>万元，支出决算为</w:t>
      </w:r>
      <w:r>
        <w:rPr>
          <w:rFonts w:ascii="新宋体" w:eastAsia="新宋体" w:hAnsi="新宋体"/>
          <w:sz w:val="30"/>
          <w:szCs w:val="24"/>
          <w:highlight w:val="white"/>
          <w:lang w:val="zh-CN"/>
        </w:rPr>
        <w:t>0.13</w:t>
      </w:r>
      <w:r>
        <w:rPr>
          <w:rFonts w:ascii="新宋体" w:eastAsia="新宋体" w:hAnsi="新宋体" w:hint="eastAsia"/>
          <w:sz w:val="30"/>
          <w:szCs w:val="24"/>
          <w:highlight w:val="white"/>
          <w:lang w:val="zh-CN"/>
        </w:rPr>
        <w:t>万元，完成预算的</w:t>
      </w:r>
      <w:r>
        <w:rPr>
          <w:rFonts w:ascii="新宋体" w:eastAsia="新宋体" w:hAnsi="新宋体"/>
          <w:sz w:val="30"/>
          <w:szCs w:val="24"/>
          <w:highlight w:val="white"/>
          <w:lang w:val="zh-CN"/>
        </w:rPr>
        <w:t>13%,</w:t>
      </w:r>
      <w:r>
        <w:rPr>
          <w:rFonts w:ascii="新宋体" w:eastAsia="新宋体" w:hAnsi="新宋体" w:hint="eastAsia"/>
          <w:sz w:val="30"/>
          <w:szCs w:val="24"/>
          <w:highlight w:val="white"/>
          <w:lang w:val="zh-CN"/>
        </w:rPr>
        <w:t>主要是积极贯彻落实中央关于厉行节约的要求，从严控制公务接待行为。其中：其他国内公务接待支出</w:t>
      </w:r>
      <w:r>
        <w:rPr>
          <w:rFonts w:ascii="新宋体" w:eastAsia="新宋体" w:hAnsi="新宋体"/>
          <w:sz w:val="30"/>
          <w:szCs w:val="24"/>
          <w:highlight w:val="white"/>
          <w:lang w:val="zh-CN"/>
        </w:rPr>
        <w:t>0.13</w:t>
      </w:r>
      <w:r>
        <w:rPr>
          <w:rFonts w:ascii="新宋体" w:eastAsia="新宋体" w:hAnsi="新宋体" w:hint="eastAsia"/>
          <w:sz w:val="30"/>
          <w:szCs w:val="24"/>
          <w:highlight w:val="white"/>
          <w:lang w:val="zh-CN"/>
        </w:rPr>
        <w:t>万元。主要用于与有关单位交流工作情况及接受相关部门检查指导工作发生的接待支出。益阳市赫山区全民健身服务中心</w:t>
      </w:r>
      <w:r>
        <w:rPr>
          <w:rFonts w:ascii="新宋体" w:eastAsia="新宋体" w:hAnsi="新宋体"/>
          <w:sz w:val="30"/>
          <w:szCs w:val="24"/>
          <w:highlight w:val="white"/>
          <w:lang w:val="zh-CN"/>
        </w:rPr>
        <w:t>2019</w:t>
      </w:r>
      <w:r>
        <w:rPr>
          <w:rFonts w:ascii="新宋体" w:eastAsia="新宋体" w:hAnsi="新宋体" w:hint="eastAsia"/>
          <w:sz w:val="30"/>
          <w:szCs w:val="24"/>
          <w:highlight w:val="white"/>
          <w:lang w:val="zh-CN"/>
        </w:rPr>
        <w:t>年共接待国内公务接待批</w:t>
      </w:r>
      <w:r>
        <w:rPr>
          <w:rFonts w:ascii="新宋体" w:eastAsia="新宋体" w:hAnsi="新宋体" w:hint="eastAsia"/>
          <w:sz w:val="30"/>
          <w:szCs w:val="24"/>
          <w:highlight w:val="white"/>
          <w:lang w:val="zh-CN"/>
        </w:rPr>
        <w:t>次</w:t>
      </w:r>
      <w:r>
        <w:rPr>
          <w:rFonts w:ascii="新宋体" w:eastAsia="新宋体" w:hAnsi="新宋体"/>
          <w:sz w:val="30"/>
          <w:szCs w:val="24"/>
          <w:highlight w:val="white"/>
          <w:lang w:val="zh-CN"/>
        </w:rPr>
        <w:t>2</w:t>
      </w:r>
      <w:r>
        <w:rPr>
          <w:rFonts w:ascii="新宋体" w:eastAsia="新宋体" w:hAnsi="新宋体" w:hint="eastAsia"/>
          <w:sz w:val="30"/>
          <w:szCs w:val="24"/>
          <w:highlight w:val="white"/>
          <w:lang w:val="zh-CN"/>
        </w:rPr>
        <w:t>个、接待人次</w:t>
      </w:r>
      <w:r>
        <w:rPr>
          <w:rFonts w:ascii="新宋体" w:eastAsia="新宋体" w:hAnsi="新宋体"/>
          <w:sz w:val="30"/>
          <w:szCs w:val="24"/>
          <w:highlight w:val="white"/>
        </w:rPr>
        <w:t>25</w:t>
      </w:r>
      <w:r>
        <w:rPr>
          <w:rFonts w:ascii="新宋体" w:eastAsia="新宋体" w:hAnsi="新宋体" w:hint="eastAsia"/>
          <w:sz w:val="30"/>
          <w:szCs w:val="24"/>
          <w:highlight w:val="white"/>
          <w:lang w:val="zh-CN"/>
        </w:rPr>
        <w:t>人次（不包括陪同人员）。</w:t>
      </w:r>
    </w:p>
    <w:p w:rsidR="00000000" w:rsidRDefault="00855DF9">
      <w:pPr>
        <w:keepNext/>
        <w:keepLines/>
        <w:autoSpaceDE w:val="0"/>
        <w:autoSpaceDN w:val="0"/>
        <w:adjustRightInd w:val="0"/>
        <w:spacing w:line="560" w:lineRule="exact"/>
        <w:ind w:firstLine="640"/>
        <w:rPr>
          <w:rFonts w:ascii="新宋体" w:eastAsia="新宋体" w:hAnsi="新宋体"/>
          <w:kern w:val="0"/>
          <w:sz w:val="30"/>
          <w:szCs w:val="24"/>
          <w:highlight w:val="white"/>
        </w:rPr>
      </w:pPr>
      <w:r>
        <w:rPr>
          <w:rFonts w:ascii="黑体" w:eastAsia="黑体" w:hAnsi="黑体" w:hint="eastAsia"/>
          <w:kern w:val="0"/>
          <w:sz w:val="30"/>
          <w:szCs w:val="24"/>
          <w:highlight w:val="white"/>
        </w:rPr>
        <w:lastRenderedPageBreak/>
        <w:t>八、政府性基金预算收入支出决算情况</w:t>
      </w:r>
    </w:p>
    <w:p w:rsidR="00000000" w:rsidRDefault="00855DF9">
      <w:pPr>
        <w:keepNext/>
        <w:keepLines/>
        <w:autoSpaceDE w:val="0"/>
        <w:autoSpaceDN w:val="0"/>
        <w:adjustRightInd w:val="0"/>
        <w:spacing w:line="560" w:lineRule="exact"/>
        <w:ind w:firstLine="640"/>
        <w:rPr>
          <w:rFonts w:ascii="新宋体" w:eastAsia="新宋体" w:hAnsi="新宋体"/>
          <w:sz w:val="30"/>
          <w:szCs w:val="24"/>
          <w:highlight w:val="white"/>
        </w:rPr>
      </w:pPr>
      <w:r>
        <w:rPr>
          <w:rFonts w:ascii="新宋体" w:eastAsia="新宋体" w:hAnsi="新宋体"/>
          <w:kern w:val="0"/>
          <w:sz w:val="30"/>
          <w:szCs w:val="24"/>
          <w:highlight w:val="white"/>
        </w:rPr>
        <w:t>2019</w:t>
      </w:r>
      <w:r>
        <w:rPr>
          <w:rFonts w:ascii="新宋体" w:eastAsia="新宋体" w:hAnsi="新宋体" w:hint="eastAsia"/>
          <w:kern w:val="0"/>
          <w:sz w:val="30"/>
          <w:szCs w:val="24"/>
          <w:highlight w:val="white"/>
        </w:rPr>
        <w:t>年政府性基金本年收入</w:t>
      </w:r>
      <w:r>
        <w:rPr>
          <w:rFonts w:ascii="新宋体" w:eastAsia="新宋体" w:hAnsi="新宋体"/>
          <w:kern w:val="0"/>
          <w:sz w:val="30"/>
          <w:szCs w:val="24"/>
          <w:highlight w:val="white"/>
        </w:rPr>
        <w:t>108</w:t>
      </w:r>
      <w:r>
        <w:rPr>
          <w:rFonts w:ascii="新宋体" w:eastAsia="新宋体" w:hAnsi="新宋体" w:hint="eastAsia"/>
          <w:kern w:val="0"/>
          <w:sz w:val="30"/>
          <w:szCs w:val="24"/>
          <w:highlight w:val="white"/>
        </w:rPr>
        <w:t>万元</w:t>
      </w:r>
      <w:r>
        <w:rPr>
          <w:rFonts w:ascii="新宋体" w:eastAsia="新宋体" w:hAnsi="新宋体"/>
          <w:kern w:val="0"/>
          <w:sz w:val="30"/>
          <w:szCs w:val="24"/>
          <w:highlight w:val="white"/>
        </w:rPr>
        <w:t>,</w:t>
      </w:r>
      <w:r>
        <w:rPr>
          <w:rFonts w:ascii="新宋体" w:eastAsia="新宋体" w:hAnsi="新宋体" w:hint="eastAsia"/>
          <w:kern w:val="0"/>
          <w:sz w:val="30"/>
          <w:szCs w:val="24"/>
          <w:highlight w:val="white"/>
        </w:rPr>
        <w:t>占本年收入合计的</w:t>
      </w:r>
      <w:r>
        <w:rPr>
          <w:rFonts w:ascii="新宋体" w:eastAsia="新宋体" w:hAnsi="新宋体"/>
          <w:kern w:val="0"/>
          <w:sz w:val="30"/>
          <w:szCs w:val="24"/>
          <w:highlight w:val="white"/>
        </w:rPr>
        <w:t>20.66%</w:t>
      </w:r>
      <w:r>
        <w:rPr>
          <w:rFonts w:ascii="新宋体" w:eastAsia="新宋体" w:hAnsi="新宋体" w:hint="eastAsia"/>
          <w:kern w:val="0"/>
          <w:sz w:val="30"/>
          <w:szCs w:val="24"/>
          <w:highlight w:val="white"/>
        </w:rPr>
        <w:t>，比上年减少</w:t>
      </w:r>
      <w:r>
        <w:rPr>
          <w:rFonts w:ascii="新宋体" w:eastAsia="新宋体" w:hAnsi="新宋体"/>
          <w:kern w:val="0"/>
          <w:sz w:val="30"/>
          <w:szCs w:val="24"/>
          <w:highlight w:val="white"/>
        </w:rPr>
        <w:t>44.19%</w:t>
      </w:r>
      <w:r>
        <w:rPr>
          <w:rFonts w:ascii="新宋体" w:eastAsia="新宋体" w:hAnsi="新宋体" w:hint="eastAsia"/>
          <w:kern w:val="0"/>
          <w:sz w:val="30"/>
          <w:szCs w:val="24"/>
          <w:highlight w:val="white"/>
        </w:rPr>
        <w:t>。本年支出</w:t>
      </w:r>
      <w:r>
        <w:rPr>
          <w:rFonts w:ascii="新宋体" w:eastAsia="新宋体" w:hAnsi="新宋体"/>
          <w:kern w:val="0"/>
          <w:sz w:val="30"/>
          <w:szCs w:val="24"/>
          <w:highlight w:val="white"/>
        </w:rPr>
        <w:t>108</w:t>
      </w:r>
      <w:r>
        <w:rPr>
          <w:rFonts w:ascii="新宋体" w:eastAsia="新宋体" w:hAnsi="新宋体" w:hint="eastAsia"/>
          <w:kern w:val="0"/>
          <w:sz w:val="30"/>
          <w:szCs w:val="24"/>
          <w:highlight w:val="white"/>
        </w:rPr>
        <w:t>万元</w:t>
      </w:r>
      <w:r>
        <w:rPr>
          <w:rFonts w:ascii="新宋体" w:eastAsia="新宋体" w:hAnsi="新宋体"/>
          <w:kern w:val="0"/>
          <w:sz w:val="30"/>
          <w:szCs w:val="24"/>
          <w:highlight w:val="white"/>
        </w:rPr>
        <w:t>,</w:t>
      </w:r>
      <w:r>
        <w:rPr>
          <w:rFonts w:ascii="新宋体" w:eastAsia="新宋体" w:hAnsi="新宋体" w:hint="eastAsia"/>
          <w:kern w:val="0"/>
          <w:sz w:val="30"/>
          <w:szCs w:val="24"/>
          <w:highlight w:val="white"/>
        </w:rPr>
        <w:t>占本年支出合计的</w:t>
      </w:r>
      <w:r>
        <w:rPr>
          <w:rFonts w:ascii="新宋体" w:eastAsia="新宋体" w:hAnsi="新宋体"/>
          <w:kern w:val="0"/>
          <w:sz w:val="30"/>
          <w:szCs w:val="24"/>
          <w:highlight w:val="white"/>
        </w:rPr>
        <w:t>15.67%</w:t>
      </w:r>
      <w:r>
        <w:rPr>
          <w:rFonts w:ascii="新宋体" w:eastAsia="新宋体" w:hAnsi="新宋体" w:hint="eastAsia"/>
          <w:kern w:val="0"/>
          <w:sz w:val="30"/>
          <w:szCs w:val="24"/>
          <w:highlight w:val="white"/>
        </w:rPr>
        <w:t>，比上年减少</w:t>
      </w:r>
      <w:r>
        <w:rPr>
          <w:rFonts w:ascii="新宋体" w:eastAsia="新宋体" w:hAnsi="新宋体"/>
          <w:kern w:val="0"/>
          <w:sz w:val="30"/>
          <w:szCs w:val="24"/>
          <w:highlight w:val="white"/>
        </w:rPr>
        <w:t>44.19%</w:t>
      </w:r>
      <w:r>
        <w:rPr>
          <w:rFonts w:ascii="新宋体" w:eastAsia="新宋体" w:hAnsi="新宋体" w:hint="eastAsia"/>
          <w:kern w:val="0"/>
          <w:sz w:val="30"/>
          <w:szCs w:val="24"/>
          <w:highlight w:val="white"/>
        </w:rPr>
        <w:t>。</w:t>
      </w:r>
    </w:p>
    <w:p w:rsidR="00000000" w:rsidRDefault="00855DF9">
      <w:pPr>
        <w:keepNext/>
        <w:keepLines/>
        <w:autoSpaceDE w:val="0"/>
        <w:autoSpaceDN w:val="0"/>
        <w:adjustRightInd w:val="0"/>
        <w:spacing w:line="560" w:lineRule="exact"/>
        <w:ind w:firstLine="640"/>
        <w:rPr>
          <w:rFonts w:ascii="黑体" w:eastAsia="黑体" w:hAnsi="黑体"/>
          <w:sz w:val="30"/>
          <w:szCs w:val="24"/>
          <w:highlight w:val="white"/>
        </w:rPr>
      </w:pPr>
      <w:r>
        <w:rPr>
          <w:rFonts w:ascii="黑体" w:eastAsia="黑体" w:hAnsi="黑体" w:hint="eastAsia"/>
          <w:sz w:val="30"/>
          <w:szCs w:val="24"/>
          <w:highlight w:val="white"/>
        </w:rPr>
        <w:t>九、</w:t>
      </w:r>
      <w:r>
        <w:rPr>
          <w:rFonts w:ascii="黑体" w:eastAsia="黑体" w:hAnsi="黑体" w:hint="eastAsia"/>
          <w:color w:val="000000"/>
          <w:kern w:val="0"/>
          <w:sz w:val="30"/>
          <w:szCs w:val="24"/>
          <w:highlight w:val="white"/>
        </w:rPr>
        <w:t>预算绩效情况说明</w:t>
      </w:r>
    </w:p>
    <w:p w:rsidR="00000000" w:rsidRDefault="00855DF9">
      <w:pPr>
        <w:autoSpaceDE w:val="0"/>
        <w:autoSpaceDN w:val="0"/>
        <w:adjustRightInd w:val="0"/>
        <w:spacing w:line="560" w:lineRule="exact"/>
        <w:ind w:firstLine="641"/>
        <w:jc w:val="left"/>
        <w:rPr>
          <w:rFonts w:ascii="新宋体" w:eastAsia="新宋体" w:hAnsi="新宋体"/>
          <w:b/>
          <w:w w:val="0"/>
          <w:kern w:val="0"/>
          <w:sz w:val="30"/>
          <w:szCs w:val="24"/>
          <w:lang w:val="zh-CN"/>
        </w:rPr>
      </w:pPr>
      <w:r>
        <w:rPr>
          <w:rFonts w:ascii="新宋体" w:eastAsia="新宋体" w:hAnsi="新宋体" w:hint="eastAsia"/>
          <w:b/>
          <w:w w:val="0"/>
          <w:kern w:val="0"/>
          <w:sz w:val="30"/>
          <w:szCs w:val="24"/>
          <w:lang w:val="zh-CN"/>
        </w:rPr>
        <w:t>（一）绩效管理工作开展情况</w:t>
      </w:r>
    </w:p>
    <w:p w:rsidR="00000000" w:rsidRDefault="00855DF9">
      <w:pPr>
        <w:autoSpaceDE w:val="0"/>
        <w:autoSpaceDN w:val="0"/>
        <w:adjustRightInd w:val="0"/>
        <w:spacing w:line="560" w:lineRule="exact"/>
        <w:ind w:firstLine="641"/>
        <w:jc w:val="left"/>
        <w:rPr>
          <w:rFonts w:ascii="新宋体" w:eastAsia="新宋体" w:hAnsi="新宋体"/>
          <w:w w:val="0"/>
          <w:kern w:val="0"/>
          <w:sz w:val="30"/>
          <w:szCs w:val="24"/>
        </w:rPr>
      </w:pPr>
      <w:r>
        <w:rPr>
          <w:rFonts w:ascii="新宋体" w:eastAsia="新宋体" w:hAnsi="新宋体" w:hint="eastAsia"/>
          <w:w w:val="0"/>
          <w:kern w:val="0"/>
          <w:sz w:val="30"/>
          <w:szCs w:val="24"/>
        </w:rPr>
        <w:t>高度重视，成立绩效自评工作小组，实行网上公开，国库集中支付，建立固定资产台账，加强内部控制制度，全面实施绩效管理。</w:t>
      </w:r>
    </w:p>
    <w:p w:rsidR="00000000" w:rsidRDefault="00855DF9">
      <w:pPr>
        <w:autoSpaceDE w:val="0"/>
        <w:autoSpaceDN w:val="0"/>
        <w:adjustRightInd w:val="0"/>
        <w:spacing w:line="560" w:lineRule="exact"/>
        <w:ind w:firstLine="641"/>
        <w:jc w:val="left"/>
        <w:rPr>
          <w:rFonts w:ascii="新宋体" w:eastAsia="新宋体" w:hAnsi="新宋体"/>
          <w:b/>
          <w:w w:val="0"/>
          <w:kern w:val="0"/>
          <w:sz w:val="30"/>
          <w:szCs w:val="24"/>
          <w:lang w:val="zh-CN"/>
        </w:rPr>
      </w:pPr>
      <w:r>
        <w:rPr>
          <w:rFonts w:ascii="新宋体" w:eastAsia="新宋体" w:hAnsi="新宋体" w:hint="eastAsia"/>
          <w:b/>
          <w:w w:val="0"/>
          <w:kern w:val="0"/>
          <w:sz w:val="30"/>
          <w:szCs w:val="24"/>
          <w:lang w:val="zh-CN"/>
        </w:rPr>
        <w:t>（二）部门决算中项目绩效自评结果</w:t>
      </w:r>
    </w:p>
    <w:p w:rsidR="00000000" w:rsidRDefault="00855DF9">
      <w:pPr>
        <w:autoSpaceDE w:val="0"/>
        <w:autoSpaceDN w:val="0"/>
        <w:adjustRightInd w:val="0"/>
        <w:spacing w:line="560" w:lineRule="exact"/>
        <w:ind w:firstLine="641"/>
        <w:jc w:val="left"/>
        <w:rPr>
          <w:rFonts w:ascii="新宋体" w:eastAsia="新宋体" w:hAnsi="新宋体"/>
          <w:w w:val="0"/>
          <w:kern w:val="0"/>
          <w:sz w:val="30"/>
          <w:szCs w:val="24"/>
        </w:rPr>
      </w:pPr>
      <w:r>
        <w:rPr>
          <w:rFonts w:ascii="新宋体" w:eastAsia="新宋体" w:hAnsi="新宋体"/>
          <w:w w:val="0"/>
          <w:kern w:val="0"/>
          <w:sz w:val="30"/>
          <w:szCs w:val="24"/>
        </w:rPr>
        <w:t>1.</w:t>
      </w:r>
      <w:r>
        <w:rPr>
          <w:rFonts w:ascii="新宋体" w:eastAsia="新宋体" w:hAnsi="新宋体" w:hint="eastAsia"/>
          <w:w w:val="0"/>
          <w:kern w:val="0"/>
          <w:sz w:val="30"/>
          <w:szCs w:val="24"/>
        </w:rPr>
        <w:t>单位年初预算编制科学，重大财务事项经由集体研究决定，财务</w:t>
      </w:r>
      <w:r>
        <w:rPr>
          <w:rFonts w:ascii="新宋体" w:eastAsia="新宋体" w:hAnsi="新宋体" w:hint="eastAsia"/>
          <w:w w:val="0"/>
          <w:kern w:val="0"/>
          <w:sz w:val="30"/>
          <w:szCs w:val="24"/>
        </w:rPr>
        <w:t>制度健全。</w:t>
      </w:r>
    </w:p>
    <w:p w:rsidR="00000000" w:rsidRDefault="00855DF9">
      <w:pPr>
        <w:autoSpaceDE w:val="0"/>
        <w:autoSpaceDN w:val="0"/>
        <w:adjustRightInd w:val="0"/>
        <w:spacing w:line="560" w:lineRule="exact"/>
        <w:ind w:firstLine="641"/>
        <w:jc w:val="left"/>
        <w:rPr>
          <w:rFonts w:ascii="新宋体" w:eastAsia="新宋体" w:hAnsi="新宋体"/>
          <w:w w:val="0"/>
          <w:kern w:val="0"/>
          <w:sz w:val="30"/>
          <w:szCs w:val="24"/>
        </w:rPr>
      </w:pPr>
      <w:r>
        <w:rPr>
          <w:rFonts w:ascii="新宋体" w:eastAsia="新宋体" w:hAnsi="新宋体"/>
          <w:w w:val="0"/>
          <w:kern w:val="0"/>
          <w:sz w:val="30"/>
          <w:szCs w:val="24"/>
        </w:rPr>
        <w:t>2.</w:t>
      </w:r>
      <w:r>
        <w:rPr>
          <w:rFonts w:ascii="新宋体" w:eastAsia="新宋体" w:hAnsi="新宋体" w:hint="eastAsia"/>
          <w:w w:val="0"/>
          <w:kern w:val="0"/>
          <w:sz w:val="30"/>
          <w:szCs w:val="24"/>
        </w:rPr>
        <w:t>预算执行方面，严格实行统一核算和管理，经费开支合理，开源节流，公务接待凭公函列支。</w:t>
      </w:r>
    </w:p>
    <w:p w:rsidR="00000000" w:rsidRDefault="00855DF9">
      <w:pPr>
        <w:autoSpaceDE w:val="0"/>
        <w:autoSpaceDN w:val="0"/>
        <w:adjustRightInd w:val="0"/>
        <w:spacing w:line="560" w:lineRule="exact"/>
        <w:ind w:firstLine="641"/>
        <w:jc w:val="left"/>
        <w:rPr>
          <w:rFonts w:ascii="新宋体" w:eastAsia="新宋体" w:hAnsi="新宋体"/>
          <w:w w:val="0"/>
          <w:kern w:val="0"/>
          <w:sz w:val="30"/>
          <w:szCs w:val="24"/>
        </w:rPr>
      </w:pPr>
      <w:r>
        <w:rPr>
          <w:rFonts w:ascii="新宋体" w:eastAsia="新宋体" w:hAnsi="新宋体"/>
          <w:w w:val="0"/>
          <w:kern w:val="0"/>
          <w:sz w:val="30"/>
          <w:szCs w:val="24"/>
        </w:rPr>
        <w:t>3.</w:t>
      </w:r>
      <w:r>
        <w:rPr>
          <w:rFonts w:ascii="新宋体" w:eastAsia="新宋体" w:hAnsi="新宋体" w:hint="eastAsia"/>
          <w:w w:val="0"/>
          <w:kern w:val="0"/>
          <w:sz w:val="30"/>
          <w:szCs w:val="24"/>
        </w:rPr>
        <w:t>预算管理方面，制定内部管理制度和经费支出控制方案，增强内控风险意识，各项开支得到有效控制。</w:t>
      </w:r>
    </w:p>
    <w:p w:rsidR="00000000" w:rsidRDefault="00855DF9">
      <w:pPr>
        <w:keepNext/>
        <w:keepLines/>
        <w:autoSpaceDE w:val="0"/>
        <w:autoSpaceDN w:val="0"/>
        <w:adjustRightInd w:val="0"/>
        <w:spacing w:line="560" w:lineRule="exact"/>
        <w:ind w:firstLine="640"/>
        <w:rPr>
          <w:rFonts w:ascii="新宋体" w:eastAsia="新宋体" w:hAnsi="新宋体"/>
          <w:b/>
          <w:color w:val="FF0000"/>
          <w:kern w:val="0"/>
          <w:sz w:val="30"/>
          <w:szCs w:val="24"/>
          <w:highlight w:val="white"/>
        </w:rPr>
      </w:pPr>
      <w:r>
        <w:rPr>
          <w:rFonts w:ascii="黑体" w:eastAsia="黑体" w:hAnsi="黑体" w:hint="eastAsia"/>
          <w:kern w:val="0"/>
          <w:sz w:val="30"/>
          <w:szCs w:val="24"/>
          <w:highlight w:val="white"/>
        </w:rPr>
        <w:t>（三）以部门为主体开展的重点绩效评价结果</w:t>
      </w:r>
    </w:p>
    <w:p w:rsidR="00000000" w:rsidRDefault="00855DF9">
      <w:pPr>
        <w:pStyle w:val="a5"/>
        <w:spacing w:before="0" w:beforeAutospacing="0" w:after="0" w:afterAutospacing="0" w:line="600" w:lineRule="exact"/>
        <w:ind w:firstLineChars="200" w:firstLine="560"/>
        <w:jc w:val="both"/>
        <w:rPr>
          <w:sz w:val="28"/>
        </w:rPr>
      </w:pPr>
      <w:r>
        <w:rPr>
          <w:rFonts w:ascii="新宋体" w:eastAsia="新宋体" w:hAnsi="新宋体"/>
          <w:sz w:val="28"/>
        </w:rPr>
        <w:t>2019</w:t>
      </w:r>
      <w:r>
        <w:rPr>
          <w:rFonts w:ascii="新宋体" w:eastAsia="新宋体" w:hAnsi="新宋体" w:hint="eastAsia"/>
          <w:sz w:val="28"/>
        </w:rPr>
        <w:t>年，益阳市赫山区全民健身服务中心严格按照年初预算进行部门整体支出。在支出过程中，能严格遵守各项规章制度，</w:t>
      </w:r>
      <w:r>
        <w:rPr>
          <w:rFonts w:ascii="新宋体" w:eastAsia="新宋体" w:hAnsi="新宋体" w:hint="eastAsia"/>
          <w:sz w:val="28"/>
        </w:rPr>
        <w:t>“</w:t>
      </w:r>
      <w:r>
        <w:rPr>
          <w:rFonts w:ascii="新宋体" w:eastAsia="新宋体" w:hAnsi="新宋体" w:hint="eastAsia"/>
          <w:sz w:val="28"/>
        </w:rPr>
        <w:t>三公经费</w:t>
      </w:r>
      <w:r>
        <w:rPr>
          <w:rFonts w:ascii="新宋体" w:eastAsia="新宋体" w:hAnsi="新宋体" w:hint="eastAsia"/>
          <w:sz w:val="28"/>
        </w:rPr>
        <w:t>”</w:t>
      </w:r>
      <w:r>
        <w:rPr>
          <w:rFonts w:ascii="新宋体" w:eastAsia="新宋体" w:hAnsi="新宋体" w:hint="eastAsia"/>
          <w:sz w:val="28"/>
        </w:rPr>
        <w:t>明显下降，部门</w:t>
      </w:r>
      <w:r>
        <w:rPr>
          <w:rFonts w:hint="eastAsia"/>
          <w:sz w:val="28"/>
        </w:rPr>
        <w:t>绩效运行良好。为了充分发挥财政资金的作用，我们通过采取组队参加省市级全民健身竞赛活动、组织举办区大众运动会、协助各单位开展全民健身活动、</w:t>
      </w:r>
      <w:r>
        <w:rPr>
          <w:rFonts w:hint="eastAsia"/>
          <w:sz w:val="28"/>
        </w:rPr>
        <w:t>培训社会体育指导员、加大体育馆免费低收费开放工作力度、配置运动健身器材等措施，极大地调动了全区群众</w:t>
      </w:r>
      <w:r>
        <w:rPr>
          <w:rFonts w:hint="eastAsia"/>
          <w:sz w:val="28"/>
        </w:rPr>
        <w:lastRenderedPageBreak/>
        <w:t>参与运动健身的积极性，健身氛围日益浓厚。从经济效益上来看，随着全民健身活动的广泛开展，健身人群日益增加，运动服装、体育用品的购买力明显提升，各类健身培训机构明显增加，推动了全区体育产业发展。从社会效益上看，提高了人民群众的身体素质，提升了广大群众的健身意识，促进了社会和谐。</w:t>
      </w:r>
    </w:p>
    <w:p w:rsidR="00000000" w:rsidRDefault="00855DF9">
      <w:pPr>
        <w:autoSpaceDE w:val="0"/>
        <w:autoSpaceDN w:val="0"/>
        <w:adjustRightInd w:val="0"/>
        <w:spacing w:line="560" w:lineRule="exact"/>
        <w:ind w:firstLine="800"/>
        <w:jc w:val="left"/>
        <w:rPr>
          <w:rFonts w:ascii="黑体" w:eastAsia="黑体" w:hAnsi="黑体"/>
          <w:sz w:val="30"/>
          <w:szCs w:val="24"/>
          <w:highlight w:val="white"/>
        </w:rPr>
      </w:pPr>
      <w:r>
        <w:rPr>
          <w:rFonts w:ascii="黑体" w:eastAsia="黑体" w:hAnsi="黑体" w:hint="eastAsia"/>
          <w:sz w:val="30"/>
          <w:szCs w:val="24"/>
          <w:highlight w:val="white"/>
        </w:rPr>
        <w:t>十、其他重要事项情况说明</w:t>
      </w:r>
    </w:p>
    <w:p w:rsidR="00000000" w:rsidRDefault="00855DF9">
      <w:pPr>
        <w:autoSpaceDE w:val="0"/>
        <w:autoSpaceDN w:val="0"/>
        <w:adjustRightInd w:val="0"/>
        <w:spacing w:line="560" w:lineRule="exact"/>
        <w:ind w:firstLineChars="200" w:firstLine="602"/>
        <w:jc w:val="left"/>
        <w:rPr>
          <w:rFonts w:ascii="新宋体" w:eastAsia="新宋体" w:hAnsi="新宋体"/>
          <w:b/>
          <w:sz w:val="30"/>
          <w:szCs w:val="24"/>
          <w:highlight w:val="white"/>
        </w:rPr>
      </w:pPr>
      <w:r>
        <w:rPr>
          <w:rFonts w:ascii="新宋体" w:eastAsia="新宋体" w:hAnsi="新宋体" w:hint="eastAsia"/>
          <w:b/>
          <w:sz w:val="30"/>
          <w:szCs w:val="24"/>
          <w:highlight w:val="white"/>
        </w:rPr>
        <w:t>（一）机关运行经费支出情况</w:t>
      </w:r>
    </w:p>
    <w:p w:rsidR="00000000" w:rsidRDefault="00855DF9">
      <w:pPr>
        <w:autoSpaceDE w:val="0"/>
        <w:autoSpaceDN w:val="0"/>
        <w:adjustRightInd w:val="0"/>
        <w:spacing w:line="560" w:lineRule="exact"/>
        <w:ind w:firstLineChars="200" w:firstLine="600"/>
        <w:jc w:val="left"/>
        <w:rPr>
          <w:rFonts w:ascii="新宋体" w:eastAsia="新宋体" w:hAnsi="新宋体"/>
          <w:color w:val="FF0000"/>
          <w:kern w:val="0"/>
          <w:sz w:val="30"/>
          <w:szCs w:val="24"/>
          <w:highlight w:val="white"/>
        </w:rPr>
      </w:pPr>
      <w:r>
        <w:rPr>
          <w:rFonts w:ascii="新宋体" w:eastAsia="新宋体" w:hAnsi="新宋体" w:hint="eastAsia"/>
          <w:sz w:val="30"/>
          <w:szCs w:val="24"/>
          <w:highlight w:val="white"/>
        </w:rPr>
        <w:t>益阳市赫山区全民健身服务中心单位性质为财政补助事业单位，部门决算报表没有机关运行经费</w:t>
      </w:r>
      <w:r>
        <w:rPr>
          <w:rFonts w:ascii="新宋体" w:eastAsia="新宋体" w:hAnsi="新宋体" w:hint="eastAsia"/>
          <w:sz w:val="30"/>
          <w:szCs w:val="24"/>
          <w:highlight w:val="white"/>
        </w:rPr>
        <w:t>统计数据。</w:t>
      </w:r>
    </w:p>
    <w:p w:rsidR="00000000" w:rsidRDefault="00855DF9">
      <w:pPr>
        <w:autoSpaceDE w:val="0"/>
        <w:autoSpaceDN w:val="0"/>
        <w:adjustRightInd w:val="0"/>
        <w:spacing w:line="560" w:lineRule="exact"/>
        <w:ind w:firstLineChars="200" w:firstLine="602"/>
        <w:jc w:val="left"/>
        <w:rPr>
          <w:rFonts w:ascii="新宋体" w:eastAsia="新宋体" w:hAnsi="新宋体"/>
          <w:b/>
          <w:sz w:val="30"/>
          <w:szCs w:val="24"/>
          <w:highlight w:val="white"/>
        </w:rPr>
      </w:pPr>
      <w:r>
        <w:rPr>
          <w:rFonts w:ascii="新宋体" w:eastAsia="新宋体" w:hAnsi="新宋体" w:hint="eastAsia"/>
          <w:b/>
          <w:sz w:val="30"/>
          <w:szCs w:val="24"/>
          <w:highlight w:val="white"/>
        </w:rPr>
        <w:t>（二）一般性支出情况</w:t>
      </w:r>
    </w:p>
    <w:p w:rsidR="00000000" w:rsidRDefault="00855DF9">
      <w:pPr>
        <w:autoSpaceDE w:val="0"/>
        <w:autoSpaceDN w:val="0"/>
        <w:adjustRightInd w:val="0"/>
        <w:spacing w:line="560" w:lineRule="exact"/>
        <w:ind w:firstLineChars="200" w:firstLine="600"/>
        <w:jc w:val="left"/>
        <w:rPr>
          <w:rFonts w:ascii="新宋体" w:eastAsia="新宋体" w:hAnsi="新宋体"/>
          <w:sz w:val="30"/>
          <w:szCs w:val="24"/>
          <w:highlight w:val="white"/>
        </w:rPr>
      </w:pPr>
      <w:r>
        <w:rPr>
          <w:rFonts w:ascii="新宋体" w:eastAsia="新宋体" w:hAnsi="新宋体"/>
          <w:sz w:val="30"/>
          <w:szCs w:val="24"/>
          <w:highlight w:val="white"/>
        </w:rPr>
        <w:t>2019</w:t>
      </w:r>
      <w:r>
        <w:rPr>
          <w:rFonts w:ascii="新宋体" w:eastAsia="新宋体" w:hAnsi="新宋体" w:hint="eastAsia"/>
          <w:sz w:val="30"/>
          <w:szCs w:val="24"/>
          <w:highlight w:val="white"/>
        </w:rPr>
        <w:t>年本部门无会议费开支；无培训支出；举办全民健身赛事活动支出</w:t>
      </w:r>
      <w:r>
        <w:rPr>
          <w:rFonts w:ascii="新宋体" w:eastAsia="新宋体" w:hAnsi="新宋体"/>
          <w:sz w:val="30"/>
          <w:szCs w:val="24"/>
          <w:highlight w:val="white"/>
        </w:rPr>
        <w:t>36.65</w:t>
      </w:r>
      <w:r>
        <w:rPr>
          <w:rFonts w:ascii="新宋体" w:eastAsia="新宋体" w:hAnsi="新宋体" w:hint="eastAsia"/>
          <w:sz w:val="30"/>
          <w:szCs w:val="24"/>
          <w:highlight w:val="white"/>
        </w:rPr>
        <w:t>万元。</w:t>
      </w:r>
      <w:r>
        <w:rPr>
          <w:rFonts w:ascii="新宋体" w:eastAsia="新宋体" w:hAnsi="新宋体"/>
          <w:sz w:val="30"/>
          <w:szCs w:val="24"/>
          <w:highlight w:val="white"/>
        </w:rPr>
        <w:t>2019</w:t>
      </w:r>
      <w:r>
        <w:rPr>
          <w:rFonts w:ascii="新宋体" w:eastAsia="新宋体" w:hAnsi="新宋体" w:hint="eastAsia"/>
          <w:sz w:val="30"/>
          <w:szCs w:val="24"/>
          <w:highlight w:val="white"/>
        </w:rPr>
        <w:t>年，根据年初计划，组织举办了全民健身系列活动暨第十八届大众运动会，设比赛项目</w:t>
      </w:r>
      <w:r>
        <w:rPr>
          <w:rFonts w:ascii="新宋体" w:eastAsia="新宋体" w:hAnsi="新宋体"/>
          <w:sz w:val="30"/>
          <w:szCs w:val="24"/>
          <w:highlight w:val="white"/>
        </w:rPr>
        <w:t>12</w:t>
      </w:r>
      <w:r>
        <w:rPr>
          <w:rFonts w:ascii="新宋体" w:eastAsia="新宋体" w:hAnsi="新宋体" w:hint="eastAsia"/>
          <w:sz w:val="30"/>
          <w:szCs w:val="24"/>
          <w:highlight w:val="white"/>
        </w:rPr>
        <w:t>个，参与人数达</w:t>
      </w:r>
      <w:r>
        <w:rPr>
          <w:rFonts w:ascii="新宋体" w:eastAsia="新宋体" w:hAnsi="新宋体"/>
          <w:sz w:val="30"/>
          <w:szCs w:val="24"/>
          <w:highlight w:val="white"/>
        </w:rPr>
        <w:t>9000</w:t>
      </w:r>
      <w:r>
        <w:rPr>
          <w:rFonts w:ascii="新宋体" w:eastAsia="新宋体" w:hAnsi="新宋体" w:hint="eastAsia"/>
          <w:sz w:val="30"/>
          <w:szCs w:val="24"/>
          <w:highlight w:val="white"/>
        </w:rPr>
        <w:t>人次。</w:t>
      </w:r>
    </w:p>
    <w:p w:rsidR="00000000" w:rsidRDefault="00855DF9">
      <w:pPr>
        <w:autoSpaceDE w:val="0"/>
        <w:autoSpaceDN w:val="0"/>
        <w:adjustRightInd w:val="0"/>
        <w:spacing w:line="560" w:lineRule="exact"/>
        <w:ind w:firstLineChars="200" w:firstLine="602"/>
        <w:jc w:val="left"/>
        <w:rPr>
          <w:rFonts w:ascii="新宋体" w:eastAsia="新宋体" w:hAnsi="新宋体"/>
          <w:color w:val="FF0000"/>
          <w:kern w:val="0"/>
          <w:sz w:val="30"/>
          <w:szCs w:val="24"/>
          <w:highlight w:val="white"/>
        </w:rPr>
      </w:pPr>
      <w:r>
        <w:rPr>
          <w:rFonts w:ascii="新宋体" w:eastAsia="新宋体" w:hAnsi="新宋体" w:hint="eastAsia"/>
          <w:b/>
          <w:sz w:val="30"/>
          <w:szCs w:val="24"/>
          <w:highlight w:val="white"/>
        </w:rPr>
        <w:t>（三）政府采购支出情况</w:t>
      </w:r>
    </w:p>
    <w:p w:rsidR="00000000" w:rsidRDefault="00855DF9">
      <w:pPr>
        <w:autoSpaceDE w:val="0"/>
        <w:autoSpaceDN w:val="0"/>
        <w:adjustRightInd w:val="0"/>
        <w:spacing w:line="560" w:lineRule="exact"/>
        <w:ind w:firstLine="800"/>
        <w:jc w:val="left"/>
        <w:rPr>
          <w:rFonts w:ascii="新宋体" w:eastAsia="新宋体" w:hAnsi="新宋体"/>
          <w:color w:val="FF0000"/>
          <w:kern w:val="0"/>
          <w:sz w:val="30"/>
          <w:szCs w:val="24"/>
          <w:highlight w:val="white"/>
        </w:rPr>
      </w:pPr>
      <w:r>
        <w:rPr>
          <w:rFonts w:ascii="新宋体" w:eastAsia="新宋体" w:hAnsi="新宋体" w:hint="eastAsia"/>
          <w:sz w:val="30"/>
          <w:szCs w:val="24"/>
          <w:highlight w:val="white"/>
        </w:rPr>
        <w:t>本年度无政府采购。</w:t>
      </w:r>
      <w:r>
        <w:rPr>
          <w:rFonts w:ascii="新宋体" w:eastAsia="新宋体" w:hAnsi="新宋体"/>
          <w:sz w:val="30"/>
          <w:szCs w:val="24"/>
          <w:highlight w:val="white"/>
        </w:rPr>
        <w:t xml:space="preserve">  </w:t>
      </w:r>
    </w:p>
    <w:p w:rsidR="00000000" w:rsidRDefault="00855DF9">
      <w:pPr>
        <w:autoSpaceDE w:val="0"/>
        <w:autoSpaceDN w:val="0"/>
        <w:adjustRightInd w:val="0"/>
        <w:spacing w:line="560" w:lineRule="exact"/>
        <w:ind w:firstLineChars="200" w:firstLine="602"/>
        <w:jc w:val="left"/>
        <w:rPr>
          <w:rFonts w:ascii="新宋体" w:eastAsia="新宋体" w:hAnsi="新宋体"/>
          <w:b/>
          <w:sz w:val="30"/>
          <w:szCs w:val="24"/>
          <w:highlight w:val="white"/>
        </w:rPr>
      </w:pPr>
      <w:r>
        <w:rPr>
          <w:rFonts w:ascii="新宋体" w:eastAsia="新宋体" w:hAnsi="新宋体" w:hint="eastAsia"/>
          <w:b/>
          <w:sz w:val="30"/>
          <w:szCs w:val="24"/>
          <w:highlight w:val="white"/>
        </w:rPr>
        <w:t>（四）国有资产占有情况</w:t>
      </w:r>
    </w:p>
    <w:p w:rsidR="00000000" w:rsidRDefault="00855DF9" w:rsidP="00D62B8D">
      <w:pPr>
        <w:autoSpaceDE w:val="0"/>
        <w:autoSpaceDN w:val="0"/>
        <w:adjustRightInd w:val="0"/>
        <w:spacing w:line="560" w:lineRule="exact"/>
        <w:ind w:leftChars="200" w:left="420" w:firstLineChars="100" w:firstLine="300"/>
        <w:jc w:val="left"/>
        <w:rPr>
          <w:rFonts w:ascii="新宋体" w:eastAsia="新宋体" w:hAnsi="新宋体"/>
          <w:color w:val="FF0000"/>
          <w:kern w:val="0"/>
          <w:sz w:val="30"/>
          <w:szCs w:val="24"/>
          <w:highlight w:val="white"/>
        </w:rPr>
      </w:pPr>
      <w:r>
        <w:rPr>
          <w:rFonts w:ascii="新宋体" w:eastAsia="新宋体" w:hAnsi="新宋体" w:hint="eastAsia"/>
          <w:sz w:val="30"/>
          <w:szCs w:val="24"/>
          <w:highlight w:val="white"/>
        </w:rPr>
        <w:t>本单位年末无车辆。年末无单价</w:t>
      </w:r>
      <w:r>
        <w:rPr>
          <w:rFonts w:ascii="新宋体" w:eastAsia="新宋体" w:hAnsi="新宋体"/>
          <w:sz w:val="30"/>
          <w:szCs w:val="24"/>
          <w:highlight w:val="white"/>
        </w:rPr>
        <w:t>50</w:t>
      </w:r>
      <w:r>
        <w:rPr>
          <w:rFonts w:ascii="新宋体" w:eastAsia="新宋体" w:hAnsi="新宋体" w:hint="eastAsia"/>
          <w:sz w:val="30"/>
          <w:szCs w:val="24"/>
          <w:highlight w:val="white"/>
        </w:rPr>
        <w:t>万元以上通用设备，年末无单价</w:t>
      </w:r>
      <w:r>
        <w:rPr>
          <w:rFonts w:ascii="新宋体" w:eastAsia="新宋体" w:hAnsi="新宋体"/>
          <w:sz w:val="30"/>
          <w:szCs w:val="24"/>
          <w:highlight w:val="white"/>
        </w:rPr>
        <w:t>100</w:t>
      </w:r>
      <w:r>
        <w:rPr>
          <w:rFonts w:ascii="新宋体" w:eastAsia="新宋体" w:hAnsi="新宋体" w:hint="eastAsia"/>
          <w:sz w:val="30"/>
          <w:szCs w:val="24"/>
          <w:highlight w:val="white"/>
        </w:rPr>
        <w:t>万元以上通用设备。</w:t>
      </w:r>
    </w:p>
    <w:p w:rsidR="00000000" w:rsidRDefault="00855DF9">
      <w:pPr>
        <w:autoSpaceDE w:val="0"/>
        <w:autoSpaceDN w:val="0"/>
        <w:adjustRightInd w:val="0"/>
        <w:spacing w:line="560" w:lineRule="exact"/>
        <w:ind w:firstLine="800"/>
        <w:jc w:val="left"/>
        <w:rPr>
          <w:rFonts w:ascii="新宋体" w:eastAsia="新宋体" w:hAnsi="新宋体"/>
          <w:color w:val="FF0000"/>
          <w:kern w:val="0"/>
          <w:sz w:val="30"/>
          <w:szCs w:val="24"/>
          <w:highlight w:val="white"/>
        </w:rPr>
      </w:pPr>
      <w:r>
        <w:rPr>
          <w:rFonts w:ascii="黑体" w:eastAsia="黑体" w:hAnsi="黑体" w:hint="eastAsia"/>
          <w:sz w:val="30"/>
          <w:szCs w:val="24"/>
          <w:highlight w:val="white"/>
        </w:rPr>
        <w:t>第四部分</w:t>
      </w:r>
      <w:r>
        <w:rPr>
          <w:rFonts w:ascii="黑体" w:eastAsia="黑体" w:hAnsi="黑体"/>
          <w:sz w:val="30"/>
          <w:szCs w:val="24"/>
          <w:highlight w:val="white"/>
        </w:rPr>
        <w:t xml:space="preserve"> </w:t>
      </w:r>
      <w:r>
        <w:rPr>
          <w:rFonts w:ascii="黑体" w:eastAsia="黑体" w:hAnsi="黑体" w:hint="eastAsia"/>
          <w:sz w:val="30"/>
          <w:szCs w:val="24"/>
          <w:highlight w:val="white"/>
        </w:rPr>
        <w:t>名词解释</w:t>
      </w:r>
    </w:p>
    <w:p w:rsidR="00000000" w:rsidRDefault="00855DF9">
      <w:pPr>
        <w:autoSpaceDE w:val="0"/>
        <w:autoSpaceDN w:val="0"/>
        <w:adjustRightInd w:val="0"/>
        <w:spacing w:line="560" w:lineRule="exact"/>
        <w:ind w:firstLineChars="200" w:firstLine="600"/>
        <w:jc w:val="left"/>
        <w:rPr>
          <w:rFonts w:ascii="新宋体" w:eastAsia="新宋体" w:hAnsi="新宋体"/>
          <w:color w:val="FF0000"/>
          <w:kern w:val="0"/>
          <w:sz w:val="30"/>
          <w:szCs w:val="24"/>
          <w:highlight w:val="white"/>
        </w:rPr>
      </w:pPr>
      <w:r>
        <w:rPr>
          <w:rFonts w:ascii="新宋体" w:eastAsia="新宋体" w:hAnsi="新宋体" w:hint="eastAsia"/>
          <w:color w:val="000000"/>
          <w:kern w:val="0"/>
          <w:sz w:val="30"/>
          <w:szCs w:val="24"/>
          <w:highlight w:val="white"/>
        </w:rPr>
        <w:t>财政拨款收入：指本级财政当年拨付的资金。</w:t>
      </w:r>
    </w:p>
    <w:p w:rsidR="00000000" w:rsidRDefault="00855DF9">
      <w:pPr>
        <w:autoSpaceDE w:val="0"/>
        <w:autoSpaceDN w:val="0"/>
        <w:adjustRightInd w:val="0"/>
        <w:spacing w:line="560" w:lineRule="exact"/>
        <w:ind w:firstLineChars="200" w:firstLine="600"/>
        <w:jc w:val="left"/>
        <w:rPr>
          <w:rFonts w:ascii="新宋体" w:eastAsia="新宋体" w:hAnsi="新宋体"/>
          <w:color w:val="FF0000"/>
          <w:kern w:val="0"/>
          <w:sz w:val="30"/>
          <w:szCs w:val="24"/>
          <w:highlight w:val="white"/>
        </w:rPr>
      </w:pPr>
      <w:r>
        <w:rPr>
          <w:rFonts w:ascii="新宋体" w:eastAsia="新宋体" w:hAnsi="新宋体" w:hint="eastAsia"/>
          <w:color w:val="000000"/>
          <w:kern w:val="0"/>
          <w:sz w:val="30"/>
          <w:szCs w:val="24"/>
          <w:highlight w:val="white"/>
        </w:rPr>
        <w:t>政府性基金预算财政拨款收入：指本级财政当年拨付的政府性</w:t>
      </w:r>
      <w:r>
        <w:rPr>
          <w:rFonts w:ascii="新宋体" w:eastAsia="新宋体" w:hAnsi="新宋体" w:hint="eastAsia"/>
          <w:color w:val="000000"/>
          <w:kern w:val="0"/>
          <w:sz w:val="30"/>
          <w:szCs w:val="24"/>
          <w:highlight w:val="white"/>
        </w:rPr>
        <w:lastRenderedPageBreak/>
        <w:t>基金</w:t>
      </w:r>
      <w:r>
        <w:rPr>
          <w:rFonts w:ascii="新宋体" w:eastAsia="新宋体" w:hAnsi="新宋体" w:hint="eastAsia"/>
          <w:color w:val="000000"/>
          <w:kern w:val="0"/>
          <w:sz w:val="30"/>
          <w:szCs w:val="24"/>
          <w:highlight w:val="white"/>
        </w:rPr>
        <w:t>预算资金。</w:t>
      </w:r>
    </w:p>
    <w:p w:rsidR="00000000" w:rsidRDefault="00855DF9">
      <w:pPr>
        <w:autoSpaceDE w:val="0"/>
        <w:autoSpaceDN w:val="0"/>
        <w:adjustRightInd w:val="0"/>
        <w:spacing w:line="560" w:lineRule="exact"/>
        <w:ind w:firstLineChars="200" w:firstLine="600"/>
        <w:jc w:val="left"/>
        <w:rPr>
          <w:rFonts w:ascii="新宋体" w:eastAsia="新宋体" w:hAnsi="新宋体"/>
          <w:color w:val="000000"/>
          <w:kern w:val="0"/>
          <w:sz w:val="30"/>
          <w:szCs w:val="24"/>
          <w:highlight w:val="white"/>
        </w:rPr>
      </w:pPr>
      <w:r>
        <w:rPr>
          <w:rFonts w:ascii="新宋体" w:eastAsia="新宋体" w:hAnsi="新宋体" w:hint="eastAsia"/>
          <w:color w:val="000000"/>
          <w:kern w:val="0"/>
          <w:sz w:val="30"/>
          <w:szCs w:val="24"/>
          <w:highlight w:val="white"/>
        </w:rPr>
        <w:t>其他收入：指除上述</w:t>
      </w:r>
      <w:r>
        <w:rPr>
          <w:rFonts w:ascii="新宋体" w:eastAsia="新宋体" w:hAnsi="新宋体" w:hint="eastAsia"/>
          <w:color w:val="000000"/>
          <w:kern w:val="0"/>
          <w:sz w:val="30"/>
          <w:szCs w:val="24"/>
          <w:highlight w:val="white"/>
        </w:rPr>
        <w:t>“</w:t>
      </w:r>
      <w:r>
        <w:rPr>
          <w:rFonts w:ascii="新宋体" w:eastAsia="新宋体" w:hAnsi="新宋体" w:hint="eastAsia"/>
          <w:color w:val="000000"/>
          <w:kern w:val="0"/>
          <w:sz w:val="30"/>
          <w:szCs w:val="24"/>
          <w:highlight w:val="white"/>
        </w:rPr>
        <w:t>财政拨款收入</w:t>
      </w:r>
      <w:r>
        <w:rPr>
          <w:rFonts w:ascii="新宋体" w:eastAsia="新宋体" w:hAnsi="新宋体" w:hint="eastAsia"/>
          <w:color w:val="000000"/>
          <w:kern w:val="0"/>
          <w:sz w:val="30"/>
          <w:szCs w:val="24"/>
          <w:highlight w:val="white"/>
        </w:rPr>
        <w:t>”</w:t>
      </w:r>
      <w:r>
        <w:rPr>
          <w:rFonts w:ascii="新宋体" w:eastAsia="新宋体" w:hAnsi="新宋体" w:hint="eastAsia"/>
          <w:color w:val="000000"/>
          <w:kern w:val="0"/>
          <w:sz w:val="30"/>
          <w:szCs w:val="24"/>
          <w:highlight w:val="white"/>
        </w:rPr>
        <w:t>、</w:t>
      </w:r>
      <w:r>
        <w:rPr>
          <w:rFonts w:ascii="新宋体" w:eastAsia="新宋体" w:hAnsi="新宋体" w:hint="eastAsia"/>
          <w:color w:val="000000"/>
          <w:kern w:val="0"/>
          <w:sz w:val="30"/>
          <w:szCs w:val="24"/>
          <w:highlight w:val="white"/>
        </w:rPr>
        <w:t>“</w:t>
      </w:r>
      <w:r>
        <w:rPr>
          <w:rFonts w:ascii="新宋体" w:eastAsia="新宋体" w:hAnsi="新宋体" w:hint="eastAsia"/>
          <w:color w:val="000000"/>
          <w:kern w:val="0"/>
          <w:sz w:val="30"/>
          <w:szCs w:val="24"/>
          <w:highlight w:val="white"/>
        </w:rPr>
        <w:t>上级补助收入</w:t>
      </w:r>
      <w:r>
        <w:rPr>
          <w:rFonts w:ascii="新宋体" w:eastAsia="新宋体" w:hAnsi="新宋体" w:hint="eastAsia"/>
          <w:color w:val="000000"/>
          <w:kern w:val="0"/>
          <w:sz w:val="30"/>
          <w:szCs w:val="24"/>
          <w:highlight w:val="white"/>
        </w:rPr>
        <w:t>”</w:t>
      </w:r>
      <w:r>
        <w:rPr>
          <w:rFonts w:ascii="新宋体" w:eastAsia="新宋体" w:hAnsi="新宋体" w:hint="eastAsia"/>
          <w:color w:val="000000"/>
          <w:kern w:val="0"/>
          <w:sz w:val="30"/>
          <w:szCs w:val="24"/>
          <w:highlight w:val="white"/>
        </w:rPr>
        <w:t>、</w:t>
      </w:r>
      <w:r>
        <w:rPr>
          <w:rFonts w:ascii="新宋体" w:eastAsia="新宋体" w:hAnsi="新宋体" w:hint="eastAsia"/>
          <w:color w:val="000000"/>
          <w:kern w:val="0"/>
          <w:sz w:val="30"/>
          <w:szCs w:val="24"/>
          <w:highlight w:val="white"/>
        </w:rPr>
        <w:t>“</w:t>
      </w:r>
      <w:r>
        <w:rPr>
          <w:rFonts w:ascii="新宋体" w:eastAsia="新宋体" w:hAnsi="新宋体" w:hint="eastAsia"/>
          <w:color w:val="000000"/>
          <w:kern w:val="0"/>
          <w:sz w:val="30"/>
          <w:szCs w:val="24"/>
          <w:highlight w:val="white"/>
        </w:rPr>
        <w:t>事业收入</w:t>
      </w:r>
      <w:r>
        <w:rPr>
          <w:rFonts w:ascii="新宋体" w:eastAsia="新宋体" w:hAnsi="新宋体" w:hint="eastAsia"/>
          <w:color w:val="000000"/>
          <w:kern w:val="0"/>
          <w:sz w:val="30"/>
          <w:szCs w:val="24"/>
          <w:highlight w:val="white"/>
        </w:rPr>
        <w:t>”</w:t>
      </w:r>
      <w:r>
        <w:rPr>
          <w:rFonts w:ascii="新宋体" w:eastAsia="新宋体" w:hAnsi="新宋体" w:hint="eastAsia"/>
          <w:color w:val="000000"/>
          <w:kern w:val="0"/>
          <w:sz w:val="30"/>
          <w:szCs w:val="24"/>
          <w:highlight w:val="white"/>
        </w:rPr>
        <w:t>、</w:t>
      </w:r>
      <w:r>
        <w:rPr>
          <w:rFonts w:ascii="新宋体" w:eastAsia="新宋体" w:hAnsi="新宋体" w:hint="eastAsia"/>
          <w:color w:val="000000"/>
          <w:kern w:val="0"/>
          <w:sz w:val="30"/>
          <w:szCs w:val="24"/>
          <w:highlight w:val="white"/>
        </w:rPr>
        <w:t>“</w:t>
      </w:r>
      <w:r>
        <w:rPr>
          <w:rFonts w:ascii="新宋体" w:eastAsia="新宋体" w:hAnsi="新宋体" w:hint="eastAsia"/>
          <w:color w:val="000000"/>
          <w:kern w:val="0"/>
          <w:sz w:val="30"/>
          <w:szCs w:val="24"/>
          <w:highlight w:val="white"/>
        </w:rPr>
        <w:t>经营收</w:t>
      </w:r>
      <w:r>
        <w:rPr>
          <w:rFonts w:ascii="新宋体" w:eastAsia="新宋体" w:hAnsi="新宋体"/>
          <w:color w:val="000000"/>
          <w:kern w:val="0"/>
          <w:sz w:val="30"/>
          <w:szCs w:val="24"/>
          <w:highlight w:val="white"/>
        </w:rPr>
        <w:t xml:space="preserve"> </w:t>
      </w:r>
      <w:r>
        <w:rPr>
          <w:rFonts w:ascii="新宋体" w:eastAsia="新宋体" w:hAnsi="新宋体" w:hint="eastAsia"/>
          <w:color w:val="000000"/>
          <w:kern w:val="0"/>
          <w:sz w:val="30"/>
          <w:szCs w:val="24"/>
          <w:highlight w:val="white"/>
        </w:rPr>
        <w:t>入</w:t>
      </w:r>
      <w:r>
        <w:rPr>
          <w:rFonts w:ascii="新宋体" w:eastAsia="新宋体" w:hAnsi="新宋体" w:hint="eastAsia"/>
          <w:color w:val="000000"/>
          <w:kern w:val="0"/>
          <w:sz w:val="30"/>
          <w:szCs w:val="24"/>
          <w:highlight w:val="white"/>
        </w:rPr>
        <w:t>”</w:t>
      </w:r>
      <w:r>
        <w:rPr>
          <w:rFonts w:ascii="新宋体" w:eastAsia="新宋体" w:hAnsi="新宋体" w:hint="eastAsia"/>
          <w:color w:val="000000"/>
          <w:kern w:val="0"/>
          <w:sz w:val="30"/>
          <w:szCs w:val="24"/>
          <w:highlight w:val="white"/>
        </w:rPr>
        <w:t>、</w:t>
      </w:r>
      <w:r>
        <w:rPr>
          <w:rFonts w:ascii="新宋体" w:eastAsia="新宋体" w:hAnsi="新宋体" w:hint="eastAsia"/>
          <w:color w:val="000000"/>
          <w:kern w:val="0"/>
          <w:sz w:val="30"/>
          <w:szCs w:val="24"/>
          <w:highlight w:val="white"/>
        </w:rPr>
        <w:t>“</w:t>
      </w:r>
      <w:r>
        <w:rPr>
          <w:rFonts w:ascii="新宋体" w:eastAsia="新宋体" w:hAnsi="新宋体" w:hint="eastAsia"/>
          <w:color w:val="000000"/>
          <w:kern w:val="0"/>
          <w:sz w:val="30"/>
          <w:szCs w:val="24"/>
          <w:highlight w:val="white"/>
        </w:rPr>
        <w:t>附属单位上缴收入</w:t>
      </w:r>
      <w:r>
        <w:rPr>
          <w:rFonts w:ascii="新宋体" w:eastAsia="新宋体" w:hAnsi="新宋体" w:hint="eastAsia"/>
          <w:color w:val="000000"/>
          <w:kern w:val="0"/>
          <w:sz w:val="30"/>
          <w:szCs w:val="24"/>
          <w:highlight w:val="white"/>
        </w:rPr>
        <w:t>”</w:t>
      </w:r>
      <w:r>
        <w:rPr>
          <w:rFonts w:ascii="新宋体" w:eastAsia="新宋体" w:hAnsi="新宋体" w:hint="eastAsia"/>
          <w:color w:val="000000"/>
          <w:kern w:val="0"/>
          <w:sz w:val="30"/>
          <w:szCs w:val="24"/>
          <w:highlight w:val="white"/>
        </w:rPr>
        <w:t>等以外的收入。</w:t>
      </w:r>
      <w:r>
        <w:rPr>
          <w:rFonts w:ascii="新宋体" w:eastAsia="新宋体" w:hAnsi="新宋体"/>
          <w:color w:val="000000"/>
          <w:kern w:val="0"/>
          <w:sz w:val="30"/>
          <w:szCs w:val="24"/>
          <w:highlight w:val="white"/>
        </w:rPr>
        <w:t xml:space="preserve"> </w:t>
      </w:r>
    </w:p>
    <w:p w:rsidR="00000000" w:rsidRDefault="00855DF9">
      <w:pPr>
        <w:autoSpaceDE w:val="0"/>
        <w:autoSpaceDN w:val="0"/>
        <w:adjustRightInd w:val="0"/>
        <w:spacing w:line="560" w:lineRule="exact"/>
        <w:ind w:firstLineChars="200" w:firstLine="600"/>
        <w:jc w:val="left"/>
        <w:rPr>
          <w:rFonts w:ascii="新宋体" w:eastAsia="新宋体" w:hAnsi="新宋体"/>
          <w:color w:val="000000"/>
          <w:kern w:val="0"/>
          <w:sz w:val="30"/>
          <w:szCs w:val="24"/>
          <w:highlight w:val="white"/>
        </w:rPr>
      </w:pPr>
      <w:r>
        <w:rPr>
          <w:rFonts w:ascii="新宋体" w:eastAsia="新宋体" w:hAnsi="新宋体"/>
          <w:color w:val="000000"/>
          <w:kern w:val="0"/>
          <w:sz w:val="30"/>
          <w:szCs w:val="24"/>
          <w:highlight w:val="white"/>
        </w:rPr>
        <w:t xml:space="preserve"> </w:t>
      </w:r>
      <w:r>
        <w:rPr>
          <w:rFonts w:ascii="新宋体" w:eastAsia="新宋体" w:hAnsi="新宋体" w:hint="eastAsia"/>
          <w:color w:val="000000"/>
          <w:kern w:val="0"/>
          <w:sz w:val="30"/>
          <w:szCs w:val="24"/>
          <w:highlight w:val="white"/>
        </w:rPr>
        <w:t>上年结转和结余：指以前年度尚未完成、结转到本年按有关规定继续使用的资金。</w:t>
      </w:r>
    </w:p>
    <w:p w:rsidR="00000000" w:rsidRDefault="00855DF9">
      <w:pPr>
        <w:autoSpaceDE w:val="0"/>
        <w:autoSpaceDN w:val="0"/>
        <w:adjustRightInd w:val="0"/>
        <w:spacing w:line="560" w:lineRule="exact"/>
        <w:ind w:firstLineChars="200" w:firstLine="600"/>
        <w:jc w:val="left"/>
        <w:rPr>
          <w:rFonts w:ascii="新宋体" w:eastAsia="新宋体" w:hAnsi="新宋体"/>
          <w:color w:val="000000"/>
          <w:kern w:val="0"/>
          <w:sz w:val="30"/>
          <w:szCs w:val="24"/>
          <w:highlight w:val="white"/>
        </w:rPr>
      </w:pPr>
      <w:r>
        <w:rPr>
          <w:rFonts w:ascii="新宋体" w:eastAsia="新宋体" w:hAnsi="新宋体" w:hint="eastAsia"/>
          <w:color w:val="000000"/>
          <w:kern w:val="0"/>
          <w:sz w:val="30"/>
          <w:szCs w:val="24"/>
          <w:highlight w:val="white"/>
        </w:rPr>
        <w:t>年末结转和结余资金：指本年度或以前年度预算安排、因客观条件发生变化无法按原计划实施，需要延迟到以后年度按有关规定继续使用的资金。</w:t>
      </w:r>
    </w:p>
    <w:p w:rsidR="00000000" w:rsidRDefault="00855DF9">
      <w:pPr>
        <w:autoSpaceDE w:val="0"/>
        <w:autoSpaceDN w:val="0"/>
        <w:adjustRightInd w:val="0"/>
        <w:spacing w:line="560" w:lineRule="exact"/>
        <w:ind w:firstLineChars="200" w:firstLine="600"/>
        <w:jc w:val="left"/>
        <w:rPr>
          <w:rFonts w:ascii="新宋体" w:eastAsia="新宋体" w:hAnsi="新宋体"/>
          <w:color w:val="000000"/>
          <w:kern w:val="0"/>
          <w:sz w:val="30"/>
          <w:szCs w:val="24"/>
          <w:highlight w:val="white"/>
        </w:rPr>
      </w:pPr>
      <w:r>
        <w:rPr>
          <w:rFonts w:ascii="新宋体" w:eastAsia="新宋体" w:hAnsi="新宋体" w:hint="eastAsia"/>
          <w:color w:val="000000"/>
          <w:kern w:val="0"/>
          <w:sz w:val="30"/>
          <w:szCs w:val="24"/>
          <w:highlight w:val="white"/>
        </w:rPr>
        <w:t>文化体育与传媒支出（类）：是指用于文化、文物、体育、新闻出版广播影视等方面的支出，包括保障机构正常运转、完成日常和特定的工作任务或事业发展目标的支出。</w:t>
      </w:r>
    </w:p>
    <w:p w:rsidR="00000000" w:rsidRDefault="00855DF9">
      <w:pPr>
        <w:autoSpaceDE w:val="0"/>
        <w:autoSpaceDN w:val="0"/>
        <w:adjustRightInd w:val="0"/>
        <w:spacing w:line="560" w:lineRule="exact"/>
        <w:ind w:firstLineChars="200" w:firstLine="600"/>
        <w:jc w:val="left"/>
        <w:rPr>
          <w:rFonts w:ascii="新宋体" w:eastAsia="新宋体" w:hAnsi="新宋体"/>
          <w:color w:val="000000"/>
          <w:kern w:val="0"/>
          <w:sz w:val="30"/>
          <w:szCs w:val="24"/>
          <w:highlight w:val="white"/>
        </w:rPr>
      </w:pPr>
      <w:r>
        <w:rPr>
          <w:rFonts w:ascii="新宋体" w:eastAsia="新宋体" w:hAnsi="新宋体" w:hint="eastAsia"/>
          <w:color w:val="000000"/>
          <w:kern w:val="0"/>
          <w:sz w:val="30"/>
          <w:szCs w:val="24"/>
          <w:highlight w:val="white"/>
        </w:rPr>
        <w:t>城乡社区支出（类）：</w:t>
      </w:r>
      <w:r>
        <w:rPr>
          <w:rFonts w:ascii="新宋体" w:eastAsia="新宋体" w:hAnsi="新宋体" w:hint="eastAsia"/>
          <w:color w:val="000000"/>
          <w:kern w:val="0"/>
          <w:sz w:val="30"/>
          <w:szCs w:val="24"/>
          <w:highlight w:val="white"/>
        </w:rPr>
        <w:t>是指用于城乡社区事务支出，包括保障机构正常运转、完成日常和特定的工作任务或事业发展目标的支出。</w:t>
      </w:r>
    </w:p>
    <w:p w:rsidR="00000000" w:rsidRDefault="00855DF9">
      <w:pPr>
        <w:autoSpaceDE w:val="0"/>
        <w:autoSpaceDN w:val="0"/>
        <w:adjustRightInd w:val="0"/>
        <w:spacing w:line="560" w:lineRule="exact"/>
        <w:ind w:firstLineChars="200" w:firstLine="600"/>
        <w:jc w:val="left"/>
        <w:rPr>
          <w:rFonts w:ascii="新宋体" w:eastAsia="新宋体" w:hAnsi="新宋体"/>
          <w:color w:val="000000"/>
          <w:kern w:val="0"/>
          <w:sz w:val="30"/>
          <w:szCs w:val="24"/>
          <w:highlight w:val="white"/>
        </w:rPr>
      </w:pPr>
      <w:r>
        <w:rPr>
          <w:rFonts w:ascii="新宋体" w:eastAsia="新宋体" w:hAnsi="新宋体" w:hint="eastAsia"/>
          <w:color w:val="000000"/>
          <w:kern w:val="0"/>
          <w:sz w:val="30"/>
          <w:szCs w:val="24"/>
          <w:highlight w:val="white"/>
        </w:rPr>
        <w:t>住房保障支出（类）：是指用于住房方面的支出，包括保障机构正常运转、完成日常和特定的工作任务或事业发展目标的支出。</w:t>
      </w:r>
    </w:p>
    <w:p w:rsidR="00000000" w:rsidRDefault="00855DF9">
      <w:pPr>
        <w:autoSpaceDE w:val="0"/>
        <w:autoSpaceDN w:val="0"/>
        <w:adjustRightInd w:val="0"/>
        <w:spacing w:line="560" w:lineRule="exact"/>
        <w:ind w:firstLineChars="200" w:firstLine="600"/>
        <w:jc w:val="left"/>
        <w:rPr>
          <w:rFonts w:ascii="新宋体" w:eastAsia="新宋体" w:hAnsi="新宋体"/>
          <w:color w:val="000000"/>
          <w:kern w:val="0"/>
          <w:sz w:val="30"/>
          <w:szCs w:val="24"/>
          <w:highlight w:val="white"/>
        </w:rPr>
      </w:pPr>
      <w:r>
        <w:rPr>
          <w:rFonts w:ascii="新宋体" w:eastAsia="新宋体" w:hAnsi="新宋体" w:hint="eastAsia"/>
          <w:color w:val="000000"/>
          <w:kern w:val="0"/>
          <w:sz w:val="30"/>
          <w:szCs w:val="24"/>
          <w:highlight w:val="white"/>
        </w:rPr>
        <w:t>其他支出（类）：是指用于反映除上述项目以外其他不能划分到具体功能科目中的支出项目，包括保障机构正常运转、完成日常和特定的工作任务或事业发展目标的支出。基本支出：指保障机构正常运转、完成支日常工作任务而发生的人员支出和公用支出。</w:t>
      </w:r>
    </w:p>
    <w:p w:rsidR="00000000" w:rsidRDefault="00855DF9">
      <w:pPr>
        <w:autoSpaceDE w:val="0"/>
        <w:autoSpaceDN w:val="0"/>
        <w:adjustRightInd w:val="0"/>
        <w:spacing w:line="560" w:lineRule="exact"/>
        <w:ind w:firstLineChars="200" w:firstLine="600"/>
        <w:jc w:val="left"/>
        <w:rPr>
          <w:rFonts w:ascii="新宋体" w:eastAsia="新宋体" w:hAnsi="新宋体"/>
          <w:color w:val="000000"/>
          <w:kern w:val="0"/>
          <w:sz w:val="30"/>
          <w:szCs w:val="24"/>
          <w:highlight w:val="white"/>
        </w:rPr>
      </w:pPr>
      <w:r>
        <w:rPr>
          <w:rFonts w:ascii="新宋体" w:eastAsia="新宋体" w:hAnsi="新宋体" w:hint="eastAsia"/>
          <w:color w:val="000000"/>
          <w:kern w:val="0"/>
          <w:sz w:val="30"/>
          <w:szCs w:val="24"/>
          <w:highlight w:val="white"/>
        </w:rPr>
        <w:t>项目支出：指在基本支出之外为完成特定行政任务和事业发展目标所发生的支出。</w:t>
      </w:r>
    </w:p>
    <w:p w:rsidR="00000000" w:rsidRDefault="00855DF9">
      <w:pPr>
        <w:autoSpaceDE w:val="0"/>
        <w:autoSpaceDN w:val="0"/>
        <w:adjustRightInd w:val="0"/>
        <w:spacing w:line="560" w:lineRule="exact"/>
        <w:ind w:firstLineChars="200" w:firstLine="600"/>
        <w:jc w:val="left"/>
        <w:rPr>
          <w:rFonts w:ascii="新宋体" w:eastAsia="新宋体" w:hAnsi="新宋体"/>
          <w:color w:val="000000"/>
          <w:kern w:val="0"/>
          <w:sz w:val="30"/>
          <w:szCs w:val="24"/>
          <w:highlight w:val="white"/>
        </w:rPr>
      </w:pPr>
      <w:r>
        <w:rPr>
          <w:rFonts w:ascii="新宋体" w:eastAsia="新宋体" w:hAnsi="新宋体" w:hint="eastAsia"/>
          <w:color w:val="000000"/>
          <w:kern w:val="0"/>
          <w:sz w:val="30"/>
          <w:szCs w:val="24"/>
          <w:highlight w:val="white"/>
        </w:rPr>
        <w:lastRenderedPageBreak/>
        <w:t>“</w:t>
      </w:r>
      <w:r>
        <w:rPr>
          <w:rFonts w:ascii="新宋体" w:eastAsia="新宋体" w:hAnsi="新宋体" w:hint="eastAsia"/>
          <w:color w:val="000000"/>
          <w:kern w:val="0"/>
          <w:sz w:val="30"/>
          <w:szCs w:val="24"/>
          <w:highlight w:val="white"/>
        </w:rPr>
        <w:t>三公</w:t>
      </w:r>
      <w:r>
        <w:rPr>
          <w:rFonts w:ascii="新宋体" w:eastAsia="新宋体" w:hAnsi="新宋体" w:hint="eastAsia"/>
          <w:color w:val="000000"/>
          <w:kern w:val="0"/>
          <w:sz w:val="30"/>
          <w:szCs w:val="24"/>
          <w:highlight w:val="white"/>
        </w:rPr>
        <w:t>”</w:t>
      </w:r>
      <w:r>
        <w:rPr>
          <w:rFonts w:ascii="新宋体" w:eastAsia="新宋体" w:hAnsi="新宋体" w:hint="eastAsia"/>
          <w:color w:val="000000"/>
          <w:kern w:val="0"/>
          <w:sz w:val="30"/>
          <w:szCs w:val="24"/>
          <w:highlight w:val="white"/>
        </w:rPr>
        <w:t>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r>
        <w:rPr>
          <w:rFonts w:ascii="新宋体" w:eastAsia="新宋体" w:hAnsi="新宋体"/>
          <w:color w:val="000000"/>
          <w:kern w:val="0"/>
          <w:sz w:val="30"/>
          <w:szCs w:val="24"/>
          <w:highlight w:val="white"/>
        </w:rPr>
        <w:t>?</w:t>
      </w:r>
    </w:p>
    <w:p w:rsidR="00000000" w:rsidRDefault="00855DF9">
      <w:pPr>
        <w:autoSpaceDE w:val="0"/>
        <w:autoSpaceDN w:val="0"/>
        <w:adjustRightInd w:val="0"/>
        <w:spacing w:line="560" w:lineRule="exact"/>
        <w:ind w:firstLineChars="200" w:firstLine="600"/>
        <w:jc w:val="left"/>
        <w:rPr>
          <w:rFonts w:ascii="新宋体" w:eastAsia="新宋体" w:hAnsi="新宋体"/>
          <w:color w:val="000000"/>
          <w:kern w:val="0"/>
          <w:sz w:val="30"/>
          <w:szCs w:val="24"/>
          <w:highlight w:val="white"/>
        </w:rPr>
      </w:pPr>
      <w:r>
        <w:rPr>
          <w:rFonts w:ascii="新宋体" w:eastAsia="新宋体" w:hAnsi="新宋体" w:hint="eastAsia"/>
          <w:color w:val="000000"/>
          <w:kern w:val="0"/>
          <w:sz w:val="30"/>
          <w:szCs w:val="24"/>
          <w:highlight w:val="white"/>
        </w:rPr>
        <w:t>工资福利支出：反映单位开支的在职职工和编制外长期聘用人员的各类劳动报酬，以及为上述人员缴纳的各项社会保险费等。</w:t>
      </w:r>
    </w:p>
    <w:p w:rsidR="00000000" w:rsidRDefault="00855DF9">
      <w:pPr>
        <w:autoSpaceDE w:val="0"/>
        <w:autoSpaceDN w:val="0"/>
        <w:adjustRightInd w:val="0"/>
        <w:spacing w:line="560" w:lineRule="exact"/>
        <w:ind w:firstLineChars="200" w:firstLine="600"/>
        <w:jc w:val="left"/>
        <w:rPr>
          <w:rFonts w:ascii="新宋体" w:eastAsia="新宋体" w:hAnsi="新宋体"/>
          <w:color w:val="000000"/>
          <w:kern w:val="0"/>
          <w:sz w:val="30"/>
          <w:szCs w:val="24"/>
          <w:highlight w:val="white"/>
        </w:rPr>
      </w:pPr>
      <w:r>
        <w:rPr>
          <w:rFonts w:ascii="新宋体" w:eastAsia="新宋体" w:hAnsi="新宋体" w:hint="eastAsia"/>
          <w:color w:val="000000"/>
          <w:kern w:val="0"/>
          <w:sz w:val="30"/>
          <w:szCs w:val="24"/>
          <w:highlight w:val="white"/>
        </w:rPr>
        <w:t>基本工资：反映按规定发放的基本工资，包括公务员的职务工资、级别工资；机关工人的岗位工资、技术等级工资；事业单位工作人员的岗位工资、薪级工资；各</w:t>
      </w:r>
      <w:r>
        <w:rPr>
          <w:rFonts w:ascii="新宋体" w:eastAsia="新宋体" w:hAnsi="新宋体" w:hint="eastAsia"/>
          <w:color w:val="000000"/>
          <w:kern w:val="0"/>
          <w:sz w:val="30"/>
          <w:szCs w:val="24"/>
          <w:highlight w:val="white"/>
        </w:rPr>
        <w:t>类学校毕业生试用期</w:t>
      </w:r>
      <w:r>
        <w:rPr>
          <w:rFonts w:ascii="新宋体" w:eastAsia="新宋体" w:hAnsi="新宋体"/>
          <w:color w:val="000000"/>
          <w:kern w:val="0"/>
          <w:sz w:val="30"/>
          <w:szCs w:val="24"/>
          <w:highlight w:val="white"/>
        </w:rPr>
        <w:t>(</w:t>
      </w:r>
      <w:r>
        <w:rPr>
          <w:rFonts w:ascii="新宋体" w:eastAsia="新宋体" w:hAnsi="新宋体" w:hint="eastAsia"/>
          <w:color w:val="000000"/>
          <w:kern w:val="0"/>
          <w:sz w:val="30"/>
          <w:szCs w:val="24"/>
          <w:highlight w:val="white"/>
        </w:rPr>
        <w:t>见习期</w:t>
      </w:r>
      <w:r>
        <w:rPr>
          <w:rFonts w:ascii="新宋体" w:eastAsia="新宋体" w:hAnsi="新宋体"/>
          <w:color w:val="000000"/>
          <w:kern w:val="0"/>
          <w:sz w:val="30"/>
          <w:szCs w:val="24"/>
          <w:highlight w:val="white"/>
        </w:rPr>
        <w:t>)</w:t>
      </w:r>
      <w:r>
        <w:rPr>
          <w:rFonts w:ascii="新宋体" w:eastAsia="新宋体" w:hAnsi="新宋体" w:hint="eastAsia"/>
          <w:color w:val="000000"/>
          <w:kern w:val="0"/>
          <w:sz w:val="30"/>
          <w:szCs w:val="24"/>
          <w:highlight w:val="white"/>
        </w:rPr>
        <w:t>工资、新参加工作工人学徒期、熟练期工资；军队（武警）军官、文职干部的职务（专业技术等级）。</w:t>
      </w:r>
    </w:p>
    <w:p w:rsidR="00000000" w:rsidRDefault="00855DF9">
      <w:pPr>
        <w:autoSpaceDE w:val="0"/>
        <w:autoSpaceDN w:val="0"/>
        <w:adjustRightInd w:val="0"/>
        <w:spacing w:line="560" w:lineRule="exact"/>
        <w:ind w:firstLineChars="200" w:firstLine="600"/>
        <w:jc w:val="left"/>
        <w:rPr>
          <w:rFonts w:ascii="新宋体" w:eastAsia="新宋体" w:hAnsi="新宋体"/>
          <w:color w:val="000000"/>
          <w:kern w:val="0"/>
          <w:sz w:val="30"/>
          <w:szCs w:val="24"/>
          <w:highlight w:val="white"/>
        </w:rPr>
      </w:pPr>
      <w:r>
        <w:rPr>
          <w:rFonts w:ascii="新宋体" w:eastAsia="新宋体" w:hAnsi="新宋体" w:hint="eastAsia"/>
          <w:color w:val="000000"/>
          <w:kern w:val="0"/>
          <w:sz w:val="30"/>
          <w:szCs w:val="24"/>
          <w:highlight w:val="white"/>
        </w:rPr>
        <w:t>奖金：反映机关工作人员年终一次性奖金。</w:t>
      </w:r>
    </w:p>
    <w:p w:rsidR="00000000" w:rsidRDefault="00855DF9">
      <w:pPr>
        <w:autoSpaceDE w:val="0"/>
        <w:autoSpaceDN w:val="0"/>
        <w:adjustRightInd w:val="0"/>
        <w:spacing w:line="560" w:lineRule="exact"/>
        <w:ind w:firstLineChars="200" w:firstLine="600"/>
        <w:jc w:val="left"/>
        <w:rPr>
          <w:rFonts w:ascii="新宋体" w:eastAsia="新宋体" w:hAnsi="新宋体"/>
          <w:color w:val="000000"/>
          <w:kern w:val="0"/>
          <w:sz w:val="30"/>
          <w:szCs w:val="24"/>
          <w:highlight w:val="white"/>
        </w:rPr>
      </w:pPr>
      <w:r>
        <w:rPr>
          <w:rFonts w:ascii="新宋体" w:eastAsia="新宋体" w:hAnsi="新宋体" w:hint="eastAsia"/>
          <w:color w:val="000000"/>
          <w:kern w:val="0"/>
          <w:sz w:val="30"/>
          <w:szCs w:val="24"/>
          <w:highlight w:val="white"/>
        </w:rPr>
        <w:t>伙食补助费：反映单位发给职工的伙食补助费，如误餐补助等。绩效工资：反映事业单位工作人员的绩效工资。</w:t>
      </w:r>
    </w:p>
    <w:p w:rsidR="00000000" w:rsidRDefault="00855DF9">
      <w:pPr>
        <w:autoSpaceDE w:val="0"/>
        <w:autoSpaceDN w:val="0"/>
        <w:adjustRightInd w:val="0"/>
        <w:spacing w:line="560" w:lineRule="exact"/>
        <w:ind w:firstLineChars="200" w:firstLine="600"/>
        <w:jc w:val="left"/>
        <w:rPr>
          <w:rFonts w:ascii="新宋体" w:eastAsia="新宋体" w:hAnsi="新宋体"/>
          <w:color w:val="000000"/>
          <w:kern w:val="0"/>
          <w:sz w:val="30"/>
          <w:szCs w:val="24"/>
          <w:highlight w:val="white"/>
        </w:rPr>
      </w:pPr>
      <w:r>
        <w:rPr>
          <w:rFonts w:ascii="新宋体" w:eastAsia="新宋体" w:hAnsi="新宋体" w:hint="eastAsia"/>
          <w:color w:val="000000"/>
          <w:kern w:val="0"/>
          <w:sz w:val="30"/>
          <w:szCs w:val="24"/>
          <w:highlight w:val="white"/>
        </w:rPr>
        <w:t>机关事业单位基本养老保险缴费：反映机关事业单位缴纳的基本养老保险费。由单位代扣的工作人员基本养老保险缴费，不在此科目反映。</w:t>
      </w:r>
    </w:p>
    <w:p w:rsidR="00000000" w:rsidRDefault="00855DF9">
      <w:pPr>
        <w:autoSpaceDE w:val="0"/>
        <w:autoSpaceDN w:val="0"/>
        <w:adjustRightInd w:val="0"/>
        <w:spacing w:line="560" w:lineRule="exact"/>
        <w:ind w:firstLineChars="200" w:firstLine="600"/>
        <w:jc w:val="left"/>
        <w:rPr>
          <w:rFonts w:ascii="新宋体" w:eastAsia="新宋体" w:hAnsi="新宋体"/>
          <w:color w:val="000000"/>
          <w:kern w:val="0"/>
          <w:sz w:val="30"/>
          <w:szCs w:val="24"/>
          <w:highlight w:val="white"/>
        </w:rPr>
      </w:pPr>
      <w:r>
        <w:rPr>
          <w:rFonts w:ascii="新宋体" w:eastAsia="新宋体" w:hAnsi="新宋体" w:hint="eastAsia"/>
          <w:color w:val="000000"/>
          <w:kern w:val="0"/>
          <w:sz w:val="30"/>
          <w:szCs w:val="24"/>
          <w:highlight w:val="white"/>
        </w:rPr>
        <w:t>职业年金缴费：反映机关事业单位实际缴纳的职业年金支出。由单位代扣的工作人员职业年金缴费，不在此科目反映。</w:t>
      </w:r>
    </w:p>
    <w:p w:rsidR="00000000" w:rsidRDefault="00855DF9">
      <w:pPr>
        <w:autoSpaceDE w:val="0"/>
        <w:autoSpaceDN w:val="0"/>
        <w:adjustRightInd w:val="0"/>
        <w:spacing w:line="560" w:lineRule="exact"/>
        <w:ind w:firstLineChars="200" w:firstLine="600"/>
        <w:jc w:val="left"/>
        <w:rPr>
          <w:rFonts w:ascii="新宋体" w:eastAsia="新宋体" w:hAnsi="新宋体"/>
          <w:color w:val="000000"/>
          <w:kern w:val="0"/>
          <w:sz w:val="30"/>
          <w:szCs w:val="24"/>
          <w:highlight w:val="white"/>
        </w:rPr>
      </w:pPr>
      <w:r>
        <w:rPr>
          <w:rFonts w:ascii="新宋体" w:eastAsia="新宋体" w:hAnsi="新宋体" w:hint="eastAsia"/>
          <w:color w:val="000000"/>
          <w:kern w:val="0"/>
          <w:sz w:val="30"/>
          <w:szCs w:val="24"/>
          <w:highlight w:val="white"/>
        </w:rPr>
        <w:t>职工基本医疗保险缴费：</w:t>
      </w:r>
      <w:r>
        <w:rPr>
          <w:rFonts w:ascii="新宋体" w:eastAsia="新宋体" w:hAnsi="新宋体" w:hint="eastAsia"/>
          <w:color w:val="000000"/>
          <w:kern w:val="0"/>
          <w:sz w:val="30"/>
          <w:szCs w:val="24"/>
          <w:highlight w:val="white"/>
        </w:rPr>
        <w:t>反映单位为职工缴纳的基本医疗保险费。</w:t>
      </w:r>
    </w:p>
    <w:p w:rsidR="00000000" w:rsidRDefault="00855DF9">
      <w:pPr>
        <w:autoSpaceDE w:val="0"/>
        <w:autoSpaceDN w:val="0"/>
        <w:adjustRightInd w:val="0"/>
        <w:spacing w:line="560" w:lineRule="exact"/>
        <w:ind w:firstLineChars="200" w:firstLine="600"/>
        <w:jc w:val="left"/>
        <w:rPr>
          <w:rFonts w:ascii="新宋体" w:eastAsia="新宋体" w:hAnsi="新宋体"/>
          <w:color w:val="000000"/>
          <w:kern w:val="0"/>
          <w:sz w:val="30"/>
          <w:szCs w:val="24"/>
          <w:highlight w:val="white"/>
        </w:rPr>
      </w:pPr>
      <w:r>
        <w:rPr>
          <w:rFonts w:ascii="新宋体" w:eastAsia="新宋体" w:hAnsi="新宋体" w:hint="eastAsia"/>
          <w:color w:val="000000"/>
          <w:kern w:val="0"/>
          <w:sz w:val="30"/>
          <w:szCs w:val="24"/>
          <w:highlight w:val="white"/>
        </w:rPr>
        <w:t>其他社会保障缴费：反映单位为职工缴纳的基本医疗、失业、</w:t>
      </w:r>
      <w:r>
        <w:rPr>
          <w:rFonts w:ascii="新宋体" w:eastAsia="新宋体" w:hAnsi="新宋体" w:hint="eastAsia"/>
          <w:color w:val="000000"/>
          <w:kern w:val="0"/>
          <w:sz w:val="30"/>
          <w:szCs w:val="24"/>
          <w:highlight w:val="white"/>
        </w:rPr>
        <w:lastRenderedPageBreak/>
        <w:t>工伤、生育等社会保险费，残疾人就业保障金，军队（含武警）为军人缴纳的伤亡、退役医疗等社会保险费。</w:t>
      </w:r>
    </w:p>
    <w:p w:rsidR="00000000" w:rsidRDefault="00855DF9">
      <w:pPr>
        <w:autoSpaceDE w:val="0"/>
        <w:autoSpaceDN w:val="0"/>
        <w:adjustRightInd w:val="0"/>
        <w:spacing w:line="560" w:lineRule="exact"/>
        <w:ind w:firstLineChars="200" w:firstLine="600"/>
        <w:jc w:val="left"/>
        <w:rPr>
          <w:rFonts w:ascii="新宋体" w:eastAsia="新宋体" w:hAnsi="新宋体"/>
          <w:color w:val="000000"/>
          <w:kern w:val="0"/>
          <w:sz w:val="30"/>
          <w:szCs w:val="24"/>
          <w:highlight w:val="white"/>
        </w:rPr>
      </w:pPr>
      <w:r>
        <w:rPr>
          <w:rFonts w:ascii="新宋体" w:eastAsia="新宋体" w:hAnsi="新宋体" w:hint="eastAsia"/>
          <w:color w:val="000000"/>
          <w:kern w:val="0"/>
          <w:sz w:val="30"/>
          <w:szCs w:val="24"/>
          <w:highlight w:val="white"/>
        </w:rPr>
        <w:t>办公费：反映单位购买按财务会计制度规定不符合固定资产确认标准的日常办公用品、书报杂志等支出。</w:t>
      </w:r>
    </w:p>
    <w:p w:rsidR="00000000" w:rsidRDefault="00855DF9">
      <w:pPr>
        <w:autoSpaceDE w:val="0"/>
        <w:autoSpaceDN w:val="0"/>
        <w:adjustRightInd w:val="0"/>
        <w:spacing w:line="560" w:lineRule="exact"/>
        <w:ind w:firstLineChars="200" w:firstLine="600"/>
        <w:jc w:val="left"/>
        <w:rPr>
          <w:rFonts w:ascii="新宋体" w:eastAsia="新宋体" w:hAnsi="新宋体"/>
          <w:color w:val="000000"/>
          <w:kern w:val="0"/>
          <w:sz w:val="30"/>
          <w:szCs w:val="24"/>
          <w:highlight w:val="white"/>
        </w:rPr>
      </w:pPr>
      <w:r>
        <w:rPr>
          <w:rFonts w:ascii="新宋体" w:eastAsia="新宋体" w:hAnsi="新宋体" w:hint="eastAsia"/>
          <w:color w:val="000000"/>
          <w:kern w:val="0"/>
          <w:sz w:val="30"/>
          <w:szCs w:val="24"/>
          <w:highlight w:val="white"/>
        </w:rPr>
        <w:t>印刷费：反映单位的印刷费支出。</w:t>
      </w:r>
    </w:p>
    <w:p w:rsidR="00000000" w:rsidRDefault="00855DF9">
      <w:pPr>
        <w:autoSpaceDE w:val="0"/>
        <w:autoSpaceDN w:val="0"/>
        <w:adjustRightInd w:val="0"/>
        <w:spacing w:line="560" w:lineRule="exact"/>
        <w:ind w:firstLineChars="200" w:firstLine="600"/>
        <w:jc w:val="left"/>
        <w:rPr>
          <w:rFonts w:ascii="新宋体" w:eastAsia="新宋体" w:hAnsi="新宋体"/>
          <w:color w:val="000000"/>
          <w:kern w:val="0"/>
          <w:sz w:val="30"/>
          <w:szCs w:val="24"/>
          <w:highlight w:val="white"/>
        </w:rPr>
      </w:pPr>
      <w:r>
        <w:rPr>
          <w:rFonts w:ascii="新宋体" w:eastAsia="新宋体" w:hAnsi="新宋体" w:hint="eastAsia"/>
          <w:color w:val="000000"/>
          <w:kern w:val="0"/>
          <w:sz w:val="30"/>
          <w:szCs w:val="24"/>
          <w:highlight w:val="white"/>
        </w:rPr>
        <w:t>咨询费：反映单位咨询方面的支出。</w:t>
      </w:r>
    </w:p>
    <w:p w:rsidR="00000000" w:rsidRDefault="00855DF9">
      <w:pPr>
        <w:autoSpaceDE w:val="0"/>
        <w:autoSpaceDN w:val="0"/>
        <w:adjustRightInd w:val="0"/>
        <w:spacing w:line="560" w:lineRule="exact"/>
        <w:ind w:firstLineChars="200" w:firstLine="600"/>
        <w:jc w:val="left"/>
        <w:rPr>
          <w:rFonts w:ascii="新宋体" w:eastAsia="新宋体" w:hAnsi="新宋体"/>
          <w:color w:val="000000"/>
          <w:kern w:val="0"/>
          <w:sz w:val="30"/>
          <w:szCs w:val="24"/>
          <w:highlight w:val="white"/>
        </w:rPr>
      </w:pPr>
      <w:r>
        <w:rPr>
          <w:rFonts w:ascii="新宋体" w:eastAsia="新宋体" w:hAnsi="新宋体" w:hint="eastAsia"/>
          <w:color w:val="000000"/>
          <w:kern w:val="0"/>
          <w:sz w:val="30"/>
          <w:szCs w:val="24"/>
          <w:highlight w:val="white"/>
        </w:rPr>
        <w:t>水费：反映单位支付的水费、污水处理费等支出。</w:t>
      </w:r>
    </w:p>
    <w:p w:rsidR="00000000" w:rsidRDefault="00855DF9">
      <w:pPr>
        <w:autoSpaceDE w:val="0"/>
        <w:autoSpaceDN w:val="0"/>
        <w:adjustRightInd w:val="0"/>
        <w:spacing w:line="560" w:lineRule="exact"/>
        <w:ind w:firstLineChars="200" w:firstLine="600"/>
        <w:jc w:val="left"/>
        <w:rPr>
          <w:rFonts w:ascii="新宋体" w:eastAsia="新宋体" w:hAnsi="新宋体"/>
          <w:color w:val="000000"/>
          <w:kern w:val="0"/>
          <w:sz w:val="30"/>
          <w:szCs w:val="24"/>
          <w:highlight w:val="white"/>
        </w:rPr>
      </w:pPr>
      <w:r>
        <w:rPr>
          <w:rFonts w:ascii="新宋体" w:eastAsia="新宋体" w:hAnsi="新宋体" w:hint="eastAsia"/>
          <w:color w:val="000000"/>
          <w:kern w:val="0"/>
          <w:sz w:val="30"/>
          <w:szCs w:val="24"/>
          <w:highlight w:val="white"/>
        </w:rPr>
        <w:t>电费：反映单位的电费支出。</w:t>
      </w:r>
    </w:p>
    <w:p w:rsidR="00000000" w:rsidRDefault="00855DF9">
      <w:pPr>
        <w:autoSpaceDE w:val="0"/>
        <w:autoSpaceDN w:val="0"/>
        <w:adjustRightInd w:val="0"/>
        <w:spacing w:line="560" w:lineRule="exact"/>
        <w:ind w:firstLineChars="200" w:firstLine="600"/>
        <w:jc w:val="left"/>
        <w:rPr>
          <w:rFonts w:ascii="新宋体" w:eastAsia="新宋体" w:hAnsi="新宋体"/>
          <w:color w:val="000000"/>
          <w:kern w:val="0"/>
          <w:sz w:val="30"/>
          <w:szCs w:val="24"/>
          <w:highlight w:val="white"/>
        </w:rPr>
      </w:pPr>
      <w:r>
        <w:rPr>
          <w:rFonts w:ascii="新宋体" w:eastAsia="新宋体" w:hAnsi="新宋体" w:hint="eastAsia"/>
          <w:color w:val="000000"/>
          <w:kern w:val="0"/>
          <w:sz w:val="30"/>
          <w:szCs w:val="24"/>
          <w:highlight w:val="white"/>
        </w:rPr>
        <w:t>邮电费：反映单位开支的信函、包裹、货物等物品的邮寄费及电话费、电报费、传真费、网络通讯费</w:t>
      </w:r>
      <w:r>
        <w:rPr>
          <w:rFonts w:ascii="新宋体" w:eastAsia="新宋体" w:hAnsi="新宋体" w:hint="eastAsia"/>
          <w:color w:val="000000"/>
          <w:kern w:val="0"/>
          <w:sz w:val="30"/>
          <w:szCs w:val="24"/>
          <w:highlight w:val="white"/>
        </w:rPr>
        <w:t>等。</w:t>
      </w:r>
    </w:p>
    <w:p w:rsidR="00000000" w:rsidRDefault="00855DF9">
      <w:pPr>
        <w:autoSpaceDE w:val="0"/>
        <w:autoSpaceDN w:val="0"/>
        <w:adjustRightInd w:val="0"/>
        <w:spacing w:line="560" w:lineRule="exact"/>
        <w:ind w:firstLineChars="200" w:firstLine="600"/>
        <w:jc w:val="left"/>
        <w:rPr>
          <w:rFonts w:ascii="新宋体" w:eastAsia="新宋体" w:hAnsi="新宋体"/>
          <w:color w:val="000000"/>
          <w:kern w:val="0"/>
          <w:sz w:val="30"/>
          <w:szCs w:val="24"/>
          <w:highlight w:val="white"/>
        </w:rPr>
      </w:pPr>
      <w:r>
        <w:rPr>
          <w:rFonts w:ascii="新宋体" w:eastAsia="新宋体" w:hAnsi="新宋体" w:hint="eastAsia"/>
          <w:color w:val="000000"/>
          <w:kern w:val="0"/>
          <w:sz w:val="30"/>
          <w:szCs w:val="24"/>
          <w:highlight w:val="white"/>
        </w:rPr>
        <w:t>物业管理费：反映单位开支的办公用房以及未实行职工住宅物业服务改革的在职职工和离退休人员宿舍等的物业管理费，包括综合治理、绿化、卫生等方面的支出。</w:t>
      </w:r>
    </w:p>
    <w:p w:rsidR="00000000" w:rsidRDefault="00855DF9">
      <w:pPr>
        <w:autoSpaceDE w:val="0"/>
        <w:autoSpaceDN w:val="0"/>
        <w:adjustRightInd w:val="0"/>
        <w:spacing w:line="560" w:lineRule="exact"/>
        <w:ind w:firstLineChars="200" w:firstLine="600"/>
        <w:jc w:val="left"/>
        <w:rPr>
          <w:rFonts w:ascii="新宋体" w:eastAsia="新宋体" w:hAnsi="新宋体"/>
          <w:color w:val="000000"/>
          <w:kern w:val="0"/>
          <w:sz w:val="30"/>
          <w:szCs w:val="24"/>
          <w:highlight w:val="white"/>
        </w:rPr>
      </w:pPr>
      <w:r>
        <w:rPr>
          <w:rFonts w:ascii="新宋体" w:eastAsia="新宋体" w:hAnsi="新宋体" w:hint="eastAsia"/>
          <w:color w:val="000000"/>
          <w:kern w:val="0"/>
          <w:sz w:val="30"/>
          <w:szCs w:val="24"/>
          <w:highlight w:val="white"/>
        </w:rPr>
        <w:t>差旅费：反映单位工作人员出差发生的城市间交通费、住宿费、伙食补贴费和市内交通费。</w:t>
      </w:r>
    </w:p>
    <w:p w:rsidR="00000000" w:rsidRDefault="00855DF9">
      <w:pPr>
        <w:autoSpaceDE w:val="0"/>
        <w:autoSpaceDN w:val="0"/>
        <w:adjustRightInd w:val="0"/>
        <w:spacing w:line="560" w:lineRule="exact"/>
        <w:ind w:firstLineChars="200" w:firstLine="600"/>
        <w:jc w:val="left"/>
        <w:rPr>
          <w:rFonts w:ascii="新宋体" w:eastAsia="新宋体" w:hAnsi="新宋体"/>
          <w:color w:val="000000"/>
          <w:kern w:val="0"/>
          <w:sz w:val="30"/>
          <w:szCs w:val="24"/>
          <w:highlight w:val="white"/>
        </w:rPr>
      </w:pPr>
      <w:r>
        <w:rPr>
          <w:rFonts w:ascii="新宋体" w:eastAsia="新宋体" w:hAnsi="新宋体" w:hint="eastAsia"/>
          <w:color w:val="000000"/>
          <w:kern w:val="0"/>
          <w:sz w:val="30"/>
          <w:szCs w:val="24"/>
          <w:highlight w:val="white"/>
        </w:rPr>
        <w:t>维修</w:t>
      </w:r>
      <w:r>
        <w:rPr>
          <w:rFonts w:ascii="新宋体" w:eastAsia="新宋体" w:hAnsi="新宋体"/>
          <w:color w:val="000000"/>
          <w:kern w:val="0"/>
          <w:sz w:val="30"/>
          <w:szCs w:val="24"/>
          <w:highlight w:val="white"/>
        </w:rPr>
        <w:t>(</w:t>
      </w:r>
      <w:r>
        <w:rPr>
          <w:rFonts w:ascii="新宋体" w:eastAsia="新宋体" w:hAnsi="新宋体" w:hint="eastAsia"/>
          <w:color w:val="000000"/>
          <w:kern w:val="0"/>
          <w:sz w:val="30"/>
          <w:szCs w:val="24"/>
          <w:highlight w:val="white"/>
        </w:rPr>
        <w:t>护</w:t>
      </w:r>
      <w:r>
        <w:rPr>
          <w:rFonts w:ascii="新宋体" w:eastAsia="新宋体" w:hAnsi="新宋体"/>
          <w:color w:val="000000"/>
          <w:kern w:val="0"/>
          <w:sz w:val="30"/>
          <w:szCs w:val="24"/>
          <w:highlight w:val="white"/>
        </w:rPr>
        <w:t>)</w:t>
      </w:r>
      <w:r>
        <w:rPr>
          <w:rFonts w:ascii="新宋体" w:eastAsia="新宋体" w:hAnsi="新宋体" w:hint="eastAsia"/>
          <w:color w:val="000000"/>
          <w:kern w:val="0"/>
          <w:sz w:val="30"/>
          <w:szCs w:val="24"/>
          <w:highlight w:val="white"/>
        </w:rPr>
        <w:t>费：反映单位日常开支的固定资产（不包括车船等交通工具）修理和维护费用，网络信息系统运行与维护费用，以及按规定提取的修购基金。</w:t>
      </w:r>
    </w:p>
    <w:p w:rsidR="00000000" w:rsidRDefault="00855DF9">
      <w:pPr>
        <w:autoSpaceDE w:val="0"/>
        <w:autoSpaceDN w:val="0"/>
        <w:adjustRightInd w:val="0"/>
        <w:spacing w:line="560" w:lineRule="exact"/>
        <w:ind w:leftChars="284" w:left="596"/>
        <w:jc w:val="left"/>
        <w:rPr>
          <w:rFonts w:ascii="新宋体" w:eastAsia="新宋体" w:hAnsi="新宋体"/>
          <w:color w:val="000000"/>
          <w:kern w:val="0"/>
          <w:sz w:val="30"/>
          <w:szCs w:val="24"/>
          <w:highlight w:val="white"/>
        </w:rPr>
      </w:pPr>
      <w:r>
        <w:rPr>
          <w:rFonts w:ascii="新宋体" w:eastAsia="新宋体" w:hAnsi="新宋体" w:hint="eastAsia"/>
          <w:color w:val="000000"/>
          <w:kern w:val="0"/>
          <w:sz w:val="30"/>
          <w:szCs w:val="24"/>
          <w:highlight w:val="white"/>
        </w:rPr>
        <w:t>培训费：反映除因公出国（境）培训费以外的各类培训支出。</w:t>
      </w:r>
    </w:p>
    <w:p w:rsidR="00000000" w:rsidRDefault="00855DF9">
      <w:pPr>
        <w:autoSpaceDE w:val="0"/>
        <w:autoSpaceDN w:val="0"/>
        <w:adjustRightInd w:val="0"/>
        <w:spacing w:line="560" w:lineRule="exact"/>
        <w:ind w:leftChars="284" w:left="596"/>
        <w:jc w:val="left"/>
        <w:rPr>
          <w:rFonts w:ascii="新宋体" w:eastAsia="新宋体" w:hAnsi="新宋体"/>
          <w:color w:val="000000"/>
          <w:kern w:val="0"/>
          <w:sz w:val="30"/>
          <w:szCs w:val="24"/>
          <w:highlight w:val="white"/>
        </w:rPr>
      </w:pPr>
      <w:r>
        <w:rPr>
          <w:rFonts w:ascii="新宋体" w:eastAsia="新宋体" w:hAnsi="新宋体" w:hint="eastAsia"/>
          <w:color w:val="000000"/>
          <w:kern w:val="0"/>
          <w:sz w:val="30"/>
          <w:szCs w:val="24"/>
          <w:highlight w:val="white"/>
        </w:rPr>
        <w:t>公务接待费：反映单位按规定开支的各类公务接待（含外宾接待）费用。</w:t>
      </w:r>
    </w:p>
    <w:p w:rsidR="00000000" w:rsidRDefault="00855DF9">
      <w:pPr>
        <w:autoSpaceDE w:val="0"/>
        <w:autoSpaceDN w:val="0"/>
        <w:adjustRightInd w:val="0"/>
        <w:spacing w:line="560" w:lineRule="exact"/>
        <w:ind w:leftChars="284" w:left="596"/>
        <w:jc w:val="left"/>
        <w:rPr>
          <w:rFonts w:ascii="新宋体" w:eastAsia="新宋体" w:hAnsi="新宋体"/>
          <w:color w:val="000000"/>
          <w:kern w:val="0"/>
          <w:sz w:val="30"/>
          <w:szCs w:val="24"/>
          <w:highlight w:val="white"/>
        </w:rPr>
      </w:pPr>
      <w:r>
        <w:rPr>
          <w:rFonts w:ascii="新宋体" w:eastAsia="新宋体" w:hAnsi="新宋体" w:hint="eastAsia"/>
          <w:color w:val="000000"/>
          <w:kern w:val="0"/>
          <w:sz w:val="30"/>
          <w:szCs w:val="24"/>
          <w:highlight w:val="white"/>
        </w:rPr>
        <w:t>工会经费：反映单位按</w:t>
      </w:r>
      <w:r>
        <w:rPr>
          <w:rFonts w:ascii="新宋体" w:eastAsia="新宋体" w:hAnsi="新宋体" w:hint="eastAsia"/>
          <w:color w:val="000000"/>
          <w:kern w:val="0"/>
          <w:sz w:val="30"/>
          <w:szCs w:val="24"/>
          <w:highlight w:val="white"/>
        </w:rPr>
        <w:t>规定提取的工会经费。</w:t>
      </w:r>
    </w:p>
    <w:p w:rsidR="00000000" w:rsidRDefault="00855DF9">
      <w:pPr>
        <w:autoSpaceDE w:val="0"/>
        <w:autoSpaceDN w:val="0"/>
        <w:adjustRightInd w:val="0"/>
        <w:spacing w:line="560" w:lineRule="exact"/>
        <w:ind w:leftChars="284" w:left="596"/>
        <w:jc w:val="left"/>
        <w:rPr>
          <w:rFonts w:ascii="新宋体" w:eastAsia="新宋体" w:hAnsi="新宋体"/>
          <w:color w:val="000000"/>
          <w:kern w:val="0"/>
          <w:sz w:val="30"/>
          <w:szCs w:val="24"/>
          <w:highlight w:val="white"/>
        </w:rPr>
      </w:pPr>
      <w:r>
        <w:rPr>
          <w:rFonts w:ascii="新宋体" w:eastAsia="新宋体" w:hAnsi="新宋体" w:hint="eastAsia"/>
          <w:color w:val="000000"/>
          <w:kern w:val="0"/>
          <w:sz w:val="30"/>
          <w:szCs w:val="24"/>
          <w:highlight w:val="white"/>
        </w:rPr>
        <w:t>其他交通费用：反映单位除公务用车运行维护费以外的其他交</w:t>
      </w:r>
      <w:r>
        <w:rPr>
          <w:rFonts w:ascii="新宋体" w:eastAsia="新宋体" w:hAnsi="新宋体" w:hint="eastAsia"/>
          <w:color w:val="000000"/>
          <w:kern w:val="0"/>
          <w:sz w:val="30"/>
          <w:szCs w:val="24"/>
          <w:highlight w:val="white"/>
        </w:rPr>
        <w:lastRenderedPageBreak/>
        <w:t>通费用。如公务交通补贴，租车费用、出租车费用，飞机、船舶等的燃料费、维修费、保险费等。</w:t>
      </w:r>
    </w:p>
    <w:p w:rsidR="00000000" w:rsidRDefault="00855DF9">
      <w:pPr>
        <w:keepNext/>
        <w:keepLines/>
        <w:autoSpaceDE w:val="0"/>
        <w:autoSpaceDN w:val="0"/>
        <w:adjustRightInd w:val="0"/>
        <w:spacing w:line="560" w:lineRule="exact"/>
        <w:ind w:firstLineChars="200" w:firstLine="600"/>
        <w:rPr>
          <w:rFonts w:ascii="新宋体" w:eastAsia="新宋体" w:hAnsi="新宋体"/>
          <w:color w:val="000000"/>
          <w:kern w:val="0"/>
          <w:sz w:val="30"/>
          <w:szCs w:val="24"/>
          <w:highlight w:val="white"/>
        </w:rPr>
      </w:pPr>
      <w:r>
        <w:rPr>
          <w:rFonts w:ascii="新宋体" w:eastAsia="新宋体" w:hAnsi="新宋体" w:hint="eastAsia"/>
          <w:color w:val="000000"/>
          <w:kern w:val="0"/>
          <w:sz w:val="30"/>
          <w:szCs w:val="24"/>
          <w:highlight w:val="white"/>
        </w:rPr>
        <w:t>其他商品和服务支出：反映上述科目未包括的日常公用支出。如行政赔偿费和诉讼费、国内组织的会员费、来访费、广告宣传、其他劳务费及离休人员特需费、公用经费等。</w:t>
      </w:r>
    </w:p>
    <w:p w:rsidR="00000000" w:rsidRDefault="00855DF9">
      <w:pPr>
        <w:keepNext/>
        <w:keepLines/>
        <w:autoSpaceDE w:val="0"/>
        <w:autoSpaceDN w:val="0"/>
        <w:adjustRightInd w:val="0"/>
        <w:spacing w:line="560" w:lineRule="exact"/>
        <w:ind w:firstLineChars="200" w:firstLine="600"/>
        <w:rPr>
          <w:rFonts w:ascii="新宋体" w:eastAsia="新宋体" w:hAnsi="新宋体"/>
          <w:color w:val="000000"/>
          <w:kern w:val="0"/>
          <w:sz w:val="30"/>
          <w:szCs w:val="24"/>
          <w:highlight w:val="white"/>
        </w:rPr>
      </w:pPr>
      <w:r>
        <w:rPr>
          <w:rFonts w:ascii="新宋体" w:eastAsia="新宋体" w:hAnsi="新宋体" w:hint="eastAsia"/>
          <w:color w:val="000000"/>
          <w:kern w:val="0"/>
          <w:sz w:val="30"/>
          <w:szCs w:val="24"/>
          <w:highlight w:val="white"/>
        </w:rPr>
        <w:t>对个人和家庭的补助：反映政府用于对个人和家庭的补助支出。</w:t>
      </w:r>
    </w:p>
    <w:p w:rsidR="00000000" w:rsidRDefault="00855DF9">
      <w:pPr>
        <w:keepNext/>
        <w:keepLines/>
        <w:autoSpaceDE w:val="0"/>
        <w:autoSpaceDN w:val="0"/>
        <w:adjustRightInd w:val="0"/>
        <w:spacing w:line="560" w:lineRule="exact"/>
        <w:ind w:firstLineChars="200" w:firstLine="600"/>
        <w:rPr>
          <w:rFonts w:ascii="新宋体" w:eastAsia="新宋体" w:hAnsi="新宋体"/>
          <w:color w:val="000000"/>
          <w:kern w:val="0"/>
          <w:sz w:val="30"/>
          <w:szCs w:val="24"/>
          <w:highlight w:val="white"/>
        </w:rPr>
      </w:pPr>
      <w:r>
        <w:rPr>
          <w:rFonts w:ascii="新宋体" w:eastAsia="新宋体" w:hAnsi="新宋体" w:hint="eastAsia"/>
          <w:color w:val="000000"/>
          <w:kern w:val="0"/>
          <w:sz w:val="30"/>
          <w:szCs w:val="24"/>
          <w:highlight w:val="white"/>
        </w:rPr>
        <w:t>退休费：反映行政事业单位和军队移交政府安置的退休人员的退休费和其他补贴。</w:t>
      </w:r>
    </w:p>
    <w:p w:rsidR="00000000" w:rsidRDefault="00855DF9">
      <w:pPr>
        <w:keepNext/>
        <w:keepLines/>
        <w:autoSpaceDE w:val="0"/>
        <w:autoSpaceDN w:val="0"/>
        <w:adjustRightInd w:val="0"/>
        <w:spacing w:line="560" w:lineRule="exact"/>
        <w:ind w:firstLineChars="200" w:firstLine="600"/>
        <w:rPr>
          <w:rFonts w:ascii="新宋体" w:eastAsia="新宋体" w:hAnsi="新宋体"/>
          <w:sz w:val="30"/>
          <w:szCs w:val="24"/>
          <w:highlight w:val="white"/>
        </w:rPr>
      </w:pPr>
      <w:r>
        <w:rPr>
          <w:rFonts w:ascii="黑体" w:eastAsia="黑体" w:hAnsi="黑体" w:hint="eastAsia"/>
          <w:sz w:val="30"/>
          <w:szCs w:val="24"/>
          <w:highlight w:val="white"/>
        </w:rPr>
        <w:t>第五部分</w:t>
      </w:r>
      <w:r>
        <w:rPr>
          <w:rFonts w:ascii="黑体" w:eastAsia="黑体" w:hAnsi="黑体"/>
          <w:sz w:val="30"/>
          <w:szCs w:val="24"/>
          <w:highlight w:val="white"/>
        </w:rPr>
        <w:t xml:space="preserve"> </w:t>
      </w:r>
      <w:r>
        <w:rPr>
          <w:rFonts w:ascii="黑体" w:eastAsia="黑体" w:hAnsi="黑体" w:hint="eastAsia"/>
          <w:sz w:val="30"/>
          <w:szCs w:val="24"/>
          <w:highlight w:val="white"/>
        </w:rPr>
        <w:t>附件</w:t>
      </w:r>
    </w:p>
    <w:p w:rsidR="00000000" w:rsidRDefault="00855DF9">
      <w:pPr>
        <w:keepNext/>
        <w:keepLines/>
        <w:autoSpaceDE w:val="0"/>
        <w:autoSpaceDN w:val="0"/>
        <w:adjustRightInd w:val="0"/>
        <w:spacing w:line="560" w:lineRule="exact"/>
        <w:ind w:firstLineChars="200" w:firstLine="600"/>
        <w:rPr>
          <w:rFonts w:ascii="新宋体" w:eastAsia="新宋体" w:hAnsi="新宋体"/>
          <w:b/>
          <w:sz w:val="30"/>
          <w:szCs w:val="24"/>
          <w:highlight w:val="white"/>
          <w:lang w:val="zh-CN"/>
        </w:rPr>
      </w:pPr>
      <w:r>
        <w:rPr>
          <w:rFonts w:ascii="新宋体" w:eastAsia="新宋体" w:hAnsi="新宋体" w:hint="eastAsia"/>
          <w:sz w:val="30"/>
          <w:szCs w:val="24"/>
          <w:highlight w:val="white"/>
        </w:rPr>
        <w:t>附件：</w:t>
      </w:r>
      <w:r>
        <w:rPr>
          <w:rFonts w:ascii="新宋体" w:eastAsia="新宋体" w:hAnsi="新宋体"/>
          <w:sz w:val="30"/>
          <w:szCs w:val="24"/>
          <w:highlight w:val="white"/>
        </w:rPr>
        <w:t>2019</w:t>
      </w:r>
      <w:r>
        <w:rPr>
          <w:rFonts w:ascii="新宋体" w:eastAsia="新宋体" w:hAnsi="新宋体" w:hint="eastAsia"/>
          <w:sz w:val="30"/>
          <w:szCs w:val="24"/>
          <w:highlight w:val="white"/>
        </w:rPr>
        <w:t>年度益阳市赫山区全民健身服务中心</w:t>
      </w:r>
      <w:r>
        <w:rPr>
          <w:rFonts w:ascii="新宋体" w:eastAsia="新宋体" w:hAnsi="新宋体" w:hint="eastAsia"/>
          <w:sz w:val="30"/>
          <w:szCs w:val="24"/>
          <w:highlight w:val="white"/>
        </w:rPr>
        <w:t>部门决算公开表格</w:t>
      </w:r>
    </w:p>
    <w:p w:rsidR="00855DF9" w:rsidRDefault="00855DF9">
      <w:pPr>
        <w:autoSpaceDE w:val="0"/>
        <w:autoSpaceDN w:val="0"/>
        <w:adjustRightInd w:val="0"/>
        <w:spacing w:line="560" w:lineRule="exact"/>
        <w:ind w:firstLineChars="200" w:firstLine="600"/>
        <w:jc w:val="left"/>
        <w:rPr>
          <w:rFonts w:ascii="新宋体" w:eastAsia="新宋体" w:hAnsi="新宋体"/>
          <w:color w:val="FF0000"/>
          <w:kern w:val="0"/>
          <w:sz w:val="30"/>
          <w:szCs w:val="24"/>
          <w:highlight w:val="white"/>
        </w:rPr>
      </w:pPr>
    </w:p>
    <w:sectPr w:rsidR="00855DF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DF9" w:rsidRDefault="00855DF9">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separator/>
      </w:r>
    </w:p>
  </w:endnote>
  <w:endnote w:type="continuationSeparator" w:id="0">
    <w:p w:rsidR="00855DF9" w:rsidRDefault="00855DF9">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黑体">
    <w:altName w:val="黑体"/>
    <w:panose1 w:val="02010609060101010101"/>
    <w:charset w:val="86"/>
    <w:family w:val="modern"/>
    <w:pitch w:val="fixed"/>
    <w:sig w:usb0="800002BF" w:usb1="38CF7CFA" w:usb2="00000016" w:usb3="00000000" w:csb0="00040001" w:csb1="00000000"/>
  </w:font>
  <w:font w:name="微软雅黑">
    <w:altName w:val="微软雅黑"/>
    <w:panose1 w:val="020B0503020204020204"/>
    <w:charset w:val="86"/>
    <w:family w:val="swiss"/>
    <w:pitch w:val="variable"/>
    <w:sig w:usb0="80000287" w:usb1="280F3C52" w:usb2="00000016" w:usb3="00000000" w:csb0="0004001F" w:csb1="00000000"/>
  </w:font>
  <w:font w:name="新宋体">
    <w:altName w:val="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DF9" w:rsidRDefault="00855DF9">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separator/>
      </w:r>
    </w:p>
  </w:footnote>
  <w:footnote w:type="continuationSeparator" w:id="0">
    <w:p w:rsidR="00855DF9" w:rsidRDefault="00855DF9">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58220F"/>
    <w:multiLevelType w:val="singleLevel"/>
    <w:tmpl w:val="9C58220F"/>
    <w:lvl w:ilvl="0">
      <w:start w:val="1"/>
      <w:numFmt w:val="bullet"/>
      <w:lvlText w:val=""/>
      <w:lvlJc w:val="left"/>
      <w:pPr>
        <w:tabs>
          <w:tab w:val="num" w:pos="2040"/>
        </w:tabs>
        <w:ind w:left="2040" w:hanging="360"/>
      </w:pPr>
      <w:rPr>
        <w:rFonts w:ascii="Wingdings" w:eastAsia="宋体" w:hAnsi="Wingdings"/>
      </w:rPr>
    </w:lvl>
  </w:abstractNum>
  <w:abstractNum w:abstractNumId="1">
    <w:nsid w:val="A643DF26"/>
    <w:multiLevelType w:val="singleLevel"/>
    <w:tmpl w:val="A643DF26"/>
    <w:lvl w:ilvl="0">
      <w:start w:val="1"/>
      <w:numFmt w:val="bullet"/>
      <w:lvlText w:val=""/>
      <w:lvlJc w:val="left"/>
      <w:pPr>
        <w:tabs>
          <w:tab w:val="num" w:pos="1200"/>
        </w:tabs>
        <w:ind w:left="1200" w:hanging="360"/>
      </w:pPr>
      <w:rPr>
        <w:rFonts w:ascii="Wingdings" w:eastAsia="宋体" w:hAnsi="Wingdings"/>
      </w:rPr>
    </w:lvl>
  </w:abstractNum>
  <w:abstractNum w:abstractNumId="2">
    <w:nsid w:val="ADE4CE47"/>
    <w:multiLevelType w:val="singleLevel"/>
    <w:tmpl w:val="ADE4CE47"/>
    <w:lvl w:ilvl="0">
      <w:start w:val="1"/>
      <w:numFmt w:val="decimal"/>
      <w:lvlText w:val="%1."/>
      <w:lvlJc w:val="left"/>
      <w:pPr>
        <w:tabs>
          <w:tab w:val="num" w:pos="780"/>
        </w:tabs>
        <w:ind w:left="780" w:hanging="360"/>
      </w:pPr>
    </w:lvl>
  </w:abstractNum>
  <w:abstractNum w:abstractNumId="3">
    <w:nsid w:val="E0A6005B"/>
    <w:multiLevelType w:val="hybridMultilevel"/>
    <w:tmpl w:val="E0A6005B"/>
    <w:lvl w:ilvl="0" w:tplc="FFFFFFFF">
      <w:start w:val="2"/>
      <w:numFmt w:val="chineseCounting"/>
      <w:suff w:val="nothing"/>
      <w:lvlText w:val="（%1）"/>
      <w:lvlJc w:val="left"/>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4">
    <w:nsid w:val="E81D0AC2"/>
    <w:multiLevelType w:val="singleLevel"/>
    <w:tmpl w:val="E81D0AC2"/>
    <w:lvl w:ilvl="0">
      <w:start w:val="1"/>
      <w:numFmt w:val="decimal"/>
      <w:lvlText w:val="%1."/>
      <w:lvlJc w:val="left"/>
      <w:pPr>
        <w:tabs>
          <w:tab w:val="num" w:pos="1620"/>
        </w:tabs>
        <w:ind w:left="1620" w:hanging="360"/>
      </w:pPr>
    </w:lvl>
  </w:abstractNum>
  <w:abstractNum w:abstractNumId="5">
    <w:nsid w:val="0BDF26A2"/>
    <w:multiLevelType w:val="singleLevel"/>
    <w:tmpl w:val="0BDF26A2"/>
    <w:lvl w:ilvl="0">
      <w:start w:val="1"/>
      <w:numFmt w:val="bullet"/>
      <w:lvlText w:val=""/>
      <w:lvlJc w:val="left"/>
      <w:pPr>
        <w:tabs>
          <w:tab w:val="num" w:pos="780"/>
        </w:tabs>
        <w:ind w:left="780" w:hanging="360"/>
      </w:pPr>
      <w:rPr>
        <w:rFonts w:ascii="Wingdings" w:eastAsia="宋体" w:hAnsi="Wingdings"/>
      </w:rPr>
    </w:lvl>
  </w:abstractNum>
  <w:abstractNum w:abstractNumId="6">
    <w:nsid w:val="1E479A99"/>
    <w:multiLevelType w:val="hybridMultilevel"/>
    <w:tmpl w:val="1E479A99"/>
    <w:lvl w:ilvl="0" w:tplc="FFFFFFFF">
      <w:start w:val="1"/>
      <w:numFmt w:val="chineseCounting"/>
      <w:suff w:val="nothing"/>
      <w:lvlText w:val="%1、"/>
      <w:lvlJc w:val="left"/>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7">
    <w:nsid w:val="4AEDD735"/>
    <w:multiLevelType w:val="singleLevel"/>
    <w:tmpl w:val="4AEDD735"/>
    <w:lvl w:ilvl="0">
      <w:start w:val="1"/>
      <w:numFmt w:val="bullet"/>
      <w:lvlText w:val=""/>
      <w:lvlJc w:val="left"/>
      <w:pPr>
        <w:tabs>
          <w:tab w:val="num" w:pos="1620"/>
        </w:tabs>
        <w:ind w:left="1620" w:hanging="360"/>
      </w:pPr>
      <w:rPr>
        <w:rFonts w:ascii="Wingdings" w:eastAsia="宋体" w:hAnsi="Wingdings"/>
      </w:rPr>
    </w:lvl>
  </w:abstractNum>
  <w:abstractNum w:abstractNumId="8">
    <w:nsid w:val="5436A9A0"/>
    <w:multiLevelType w:val="singleLevel"/>
    <w:tmpl w:val="5436A9A0"/>
    <w:lvl w:ilvl="0">
      <w:start w:val="1"/>
      <w:numFmt w:val="decimal"/>
      <w:lvlText w:val="%1."/>
      <w:lvlJc w:val="left"/>
      <w:pPr>
        <w:tabs>
          <w:tab w:val="num" w:pos="360"/>
        </w:tabs>
        <w:ind w:left="360" w:hanging="360"/>
      </w:pPr>
    </w:lvl>
  </w:abstractNum>
  <w:abstractNum w:abstractNumId="9">
    <w:nsid w:val="7324AF9D"/>
    <w:multiLevelType w:val="singleLevel"/>
    <w:tmpl w:val="7324AF9D"/>
    <w:lvl w:ilvl="0">
      <w:start w:val="1"/>
      <w:numFmt w:val="decimal"/>
      <w:lvlText w:val="%1."/>
      <w:lvlJc w:val="left"/>
      <w:pPr>
        <w:tabs>
          <w:tab w:val="num" w:pos="1200"/>
        </w:tabs>
        <w:ind w:left="1200" w:hanging="360"/>
      </w:pPr>
    </w:lvl>
  </w:abstractNum>
  <w:abstractNum w:abstractNumId="10">
    <w:nsid w:val="7AF31CBD"/>
    <w:multiLevelType w:val="singleLevel"/>
    <w:tmpl w:val="7AF31CBD"/>
    <w:lvl w:ilvl="0">
      <w:start w:val="1"/>
      <w:numFmt w:val="bullet"/>
      <w:lvlText w:val=""/>
      <w:lvlJc w:val="left"/>
      <w:pPr>
        <w:tabs>
          <w:tab w:val="num" w:pos="360"/>
        </w:tabs>
        <w:ind w:left="360" w:hanging="360"/>
      </w:pPr>
      <w:rPr>
        <w:rFonts w:ascii="Wingdings" w:eastAsia="宋体" w:hAnsi="Wingdings"/>
      </w:rPr>
    </w:lvl>
  </w:abstractNum>
  <w:abstractNum w:abstractNumId="11">
    <w:nsid w:val="7C671F7B"/>
    <w:multiLevelType w:val="singleLevel"/>
    <w:tmpl w:val="7C671F7B"/>
    <w:lvl w:ilvl="0">
      <w:start w:val="1"/>
      <w:numFmt w:val="decimal"/>
      <w:lvlText w:val="%1."/>
      <w:lvlJc w:val="left"/>
      <w:pPr>
        <w:tabs>
          <w:tab w:val="num" w:pos="2040"/>
        </w:tabs>
        <w:ind w:left="2040" w:hanging="360"/>
      </w:pPr>
    </w:lvl>
  </w:abstract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B8D"/>
    <w:rsid w:val="00000000"/>
    <w:rsid w:val="00855DF9"/>
    <w:rsid w:val="00D62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1" w:count="26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0"/>
    <w:lsdException w:name="footer" w:unhideWhenUsed="1" w:qFormat="0"/>
    <w:lsdException w:name="caption" w:semiHidden="1" w:uiPriority="35" w:unhideWhenUsed="1"/>
    <w:lsdException w:name="Title" w:uiPriority="10"/>
    <w:lsdException w:name="Default Paragraph Font" w:uiPriority="1" w:unhideWhenUsed="1" w:qFormat="0"/>
    <w:lsdException w:name="Subtitle" w:uiPriority="11"/>
    <w:lsdException w:name="Strong" w:uiPriority="22"/>
    <w:lsdException w:name="Emphasis" w:uiPriority="20"/>
    <w:lsdException w:name="HTML Top of Form" w:semiHidden="1" w:unhideWhenUsed="1" w:qFormat="0"/>
    <w:lsdException w:name="HTML Bottom of Form" w:semiHidden="1" w:unhideWhenUsed="1" w:qFormat="0"/>
    <w:lsdException w:name="Normal (Web)"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Grid" w:uiPriority="59"/>
    <w:lsdException w:name="Placeholder Text" w:semiHidden="1"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widowControl w:val="0"/>
      <w:jc w:val="both"/>
    </w:pPr>
    <w:rPr>
      <w:rFonts w:ascii="Calibri" w:hAnsi="Calibri" w:cs="Times New Roman"/>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unhideWhenUsed/>
    <w:locked/>
    <w:rPr>
      <w:rFonts w:eastAsia="Times New Roman"/>
      <w:sz w:val="18"/>
    </w:rPr>
  </w:style>
  <w:style w:type="character" w:customStyle="1" w:styleId="Char0">
    <w:name w:val="页脚 Char"/>
    <w:basedOn w:val="a0"/>
    <w:link w:val="a4"/>
    <w:uiPriority w:val="99"/>
    <w:unhideWhenUsed/>
    <w:locked/>
    <w:rPr>
      <w:rFonts w:eastAsia="Times New Roman"/>
      <w:sz w:val="18"/>
    </w:rPr>
  </w:style>
  <w:style w:type="paragraph" w:styleId="a5">
    <w:name w:val="Normal (Web)"/>
    <w:basedOn w:val="a"/>
    <w:uiPriority w:val="99"/>
    <w:unhideWhenUsed/>
    <w:qFormat/>
    <w:pPr>
      <w:widowControl/>
      <w:spacing w:before="100" w:beforeAutospacing="1" w:after="100" w:afterAutospacing="1"/>
      <w:jc w:val="left"/>
    </w:pPr>
    <w:rPr>
      <w:rFonts w:ascii="宋体" w:hAnsi="宋体"/>
      <w:kern w:val="0"/>
      <w:sz w:val="24"/>
      <w:szCs w:val="24"/>
    </w:r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24"/>
    </w:rPr>
  </w:style>
  <w:style w:type="character" w:customStyle="1" w:styleId="Char1">
    <w:name w:val="页眉 Char1"/>
    <w:basedOn w:val="a0"/>
    <w:uiPriority w:val="99"/>
    <w:semiHidden/>
    <w:rPr>
      <w:rFonts w:ascii="Calibri" w:hAnsi="Calibri" w:cs="Times New Roman"/>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24"/>
    </w:rPr>
  </w:style>
  <w:style w:type="character" w:customStyle="1" w:styleId="Char10">
    <w:name w:val="页脚 Char1"/>
    <w:basedOn w:val="a0"/>
    <w:uiPriority w:val="99"/>
    <w:semiHidden/>
    <w:rPr>
      <w:rFonts w:ascii="Calibri"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1" w:count="26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0"/>
    <w:lsdException w:name="footer" w:unhideWhenUsed="1" w:qFormat="0"/>
    <w:lsdException w:name="caption" w:semiHidden="1" w:uiPriority="35" w:unhideWhenUsed="1"/>
    <w:lsdException w:name="Title" w:uiPriority="10"/>
    <w:lsdException w:name="Default Paragraph Font" w:uiPriority="1" w:unhideWhenUsed="1" w:qFormat="0"/>
    <w:lsdException w:name="Subtitle" w:uiPriority="11"/>
    <w:lsdException w:name="Strong" w:uiPriority="22"/>
    <w:lsdException w:name="Emphasis" w:uiPriority="20"/>
    <w:lsdException w:name="HTML Top of Form" w:semiHidden="1" w:unhideWhenUsed="1" w:qFormat="0"/>
    <w:lsdException w:name="HTML Bottom of Form" w:semiHidden="1" w:unhideWhenUsed="1" w:qFormat="0"/>
    <w:lsdException w:name="Normal (Web)"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Grid" w:uiPriority="59"/>
    <w:lsdException w:name="Placeholder Text" w:semiHidden="1"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widowControl w:val="0"/>
      <w:jc w:val="both"/>
    </w:pPr>
    <w:rPr>
      <w:rFonts w:ascii="Calibri" w:hAnsi="Calibri" w:cs="Times New Roman"/>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unhideWhenUsed/>
    <w:locked/>
    <w:rPr>
      <w:rFonts w:eastAsia="Times New Roman"/>
      <w:sz w:val="18"/>
    </w:rPr>
  </w:style>
  <w:style w:type="character" w:customStyle="1" w:styleId="Char0">
    <w:name w:val="页脚 Char"/>
    <w:basedOn w:val="a0"/>
    <w:link w:val="a4"/>
    <w:uiPriority w:val="99"/>
    <w:unhideWhenUsed/>
    <w:locked/>
    <w:rPr>
      <w:rFonts w:eastAsia="Times New Roman"/>
      <w:sz w:val="18"/>
    </w:rPr>
  </w:style>
  <w:style w:type="paragraph" w:styleId="a5">
    <w:name w:val="Normal (Web)"/>
    <w:basedOn w:val="a"/>
    <w:uiPriority w:val="99"/>
    <w:unhideWhenUsed/>
    <w:qFormat/>
    <w:pPr>
      <w:widowControl/>
      <w:spacing w:before="100" w:beforeAutospacing="1" w:after="100" w:afterAutospacing="1"/>
      <w:jc w:val="left"/>
    </w:pPr>
    <w:rPr>
      <w:rFonts w:ascii="宋体" w:hAnsi="宋体"/>
      <w:kern w:val="0"/>
      <w:sz w:val="24"/>
      <w:szCs w:val="24"/>
    </w:r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24"/>
    </w:rPr>
  </w:style>
  <w:style w:type="character" w:customStyle="1" w:styleId="Char1">
    <w:name w:val="页眉 Char1"/>
    <w:basedOn w:val="a0"/>
    <w:uiPriority w:val="99"/>
    <w:semiHidden/>
    <w:rPr>
      <w:rFonts w:ascii="Calibri" w:hAnsi="Calibri" w:cs="Times New Roman"/>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24"/>
    </w:rPr>
  </w:style>
  <w:style w:type="character" w:customStyle="1" w:styleId="Char10">
    <w:name w:val="页脚 Char1"/>
    <w:basedOn w:val="a0"/>
    <w:uiPriority w:val="99"/>
    <w:semiHidden/>
    <w:rPr>
      <w:rFonts w:ascii="Calibri"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813</Words>
  <Characters>4637</Characters>
  <Application>Microsoft Office Word</Application>
  <DocSecurity>0</DocSecurity>
  <Lines>38</Lines>
  <Paragraphs>10</Paragraphs>
  <ScaleCrop>false</ScaleCrop>
  <Company>微软中国</Company>
  <LinksUpToDate>false</LinksUpToDate>
  <CharactersWithSpaces>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Administrator.PC-20190121EKSU</dc:creator>
  <cp:lastModifiedBy>xbany</cp:lastModifiedBy>
  <cp:revision>2</cp:revision>
  <dcterms:created xsi:type="dcterms:W3CDTF">2021-05-10T11:31:00Z</dcterms:created>
  <dcterms:modified xsi:type="dcterms:W3CDTF">2021-05-10T11:31:00Z</dcterms:modified>
</cp:coreProperties>
</file>