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益阳市赫山区交通运输局</w:t>
      </w:r>
    </w:p>
    <w:p>
      <w:pPr>
        <w:spacing w:line="4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2020年部门预算公开</w:t>
      </w:r>
    </w:p>
    <w:p>
      <w:pPr>
        <w:spacing w:line="440" w:lineRule="exact"/>
        <w:jc w:val="center"/>
        <w:rPr>
          <w:rFonts w:ascii="黑体" w:hAnsi="黑体" w:eastAsia="黑体"/>
          <w:sz w:val="28"/>
          <w:szCs w:val="28"/>
        </w:rPr>
      </w:pPr>
      <w:r>
        <w:rPr>
          <w:rFonts w:hint="eastAsia" w:ascii="黑体" w:hAnsi="黑体" w:eastAsia="黑体"/>
          <w:sz w:val="28"/>
          <w:szCs w:val="28"/>
        </w:rPr>
        <w:t>目  录</w:t>
      </w:r>
    </w:p>
    <w:p>
      <w:pPr>
        <w:spacing w:line="4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eastAsia="zh-CN"/>
        </w:rPr>
        <w:t>益阳市赫山区交通运输局</w:t>
      </w:r>
      <w:r>
        <w:rPr>
          <w:rFonts w:hint="eastAsia" w:ascii="黑体" w:hAnsi="黑体" w:eastAsia="黑体" w:cs="黑体"/>
          <w:sz w:val="32"/>
          <w:szCs w:val="32"/>
        </w:rPr>
        <w:t>单位2020年部门预算说明</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一、部门基本情况</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1、职能职责</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2、机构设置</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二、部门预算单位构成</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三、部门收支总体情况</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四、一般公共预算拨款支出预算</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五、其他重要事项的情况说明</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六、名词解释</w:t>
      </w:r>
    </w:p>
    <w:p>
      <w:pPr>
        <w:spacing w:line="440" w:lineRule="exact"/>
        <w:ind w:firstLine="640" w:firstLineChars="200"/>
        <w:rPr>
          <w:rFonts w:hint="eastAsia" w:ascii="仿宋" w:hAnsi="仿宋" w:eastAsia="仿宋"/>
          <w:sz w:val="32"/>
          <w:szCs w:val="32"/>
        </w:rPr>
      </w:pPr>
    </w:p>
    <w:p>
      <w:pPr>
        <w:spacing w:line="440" w:lineRule="exact"/>
        <w:ind w:firstLine="640" w:firstLineChars="200"/>
        <w:rPr>
          <w:rFonts w:ascii="仿宋" w:hAnsi="仿宋" w:eastAsia="仿宋"/>
          <w:sz w:val="32"/>
          <w:szCs w:val="32"/>
        </w:rPr>
      </w:pPr>
      <w:r>
        <w:rPr>
          <w:rFonts w:hint="eastAsia" w:ascii="黑体" w:hAnsi="黑体" w:eastAsia="黑体" w:cs="黑体"/>
          <w:sz w:val="32"/>
          <w:szCs w:val="32"/>
        </w:rPr>
        <w:t>第二部分：</w:t>
      </w:r>
      <w:r>
        <w:rPr>
          <w:rFonts w:hint="eastAsia" w:ascii="黑体" w:hAnsi="黑体" w:eastAsia="黑体" w:cs="黑体"/>
          <w:sz w:val="32"/>
          <w:szCs w:val="32"/>
          <w:lang w:eastAsia="zh-CN"/>
        </w:rPr>
        <w:t>益阳市赫山区交通运输局</w:t>
      </w:r>
      <w:r>
        <w:rPr>
          <w:rFonts w:hint="eastAsia" w:ascii="黑体" w:hAnsi="黑体" w:eastAsia="黑体" w:cs="黑体"/>
          <w:sz w:val="32"/>
          <w:szCs w:val="32"/>
        </w:rPr>
        <w:t>2020年部门预算公开表格</w:t>
      </w:r>
      <w:r>
        <w:rPr>
          <w:rFonts w:hint="eastAsia" w:ascii="仿宋" w:hAnsi="仿宋" w:eastAsia="仿宋"/>
          <w:sz w:val="32"/>
          <w:szCs w:val="32"/>
        </w:rPr>
        <w:t xml:space="preserve"> </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1、部门收支总体情况表</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2、部门收入总体情况表</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3、部门支出总体情况表</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4、财政拨款收支总体情况表</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5、一般公共预算支出情况表</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6、一般公共预算基本支出情况表(纵向)</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7、一般公共预算基本支出情况表（横向）</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8、政府性基金预算支出情况表</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9、一般公共预算“三公”经费支出情况表</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10、政府采购预算表</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11、部门整体支出绩效目标申报表</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rPr>
        <w:t>12、单位项目支出绩效目标申报表</w:t>
      </w:r>
    </w:p>
    <w:p>
      <w:pPr>
        <w:spacing w:line="440" w:lineRule="exact"/>
        <w:ind w:firstLine="1760" w:firstLineChars="400"/>
        <w:jc w:val="both"/>
        <w:rPr>
          <w:rFonts w:hint="eastAsia" w:ascii="方正小标宋简体" w:hAnsi="仿宋" w:eastAsia="方正小标宋简体"/>
          <w:sz w:val="44"/>
          <w:szCs w:val="44"/>
          <w:lang w:eastAsia="zh-CN"/>
        </w:rPr>
      </w:pPr>
    </w:p>
    <w:p>
      <w:pPr>
        <w:spacing w:line="440" w:lineRule="exact"/>
        <w:ind w:firstLine="1760" w:firstLineChars="400"/>
        <w:jc w:val="both"/>
        <w:rPr>
          <w:rFonts w:hint="eastAsia" w:ascii="方正小标宋简体" w:hAnsi="仿宋" w:eastAsia="方正小标宋简体"/>
          <w:sz w:val="44"/>
          <w:szCs w:val="44"/>
          <w:lang w:eastAsia="zh-CN"/>
        </w:rPr>
      </w:pPr>
    </w:p>
    <w:p>
      <w:pPr>
        <w:spacing w:line="440" w:lineRule="exact"/>
        <w:jc w:val="left"/>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lang w:eastAsia="zh-CN"/>
        </w:rPr>
        <w:t>第一部分</w:t>
      </w:r>
    </w:p>
    <w:p>
      <w:pPr>
        <w:spacing w:line="440" w:lineRule="exact"/>
        <w:ind w:firstLine="1760" w:firstLineChars="400"/>
        <w:jc w:val="both"/>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益阳市赫山区交通运输局</w:t>
      </w:r>
    </w:p>
    <w:p>
      <w:pPr>
        <w:spacing w:line="480" w:lineRule="exact"/>
        <w:ind w:firstLine="2200" w:firstLineChars="500"/>
        <w:jc w:val="both"/>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2020年部门预算</w:t>
      </w:r>
      <w:r>
        <w:rPr>
          <w:rFonts w:hint="eastAsia" w:ascii="方正小标宋简体" w:hAnsi="仿宋" w:eastAsia="方正小标宋简体"/>
          <w:sz w:val="44"/>
          <w:szCs w:val="44"/>
          <w:lang w:eastAsia="zh-CN"/>
        </w:rPr>
        <w:t>说明</w:t>
      </w:r>
    </w:p>
    <w:p>
      <w:pPr>
        <w:spacing w:line="480" w:lineRule="exact"/>
        <w:rPr>
          <w:rFonts w:ascii="仿宋" w:hAnsi="仿宋" w:eastAsia="仿宋"/>
          <w:sz w:val="28"/>
          <w:szCs w:val="28"/>
        </w:rPr>
      </w:pPr>
    </w:p>
    <w:p>
      <w:pPr>
        <w:spacing w:line="4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一、部门基本情况</w:t>
      </w:r>
    </w:p>
    <w:p>
      <w:pPr>
        <w:spacing w:line="48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1、职能职责</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(一)贯彻实施综合交通运输发展战略，会同有关部门编制辖区交通运输发展规划和年度计划;承担涉及综合运输体系的规划协调工作;推进综合交通运输枢纽规划和管理，促进各种交通运输方式融合发展。”</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(二)负责编制辖区交通运输行业规划， 参与拟定物流业发展战略、规划;执行有关政策并监督实施;负责交通运输行业统计工作;负责交通运输行业有关体制改革工作。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(三)依法实施辖区交通运输行业行政许可、行政处罚、行政强制、行政检查和其他行政权力。</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(四)组织监督实施辖区交通运输有关技术标准和运营规范，优化交通运输行业结构;负责辖区交通运输市场监督管理;负责辖区城乡客运及有关设施规划和管理工作;负责辖区交通运输行业资质资格审批监督工作。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负责辖区交通运输工程及城乡客货运输基础设施建设市场行业监督管理，维护交通基础设施建设市场秩序;编制辖区道路运输工程及城乡客货运输基础设施建设总体规划和年度计划并组织实施;负责辖区交通运输建设工程招投标和工程造价、工程质量、安全生产的监督管理;负责辖区交通基础设施建设与养护工作;承担交通基本建设项目的绩效监督和管理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(六)负责辖区交通运输和城乡客货运输设施等固定资产投资规模和方向、区级财政性资金安排工作;按区政府规定权限审批、核准辖区规划内和年度计划内固定资产投资项目。</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(七)负责监督实施辖区交通运输行业科技标准、规划并监督实施;负责辖区交通运输信息化建设;监测分析交通运输运行情况，发布有关信息;负责交通运输行业环境保护和节能减排工作。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(八)负责辖区交通运输行业安全生产和应急管理工作;按规定组织、协调区级重点物资和紧急客货运输;负责辖区路网运行监测和应急处置协调;承担辖区交通战备工作。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仿宋" w:hAnsi="仿宋" w:eastAsia="仿宋" w:cs="仿宋"/>
          <w:sz w:val="32"/>
          <w:szCs w:val="32"/>
        </w:rPr>
        <w:t>(九)负责辖区交通运输行业开展对外交流合作和交通外经</w:t>
      </w:r>
      <w:r>
        <w:rPr>
          <w:rFonts w:hint="eastAsia" w:ascii="仿宋" w:hAnsi="仿宋" w:eastAsia="仿宋" w:cs="仿宋"/>
          <w:kern w:val="0"/>
          <w:sz w:val="32"/>
          <w:szCs w:val="32"/>
          <w:lang w:val="en-US" w:eastAsia="zh-CN" w:bidi="ar"/>
        </w:rPr>
        <w:t>外责工作。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(十)协调市级交通主管部门负责的水上与铁路等交通运输的相关工作。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(十一)完成区委、区政府交办的其他任务。</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w:t>
      </w:r>
      <w:r>
        <w:rPr>
          <w:rFonts w:hint="eastAsia" w:ascii="楷体" w:hAnsi="楷体" w:eastAsia="楷体" w:cs="楷体"/>
          <w:kern w:val="0"/>
          <w:sz w:val="32"/>
          <w:szCs w:val="32"/>
          <w:lang w:val="en-US" w:eastAsia="zh-CN" w:bidi="ar"/>
        </w:rPr>
        <w:t xml:space="preserve"> </w:t>
      </w:r>
      <w:r>
        <w:rPr>
          <w:rFonts w:hint="eastAsia" w:ascii="楷体" w:hAnsi="楷体" w:eastAsia="楷体" w:cs="楷体"/>
          <w:sz w:val="32"/>
          <w:szCs w:val="32"/>
        </w:rPr>
        <w:t>2、机构设置</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楷体" w:hAnsi="楷体" w:eastAsia="仿宋" w:cs="楷体"/>
          <w:sz w:val="32"/>
          <w:szCs w:val="32"/>
          <w:lang w:val="en-US" w:eastAsia="zh-CN"/>
        </w:rPr>
      </w:pPr>
      <w:r>
        <w:rPr>
          <w:rFonts w:hint="eastAsia" w:ascii="仿宋" w:hAnsi="仿宋" w:eastAsia="仿宋"/>
          <w:sz w:val="32"/>
          <w:szCs w:val="32"/>
        </w:rPr>
        <w:t>根据《中共益阳市</w:t>
      </w:r>
      <w:r>
        <w:rPr>
          <w:rFonts w:hint="eastAsia" w:ascii="仿宋" w:hAnsi="仿宋" w:eastAsia="仿宋"/>
          <w:sz w:val="32"/>
          <w:szCs w:val="32"/>
          <w:lang w:eastAsia="zh-CN"/>
        </w:rPr>
        <w:t>赫山区委办公室益阳市赫山区</w:t>
      </w:r>
      <w:r>
        <w:rPr>
          <w:rFonts w:hint="eastAsia" w:ascii="仿宋" w:hAnsi="仿宋" w:eastAsia="仿宋"/>
          <w:sz w:val="32"/>
          <w:szCs w:val="32"/>
        </w:rPr>
        <w:t>人民政府</w:t>
      </w:r>
      <w:r>
        <w:rPr>
          <w:rFonts w:hint="eastAsia" w:ascii="仿宋" w:hAnsi="仿宋" w:eastAsia="仿宋"/>
          <w:sz w:val="32"/>
          <w:szCs w:val="32"/>
          <w:lang w:eastAsia="zh-CN"/>
        </w:rPr>
        <w:t>办公室关于</w:t>
      </w:r>
      <w:r>
        <w:rPr>
          <w:rFonts w:hint="eastAsia" w:ascii="仿宋" w:hAnsi="仿宋" w:eastAsia="仿宋"/>
          <w:sz w:val="32"/>
          <w:szCs w:val="32"/>
        </w:rPr>
        <w:t>印发〈益阳市赫山区</w:t>
      </w:r>
      <w:r>
        <w:rPr>
          <w:rFonts w:hint="eastAsia" w:ascii="仿宋" w:hAnsi="仿宋" w:eastAsia="仿宋"/>
          <w:sz w:val="32"/>
          <w:szCs w:val="32"/>
          <w:lang w:eastAsia="zh-CN"/>
        </w:rPr>
        <w:t>交通运输局职能配置、内设机构和人员编制规定</w:t>
      </w:r>
      <w:r>
        <w:rPr>
          <w:rFonts w:hint="eastAsia" w:ascii="仿宋" w:hAnsi="仿宋" w:eastAsia="仿宋"/>
          <w:sz w:val="32"/>
          <w:szCs w:val="32"/>
        </w:rPr>
        <w:t>〉的通知》（益</w:t>
      </w:r>
      <w:r>
        <w:rPr>
          <w:rFonts w:hint="eastAsia" w:ascii="仿宋" w:hAnsi="仿宋" w:eastAsia="仿宋"/>
          <w:sz w:val="32"/>
          <w:szCs w:val="32"/>
          <w:lang w:eastAsia="zh-CN"/>
        </w:rPr>
        <w:t>赫办</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w:t>
      </w:r>
      <w:r>
        <w:rPr>
          <w:rFonts w:hint="eastAsia" w:ascii="仿宋" w:hAnsi="仿宋" w:eastAsia="仿宋"/>
          <w:sz w:val="32"/>
          <w:szCs w:val="32"/>
          <w:lang w:val="en-US" w:eastAsia="zh-CN"/>
        </w:rPr>
        <w:t>54</w:t>
      </w:r>
      <w:r>
        <w:rPr>
          <w:rFonts w:hint="eastAsia" w:ascii="仿宋" w:hAnsi="仿宋" w:eastAsia="仿宋"/>
          <w:sz w:val="32"/>
          <w:szCs w:val="32"/>
        </w:rPr>
        <w:t>号</w:t>
      </w:r>
      <w:r>
        <w:rPr>
          <w:rFonts w:hint="eastAsia" w:ascii="仿宋" w:hAnsi="仿宋" w:eastAsia="仿宋"/>
          <w:sz w:val="32"/>
          <w:szCs w:val="32"/>
          <w:lang w:eastAsia="zh-CN"/>
        </w:rPr>
        <w:t>规定</w:t>
      </w:r>
      <w:r>
        <w:rPr>
          <w:rFonts w:hint="eastAsia" w:ascii="仿宋" w:hAnsi="仿宋" w:eastAsia="仿宋"/>
          <w:sz w:val="32"/>
          <w:szCs w:val="32"/>
        </w:rPr>
        <w:t>，</w:t>
      </w:r>
      <w:r>
        <w:rPr>
          <w:rFonts w:hint="eastAsia" w:ascii="仿宋" w:hAnsi="仿宋" w:eastAsia="仿宋"/>
          <w:sz w:val="32"/>
          <w:szCs w:val="32"/>
          <w:lang w:eastAsia="zh-CN"/>
        </w:rPr>
        <w:t>益阳市赫山区交通运输局是区政府工作部门，为正科级。区交通运输局机关行政编制</w:t>
      </w:r>
      <w:r>
        <w:rPr>
          <w:rFonts w:hint="eastAsia" w:ascii="仿宋" w:hAnsi="仿宋" w:eastAsia="仿宋"/>
          <w:sz w:val="32"/>
          <w:szCs w:val="32"/>
          <w:lang w:val="en-US" w:eastAsia="zh-CN"/>
        </w:rPr>
        <w:t>7名。</w:t>
      </w:r>
      <w:r>
        <w:rPr>
          <w:rFonts w:hint="eastAsia" w:ascii="仿宋" w:hAnsi="仿宋" w:eastAsia="仿宋"/>
          <w:sz w:val="32"/>
          <w:szCs w:val="32"/>
          <w:lang w:eastAsia="zh-CN"/>
        </w:rPr>
        <w:t>内设办公室、人事教育股、财务审计股、法制股、安全监督股等</w:t>
      </w:r>
      <w:r>
        <w:rPr>
          <w:rFonts w:hint="eastAsia" w:ascii="仿宋" w:hAnsi="仿宋" w:eastAsia="仿宋"/>
          <w:sz w:val="32"/>
          <w:szCs w:val="32"/>
          <w:lang w:val="en-US" w:eastAsia="zh-CN"/>
        </w:rPr>
        <w:t>10个职能股室。所属事业单位的设置、职责、编制事项暂未出台。</w:t>
      </w:r>
    </w:p>
    <w:p>
      <w:pPr>
        <w:spacing w:line="4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二、部门预算单位构成</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益阳市赫山区交通运输局</w:t>
      </w:r>
      <w:r>
        <w:rPr>
          <w:rFonts w:hint="eastAsia" w:ascii="仿宋" w:hAnsi="仿宋" w:eastAsia="仿宋" w:cs="仿宋"/>
          <w:sz w:val="32"/>
          <w:szCs w:val="32"/>
        </w:rPr>
        <w:t>只有本级，没有其他二级预算单位，因此，纳入2020年部门预算编制范围的只有</w:t>
      </w:r>
      <w:r>
        <w:rPr>
          <w:rFonts w:hint="eastAsia" w:ascii="仿宋" w:hAnsi="仿宋" w:eastAsia="仿宋" w:cs="仿宋"/>
          <w:sz w:val="32"/>
          <w:szCs w:val="32"/>
          <w:lang w:eastAsia="zh-CN"/>
        </w:rPr>
        <w:t>益阳市赫山区交通运输局</w:t>
      </w:r>
      <w:r>
        <w:rPr>
          <w:rFonts w:hint="eastAsia" w:ascii="仿宋" w:hAnsi="仿宋" w:eastAsia="仿宋" w:cs="仿宋"/>
          <w:sz w:val="32"/>
          <w:szCs w:val="32"/>
        </w:rPr>
        <w:t>本级。</w:t>
      </w:r>
    </w:p>
    <w:p>
      <w:pPr>
        <w:spacing w:line="4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三、部门收支总体情况</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（一）收入预算，2020年年初预算数</w:t>
      </w:r>
      <w:r>
        <w:rPr>
          <w:rFonts w:hint="eastAsia" w:ascii="仿宋" w:hAnsi="仿宋" w:eastAsia="仿宋" w:cs="仿宋"/>
          <w:sz w:val="32"/>
          <w:szCs w:val="32"/>
          <w:lang w:val="en-US" w:eastAsia="zh-CN"/>
        </w:rPr>
        <w:t>2403.0343</w:t>
      </w:r>
      <w:r>
        <w:rPr>
          <w:rFonts w:hint="eastAsia" w:ascii="仿宋" w:hAnsi="仿宋" w:eastAsia="仿宋" w:cs="仿宋"/>
          <w:sz w:val="32"/>
          <w:szCs w:val="32"/>
        </w:rPr>
        <w:t>万元，其中，一般公共预算拨款</w:t>
      </w:r>
      <w:r>
        <w:rPr>
          <w:rFonts w:hint="eastAsia" w:ascii="仿宋" w:hAnsi="仿宋" w:eastAsia="仿宋" w:cs="仿宋"/>
          <w:sz w:val="32"/>
          <w:szCs w:val="32"/>
          <w:lang w:val="en-US" w:eastAsia="zh-CN"/>
        </w:rPr>
        <w:t>1696.2845</w:t>
      </w:r>
      <w:r>
        <w:rPr>
          <w:rFonts w:hint="eastAsia" w:ascii="仿宋" w:hAnsi="仿宋" w:eastAsia="仿宋" w:cs="仿宋"/>
          <w:sz w:val="32"/>
          <w:szCs w:val="32"/>
        </w:rPr>
        <w:t>万元，政府性基金预算拨款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万元，国有资本经营预算拨款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万元，纳入专户管理的非税收入</w:t>
      </w:r>
      <w:r>
        <w:rPr>
          <w:rFonts w:hint="eastAsia" w:ascii="仿宋" w:hAnsi="仿宋" w:eastAsia="仿宋" w:cs="仿宋"/>
          <w:sz w:val="32"/>
          <w:szCs w:val="32"/>
          <w:lang w:val="en-US" w:eastAsia="zh-CN"/>
        </w:rPr>
        <w:t>80</w:t>
      </w:r>
      <w:r>
        <w:rPr>
          <w:rFonts w:hint="eastAsia" w:ascii="仿宋" w:hAnsi="仿宋" w:eastAsia="仿宋" w:cs="仿宋"/>
          <w:sz w:val="32"/>
          <w:szCs w:val="32"/>
        </w:rPr>
        <w:t>万元，</w:t>
      </w:r>
      <w:r>
        <w:rPr>
          <w:rFonts w:hint="eastAsia" w:ascii="仿宋" w:hAnsi="仿宋" w:eastAsia="仿宋" w:cs="仿宋"/>
          <w:sz w:val="32"/>
          <w:szCs w:val="32"/>
          <w:lang w:eastAsia="zh-CN"/>
        </w:rPr>
        <w:t>其它收入</w:t>
      </w:r>
      <w:r>
        <w:rPr>
          <w:rFonts w:hint="eastAsia" w:ascii="仿宋" w:hAnsi="仿宋" w:eastAsia="仿宋" w:cs="仿宋"/>
          <w:sz w:val="32"/>
          <w:szCs w:val="32"/>
          <w:lang w:val="en-US" w:eastAsia="zh-CN"/>
        </w:rPr>
        <w:t>626.7498万元</w:t>
      </w:r>
      <w:r>
        <w:rPr>
          <w:rFonts w:hint="eastAsia" w:ascii="仿宋" w:hAnsi="仿宋" w:eastAsia="仿宋" w:cs="仿宋"/>
          <w:sz w:val="32"/>
          <w:szCs w:val="32"/>
        </w:rPr>
        <w:t>。收入较去年增加</w:t>
      </w:r>
      <w:r>
        <w:rPr>
          <w:rFonts w:hint="eastAsia" w:ascii="仿宋" w:hAnsi="仿宋" w:eastAsia="仿宋" w:cs="仿宋"/>
          <w:sz w:val="32"/>
          <w:szCs w:val="32"/>
          <w:lang w:val="en-US" w:eastAsia="zh-CN"/>
        </w:rPr>
        <w:t>234.7601</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增加的主要原因</w:t>
      </w:r>
      <w:r>
        <w:rPr>
          <w:rFonts w:hint="eastAsia" w:ascii="仿宋" w:hAnsi="仿宋" w:eastAsia="仿宋" w:cs="仿宋"/>
          <w:sz w:val="32"/>
          <w:szCs w:val="32"/>
        </w:rPr>
        <w:t>是人员工资、津贴补贴、绩效工资、</w:t>
      </w:r>
      <w:r>
        <w:rPr>
          <w:rFonts w:hint="eastAsia" w:ascii="仿宋" w:hAnsi="仿宋" w:eastAsia="仿宋" w:cs="仿宋"/>
          <w:sz w:val="32"/>
          <w:szCs w:val="32"/>
          <w:lang w:eastAsia="zh-CN"/>
        </w:rPr>
        <w:t>项目</w:t>
      </w:r>
      <w:r>
        <w:rPr>
          <w:rFonts w:hint="eastAsia" w:ascii="仿宋" w:hAnsi="仿宋" w:eastAsia="仿宋" w:cs="仿宋"/>
          <w:sz w:val="32"/>
          <w:szCs w:val="32"/>
        </w:rPr>
        <w:t>增加。</w:t>
      </w:r>
    </w:p>
    <w:p>
      <w:pPr>
        <w:numPr>
          <w:ilvl w:val="0"/>
          <w:numId w:val="1"/>
        </w:num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支出预算，2020年年初预算数</w:t>
      </w:r>
      <w:r>
        <w:rPr>
          <w:rFonts w:hint="eastAsia" w:ascii="仿宋" w:hAnsi="仿宋" w:eastAsia="仿宋" w:cs="仿宋"/>
          <w:sz w:val="32"/>
          <w:szCs w:val="32"/>
          <w:lang w:val="en-US" w:eastAsia="zh-CN"/>
        </w:rPr>
        <w:t>2403.0343</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w:t>
      </w:r>
      <w:r>
        <w:rPr>
          <w:rFonts w:hint="eastAsia" w:ascii="仿宋" w:hAnsi="仿宋" w:eastAsia="仿宋" w:cs="仿宋"/>
          <w:sz w:val="32"/>
          <w:szCs w:val="32"/>
          <w:lang w:val="en-US" w:eastAsia="zh-CN"/>
        </w:rPr>
        <w:t>1867.0343</w:t>
      </w:r>
      <w:r>
        <w:rPr>
          <w:rFonts w:hint="eastAsia" w:ascii="仿宋" w:hAnsi="仿宋" w:eastAsia="仿宋" w:cs="仿宋"/>
          <w:sz w:val="32"/>
          <w:szCs w:val="32"/>
        </w:rPr>
        <w:t>万元，</w:t>
      </w:r>
      <w:r>
        <w:rPr>
          <w:rFonts w:hint="eastAsia" w:ascii="仿宋" w:hAnsi="仿宋" w:eastAsia="仿宋" w:cs="仿宋"/>
          <w:sz w:val="32"/>
          <w:szCs w:val="32"/>
          <w:lang w:eastAsia="zh-CN"/>
        </w:rPr>
        <w:t>项目支出</w:t>
      </w:r>
      <w:r>
        <w:rPr>
          <w:rFonts w:hint="eastAsia" w:ascii="仿宋" w:hAnsi="仿宋" w:eastAsia="仿宋" w:cs="仿宋"/>
          <w:sz w:val="32"/>
          <w:szCs w:val="32"/>
          <w:lang w:val="en-US" w:eastAsia="zh-CN"/>
        </w:rPr>
        <w:t>536</w:t>
      </w:r>
      <w:r>
        <w:rPr>
          <w:rFonts w:hint="eastAsia" w:ascii="仿宋" w:hAnsi="仿宋" w:eastAsia="仿宋" w:cs="仿宋"/>
          <w:sz w:val="32"/>
          <w:szCs w:val="32"/>
        </w:rPr>
        <w:t>万元。支出较去年增加</w:t>
      </w:r>
      <w:r>
        <w:rPr>
          <w:rFonts w:hint="eastAsia" w:ascii="仿宋" w:hAnsi="仿宋" w:eastAsia="仿宋" w:cs="仿宋"/>
          <w:sz w:val="32"/>
          <w:szCs w:val="32"/>
          <w:lang w:val="en-US" w:eastAsia="zh-CN"/>
        </w:rPr>
        <w:t>234.7601</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eastAsia="zh-CN"/>
        </w:rPr>
        <w:t>。</w:t>
      </w:r>
    </w:p>
    <w:p>
      <w:pPr>
        <w:numPr>
          <w:ilvl w:val="0"/>
          <w:numId w:val="0"/>
        </w:numPr>
        <w:spacing w:line="480" w:lineRule="exact"/>
        <w:ind w:firstLine="960" w:firstLineChars="300"/>
        <w:rPr>
          <w:rFonts w:hint="eastAsia" w:ascii="仿宋" w:hAnsi="仿宋" w:eastAsia="仿宋" w:cs="仿宋"/>
          <w:sz w:val="32"/>
          <w:szCs w:val="32"/>
        </w:rPr>
      </w:pPr>
      <w:r>
        <w:rPr>
          <w:rFonts w:hint="eastAsia" w:ascii="仿宋" w:hAnsi="仿宋" w:eastAsia="仿宋" w:cs="仿宋"/>
          <w:sz w:val="32"/>
          <w:szCs w:val="32"/>
          <w:lang w:eastAsia="zh-CN"/>
        </w:rPr>
        <w:t>增加的</w:t>
      </w:r>
      <w:r>
        <w:rPr>
          <w:rFonts w:hint="eastAsia" w:ascii="仿宋" w:hAnsi="仿宋" w:eastAsia="仿宋" w:cs="仿宋"/>
          <w:sz w:val="32"/>
          <w:szCs w:val="32"/>
        </w:rPr>
        <w:t>主要</w:t>
      </w:r>
      <w:r>
        <w:rPr>
          <w:rFonts w:hint="eastAsia" w:ascii="仿宋" w:hAnsi="仿宋" w:eastAsia="仿宋" w:cs="仿宋"/>
          <w:sz w:val="32"/>
          <w:szCs w:val="32"/>
          <w:lang w:eastAsia="zh-CN"/>
        </w:rPr>
        <w:t>原因</w:t>
      </w:r>
      <w:r>
        <w:rPr>
          <w:rFonts w:hint="eastAsia" w:ascii="仿宋" w:hAnsi="仿宋" w:eastAsia="仿宋" w:cs="仿宋"/>
          <w:sz w:val="32"/>
          <w:szCs w:val="32"/>
        </w:rPr>
        <w:t>是人员工资、津贴补贴、绩效工资、</w:t>
      </w:r>
      <w:r>
        <w:rPr>
          <w:rFonts w:hint="eastAsia" w:ascii="仿宋" w:hAnsi="仿宋" w:eastAsia="仿宋" w:cs="仿宋"/>
          <w:sz w:val="32"/>
          <w:szCs w:val="32"/>
          <w:lang w:eastAsia="zh-CN"/>
        </w:rPr>
        <w:t>项目</w:t>
      </w:r>
      <w:r>
        <w:rPr>
          <w:rFonts w:hint="eastAsia" w:ascii="仿宋" w:hAnsi="仿宋" w:eastAsia="仿宋" w:cs="仿宋"/>
          <w:sz w:val="32"/>
          <w:szCs w:val="32"/>
        </w:rPr>
        <w:t>增加。</w:t>
      </w:r>
    </w:p>
    <w:p>
      <w:pPr>
        <w:spacing w:line="4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四、一般公共预算拨款支出预算</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2020年一般公共预算拨款收入</w:t>
      </w:r>
      <w:r>
        <w:rPr>
          <w:rFonts w:hint="eastAsia" w:ascii="仿宋" w:hAnsi="仿宋" w:eastAsia="仿宋" w:cs="仿宋"/>
          <w:sz w:val="32"/>
          <w:szCs w:val="32"/>
          <w:lang w:val="en-US" w:eastAsia="zh-CN"/>
        </w:rPr>
        <w:t>1696.2845</w:t>
      </w:r>
      <w:r>
        <w:rPr>
          <w:rFonts w:hint="eastAsia" w:ascii="仿宋" w:hAnsi="仿宋" w:eastAsia="仿宋" w:cs="仿宋"/>
          <w:sz w:val="32"/>
          <w:szCs w:val="32"/>
        </w:rPr>
        <w:t>万元，具体安排情况如下：</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（一）基本支出：2020年年初预算数为</w:t>
      </w:r>
      <w:r>
        <w:rPr>
          <w:rFonts w:hint="eastAsia" w:ascii="仿宋" w:hAnsi="仿宋" w:eastAsia="仿宋" w:cs="仿宋"/>
          <w:sz w:val="32"/>
          <w:szCs w:val="32"/>
          <w:lang w:val="en-US" w:eastAsia="zh-CN"/>
        </w:rPr>
        <w:t>1190.2845</w:t>
      </w:r>
      <w:r>
        <w:rPr>
          <w:rFonts w:hint="eastAsia" w:ascii="仿宋" w:hAnsi="仿宋" w:eastAsia="仿宋" w:cs="仿宋"/>
          <w:sz w:val="32"/>
          <w:szCs w:val="32"/>
        </w:rPr>
        <w:t>万元，是指为保障单位机构正常运转、完成日常工作任务而发生的各项支出，包括用于基本工资、津贴补贴等人员经费以及办公费、印刷费、水电费、办公设备购置等日常公用经费。</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（二）项目支出：2020年年初预算数为</w:t>
      </w:r>
      <w:r>
        <w:rPr>
          <w:rFonts w:hint="eastAsia" w:ascii="仿宋" w:hAnsi="仿宋" w:eastAsia="仿宋" w:cs="仿宋"/>
          <w:sz w:val="32"/>
          <w:szCs w:val="32"/>
          <w:lang w:val="en-US" w:eastAsia="zh-CN"/>
        </w:rPr>
        <w:t>506</w:t>
      </w:r>
      <w:r>
        <w:rPr>
          <w:rFonts w:hint="eastAsia" w:ascii="仿宋" w:hAnsi="仿宋" w:eastAsia="仿宋" w:cs="仿宋"/>
          <w:sz w:val="32"/>
          <w:szCs w:val="32"/>
        </w:rPr>
        <w:t>万元，是指单位为完成特定行政工作任务或事业发展目标而发生的支出，包括有关事业发展专项、专项业务费、基本建设支出、对市县专项补助等。其中：</w:t>
      </w:r>
      <w:r>
        <w:rPr>
          <w:rFonts w:hint="eastAsia" w:ascii="仿宋" w:hAnsi="仿宋" w:eastAsia="仿宋" w:cs="仿宋"/>
          <w:sz w:val="32"/>
          <w:szCs w:val="32"/>
          <w:lang w:eastAsia="zh-CN"/>
        </w:rPr>
        <w:t>交通运输安全监管</w:t>
      </w:r>
      <w:r>
        <w:rPr>
          <w:rFonts w:hint="eastAsia" w:ascii="仿宋" w:hAnsi="仿宋" w:eastAsia="仿宋" w:cs="仿宋"/>
          <w:sz w:val="32"/>
          <w:szCs w:val="32"/>
        </w:rPr>
        <w:t>支出</w:t>
      </w:r>
      <w:r>
        <w:rPr>
          <w:rFonts w:hint="eastAsia" w:ascii="仿宋" w:hAnsi="仿宋" w:eastAsia="仿宋" w:cs="仿宋"/>
          <w:sz w:val="32"/>
          <w:szCs w:val="32"/>
          <w:lang w:val="en-US" w:eastAsia="zh-CN"/>
        </w:rPr>
        <w:t>20</w:t>
      </w:r>
      <w:r>
        <w:rPr>
          <w:rFonts w:hint="eastAsia" w:ascii="仿宋" w:hAnsi="仿宋" w:eastAsia="仿宋" w:cs="仿宋"/>
          <w:sz w:val="32"/>
          <w:szCs w:val="32"/>
        </w:rPr>
        <w:t>万元；</w:t>
      </w:r>
      <w:r>
        <w:rPr>
          <w:rFonts w:hint="eastAsia" w:ascii="仿宋" w:hAnsi="仿宋" w:eastAsia="仿宋" w:cs="仿宋"/>
          <w:sz w:val="32"/>
          <w:szCs w:val="32"/>
          <w:lang w:eastAsia="zh-CN"/>
        </w:rPr>
        <w:t>交通运输综合执法支出</w:t>
      </w:r>
      <w:r>
        <w:rPr>
          <w:rFonts w:hint="eastAsia" w:ascii="仿宋" w:hAnsi="仿宋" w:eastAsia="仿宋" w:cs="仿宋"/>
          <w:sz w:val="32"/>
          <w:szCs w:val="32"/>
          <w:lang w:val="en-US" w:eastAsia="zh-CN"/>
        </w:rPr>
        <w:t>130万元；国防战备支出15万元；春运工作经费支出10万元；水上交通整治支出10万元；党建经费支出1万元；重大项目前期经费支出20万元；</w:t>
      </w:r>
      <w:r>
        <w:rPr>
          <w:rFonts w:hint="eastAsia" w:ascii="仿宋" w:hAnsi="仿宋" w:eastAsia="仿宋" w:cs="仿宋"/>
          <w:sz w:val="32"/>
          <w:szCs w:val="32"/>
          <w:lang w:eastAsia="zh-CN"/>
        </w:rPr>
        <w:t>单位运行经费补助</w:t>
      </w:r>
      <w:r>
        <w:rPr>
          <w:rFonts w:hint="eastAsia" w:ascii="仿宋" w:hAnsi="仿宋" w:eastAsia="仿宋" w:cs="仿宋"/>
          <w:sz w:val="32"/>
          <w:szCs w:val="32"/>
        </w:rPr>
        <w:t>支出</w:t>
      </w:r>
      <w:r>
        <w:rPr>
          <w:rFonts w:hint="eastAsia" w:ascii="仿宋" w:hAnsi="仿宋" w:eastAsia="仿宋" w:cs="仿宋"/>
          <w:sz w:val="32"/>
          <w:szCs w:val="32"/>
          <w:lang w:val="en-US" w:eastAsia="zh-CN"/>
        </w:rPr>
        <w:t>300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480" w:lineRule="exact"/>
        <w:ind w:firstLine="643" w:firstLineChars="200"/>
        <w:rPr>
          <w:rFonts w:hint="eastAsia" w:ascii="仿宋" w:hAnsi="仿宋" w:eastAsia="仿宋" w:cs="仿宋"/>
          <w:b/>
          <w:sz w:val="32"/>
          <w:szCs w:val="32"/>
        </w:rPr>
      </w:pPr>
      <w:r>
        <w:rPr>
          <w:rFonts w:hint="eastAsia" w:ascii="黑体" w:hAnsi="黑体" w:eastAsia="黑体" w:cs="黑体"/>
          <w:b/>
          <w:sz w:val="32"/>
          <w:szCs w:val="32"/>
        </w:rPr>
        <w:t>五、其他重要事项的情况说明</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1、机关运行经费</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年局本级1家行政事业单位的机关运行经费财政拨款预算</w:t>
      </w:r>
      <w:r>
        <w:rPr>
          <w:rFonts w:hint="eastAsia" w:ascii="仿宋" w:hAnsi="仿宋" w:eastAsia="仿宋" w:cs="仿宋"/>
          <w:sz w:val="32"/>
          <w:szCs w:val="32"/>
          <w:lang w:val="en-US" w:eastAsia="zh-CN"/>
        </w:rPr>
        <w:t>82.3</w:t>
      </w:r>
      <w:r>
        <w:rPr>
          <w:rFonts w:hint="eastAsia" w:ascii="仿宋" w:hAnsi="仿宋" w:eastAsia="仿宋" w:cs="仿宋"/>
          <w:sz w:val="32"/>
          <w:szCs w:val="32"/>
        </w:rPr>
        <w:t>万元。比2019年预算增加</w:t>
      </w:r>
      <w:r>
        <w:rPr>
          <w:rFonts w:hint="eastAsia" w:ascii="仿宋" w:hAnsi="仿宋" w:eastAsia="仿宋" w:cs="仿宋"/>
          <w:sz w:val="32"/>
          <w:szCs w:val="32"/>
          <w:lang w:val="en-US" w:eastAsia="zh-CN"/>
        </w:rPr>
        <w:t>20.3</w:t>
      </w:r>
      <w:r>
        <w:rPr>
          <w:rFonts w:hint="eastAsia" w:ascii="仿宋" w:hAnsi="仿宋" w:eastAsia="仿宋" w:cs="仿宋"/>
          <w:sz w:val="32"/>
          <w:szCs w:val="32"/>
        </w:rPr>
        <w:t>万元，上升</w:t>
      </w:r>
      <w:r>
        <w:rPr>
          <w:rFonts w:hint="eastAsia" w:ascii="仿宋" w:hAnsi="仿宋" w:eastAsia="仿宋" w:cs="仿宋"/>
          <w:sz w:val="32"/>
          <w:szCs w:val="32"/>
          <w:lang w:val="en-US" w:eastAsia="zh-CN"/>
        </w:rPr>
        <w:t>32</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增加的原因是人员工资、养老保险、职业年金以及机关设施陈旧维修费用增加。</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2、“三公”经费预算</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2020年“三公”经费预算数为</w:t>
      </w:r>
      <w:r>
        <w:rPr>
          <w:rFonts w:hint="eastAsia" w:ascii="仿宋" w:hAnsi="仿宋" w:eastAsia="仿宋" w:cs="仿宋"/>
          <w:sz w:val="32"/>
          <w:szCs w:val="32"/>
          <w:lang w:val="en-US" w:eastAsia="zh-CN"/>
        </w:rPr>
        <w:t>62</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20</w:t>
      </w:r>
      <w:r>
        <w:rPr>
          <w:rFonts w:hint="eastAsia" w:ascii="仿宋" w:hAnsi="仿宋" w:eastAsia="仿宋" w:cs="仿宋"/>
          <w:sz w:val="32"/>
          <w:szCs w:val="32"/>
        </w:rPr>
        <w:t>万元，公务用车购置及运行费</w:t>
      </w:r>
      <w:r>
        <w:rPr>
          <w:rFonts w:hint="eastAsia" w:ascii="仿宋" w:hAnsi="仿宋" w:eastAsia="仿宋" w:cs="仿宋"/>
          <w:sz w:val="32"/>
          <w:szCs w:val="32"/>
          <w:lang w:val="en-US" w:eastAsia="zh-CN"/>
        </w:rPr>
        <w:t>42</w:t>
      </w:r>
      <w:r>
        <w:rPr>
          <w:rFonts w:hint="eastAsia" w:ascii="仿宋" w:hAnsi="仿宋" w:eastAsia="仿宋" w:cs="仿宋"/>
          <w:sz w:val="32"/>
          <w:szCs w:val="32"/>
        </w:rPr>
        <w:t xml:space="preserve">万元（其中，公务用车购置费 </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万元，公务用车运行费</w:t>
      </w:r>
      <w:r>
        <w:rPr>
          <w:rFonts w:hint="eastAsia" w:ascii="仿宋" w:hAnsi="仿宋" w:eastAsia="仿宋" w:cs="仿宋"/>
          <w:sz w:val="32"/>
          <w:szCs w:val="32"/>
          <w:lang w:val="en-US" w:eastAsia="zh-CN"/>
        </w:rPr>
        <w:t>42</w:t>
      </w:r>
      <w:r>
        <w:rPr>
          <w:rFonts w:hint="eastAsia" w:ascii="仿宋" w:hAnsi="仿宋" w:eastAsia="仿宋" w:cs="仿宋"/>
          <w:sz w:val="32"/>
          <w:szCs w:val="32"/>
        </w:rPr>
        <w:t xml:space="preserve">万元），因公出国（境）费 </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2020年“三公”经费预算与2019年持平。</w:t>
      </w:r>
      <w:bookmarkStart w:id="0" w:name="_GoBack"/>
      <w:bookmarkEnd w:id="0"/>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3、政府采购情况</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4.国有资产占用使用情况</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截至2019年12月31日，本部门共有车辆</w:t>
      </w:r>
      <w:r>
        <w:rPr>
          <w:rFonts w:hint="eastAsia" w:ascii="仿宋" w:hAnsi="仿宋" w:eastAsia="仿宋" w:cs="仿宋"/>
          <w:sz w:val="32"/>
          <w:szCs w:val="32"/>
          <w:lang w:val="en-US" w:eastAsia="zh-CN"/>
        </w:rPr>
        <w:t>10</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10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台 ，单位价值100万元以上专用设备 </w:t>
      </w:r>
      <w:r>
        <w:rPr>
          <w:rFonts w:hint="eastAsia" w:ascii="仿宋" w:hAnsi="仿宋" w:eastAsia="仿宋" w:cs="仿宋"/>
          <w:sz w:val="32"/>
          <w:szCs w:val="32"/>
          <w:lang w:val="en-US" w:eastAsia="zh-CN"/>
        </w:rPr>
        <w:t>0</w:t>
      </w:r>
      <w:r>
        <w:rPr>
          <w:rFonts w:hint="eastAsia" w:ascii="仿宋" w:hAnsi="仿宋" w:eastAsia="仿宋" w:cs="仿宋"/>
          <w:sz w:val="32"/>
          <w:szCs w:val="32"/>
        </w:rPr>
        <w:t>台。</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2020年部门预算预计采购车辆</w:t>
      </w:r>
      <w:r>
        <w:rPr>
          <w:rFonts w:hint="eastAsia" w:ascii="仿宋" w:hAnsi="仿宋" w:eastAsia="仿宋" w:cs="仿宋"/>
          <w:sz w:val="32"/>
          <w:szCs w:val="32"/>
          <w:lang w:val="en-US" w:eastAsia="zh-CN"/>
        </w:rPr>
        <w:t>0</w:t>
      </w:r>
      <w:r>
        <w:rPr>
          <w:rFonts w:hint="eastAsia" w:ascii="仿宋" w:hAnsi="仿宋" w:eastAsia="仿宋" w:cs="仿宋"/>
          <w:sz w:val="32"/>
          <w:szCs w:val="32"/>
        </w:rPr>
        <w:t>辆，50万元以上通用设备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台 ，单位价值100万元以上专用设备 </w:t>
      </w:r>
      <w:r>
        <w:rPr>
          <w:rFonts w:hint="eastAsia" w:ascii="仿宋" w:hAnsi="仿宋" w:eastAsia="仿宋" w:cs="仿宋"/>
          <w:sz w:val="32"/>
          <w:szCs w:val="32"/>
          <w:lang w:val="en-US" w:eastAsia="zh-CN"/>
        </w:rPr>
        <w:t>0</w:t>
      </w:r>
      <w:r>
        <w:rPr>
          <w:rFonts w:hint="eastAsia" w:ascii="仿宋" w:hAnsi="仿宋" w:eastAsia="仿宋" w:cs="仿宋"/>
          <w:sz w:val="32"/>
          <w:szCs w:val="32"/>
        </w:rPr>
        <w:t>台。</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5.预算绩效目标情况</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eastAsia="zh-CN"/>
        </w:rPr>
        <w:t>益阳市赫山区交通运输局</w:t>
      </w:r>
      <w:r>
        <w:rPr>
          <w:rFonts w:hint="eastAsia" w:ascii="仿宋" w:hAnsi="仿宋" w:eastAsia="仿宋" w:cs="仿宋"/>
          <w:sz w:val="32"/>
          <w:szCs w:val="32"/>
        </w:rPr>
        <w:t>整体支出绩效目标</w:t>
      </w:r>
      <w:r>
        <w:rPr>
          <w:rFonts w:hint="eastAsia" w:ascii="仿宋" w:hAnsi="仿宋" w:eastAsia="仿宋" w:cs="仿宋"/>
          <w:sz w:val="32"/>
          <w:szCs w:val="32"/>
          <w:lang w:val="en-US" w:eastAsia="zh-CN"/>
        </w:rPr>
        <w:t>2403.0343</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1867.0343</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536</w:t>
      </w:r>
      <w:r>
        <w:rPr>
          <w:rFonts w:hint="eastAsia" w:ascii="仿宋" w:hAnsi="仿宋" w:eastAsia="仿宋" w:cs="仿宋"/>
          <w:sz w:val="32"/>
          <w:szCs w:val="32"/>
        </w:rPr>
        <w:t>万元。全部实行整体支出绩效目标管理，涉及一般公共预算当年拨款</w:t>
      </w:r>
      <w:r>
        <w:rPr>
          <w:rFonts w:hint="eastAsia" w:ascii="仿宋" w:hAnsi="仿宋" w:eastAsia="仿宋" w:cs="仿宋"/>
          <w:sz w:val="32"/>
          <w:szCs w:val="32"/>
          <w:lang w:val="en-US" w:eastAsia="zh-CN"/>
        </w:rPr>
        <w:t>1696.2845</w:t>
      </w:r>
      <w:r>
        <w:rPr>
          <w:rFonts w:hint="eastAsia" w:ascii="仿宋" w:hAnsi="仿宋" w:eastAsia="仿宋" w:cs="仿宋"/>
          <w:sz w:val="32"/>
          <w:szCs w:val="32"/>
        </w:rPr>
        <w:t>万元。</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eastAsia="zh-CN"/>
        </w:rPr>
        <w:t>益阳市赫山区交通运输局</w:t>
      </w:r>
      <w:r>
        <w:rPr>
          <w:rFonts w:hint="eastAsia" w:ascii="仿宋" w:hAnsi="仿宋" w:eastAsia="仿宋" w:cs="仿宋"/>
          <w:sz w:val="32"/>
          <w:szCs w:val="32"/>
        </w:rPr>
        <w:t>项目支出绩效目标</w:t>
      </w:r>
      <w:r>
        <w:rPr>
          <w:rFonts w:hint="eastAsia" w:ascii="仿宋" w:hAnsi="仿宋" w:eastAsia="仿宋" w:cs="仿宋"/>
          <w:sz w:val="32"/>
          <w:szCs w:val="32"/>
          <w:lang w:val="en-US" w:eastAsia="zh-CN"/>
        </w:rPr>
        <w:t>480</w:t>
      </w:r>
      <w:r>
        <w:rPr>
          <w:rFonts w:hint="eastAsia" w:ascii="仿宋" w:hAnsi="仿宋" w:eastAsia="仿宋" w:cs="仿宋"/>
          <w:sz w:val="32"/>
          <w:szCs w:val="32"/>
        </w:rPr>
        <w:t>万元，其中：业务工作经费（</w:t>
      </w:r>
      <w:r>
        <w:rPr>
          <w:rFonts w:hint="eastAsia" w:ascii="仿宋" w:hAnsi="仿宋" w:eastAsia="仿宋" w:cs="仿宋"/>
          <w:sz w:val="32"/>
          <w:szCs w:val="32"/>
          <w:lang w:val="en-US" w:eastAsia="zh-CN"/>
        </w:rPr>
        <w:t>2</w:t>
      </w:r>
      <w:r>
        <w:rPr>
          <w:rFonts w:hint="eastAsia" w:ascii="仿宋" w:hAnsi="仿宋" w:eastAsia="仿宋" w:cs="仿宋"/>
          <w:sz w:val="32"/>
          <w:szCs w:val="32"/>
        </w:rPr>
        <w:t>个项目）</w:t>
      </w:r>
      <w:r>
        <w:rPr>
          <w:rFonts w:hint="eastAsia" w:ascii="仿宋" w:hAnsi="仿宋" w:eastAsia="仿宋" w:cs="仿宋"/>
          <w:sz w:val="32"/>
          <w:szCs w:val="32"/>
          <w:lang w:val="en-US" w:eastAsia="zh-CN"/>
        </w:rPr>
        <w:t>180</w:t>
      </w:r>
      <w:r>
        <w:rPr>
          <w:rFonts w:hint="eastAsia" w:ascii="仿宋" w:hAnsi="仿宋" w:eastAsia="仿宋" w:cs="仿宋"/>
          <w:sz w:val="32"/>
          <w:szCs w:val="32"/>
        </w:rPr>
        <w:t>万元，运行维护经费（</w:t>
      </w:r>
      <w:r>
        <w:rPr>
          <w:rFonts w:hint="eastAsia" w:ascii="仿宋" w:hAnsi="仿宋" w:eastAsia="仿宋" w:cs="仿宋"/>
          <w:sz w:val="32"/>
          <w:szCs w:val="32"/>
          <w:lang w:val="en-US" w:eastAsia="zh-CN"/>
        </w:rPr>
        <w:t>1</w:t>
      </w:r>
      <w:r>
        <w:rPr>
          <w:rFonts w:hint="eastAsia" w:ascii="仿宋" w:hAnsi="仿宋" w:eastAsia="仿宋" w:cs="仿宋"/>
          <w:sz w:val="32"/>
          <w:szCs w:val="32"/>
        </w:rPr>
        <w:t>个项目）</w:t>
      </w:r>
      <w:r>
        <w:rPr>
          <w:rFonts w:hint="eastAsia" w:ascii="仿宋" w:hAnsi="仿宋" w:eastAsia="仿宋" w:cs="仿宋"/>
          <w:sz w:val="32"/>
          <w:szCs w:val="32"/>
          <w:lang w:val="en-US" w:eastAsia="zh-CN"/>
        </w:rPr>
        <w:t>300</w:t>
      </w:r>
      <w:r>
        <w:rPr>
          <w:rFonts w:hint="eastAsia" w:ascii="仿宋" w:hAnsi="仿宋" w:eastAsia="仿宋" w:cs="仿宋"/>
          <w:sz w:val="32"/>
          <w:szCs w:val="32"/>
        </w:rPr>
        <w:t>万元。全部实行项目支出绩效目标管理，涉及一般公共预算当年拨款</w:t>
      </w:r>
      <w:r>
        <w:rPr>
          <w:rFonts w:hint="eastAsia" w:ascii="仿宋" w:hAnsi="仿宋" w:eastAsia="仿宋" w:cs="仿宋"/>
          <w:sz w:val="32"/>
          <w:szCs w:val="32"/>
          <w:lang w:val="en-US" w:eastAsia="zh-CN"/>
        </w:rPr>
        <w:t>480</w:t>
      </w:r>
      <w:r>
        <w:rPr>
          <w:rFonts w:hint="eastAsia" w:ascii="仿宋" w:hAnsi="仿宋" w:eastAsia="仿宋" w:cs="仿宋"/>
          <w:sz w:val="32"/>
          <w:szCs w:val="32"/>
        </w:rPr>
        <w:t>万元。</w:t>
      </w:r>
    </w:p>
    <w:p>
      <w:pPr>
        <w:spacing w:line="4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六、名词解释</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line="480" w:lineRule="exact"/>
        <w:ind w:firstLine="640" w:firstLineChars="200"/>
        <w:rPr>
          <w:rFonts w:ascii="仿宋" w:hAnsi="仿宋" w:eastAsia="仿宋"/>
          <w:sz w:val="28"/>
          <w:szCs w:val="28"/>
        </w:rPr>
      </w:pPr>
      <w:r>
        <w:rPr>
          <w:rFonts w:hint="eastAsia" w:ascii="仿宋" w:hAnsi="仿宋" w:eastAsia="仿宋" w:cs="仿宋"/>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spacing w:line="480" w:lineRule="exact"/>
        <w:ind w:firstLine="320" w:firstLineChars="100"/>
        <w:rPr>
          <w:rFonts w:hint="eastAsia" w:ascii="黑体" w:hAnsi="黑体" w:eastAsia="黑体" w:cs="黑体"/>
          <w:sz w:val="32"/>
          <w:szCs w:val="32"/>
          <w:lang w:eastAsia="zh-CN"/>
        </w:rPr>
      </w:pPr>
      <w:r>
        <w:rPr>
          <w:rFonts w:hint="eastAsia" w:ascii="黑体" w:hAnsi="黑体" w:eastAsia="黑体" w:cs="黑体"/>
          <w:sz w:val="32"/>
          <w:szCs w:val="32"/>
          <w:lang w:eastAsia="zh-CN"/>
        </w:rPr>
        <w:t>第二部分</w:t>
      </w:r>
    </w:p>
    <w:p>
      <w:pPr>
        <w:spacing w:line="440" w:lineRule="exact"/>
        <w:ind w:firstLine="1760" w:firstLineChars="400"/>
        <w:jc w:val="both"/>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益阳市赫山区交通运输局</w:t>
      </w:r>
    </w:p>
    <w:p>
      <w:pPr>
        <w:spacing w:line="440" w:lineRule="exact"/>
        <w:ind w:firstLine="2200" w:firstLineChars="500"/>
        <w:jc w:val="both"/>
        <w:rPr>
          <w:rFonts w:hint="eastAsia" w:ascii="方正小标宋简体" w:hAnsi="仿宋" w:eastAsia="方正小标宋简体"/>
          <w:sz w:val="32"/>
          <w:szCs w:val="32"/>
          <w:lang w:eastAsia="zh-CN"/>
        </w:rPr>
      </w:pPr>
      <w:r>
        <w:rPr>
          <w:rFonts w:hint="eastAsia" w:ascii="方正小标宋简体" w:hAnsi="仿宋" w:eastAsia="方正小标宋简体"/>
          <w:sz w:val="44"/>
          <w:szCs w:val="44"/>
          <w:lang w:eastAsia="zh-CN"/>
        </w:rPr>
        <w:t>2020年部门预算表格</w:t>
      </w:r>
    </w:p>
    <w:p>
      <w:pPr>
        <w:spacing w:line="480" w:lineRule="exact"/>
        <w:ind w:firstLine="320" w:firstLineChars="100"/>
        <w:rPr>
          <w:rFonts w:hint="eastAsia" w:ascii="仿宋" w:hAnsi="仿宋" w:eastAsia="仿宋"/>
          <w:sz w:val="32"/>
          <w:szCs w:val="32"/>
        </w:rPr>
      </w:pP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1、部门收支总体情况表</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2、部门收入总体情况表</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3、部门支出总体情况表</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4、财政拨款收支总体情况表</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5、一般公共预算支出情况表</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6、一般公共预算基本支出情况表(纵向)</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7、一般公共预算基本支出情况表（横向）</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8、政府性基金预算支出情况表</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9、一般公共预算“三公”经费支出情况表</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10、政府采购预算表</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11、部门整体支出绩效目标申报表</w:t>
      </w:r>
    </w:p>
    <w:p>
      <w:pPr>
        <w:spacing w:line="480" w:lineRule="exact"/>
        <w:ind w:firstLine="320" w:firstLineChars="100"/>
        <w:rPr>
          <w:rFonts w:hint="eastAsia" w:ascii="仿宋" w:hAnsi="仿宋" w:eastAsia="仿宋"/>
          <w:sz w:val="32"/>
          <w:szCs w:val="32"/>
        </w:rPr>
      </w:pPr>
      <w:r>
        <w:rPr>
          <w:rFonts w:hint="eastAsia" w:ascii="仿宋" w:hAnsi="仿宋" w:eastAsia="仿宋"/>
          <w:sz w:val="32"/>
          <w:szCs w:val="32"/>
        </w:rPr>
        <w:t>12、单位项目支出绩效目标申报表</w:t>
      </w:r>
    </w:p>
    <w:p>
      <w:pPr>
        <w:spacing w:line="480" w:lineRule="exact"/>
        <w:ind w:firstLine="320" w:firstLineChars="100"/>
        <w:rPr>
          <w:rFonts w:hint="eastAsia" w:ascii="仿宋" w:hAnsi="仿宋" w:eastAsia="仿宋"/>
          <w:sz w:val="32"/>
          <w:szCs w:val="32"/>
          <w:lang w:eastAsia="zh-CN"/>
        </w:rPr>
      </w:pPr>
    </w:p>
    <w:p>
      <w:pPr>
        <w:spacing w:line="480" w:lineRule="exact"/>
        <w:ind w:firstLine="320" w:firstLineChars="100"/>
        <w:rPr>
          <w:rFonts w:hint="eastAsia" w:ascii="仿宋" w:hAnsi="仿宋" w:eastAsia="仿宋"/>
          <w:sz w:val="32"/>
          <w:szCs w:val="32"/>
        </w:rPr>
      </w:pPr>
    </w:p>
    <w:p>
      <w:pPr>
        <w:spacing w:line="480" w:lineRule="exact"/>
        <w:ind w:firstLine="320" w:firstLineChars="100"/>
        <w:rPr>
          <w:rFonts w:ascii="仿宋" w:hAnsi="仿宋" w:eastAsia="仿宋"/>
          <w:sz w:val="32"/>
          <w:szCs w:val="32"/>
        </w:rPr>
      </w:pPr>
      <w:r>
        <w:rPr>
          <w:rFonts w:hint="eastAsia" w:ascii="仿宋" w:hAnsi="仿宋" w:eastAsia="仿宋"/>
          <w:sz w:val="32"/>
          <w:szCs w:val="32"/>
        </w:rPr>
        <w:t>附件：2020年部门预算公开的表格情况.xls</w:t>
      </w:r>
    </w:p>
    <w:p>
      <w:pPr>
        <w:spacing w:line="480" w:lineRule="exact"/>
        <w:rPr>
          <w:rFonts w:ascii="仿宋" w:hAnsi="仿宋" w:eastAsia="仿宋"/>
          <w:sz w:val="32"/>
          <w:szCs w:val="32"/>
        </w:rPr>
      </w:pPr>
    </w:p>
    <w:p>
      <w:pPr>
        <w:spacing w:line="480" w:lineRule="exact"/>
        <w:rPr>
          <w:rFonts w:ascii="仿宋" w:hAnsi="仿宋" w:eastAsia="仿宋"/>
          <w:sz w:val="32"/>
          <w:szCs w:val="32"/>
        </w:rPr>
      </w:pPr>
    </w:p>
    <w:p>
      <w:pPr>
        <w:spacing w:line="480" w:lineRule="exact"/>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益阳市赫山区交通运输局</w:t>
      </w:r>
    </w:p>
    <w:p>
      <w:pPr>
        <w:spacing w:line="48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w:t>
      </w:r>
    </w:p>
    <w:sectPr>
      <w:footerReference r:id="rId3" w:type="default"/>
      <w:pgSz w:w="11906" w:h="16838"/>
      <w:pgMar w:top="2098" w:right="1474" w:bottom="1985"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28945"/>
      <w:docPartObj>
        <w:docPartGallery w:val="autotext"/>
      </w:docPartObj>
    </w:sdtPr>
    <w:sdtContent>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4D52"/>
    <w:multiLevelType w:val="singleLevel"/>
    <w:tmpl w:val="2B434D5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F0"/>
    <w:rsid w:val="000D7BF0"/>
    <w:rsid w:val="00312F1F"/>
    <w:rsid w:val="0034017C"/>
    <w:rsid w:val="00496AF0"/>
    <w:rsid w:val="004E1C03"/>
    <w:rsid w:val="00516C83"/>
    <w:rsid w:val="008647DB"/>
    <w:rsid w:val="00CC4DAB"/>
    <w:rsid w:val="00EC16A2"/>
    <w:rsid w:val="00ED239B"/>
    <w:rsid w:val="00FA4341"/>
    <w:rsid w:val="00FF2145"/>
    <w:rsid w:val="01443AE5"/>
    <w:rsid w:val="02091FA2"/>
    <w:rsid w:val="02B74D44"/>
    <w:rsid w:val="04510423"/>
    <w:rsid w:val="0AA8510B"/>
    <w:rsid w:val="0AED3E4D"/>
    <w:rsid w:val="0D0460F6"/>
    <w:rsid w:val="0E1334E7"/>
    <w:rsid w:val="10EB1509"/>
    <w:rsid w:val="1C7E521C"/>
    <w:rsid w:val="1FDE7A06"/>
    <w:rsid w:val="2174574E"/>
    <w:rsid w:val="223C7142"/>
    <w:rsid w:val="24377C16"/>
    <w:rsid w:val="24D3318B"/>
    <w:rsid w:val="26061510"/>
    <w:rsid w:val="275F0FF9"/>
    <w:rsid w:val="2A896AFE"/>
    <w:rsid w:val="2C560BE5"/>
    <w:rsid w:val="2FAE2EE6"/>
    <w:rsid w:val="30033981"/>
    <w:rsid w:val="319F2DC6"/>
    <w:rsid w:val="33D070B3"/>
    <w:rsid w:val="35416759"/>
    <w:rsid w:val="35757A0B"/>
    <w:rsid w:val="384F55BE"/>
    <w:rsid w:val="3E460BDC"/>
    <w:rsid w:val="416A53C8"/>
    <w:rsid w:val="46892657"/>
    <w:rsid w:val="489B3464"/>
    <w:rsid w:val="496D7C94"/>
    <w:rsid w:val="4B48579E"/>
    <w:rsid w:val="4CF70A6D"/>
    <w:rsid w:val="506C791E"/>
    <w:rsid w:val="52404DF0"/>
    <w:rsid w:val="52F22F9F"/>
    <w:rsid w:val="560D3440"/>
    <w:rsid w:val="57101EB8"/>
    <w:rsid w:val="58741040"/>
    <w:rsid w:val="58E71DAD"/>
    <w:rsid w:val="59D32FC9"/>
    <w:rsid w:val="5F482D4C"/>
    <w:rsid w:val="61AF4B77"/>
    <w:rsid w:val="67335AED"/>
    <w:rsid w:val="675941BA"/>
    <w:rsid w:val="68FC7A6A"/>
    <w:rsid w:val="692E2145"/>
    <w:rsid w:val="69DF0EDD"/>
    <w:rsid w:val="6DAA3462"/>
    <w:rsid w:val="71BE1460"/>
    <w:rsid w:val="72D8462D"/>
    <w:rsid w:val="75D87C28"/>
    <w:rsid w:val="7779559E"/>
    <w:rsid w:val="7AC9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519</Words>
  <Characters>2960</Characters>
  <Lines>24</Lines>
  <Paragraphs>6</Paragraphs>
  <TotalTime>1</TotalTime>
  <ScaleCrop>false</ScaleCrop>
  <LinksUpToDate>false</LinksUpToDate>
  <CharactersWithSpaces>3473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2019-12-31T07:43:00Z</dcterms:created>
  <dc:creator>Administrator</dc:creator>
  <cp:lastModifiedBy>Administrator</cp:lastModifiedBy>
  <cp:lastPrinted>2019-12-31T07:37:00Z</cp:lastPrinted>
  <dcterms:modified xsi:type="dcterms:W3CDTF">2021-02-03T09:07:09Z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