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益阳市赫山区兰溪粮食产业园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2020年部门预算公开</w:t>
      </w:r>
    </w:p>
    <w:p>
      <w:pPr>
        <w:spacing w:line="440" w:lineRule="exact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目  录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第一部分：</w:t>
      </w:r>
      <w:r>
        <w:rPr>
          <w:rFonts w:hint="eastAsia" w:ascii="仿宋" w:hAnsi="仿宋" w:eastAsia="仿宋"/>
          <w:sz w:val="28"/>
          <w:szCs w:val="28"/>
          <w:lang w:eastAsia="zh-CN"/>
        </w:rPr>
        <w:t>益阳市赫山区兰溪粮食产业园</w:t>
      </w:r>
      <w:r>
        <w:rPr>
          <w:rFonts w:hint="eastAsia" w:ascii="仿宋" w:hAnsi="仿宋" w:eastAsia="仿宋"/>
          <w:sz w:val="28"/>
          <w:szCs w:val="28"/>
        </w:rPr>
        <w:t>2020年部门预算说明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一、部门基本情况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1、职能职责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2、机构设置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二、部门预算单位构成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三、部门收支总体情况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四、一般公共预算拨款支出预算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五、其他重要事项的情况说明</w:t>
      </w:r>
    </w:p>
    <w:p>
      <w:pPr>
        <w:spacing w:line="44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六、名词解释</w:t>
      </w:r>
    </w:p>
    <w:p>
      <w:pPr>
        <w:spacing w:line="44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第二部分：</w:t>
      </w:r>
      <w:r>
        <w:rPr>
          <w:rFonts w:hint="eastAsia" w:ascii="仿宋" w:hAnsi="仿宋" w:eastAsia="仿宋"/>
          <w:sz w:val="28"/>
          <w:szCs w:val="28"/>
          <w:lang w:eastAsia="zh-CN"/>
        </w:rPr>
        <w:t>益阳市赫山区兰溪粮食产业园</w:t>
      </w:r>
      <w:r>
        <w:rPr>
          <w:rFonts w:hint="eastAsia" w:ascii="仿宋" w:hAnsi="仿宋" w:eastAsia="仿宋"/>
          <w:sz w:val="28"/>
          <w:szCs w:val="28"/>
        </w:rPr>
        <w:t>2020年部门预算公开的表格情况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1、部门收支总体情况表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2、部门收入总体情况表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3、部门支出总体情况表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4、财政拨款收支总体情况表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5、一般公共预算支出情况表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6、一般公共预算基本支出情况表(纵向)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7、一般公共预算基本支出情况表（横向）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8、政府性基金预算支出情况表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9、一般公共预算“三公”经费支出情况表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10、政府采购预算表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11、部门整体支出绩效目标申报表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12、单位项目支出绩效目标申报表</w:t>
      </w:r>
    </w:p>
    <w:p>
      <w:pPr>
        <w:spacing w:line="48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spacing w:line="48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2020年部门预算公开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第一部分：</w:t>
      </w:r>
      <w:r>
        <w:rPr>
          <w:rFonts w:hint="eastAsia" w:ascii="仿宋" w:hAnsi="仿宋" w:eastAsia="仿宋"/>
          <w:sz w:val="28"/>
          <w:szCs w:val="28"/>
          <w:lang w:eastAsia="zh-CN"/>
        </w:rPr>
        <w:t>益阳市赫山区兰溪粮食产业园</w:t>
      </w:r>
      <w:r>
        <w:rPr>
          <w:rFonts w:hint="eastAsia" w:ascii="仿宋" w:hAnsi="仿宋" w:eastAsia="仿宋"/>
          <w:sz w:val="28"/>
          <w:szCs w:val="28"/>
        </w:rPr>
        <w:t>2020年部门预算说明</w:t>
      </w:r>
    </w:p>
    <w:p>
      <w:pPr>
        <w:spacing w:line="48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一、部门基本情况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（一）</w:t>
      </w:r>
      <w:r>
        <w:rPr>
          <w:rFonts w:hint="eastAsia" w:ascii="仿宋" w:hAnsi="仿宋" w:eastAsia="仿宋"/>
          <w:sz w:val="28"/>
          <w:szCs w:val="28"/>
        </w:rPr>
        <w:t>职能职责</w:t>
      </w:r>
    </w:p>
    <w:p>
      <w:pPr>
        <w:spacing w:line="480" w:lineRule="exact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default" w:ascii="仿宋" w:hAnsi="仿宋" w:eastAsia="仿宋"/>
          <w:sz w:val="28"/>
          <w:szCs w:val="28"/>
          <w:lang w:val="en-US" w:eastAsia="zh-CN"/>
        </w:rPr>
        <w:t>1、贯彻执行国家、省、市有关法律、法规和政策，负责编制本园区的发展总体规划和开发建设详细规划，经区政府批准后组织实施。</w:t>
      </w:r>
    </w:p>
    <w:p>
      <w:pPr>
        <w:spacing w:line="480" w:lineRule="exact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default" w:ascii="仿宋" w:hAnsi="仿宋" w:eastAsia="仿宋"/>
          <w:sz w:val="28"/>
          <w:szCs w:val="28"/>
          <w:lang w:val="en-US" w:eastAsia="zh-CN"/>
        </w:rPr>
        <w:t>2、负责本园区产业发展规划、产品结构调整及名优产品培植工作。</w:t>
      </w:r>
    </w:p>
    <w:p>
      <w:pPr>
        <w:spacing w:line="480" w:lineRule="exact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default" w:ascii="仿宋" w:hAnsi="仿宋" w:eastAsia="仿宋"/>
          <w:sz w:val="28"/>
          <w:szCs w:val="28"/>
          <w:lang w:val="en-US" w:eastAsia="zh-CN"/>
        </w:rPr>
        <w:t>3、负责本园区内的经济发展、协助做好节能减排和环境保护工作。</w:t>
      </w:r>
    </w:p>
    <w:p>
      <w:pPr>
        <w:spacing w:line="480" w:lineRule="exact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default" w:ascii="仿宋" w:hAnsi="仿宋" w:eastAsia="仿宋"/>
          <w:sz w:val="28"/>
          <w:szCs w:val="28"/>
          <w:lang w:val="en-US" w:eastAsia="zh-CN"/>
        </w:rPr>
        <w:t>4、协助做好本园区内的土地征用、房屋拆迁工作，负责做好园区内国有土地的出让、转让和基础设施建设工作。</w:t>
      </w:r>
    </w:p>
    <w:p>
      <w:pPr>
        <w:spacing w:line="480" w:lineRule="exact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default" w:ascii="仿宋" w:hAnsi="仿宋" w:eastAsia="仿宋"/>
          <w:sz w:val="28"/>
          <w:szCs w:val="28"/>
          <w:lang w:val="en-US" w:eastAsia="zh-CN"/>
        </w:rPr>
        <w:t>5、负责本园区内国有资产的管理和保值增值工作。</w:t>
      </w:r>
    </w:p>
    <w:p>
      <w:pPr>
        <w:spacing w:line="480" w:lineRule="exact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default" w:ascii="仿宋" w:hAnsi="仿宋" w:eastAsia="仿宋"/>
          <w:sz w:val="28"/>
          <w:szCs w:val="28"/>
          <w:lang w:val="en-US" w:eastAsia="zh-CN"/>
        </w:rPr>
        <w:t>6、负责做好本园区对外宣传、招商引资、立项争资及入园项目的考察、论证和审核工作。</w:t>
      </w:r>
    </w:p>
    <w:p>
      <w:pPr>
        <w:spacing w:line="480" w:lineRule="exact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default" w:ascii="仿宋" w:hAnsi="仿宋" w:eastAsia="仿宋"/>
          <w:sz w:val="28"/>
          <w:szCs w:val="28"/>
          <w:lang w:val="en-US" w:eastAsia="zh-CN"/>
        </w:rPr>
        <w:t xml:space="preserve">7、负责做好本园区内管理、协调、服务工作。 </w:t>
      </w:r>
    </w:p>
    <w:p>
      <w:pPr>
        <w:spacing w:line="480" w:lineRule="exact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default" w:ascii="仿宋" w:hAnsi="仿宋" w:eastAsia="仿宋"/>
          <w:sz w:val="28"/>
          <w:szCs w:val="28"/>
          <w:lang w:val="en-US" w:eastAsia="zh-CN"/>
        </w:rPr>
        <w:t>8、负责做好本园区内企业生产管理、固定资产投入、企业生产状况及员工结构等统计工作。</w:t>
      </w:r>
    </w:p>
    <w:p>
      <w:pPr>
        <w:spacing w:line="480" w:lineRule="exact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default" w:ascii="仿宋" w:hAnsi="仿宋" w:eastAsia="仿宋"/>
          <w:sz w:val="28"/>
          <w:szCs w:val="28"/>
          <w:lang w:val="en-US" w:eastAsia="zh-CN"/>
        </w:rPr>
        <w:t xml:space="preserve">9、行使区政府和有关职能部门依法授予的其它职能。 </w:t>
      </w:r>
    </w:p>
    <w:p>
      <w:pPr>
        <w:spacing w:line="480" w:lineRule="exact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default" w:ascii="仿宋" w:hAnsi="仿宋" w:eastAsia="仿宋"/>
          <w:sz w:val="28"/>
          <w:szCs w:val="28"/>
          <w:lang w:val="en-US" w:eastAsia="zh-CN"/>
        </w:rPr>
        <w:t xml:space="preserve">10、完成区委、区政府交办的其它工作。 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（二）</w:t>
      </w:r>
      <w:r>
        <w:rPr>
          <w:rFonts w:hint="eastAsia" w:ascii="仿宋" w:hAnsi="仿宋" w:eastAsia="仿宋"/>
          <w:sz w:val="28"/>
          <w:szCs w:val="28"/>
        </w:rPr>
        <w:t>机构设置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益阳市赫山区兰溪粮食产业园</w:t>
      </w:r>
      <w:r>
        <w:rPr>
          <w:rFonts w:hint="eastAsia" w:ascii="仿宋" w:hAnsi="仿宋" w:eastAsia="仿宋"/>
          <w:sz w:val="28"/>
          <w:szCs w:val="28"/>
        </w:rPr>
        <w:t>位于</w:t>
      </w:r>
      <w:r>
        <w:rPr>
          <w:rFonts w:hint="eastAsia" w:ascii="仿宋" w:hAnsi="仿宋" w:eastAsia="仿宋"/>
          <w:sz w:val="28"/>
          <w:szCs w:val="28"/>
          <w:lang w:eastAsia="zh-CN"/>
        </w:rPr>
        <w:t>益阳市赫山区兰溪镇百家塅村</w:t>
      </w:r>
      <w:r>
        <w:rPr>
          <w:rFonts w:hint="eastAsia" w:ascii="仿宋" w:hAnsi="仿宋" w:eastAsia="仿宋"/>
          <w:sz w:val="28"/>
          <w:szCs w:val="28"/>
        </w:rPr>
        <w:t>，现有工作人员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名，其中全额拨款人员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名，自收自支人员1名。委机关设办公室、项目建设股、投资发展股、园区服务中心4个股室。</w:t>
      </w:r>
    </w:p>
    <w:p>
      <w:pPr>
        <w:spacing w:line="48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二、部门预算单位构成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益阳市赫山区兰溪粮食产业园</w:t>
      </w:r>
      <w:r>
        <w:rPr>
          <w:rFonts w:hint="eastAsia" w:ascii="仿宋" w:hAnsi="仿宋" w:eastAsia="仿宋"/>
          <w:sz w:val="28"/>
          <w:szCs w:val="28"/>
        </w:rPr>
        <w:t>只有本级，没有其他二级预算单位，因此，纳入2020年部门预算编制范围的只有</w:t>
      </w:r>
      <w:r>
        <w:rPr>
          <w:rFonts w:hint="eastAsia" w:ascii="仿宋" w:hAnsi="仿宋" w:eastAsia="仿宋"/>
          <w:sz w:val="28"/>
          <w:szCs w:val="28"/>
          <w:lang w:eastAsia="zh-CN"/>
        </w:rPr>
        <w:t>益阳市赫山区兰溪粮食产业园</w:t>
      </w:r>
      <w:r>
        <w:rPr>
          <w:rFonts w:hint="eastAsia" w:ascii="仿宋" w:hAnsi="仿宋" w:eastAsia="仿宋"/>
          <w:sz w:val="28"/>
          <w:szCs w:val="28"/>
        </w:rPr>
        <w:t>本级。</w:t>
      </w:r>
    </w:p>
    <w:p>
      <w:pPr>
        <w:spacing w:line="48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三、部门收支总体情况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（一）收入预算，2020年年初</w:t>
      </w:r>
      <w:r>
        <w:rPr>
          <w:rFonts w:hint="eastAsia" w:ascii="仿宋" w:hAnsi="仿宋" w:eastAsia="仿宋"/>
          <w:sz w:val="28"/>
          <w:szCs w:val="28"/>
          <w:lang w:eastAsia="zh-CN"/>
        </w:rPr>
        <w:t>为：</w:t>
      </w:r>
      <w:r>
        <w:rPr>
          <w:rFonts w:hint="eastAsia" w:ascii="仿宋" w:hAnsi="仿宋" w:eastAsia="仿宋"/>
          <w:sz w:val="28"/>
          <w:szCs w:val="28"/>
        </w:rPr>
        <w:t>一般公共预算拨款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89.8401</w:t>
      </w:r>
      <w:r>
        <w:rPr>
          <w:rFonts w:hint="eastAsia" w:ascii="仿宋" w:hAnsi="仿宋" w:eastAsia="仿宋"/>
          <w:sz w:val="28"/>
          <w:szCs w:val="28"/>
        </w:rPr>
        <w:t>万元，政府性基金预算拨款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万元，国有资本经营预算拨款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万元，纳入专户管理的非税收入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万元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,其他收入53.1899</w:t>
      </w:r>
      <w:r>
        <w:rPr>
          <w:rFonts w:hint="eastAsia" w:ascii="仿宋" w:hAnsi="仿宋" w:eastAsia="仿宋"/>
          <w:sz w:val="28"/>
          <w:szCs w:val="28"/>
        </w:rPr>
        <w:t>。一般公共预算拨款收入较去年增加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2.2305</w:t>
      </w:r>
      <w:r>
        <w:rPr>
          <w:rFonts w:hint="eastAsia" w:ascii="仿宋" w:hAnsi="仿宋" w:eastAsia="仿宋"/>
          <w:sz w:val="28"/>
          <w:szCs w:val="28"/>
        </w:rPr>
        <w:t>万元，主要是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1.工资福利支出增加4.5977万元；2.商品服务支出减少3.3672万元；3.专项商品服务支出增加1万元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（二）支出预算，2020年年初预算数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143.03</w:t>
      </w:r>
      <w:r>
        <w:rPr>
          <w:rFonts w:hint="eastAsia" w:ascii="仿宋" w:hAnsi="仿宋" w:eastAsia="仿宋"/>
          <w:sz w:val="28"/>
          <w:szCs w:val="28"/>
        </w:rPr>
        <w:t>万元，其中，</w:t>
      </w:r>
      <w:r>
        <w:rPr>
          <w:rFonts w:hint="eastAsia" w:ascii="仿宋" w:hAnsi="仿宋" w:eastAsia="仿宋"/>
          <w:sz w:val="28"/>
          <w:szCs w:val="28"/>
          <w:lang w:eastAsia="zh-CN"/>
        </w:rPr>
        <w:t>基本支出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107.03万元，项目支出36万元。2020年一般预算拨款支出89.8401万元，其中：工资福利支出50.5829万元，商品服务支出3.2572万元，小型专项支出36万元。预算较2019年</w:t>
      </w:r>
      <w:r>
        <w:rPr>
          <w:rFonts w:hint="eastAsia" w:ascii="仿宋" w:hAnsi="仿宋" w:eastAsia="仿宋"/>
          <w:sz w:val="28"/>
          <w:szCs w:val="28"/>
        </w:rPr>
        <w:t>增加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2.2305</w:t>
      </w:r>
      <w:r>
        <w:rPr>
          <w:rFonts w:hint="eastAsia" w:ascii="仿宋" w:hAnsi="仿宋" w:eastAsia="仿宋"/>
          <w:sz w:val="28"/>
          <w:szCs w:val="28"/>
        </w:rPr>
        <w:t>万元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，主要是1.工资福利支出增加4.5977万元；2.商品服务支出减少3.3672万元；3.专项商品服务支出增加1万元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48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四、一般公共预算拨款支出预算（注意：说明要包含基本支出和项目支出主要用于什么方面。）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2020年一般公共预算拨款收入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89.8401</w:t>
      </w:r>
      <w:r>
        <w:rPr>
          <w:rFonts w:hint="eastAsia" w:ascii="仿宋" w:hAnsi="仿宋" w:eastAsia="仿宋"/>
          <w:sz w:val="28"/>
          <w:szCs w:val="28"/>
        </w:rPr>
        <w:t>万元，具体安排情况如下：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（一）基本支出：2020年年初预算数为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53.8401</w:t>
      </w:r>
      <w:r>
        <w:rPr>
          <w:rFonts w:hint="eastAsia" w:ascii="仿宋" w:hAnsi="仿宋" w:eastAsia="仿宋"/>
          <w:sz w:val="28"/>
          <w:szCs w:val="28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（二）项目支出：2020年年初预算数为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36</w:t>
      </w:r>
      <w:r>
        <w:rPr>
          <w:rFonts w:hint="eastAsia" w:ascii="仿宋" w:hAnsi="仿宋" w:eastAsia="仿宋"/>
          <w:sz w:val="28"/>
          <w:szCs w:val="28"/>
        </w:rPr>
        <w:t>万元，是指单位为完成特定行政工作任务或事业发展目标而发生的支出，包括有关事业发展专项、专项业务费、基本建设支出、对市县专项补助等。其中：</w:t>
      </w:r>
      <w:r>
        <w:rPr>
          <w:rFonts w:hint="eastAsia" w:ascii="仿宋" w:hAnsi="仿宋" w:eastAsia="仿宋"/>
          <w:sz w:val="28"/>
          <w:szCs w:val="28"/>
          <w:lang w:eastAsia="zh-CN"/>
        </w:rPr>
        <w:t>租赁费</w:t>
      </w:r>
      <w:r>
        <w:rPr>
          <w:rFonts w:hint="eastAsia" w:ascii="仿宋" w:hAnsi="仿宋" w:eastAsia="仿宋"/>
          <w:sz w:val="28"/>
          <w:szCs w:val="28"/>
        </w:rPr>
        <w:t>支出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万元，主要用于</w:t>
      </w:r>
      <w:r>
        <w:rPr>
          <w:rFonts w:hint="eastAsia" w:ascii="仿宋" w:hAnsi="仿宋" w:eastAsia="仿宋"/>
          <w:sz w:val="28"/>
          <w:szCs w:val="28"/>
          <w:lang w:eastAsia="zh-CN"/>
        </w:rPr>
        <w:t>租赁办公室</w:t>
      </w:r>
      <w:r>
        <w:rPr>
          <w:rFonts w:hint="eastAsia" w:ascii="仿宋" w:hAnsi="仿宋" w:eastAsia="仿宋"/>
          <w:sz w:val="28"/>
          <w:szCs w:val="28"/>
        </w:rPr>
        <w:t>方面；</w:t>
      </w:r>
      <w:r>
        <w:rPr>
          <w:rFonts w:hint="eastAsia" w:ascii="仿宋" w:hAnsi="仿宋" w:eastAsia="仿宋"/>
          <w:sz w:val="28"/>
          <w:szCs w:val="28"/>
          <w:lang w:eastAsia="zh-CN"/>
        </w:rPr>
        <w:t>党建</w:t>
      </w:r>
      <w:r>
        <w:rPr>
          <w:rFonts w:hint="eastAsia" w:ascii="仿宋" w:hAnsi="仿宋" w:eastAsia="仿宋"/>
          <w:sz w:val="28"/>
          <w:szCs w:val="28"/>
        </w:rPr>
        <w:t>支出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万元，主要用于</w:t>
      </w:r>
      <w:r>
        <w:rPr>
          <w:rFonts w:hint="eastAsia" w:ascii="仿宋" w:hAnsi="仿宋" w:eastAsia="仿宋"/>
          <w:sz w:val="28"/>
          <w:szCs w:val="28"/>
          <w:lang w:eastAsia="zh-CN"/>
        </w:rPr>
        <w:t>党建活动</w:t>
      </w:r>
      <w:r>
        <w:rPr>
          <w:rFonts w:hint="eastAsia" w:ascii="仿宋" w:hAnsi="仿宋" w:eastAsia="仿宋"/>
          <w:sz w:val="28"/>
          <w:szCs w:val="28"/>
        </w:rPr>
        <w:t>等方面；</w:t>
      </w:r>
      <w:r>
        <w:rPr>
          <w:rFonts w:hint="eastAsia" w:ascii="仿宋" w:hAnsi="仿宋" w:eastAsia="仿宋"/>
          <w:sz w:val="28"/>
          <w:szCs w:val="28"/>
          <w:lang w:eastAsia="zh-CN"/>
        </w:rPr>
        <w:t>招商引资工作经费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30万元，主要用于招商引资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48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五、其他重要事项的情况说明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1、机关运行经费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2020年</w:t>
      </w:r>
      <w:r>
        <w:rPr>
          <w:rFonts w:hint="eastAsia" w:ascii="仿宋" w:hAnsi="仿宋" w:eastAsia="仿宋"/>
          <w:sz w:val="28"/>
          <w:szCs w:val="28"/>
          <w:lang w:eastAsia="zh-CN"/>
        </w:rPr>
        <w:t>本单位</w:t>
      </w:r>
      <w:r>
        <w:rPr>
          <w:rFonts w:hint="eastAsia" w:ascii="仿宋" w:hAnsi="仿宋" w:eastAsia="仿宋"/>
          <w:sz w:val="28"/>
          <w:szCs w:val="28"/>
        </w:rPr>
        <w:t>一般公共预算拨款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3.2572</w:t>
      </w:r>
      <w:r>
        <w:rPr>
          <w:rFonts w:hint="eastAsia" w:ascii="仿宋" w:hAnsi="仿宋" w:eastAsia="仿宋"/>
          <w:sz w:val="28"/>
          <w:szCs w:val="28"/>
        </w:rPr>
        <w:t>万元，比2019年预算减少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3.3672</w:t>
      </w:r>
      <w:r>
        <w:rPr>
          <w:rFonts w:hint="eastAsia" w:ascii="仿宋" w:hAnsi="仿宋" w:eastAsia="仿宋"/>
          <w:sz w:val="28"/>
          <w:szCs w:val="28"/>
        </w:rPr>
        <w:t>万元，下降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50.83</w:t>
      </w:r>
      <w:r>
        <w:rPr>
          <w:rFonts w:hint="eastAsia" w:ascii="仿宋" w:hAnsi="仿宋" w:eastAsia="仿宋"/>
          <w:sz w:val="28"/>
          <w:szCs w:val="28"/>
        </w:rPr>
        <w:t>%。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2、“三公”经费预算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2020年“三公”经费预算数为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万元，其中，公务接待费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万元，公务用车购置及运行费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万元（其中，公务用车购置费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万元，公务用车运行费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万元），因公出国（境）费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万元。2020年“三公”经费预算与2019年持平。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3、政府采购情况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2020年本部门无政府采购预算。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4.国有资产占用使用情况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截至2019年12月31日，本部门共有车辆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辆，其中：一般公务用车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辆。单位价值50万元以上通用设备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 xml:space="preserve">台 ，单位价值100万元以上专用设备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台。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2020年部门预算预计采购车辆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辆，50万元以上通用设备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台 ，单位价值100万元以上专用设备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台。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5.预算绩效目标情况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2020年</w:t>
      </w:r>
      <w:r>
        <w:rPr>
          <w:rFonts w:hint="eastAsia" w:ascii="仿宋" w:hAnsi="仿宋" w:eastAsia="仿宋"/>
          <w:sz w:val="28"/>
          <w:szCs w:val="28"/>
          <w:lang w:eastAsia="zh-CN"/>
        </w:rPr>
        <w:t>兰溪粮食产业园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申请公共财政拨款89.8401万元</w:t>
      </w:r>
      <w:r>
        <w:rPr>
          <w:rFonts w:hint="eastAsia" w:ascii="仿宋" w:hAnsi="仿宋" w:eastAsia="仿宋"/>
          <w:sz w:val="28"/>
          <w:szCs w:val="28"/>
        </w:rPr>
        <w:t>，其中：基本支出107.0299万元，项目支出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36</w:t>
      </w:r>
      <w:r>
        <w:rPr>
          <w:rFonts w:hint="eastAsia" w:ascii="仿宋" w:hAnsi="仿宋" w:eastAsia="仿宋"/>
          <w:sz w:val="28"/>
          <w:szCs w:val="28"/>
        </w:rPr>
        <w:t>万元。</w:t>
      </w:r>
      <w:r>
        <w:rPr>
          <w:rFonts w:hint="eastAsia" w:ascii="仿宋" w:hAnsi="仿宋" w:eastAsia="仿宋"/>
          <w:sz w:val="28"/>
          <w:szCs w:val="28"/>
          <w:lang w:eastAsia="zh-CN"/>
        </w:rPr>
        <w:t>主要是为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实现机关正常运转，完成区委、区政府交办的各项工作任务。全面完成兰溪粮食产业园第一期建设任务、引进3家企业建成、完成招商引资任务，引入省外资金6000万元。</w:t>
      </w:r>
    </w:p>
    <w:p>
      <w:pPr>
        <w:spacing w:line="48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六、名词解释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第二部分：</w:t>
      </w:r>
      <w:r>
        <w:rPr>
          <w:rFonts w:hint="eastAsia" w:ascii="仿宋" w:hAnsi="仿宋" w:eastAsia="仿宋"/>
          <w:sz w:val="28"/>
          <w:szCs w:val="28"/>
          <w:lang w:eastAsia="zh-CN"/>
        </w:rPr>
        <w:t>益阳市赫山区兰溪粮食产业园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部门预算公开的表格情况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1、部门收支总体情况表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2、部门收入总体情况表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3、部门支出总体情况表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4、财政拨款收支总体情况表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5、一般公共预算支出情况表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6、一般公共预算基本支出情况表(纵向)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7、一般公共预算基本支出情况表（横向）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8、政府性基金预算支出情况表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9、一般公共预算“三公”经费支出情况表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10、政府采购预算表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11、部门整体支出绩效目标申报表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12、单位项目支出绩效目标申报表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附件：2020年部门预算公开的表格情况.xls</w:t>
      </w:r>
    </w:p>
    <w:p>
      <w:pPr>
        <w:spacing w:line="48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spacing w:line="480" w:lineRule="exact"/>
        <w:ind w:firstLine="3640" w:firstLineChars="13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单位名称:</w:t>
      </w:r>
      <w:r>
        <w:rPr>
          <w:rFonts w:hint="eastAsia" w:ascii="仿宋" w:hAnsi="仿宋" w:eastAsia="仿宋"/>
          <w:sz w:val="28"/>
          <w:szCs w:val="28"/>
          <w:lang w:eastAsia="zh-CN"/>
        </w:rPr>
        <w:t>益阳市赫山区兰溪粮食产业园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2020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13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footerReference r:id="rId3" w:type="default"/>
      <w:pgSz w:w="11906" w:h="16838"/>
      <w:pgMar w:top="2098" w:right="1474" w:bottom="1985" w:left="1588" w:header="851" w:footer="17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328945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F0"/>
    <w:rsid w:val="000D7BF0"/>
    <w:rsid w:val="00312F1F"/>
    <w:rsid w:val="0034017C"/>
    <w:rsid w:val="00496AF0"/>
    <w:rsid w:val="004E1C03"/>
    <w:rsid w:val="00516C83"/>
    <w:rsid w:val="008647DB"/>
    <w:rsid w:val="00CC4DAB"/>
    <w:rsid w:val="00EC16A2"/>
    <w:rsid w:val="00ED239B"/>
    <w:rsid w:val="00FA4341"/>
    <w:rsid w:val="00FF2145"/>
    <w:rsid w:val="08EF6DE9"/>
    <w:rsid w:val="0998433A"/>
    <w:rsid w:val="17855927"/>
    <w:rsid w:val="183C4F33"/>
    <w:rsid w:val="429E25FC"/>
    <w:rsid w:val="450B3592"/>
    <w:rsid w:val="45D3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unhideWhenUsed/>
    <w:qFormat/>
    <w:uiPriority w:val="0"/>
    <w:pPr>
      <w:spacing w:before="100" w:beforeAutospacing="1" w:after="100" w:afterAutospacing="1"/>
    </w:pPr>
    <w:rPr>
      <w:rFonts w:ascii="宋体" w:hAnsi="Times New Roman" w:eastAsia="宋体" w:cs="宋体"/>
      <w:kern w:val="0"/>
      <w:sz w:val="24"/>
      <w:szCs w:val="24"/>
      <w:lang w:val="en-US" w:eastAsia="zh-CN" w:bidi="ar-SA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519</Words>
  <Characters>2960</Characters>
  <Lines>24</Lines>
  <Paragraphs>6</Paragraphs>
  <TotalTime>6</TotalTime>
  <ScaleCrop>false</ScaleCrop>
  <LinksUpToDate>false</LinksUpToDate>
  <CharactersWithSpaces>3473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2019-12-31T07:43:00Z</dcterms:created>
  <dc:creator>Administrator</dc:creator>
  <cp:lastModifiedBy>Administrator</cp:lastModifiedBy>
  <cp:lastPrinted>2019-12-31T07:37:00Z</cp:lastPrinted>
  <dcterms:modified xsi:type="dcterms:W3CDTF">2021-05-06T08:08:26Z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05B081D5EFC64176A6B773F309FDDDE1</vt:lpwstr>
  </property>
</Properties>
</file>