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赫山区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自然资源局</w:t>
      </w: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0</w:t>
      </w:r>
      <w:r>
        <w:rPr>
          <w:rFonts w:hint="eastAsia" w:ascii="方正小标宋简体" w:eastAsia="方正小标宋简体"/>
          <w:sz w:val="44"/>
          <w:szCs w:val="44"/>
        </w:rPr>
        <w:t>年部门预算公开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</w:t>
      </w:r>
    </w:p>
    <w:p>
      <w:pPr>
        <w:spacing w:line="56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44"/>
          <w:szCs w:val="44"/>
        </w:rPr>
        <w:t>目   录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第一部分：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赫山区自然资源局</w:t>
      </w: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0</w:t>
      </w:r>
      <w:r>
        <w:rPr>
          <w:rFonts w:hint="eastAsia" w:ascii="黑体" w:hAnsi="黑体" w:eastAsia="黑体" w:cs="黑体"/>
          <w:sz w:val="32"/>
          <w:szCs w:val="32"/>
        </w:rPr>
        <w:t>年部门预算说明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一、部门基本情况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（一）职能职责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（二）机构设置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二、部门预算</w:t>
      </w:r>
      <w:r>
        <w:rPr>
          <w:rFonts w:hint="eastAsia" w:ascii="仿宋" w:hAnsi="仿宋" w:eastAsia="仿宋"/>
          <w:sz w:val="32"/>
          <w:szCs w:val="32"/>
          <w:lang w:eastAsia="zh-CN"/>
        </w:rPr>
        <w:t>编制范围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三、部门收支总体情况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（一）收入预算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（二）支出预算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四、一般公共预算拨款支出预算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（一）基本支出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（二）项目支出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五、其他重要事项的情况说明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sz w:val="32"/>
          <w:szCs w:val="32"/>
        </w:rPr>
        <w:t>机关运行经费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/>
          <w:sz w:val="32"/>
          <w:szCs w:val="32"/>
        </w:rPr>
        <w:t>“三公”经费预算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/>
          <w:sz w:val="32"/>
          <w:szCs w:val="32"/>
        </w:rPr>
        <w:t>政府采购情况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/>
          <w:sz w:val="32"/>
          <w:szCs w:val="32"/>
        </w:rPr>
        <w:t>国有资产占用使用情况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/>
          <w:sz w:val="32"/>
          <w:szCs w:val="32"/>
        </w:rPr>
        <w:t>预算绩效目标情况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/>
          <w:sz w:val="32"/>
          <w:szCs w:val="32"/>
        </w:rPr>
        <w:t>重点项目预算等预算绩效情况说明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六、名词解释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第二部分：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赫山区自然资源局</w:t>
      </w: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0</w:t>
      </w:r>
      <w:r>
        <w:rPr>
          <w:rFonts w:hint="eastAsia" w:ascii="黑体" w:hAnsi="黑体" w:eastAsia="黑体" w:cs="黑体"/>
          <w:sz w:val="32"/>
          <w:szCs w:val="32"/>
        </w:rPr>
        <w:t>年部门预算表格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1、部门收支总体情况表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2、部门收入总体情况表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3、部门支出总体情况表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4、财政拨款收支总体情况表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5、一般公共预算支出情况表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6、一般公共预算基本支出情况表(纵向)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7、一般公共预算基本支出情况表(横向)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8、政府性基金预算支出情况表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9、“三公”经费支出情况表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政府采购预算表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11、部门整体支出绩效目标申报表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、单位项目支出绩效目标申报表</w:t>
      </w:r>
    </w:p>
    <w:p>
      <w:pPr>
        <w:spacing w:line="56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13、重点项目支出绩效目标申报表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right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  <w:t>2020年部门预算公开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第一部分：赫山区自然资源局2020年部门预算说明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一、部门基本情况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1、职能职责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（1）依法履行赫山区辖区内（除市直管中心城区范围以外）全民所有土地、矿产、森林、草原、湿地、水等自然资源资产所有者职责和国土空间用途管制职责。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（2）负责实施自然资源基础调查、专项调查和监测。负责自然资源调查监测评价成果的监督管理和信息发布。指导全区自然资源调查监测评价工作。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3）负责自然资源统一确权登记工作。履行各类自然资源和不动产统一确权登记、权籍调查、不动产测绘、争议调处、成果应用的职责。建立健全全区自然资源和不动产登记信息管理基础平台。负责自然资源和不动产登记资料收集、整理、共享、汇交管理等。指导监督全区自然资源和不动产确权登记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4）负责自然资源资产有偿使用工作。负责全民所有自然资源资产统计工作，负责全民所有自然资源资产核算。编制全民所有自然资源资产负债表，拟订考核标准。负责全民所有自然资源资产划拨、出让、租赁、作价出资和土地储备工作，合理配置全民所有自然资源资产。负责自然资源资产价值评估管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5）负责自然资源的合理开发利用。组织拟订自然资源发展规划和战略，实施上级制定的自然资源开发利用标准，建立政府公示自然资源价格体系，组织开展自然资源分等定级价格评估，开展自然资源利用评价考核，指导节约集约利用。负责自然资源市场监管。组织研究自然资源管理涉及宏观调控、区域协调和城乡统筹的政策措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6）负责建立空间规划体系并监督实施。推进主体功能区战略和制度，组织编制并监督实施国土空间规划和相关专项规划，开展国土空间开发适宜性评价，建立国土空间规划实施监测、评估和预警体系。组织划定生态保护红线、永久基本农田、城镇开发边界等控制线，构建节约资源和保护环境的生产、生活、生态空间布局。建立健全和组织实施国土空间用途管制制度。承担全区城乡规划管理工作，研究拟订城乡规划政策并监督实施。组织实施土地等自然资源年度利用计划。负责土地等国土空间用途转用工作。负责土地征收征用管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7）负责统筹国土空间生态修复。牵头组织编制全区国土空间生态修复规划并实施有关生态修复工程。负责国土空间综合整治、土地整理复垦、矿山地质环境恢复治理等工作。执行生态保护补偿制度，制定合理利用社会资金进行生态修复的制度措施，并提出区级所有备选项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（8）负责组织实施最严格的耕地保护制度。执行耕地保护政策，负责耕地数量和生态保护，做好耕地质量保护有关工作。组织实施耕地保护责任目标考核和永久基本农田特殊保护。执行耕地占补平衡制度。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9）负责管理全区地质工作和联系辖区内地勘单位。编制全区地质勘查规划并监督检查执行情况。监督管理辖区内地质勘查项目。监督管理地下水过量开采及引发的地面沉降等地质问题。负责古生物化石的监督管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10）负责地质灾害预防和治理。负责落实综合防灾减灾规划相关要求，组织编制地质灾害防治规划并组织实施。组织指导协调和监督地质灾害调查评价及隐患普查、详查、排查。指导开展群测群防、专业监测和预报预警等工作，指导开展地质灾害工程治理工作。承担地质灾害应急救援的技术支撑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（11）负责矿产资源管理工作。负责矿产资源储量管理及矿业权管理。监督指导矿产资源合理利用和保护。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（12）负责测绘地理信息管理工作。负责辖区内基础测绘。负责监督管理地理信息安全和市场秩序。负责地图管理、地理信息公共服务工作。负责测量标志保护。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13）根据区委授权，对乡（镇、街道）以及园区相关部门落实区委、区政府关于自然资源和国土空间规划的政策、决策部署及法律法规执行情况进行督察。查处自然资源开发利用和国土空间规划及测绘违法案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（14）统一领导和管理区林业局。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（15）完成区委、区政府交办的其他任务。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16）职能转变。益阳市赫山区自然资源局要落实中央、省、市关于统一行使全民所有自然资源资产所有者职责，统一行使所有国土空间用途管制和生态保护修复职责的要求，强化顶层设计，发挥国土空间规划管控作用，为保护和合理开发利用自然资源提供科学指引。进一步加强自然资源的保护和合理开发利用，建立健全源头保护和全过程修复治理相结合的工作机制，实现整体保护、系统修复、综合治理。创新激励约束并举的制度措施，推进自然资源节约集约利用。进一步精简有关行政审批事项、强化监管力度，充分发挥市场对资源配置的决定性作用，更好发挥政府作用，强化自然资源管理规则、标准、制度的约束性作用，推进自然资源确权登记和评估的便民高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2、机构设置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益阳市赫山区自然资源局设办公室、人事股、财务股、法规股（加挂政务服务办公室牌子）、耕地保护监督股、国土空间规划股、建设工程规划股、村镇规划股、国土空间用途管制股、调查监测股、开发利用股、确权登记股、国土空间生态修复股、地理信息管理股、地质勘查管理股、矿业权管理股、矿产资源保护监督股、山体水体保护股等十八个内设机构（均为正股级）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部门预算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编制范围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right="0" w:rightChars="0" w:firstLine="320" w:firstLineChars="10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2020年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赫山区自然资源局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部门预算编制范围包括：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1、赫山区自然资源局本级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2、益阳市赫山区自然资源执法监察大队、益阳市赫山区国土空间生态修复中心、益阳市赫山区不动产登记中心、益阳市赫山区征地拆迁和测绘队、益阳市赫山区土地储备发展中心、益阳市赫山区国土空间规划中心等6个二级机构和12个乡（镇、街道）自然资源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三、部门收支总体情况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2020年部门预算包括本级预算和所属单位预算在内的汇总情况，以及对市县转移支付的情况。收入既包括一般公共预算收入、政府性基金收入和国有资本经营预算收入，又包括事业单位经营服务等收入；支出既包括保障厅机关及厅属事业单位基本运行的经费，也包括自然资源厅归口管理、面向全省分配的国土执法，国土空间规划编制及地质环境等专项经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一）收入预算，2020年年初预算数1691.73万元，其中，一般公共预算拨款997.39万元，政府性基金预算拨款0万元，国有资本经营预算拨款0万元，纳入专户管理的非税收入520万元，其他收入174.34万元。收入较去年增加590.46万元，主要是增加了人员及相关职能部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二）支出预算，2020年年初预算数1691.73万元，其中，一般公共服务0万元，社会保障和就业150.59万元，卫生健康支出73.89万元，自然资源海洋气象等支出1393.79万元，住房保障支出73.46万元。支出较去年增加590.46万元，主要是增加了人员及相关职能部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四、一般公共预算拨款支出预算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2020年一般公共预算拨款收入997.39万元，具体安排情况如下：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一）基本支出：2020年年初预算数为941.39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二）项目支出：2020年年初预算数为56万元，是指单位为完成特定行政工作任务或事业发展目标而发生的支出，包括有关事业发展专项、专项业务费、基本建设支出、对市县专项补助等。其中：党建经费1万元，主要用于党建支出等方面；国土执法支出10万元，主要用于地质环境及矿产资源土地执法等方面；土地增减挂钩10万，主要用于项目测量与申报等方面；报地支出10万元，主要用于土地预审报批等方面；供地支出15万元，主要用于编制供地计划及组织土地供应等方面；地质灾害防治支出10万元，主要用于地质灾害巡查及防治等方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五、其他重要事项的情况说明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1、机关运行经费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2020年局本级、区自然资源执法监察大队等6个二级机构和12个乡（镇、街道）自然资源所的机关运行经费当年一般公共预算拨款64.74万元，比2019年预算减少103.63 万元，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主要原因是车改补助等机关运行经费未纳入当年一般公共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预算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支出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2、“三公”经费预算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2020年“三公”经费预算数为70.5万元，其中，公务接待费53万元，公务用车购置及运行费12.5万元（其中，公务用车购置费0万元，公务用车运行费12.5万元），因公出国（境）费5万元。2020年“三公”经费预算较2019年增加42.5万元，主要是机构改革，增加了部门和人员编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3、政府采购情况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2020年区自然资源局各单位政府采购预算总额0万元。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4.国有资产占用使用情况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截至2019年12月31日，本部门共有车辆1辆，其中：一般公务用车1辆，一般执法执勤用车0辆，特种专业技术用车0辆，其他用车0辆。单位价值50万元以上通用设备0台 ，单位价值100万元以上专用设备 0台。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2020年部门预算预计采购车辆0辆，50万元以上通用设备0台 ，单位价值100万元以上专用设备0台。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5.预算绩效目标情况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2020年区自然资源局单位整体支出绩效目标1691.73万元，其中：基本支出1635.73万元，项目支出56万元。全部实行整体支出绩效目标管理，涉及一般公共预算当年拨款9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97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.39万元。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2020年区自然资源局单位项目支出绩效目标0万元，其中：业务工作经费（0个项目）0万元，运行维护经费（0个项目）0万元。全部实行项目支出绩效目标管理，涉及一般公共预算当年拨款0万元。</w:t>
      </w:r>
    </w:p>
    <w:p>
      <w:pPr>
        <w:spacing w:line="560" w:lineRule="exact"/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sz w:val="32"/>
          <w:szCs w:val="32"/>
        </w:rPr>
        <w:t>重点项目预算等预算绩效情况说明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年本</w:t>
      </w:r>
      <w:r>
        <w:rPr>
          <w:rFonts w:hint="eastAsia" w:ascii="仿宋" w:hAnsi="仿宋" w:eastAsia="仿宋"/>
          <w:sz w:val="32"/>
          <w:szCs w:val="32"/>
          <w:lang w:eastAsia="zh-CN"/>
        </w:rPr>
        <w:t>部门</w:t>
      </w:r>
      <w:r>
        <w:rPr>
          <w:rFonts w:hint="eastAsia" w:ascii="仿宋" w:hAnsi="仿宋" w:eastAsia="仿宋"/>
          <w:sz w:val="32"/>
          <w:szCs w:val="32"/>
        </w:rPr>
        <w:t>无重点项目预算。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名词解释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420" w:leftChars="0" w:right="0" w:rightChars="0" w:firstLine="320" w:firstLineChars="10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1、机关运行经费：是指各部门的公用经费，包括办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公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right="0" w:firstLine="640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right="0" w:firstLine="320" w:firstLineChars="100"/>
        <w:jc w:val="both"/>
        <w:rPr>
          <w:rFonts w:hint="eastAsia" w:ascii="方正小标宋简体" w:eastAsia="方正小标宋简体"/>
          <w:sz w:val="32"/>
          <w:szCs w:val="3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right="0" w:firstLine="320" w:firstLineChars="100"/>
        <w:jc w:val="both"/>
        <w:rPr>
          <w:rFonts w:hint="eastAsia" w:ascii="方正小标宋简体" w:eastAsia="方正小标宋简体"/>
          <w:sz w:val="32"/>
          <w:szCs w:val="3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right="0" w:firstLine="320" w:firstLineChars="100"/>
        <w:jc w:val="both"/>
        <w:rPr>
          <w:rFonts w:hint="eastAsia" w:ascii="方正小标宋简体" w:eastAsia="方正小标宋简体"/>
          <w:sz w:val="32"/>
          <w:szCs w:val="3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right="0" w:firstLine="320" w:firstLineChars="100"/>
        <w:jc w:val="both"/>
        <w:rPr>
          <w:rFonts w:hint="eastAsia" w:ascii="方正小标宋简体" w:eastAsia="方正小标宋简体"/>
          <w:sz w:val="32"/>
          <w:szCs w:val="3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right="0" w:firstLine="320" w:firstLineChars="100"/>
        <w:jc w:val="both"/>
        <w:rPr>
          <w:rFonts w:hint="eastAsia" w:ascii="方正小标宋简体" w:eastAsia="方正小标宋简体"/>
          <w:sz w:val="32"/>
          <w:szCs w:val="3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right="0" w:firstLine="320" w:firstLineChars="100"/>
        <w:jc w:val="both"/>
        <w:rPr>
          <w:rFonts w:hint="eastAsia" w:ascii="方正小标宋简体" w:eastAsia="方正小标宋简体"/>
          <w:sz w:val="32"/>
          <w:szCs w:val="3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right="0" w:firstLine="320" w:firstLineChars="100"/>
        <w:jc w:val="both"/>
        <w:rPr>
          <w:rFonts w:hint="eastAsia" w:ascii="方正小标宋简体" w:eastAsia="方正小标宋简体"/>
          <w:sz w:val="32"/>
          <w:szCs w:val="3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right="0"/>
        <w:jc w:val="both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第二部分：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赫山区自然资源局</w:t>
      </w: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0</w:t>
      </w:r>
      <w:r>
        <w:rPr>
          <w:rFonts w:hint="eastAsia" w:ascii="方正小标宋简体" w:eastAsia="方正小标宋简体"/>
          <w:sz w:val="44"/>
          <w:szCs w:val="44"/>
        </w:rPr>
        <w:t>年部门预算表格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1、部门收支总体情况表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2、部门收入总体情况表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3、部门支出总体情况表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4、财政拨款收支总体情况表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5、一般公共预算支出情况表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6、一般公共预算基本支出情况表(纵向)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7、一般公共预算基本支出情况表(横向)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8、政府性基金预算支出情况表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9、“三公”经费支出情况表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政府采购预算表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11、部门整体支出绩效目标申报表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、单位项目支出绩效目标申报表</w:t>
      </w:r>
    </w:p>
    <w:p>
      <w:pPr>
        <w:spacing w:line="56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13、重点项目支出绩效目标申报表</w:t>
      </w:r>
    </w:p>
    <w:p>
      <w:pPr>
        <w:spacing w:line="560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以上表格内容详见本部门公开的套表“2020年赫山区自然资源局部门预算表格”。</w:t>
      </w:r>
      <w:r>
        <w:rPr>
          <w:rFonts w:hint="eastAsia" w:ascii="仿宋" w:hAnsi="仿宋" w:eastAsia="仿宋"/>
          <w:sz w:val="32"/>
          <w:szCs w:val="32"/>
        </w:rPr>
        <w:t xml:space="preserve">     </w:t>
      </w:r>
    </w:p>
    <w:p>
      <w:pPr>
        <w:spacing w:line="560" w:lineRule="exact"/>
        <w:ind w:firstLine="64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  </w:t>
      </w:r>
      <w:r>
        <w:rPr>
          <w:rFonts w:hint="eastAsia" w:eastAsia="仿宋"/>
          <w:sz w:val="32"/>
          <w:szCs w:val="32"/>
        </w:rPr>
        <w:t> </w:t>
      </w:r>
      <w:r>
        <w:rPr>
          <w:rFonts w:hint="eastAsia" w:eastAsia="仿宋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益阳市赫山区</w:t>
      </w:r>
      <w:r>
        <w:rPr>
          <w:rFonts w:hint="eastAsia" w:ascii="仿宋" w:hAnsi="仿宋" w:eastAsia="仿宋"/>
          <w:sz w:val="32"/>
          <w:szCs w:val="32"/>
          <w:lang w:eastAsia="zh-CN"/>
        </w:rPr>
        <w:t>自然资源局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年1月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298101"/>
    <w:multiLevelType w:val="singleLevel"/>
    <w:tmpl w:val="AB298101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6C22519"/>
    <w:multiLevelType w:val="singleLevel"/>
    <w:tmpl w:val="76C2251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13009"/>
    <w:rsid w:val="03B14B91"/>
    <w:rsid w:val="1D41090F"/>
    <w:rsid w:val="1E860CA5"/>
    <w:rsid w:val="1F7D2DE2"/>
    <w:rsid w:val="2038260F"/>
    <w:rsid w:val="24292EDC"/>
    <w:rsid w:val="2DD93D88"/>
    <w:rsid w:val="2EC1075D"/>
    <w:rsid w:val="50D13009"/>
    <w:rsid w:val="5B885C20"/>
    <w:rsid w:val="75A644F9"/>
    <w:rsid w:val="7A5352B4"/>
    <w:rsid w:val="7D9B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2021-01-13T03:40:00Z</dcterms:created>
  <dc:creator>Administrator</dc:creator>
  <cp:lastModifiedBy>Administrator</cp:lastModifiedBy>
  <dcterms:modified xsi:type="dcterms:W3CDTF">2021-06-04T02:45:55Z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A3AD1588387A4287942C168DBF23B9E8</vt:lpwstr>
  </property>
</Properties>
</file>