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EF" w:rsidRDefault="00466FEF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</w:p>
    <w:p w:rsidR="00466FEF" w:rsidRDefault="004C17DF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益阳市赫山区政府性债务情况说明</w:t>
      </w:r>
    </w:p>
    <w:p w:rsidR="00466FEF" w:rsidRDefault="004C17DF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赫山区财政局</w:t>
      </w:r>
    </w:p>
    <w:p w:rsidR="00466FEF" w:rsidRDefault="004C17DF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（2018年12月31 日）</w:t>
      </w:r>
    </w:p>
    <w:p w:rsidR="00466FEF" w:rsidRDefault="00466FEF"/>
    <w:p w:rsidR="00466FEF" w:rsidRDefault="004C17DF">
      <w:pPr>
        <w:spacing w:line="500" w:lineRule="exact"/>
        <w:ind w:firstLineChars="200" w:firstLine="640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一、政府性债务基本情况</w:t>
      </w:r>
    </w:p>
    <w:p w:rsidR="00466FEF" w:rsidRDefault="004C17DF">
      <w:pPr>
        <w:spacing w:line="500" w:lineRule="exact"/>
        <w:ind w:firstLineChars="200" w:firstLine="643"/>
        <w:outlineLvl w:val="0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（一）2017年余额</w:t>
      </w:r>
      <w:r>
        <w:rPr>
          <w:rFonts w:ascii="楷体_GB2312" w:eastAsia="楷体_GB2312" w:hint="eastAsia"/>
          <w:b/>
          <w:sz w:val="32"/>
          <w:szCs w:val="32"/>
        </w:rPr>
        <w:t>情况</w:t>
      </w:r>
    </w:p>
    <w:p w:rsidR="00466FEF" w:rsidRDefault="004C17D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2017年底，全区政府性债务余额23.45亿元（政府负有偿还责任的债务12.63亿元、政府负有担保责任的债务0.76亿元、政府负有救助责任的债务10.06亿元）。</w:t>
      </w:r>
    </w:p>
    <w:p w:rsidR="00466FEF" w:rsidRDefault="004C17DF">
      <w:pPr>
        <w:spacing w:line="500" w:lineRule="exact"/>
        <w:ind w:firstLineChars="200" w:firstLine="643"/>
        <w:outlineLvl w:val="0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（二）2018年变动情况</w:t>
      </w:r>
    </w:p>
    <w:p w:rsidR="00466FEF" w:rsidRDefault="004C17D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2018年全区新增政府债券3.57亿元，申报置换存量债务4.13亿元。</w:t>
      </w:r>
    </w:p>
    <w:p w:rsidR="00466FEF" w:rsidRDefault="004C17DF">
      <w:pPr>
        <w:spacing w:line="500" w:lineRule="exact"/>
        <w:ind w:firstLineChars="200" w:firstLine="643"/>
        <w:outlineLvl w:val="0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（三）2018年余额情况</w:t>
      </w:r>
    </w:p>
    <w:p w:rsidR="00466FEF" w:rsidRDefault="004C17D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2018年底，全区政府债务余额19.24亿元（一般债务余额13.53亿元，专项债务余额5.71</w:t>
      </w:r>
      <w:r w:rsidR="00476890">
        <w:rPr>
          <w:rFonts w:ascii="仿宋_GB2312" w:eastAsia="仿宋_GB2312" w:hAnsi="仿宋_GB2312" w:cs="仿宋_GB2312" w:hint="eastAsia"/>
          <w:sz w:val="32"/>
          <w:szCs w:val="32"/>
        </w:rPr>
        <w:t>亿元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466FEF" w:rsidRDefault="004C17DF">
      <w:pPr>
        <w:spacing w:line="50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二、政府债务</w:t>
      </w:r>
      <w:r>
        <w:rPr>
          <w:rFonts w:ascii="黑体" w:eastAsia="黑体" w:hint="eastAsia"/>
          <w:sz w:val="32"/>
          <w:szCs w:val="32"/>
        </w:rPr>
        <w:t>置换</w:t>
      </w:r>
      <w:r>
        <w:rPr>
          <w:rFonts w:ascii="黑体" w:eastAsia="黑体" w:hAnsi="仿宋_GB2312" w:cs="仿宋_GB2312" w:hint="eastAsia"/>
          <w:bCs/>
          <w:sz w:val="32"/>
          <w:szCs w:val="32"/>
        </w:rPr>
        <w:t>情况</w:t>
      </w:r>
    </w:p>
    <w:p w:rsidR="00466FEF" w:rsidRDefault="004C17D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根据上级政策，我们对到期的存量债务进行了筛选，2018年共申报置换存量债务4.13亿元。</w:t>
      </w:r>
      <w:bookmarkStart w:id="0" w:name="_GoBack"/>
      <w:bookmarkEnd w:id="0"/>
    </w:p>
    <w:p w:rsidR="00466FEF" w:rsidRDefault="004C17DF">
      <w:pPr>
        <w:spacing w:line="50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三、政府债务限额情况</w:t>
      </w:r>
    </w:p>
    <w:p w:rsidR="00466FEF" w:rsidRDefault="004C17DF">
      <w:pPr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根据《湖南省财政厅关于明确市县地方政府债务限额的通知》（湘财预[2018]216号）文件精神，截止2018年我区政府债务限额为19.87亿元，一般债务限额14.16亿元，专项债务限额5.71亿元。</w:t>
      </w:r>
    </w:p>
    <w:sectPr w:rsidR="00466FEF" w:rsidSect="00466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738"/>
    <w:rsid w:val="002D02A0"/>
    <w:rsid w:val="00466FEF"/>
    <w:rsid w:val="00476890"/>
    <w:rsid w:val="004C17DF"/>
    <w:rsid w:val="0050261E"/>
    <w:rsid w:val="00624DB3"/>
    <w:rsid w:val="00655738"/>
    <w:rsid w:val="007243AB"/>
    <w:rsid w:val="00744834"/>
    <w:rsid w:val="007626F9"/>
    <w:rsid w:val="00853CE7"/>
    <w:rsid w:val="008D392F"/>
    <w:rsid w:val="00952BF2"/>
    <w:rsid w:val="00CA59BA"/>
    <w:rsid w:val="00E916F9"/>
    <w:rsid w:val="00F243A9"/>
    <w:rsid w:val="0F957F6F"/>
    <w:rsid w:val="142B546F"/>
    <w:rsid w:val="1BE02DC3"/>
    <w:rsid w:val="374E0557"/>
    <w:rsid w:val="60305A0D"/>
    <w:rsid w:val="6AAA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E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66F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6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66F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66F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3</cp:revision>
  <cp:lastPrinted>2018-09-05T08:32:00Z</cp:lastPrinted>
  <dcterms:created xsi:type="dcterms:W3CDTF">2019-08-30T07:29:00Z</dcterms:created>
  <dcterms:modified xsi:type="dcterms:W3CDTF">2019-08-30T07:30:00Z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