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color w:val="000000"/>
          <w:kern w:val="0"/>
          <w:sz w:val="32"/>
          <w:szCs w:val="32"/>
        </w:rPr>
      </w:pPr>
    </w:p>
    <w:p>
      <w:pPr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>附件1</w:t>
      </w:r>
    </w:p>
    <w:p>
      <w:pPr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eastAsia="方正小标宋_GBK"/>
          <w:color w:val="000000"/>
          <w:kern w:val="0"/>
          <w:sz w:val="36"/>
          <w:szCs w:val="36"/>
        </w:rPr>
        <w:t>抗疫特别国债资金绩效目标自评表</w:t>
      </w:r>
    </w:p>
    <w:p>
      <w:pPr>
        <w:widowControl/>
        <w:jc w:val="center"/>
        <w:rPr>
          <w:rFonts w:eastAsia="楷体_GB2312"/>
          <w:color w:val="000000"/>
          <w:kern w:val="0"/>
          <w:sz w:val="30"/>
          <w:szCs w:val="30"/>
        </w:rPr>
      </w:pPr>
      <w:r>
        <w:rPr>
          <w:rFonts w:eastAsia="楷体_GB2312"/>
          <w:color w:val="000000"/>
          <w:kern w:val="0"/>
          <w:sz w:val="30"/>
          <w:szCs w:val="30"/>
        </w:rPr>
        <w:t>（2020年度）</w:t>
      </w:r>
    </w:p>
    <w:p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仿宋_GB2312"/>
          <w:b/>
          <w:color w:val="000000"/>
          <w:kern w:val="0"/>
          <w:sz w:val="28"/>
          <w:szCs w:val="28"/>
          <w:u w:val="single"/>
        </w:rPr>
        <w:t xml:space="preserve">            </w:t>
      </w:r>
      <w:r>
        <w:rPr>
          <w:rFonts w:eastAsia="仿宋_GB2312"/>
          <w:color w:val="000000"/>
          <w:kern w:val="0"/>
          <w:sz w:val="28"/>
          <w:szCs w:val="28"/>
        </w:rPr>
        <w:t>市（州）</w:t>
      </w:r>
    </w:p>
    <w:tbl>
      <w:tblPr>
        <w:tblStyle w:val="5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134"/>
        <w:gridCol w:w="1276"/>
        <w:gridCol w:w="2693"/>
        <w:gridCol w:w="992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tblHeader/>
          <w:jc w:val="center"/>
        </w:trPr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</w:rPr>
              <w:t>预算金额（万元）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</w:rPr>
              <w:t>实际执行数</w:t>
            </w:r>
          </w:p>
          <w:p>
            <w:pPr>
              <w:widowControl/>
              <w:jc w:val="center"/>
              <w:rPr>
                <w:rFonts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</w:rPr>
              <w:t>预期指标值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</w:rPr>
              <w:t>全年实际完成值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</w:rPr>
              <w:t>未完成原因和改进措施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公共卫生体系建设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①</w:t>
            </w:r>
            <w:r>
              <w:rPr>
                <w:rFonts w:eastAsia="仿宋_GB2312"/>
                <w:color w:val="000000"/>
                <w:kern w:val="0"/>
                <w:szCs w:val="21"/>
              </w:rPr>
              <w:t>医院等医疗卫生机构新建、改扩建面积（平方米）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②</w:t>
            </w:r>
            <w:r>
              <w:rPr>
                <w:rFonts w:eastAsia="仿宋_GB2312"/>
                <w:color w:val="000000"/>
                <w:kern w:val="0"/>
                <w:szCs w:val="21"/>
              </w:rPr>
              <w:t>仪器设备采购数量（台）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③</w:t>
            </w:r>
            <w:r>
              <w:rPr>
                <w:rFonts w:eastAsia="仿宋_GB2312"/>
                <w:color w:val="000000"/>
                <w:kern w:val="0"/>
                <w:szCs w:val="21"/>
              </w:rPr>
              <w:t>医院床位增加数（床）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④</w:t>
            </w:r>
            <w:r>
              <w:rPr>
                <w:rFonts w:eastAsia="仿宋_GB2312"/>
                <w:color w:val="000000"/>
                <w:kern w:val="0"/>
                <w:szCs w:val="21"/>
              </w:rPr>
              <w:t>诊疗能力提升人次（次）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重大疫情防控体系建设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①</w:t>
            </w:r>
            <w:r>
              <w:rPr>
                <w:rFonts w:eastAsia="仿宋_GB2312"/>
                <w:color w:val="000000"/>
                <w:kern w:val="0"/>
                <w:szCs w:val="21"/>
              </w:rPr>
              <w:t>医院新建、改扩建门诊面积（平方米）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②</w:t>
            </w:r>
            <w:r>
              <w:rPr>
                <w:rFonts w:eastAsia="仿宋_GB2312"/>
                <w:color w:val="000000"/>
                <w:kern w:val="0"/>
                <w:szCs w:val="21"/>
              </w:rPr>
              <w:t>新冠肺炎疫情隔离点建设数量（个）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③</w:t>
            </w:r>
            <w:r>
              <w:rPr>
                <w:rFonts w:eastAsia="仿宋_GB2312"/>
                <w:color w:val="000000"/>
                <w:kern w:val="0"/>
                <w:szCs w:val="21"/>
              </w:rPr>
              <w:t>核酸检测实验室等重大疫情防控实验室建设数量（个）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④</w:t>
            </w:r>
            <w:r>
              <w:rPr>
                <w:rFonts w:eastAsia="仿宋_GB2312"/>
                <w:color w:val="000000"/>
                <w:kern w:val="0"/>
                <w:szCs w:val="21"/>
              </w:rPr>
              <w:t>物资（仪器、口罩、检测试剂等）采购数量（台/个/剂）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⑤</w:t>
            </w:r>
            <w:r>
              <w:rPr>
                <w:rFonts w:eastAsia="仿宋_GB2312"/>
                <w:color w:val="000000"/>
                <w:kern w:val="0"/>
                <w:szCs w:val="21"/>
              </w:rPr>
              <w:t>核酸检测人次（次）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应急物资保障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①</w:t>
            </w:r>
            <w:r>
              <w:rPr>
                <w:rFonts w:eastAsia="仿宋_GB2312"/>
                <w:color w:val="000000"/>
                <w:kern w:val="0"/>
                <w:szCs w:val="21"/>
              </w:rPr>
              <w:t>应急物资采购量（件/套/吨）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②</w:t>
            </w:r>
            <w:r>
              <w:rPr>
                <w:rFonts w:eastAsia="仿宋_GB2312"/>
                <w:color w:val="000000"/>
                <w:kern w:val="0"/>
                <w:szCs w:val="21"/>
              </w:rPr>
              <w:t>应急物资储备库建设数量（个）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产业链改造升级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①</w:t>
            </w:r>
            <w:r>
              <w:rPr>
                <w:rFonts w:eastAsia="仿宋_GB2312"/>
                <w:color w:val="000000"/>
                <w:kern w:val="0"/>
                <w:szCs w:val="21"/>
              </w:rPr>
              <w:t>受益企业数量（个）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②</w:t>
            </w:r>
            <w:r>
              <w:rPr>
                <w:rFonts w:eastAsia="仿宋_GB2312"/>
                <w:color w:val="000000"/>
                <w:kern w:val="0"/>
                <w:szCs w:val="21"/>
              </w:rPr>
              <w:t>厂房新建、改造升级面积（平方米）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③</w:t>
            </w:r>
            <w:r>
              <w:rPr>
                <w:rFonts w:eastAsia="仿宋_GB2312"/>
                <w:color w:val="000000"/>
                <w:kern w:val="0"/>
                <w:szCs w:val="21"/>
              </w:rPr>
              <w:t>购置的生产设备数量（台/套）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生态环境治理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①</w:t>
            </w:r>
            <w:r>
              <w:rPr>
                <w:rFonts w:eastAsia="仿宋_GB2312"/>
                <w:color w:val="000000"/>
                <w:kern w:val="0"/>
                <w:szCs w:val="21"/>
              </w:rPr>
              <w:t>水污染治理工程数（个）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②</w:t>
            </w:r>
            <w:r>
              <w:rPr>
                <w:rFonts w:eastAsia="仿宋_GB2312"/>
                <w:color w:val="000000"/>
                <w:kern w:val="0"/>
                <w:szCs w:val="21"/>
              </w:rPr>
              <w:t>土壤污染防治工程数（个）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生态环境治理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25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③</w:t>
            </w:r>
            <w:r>
              <w:rPr>
                <w:rFonts w:eastAsia="仿宋_GB2312"/>
                <w:color w:val="000000"/>
                <w:kern w:val="0"/>
                <w:szCs w:val="21"/>
              </w:rPr>
              <w:t>大气污染防治工程数（个）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④</w:t>
            </w:r>
            <w:r>
              <w:rPr>
                <w:rFonts w:eastAsia="仿宋_GB2312"/>
                <w:color w:val="000000"/>
                <w:kern w:val="0"/>
                <w:szCs w:val="21"/>
              </w:rPr>
              <w:t>垃圾处理工程数（个）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⑤</w:t>
            </w:r>
            <w:r>
              <w:rPr>
                <w:rFonts w:eastAsia="仿宋_GB2312"/>
                <w:color w:val="000000"/>
                <w:kern w:val="0"/>
                <w:szCs w:val="21"/>
              </w:rPr>
              <w:t>生态修复工程数（个）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⑥</w:t>
            </w:r>
            <w:r>
              <w:rPr>
                <w:rFonts w:eastAsia="仿宋_GB2312"/>
                <w:color w:val="000000"/>
                <w:kern w:val="0"/>
                <w:szCs w:val="21"/>
              </w:rPr>
              <w:t>清理河道长度（公里）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0.9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0.9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粮食安全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①</w:t>
            </w:r>
            <w:r>
              <w:rPr>
                <w:rFonts w:eastAsia="仿宋_GB2312"/>
                <w:color w:val="000000"/>
                <w:kern w:val="0"/>
                <w:szCs w:val="21"/>
              </w:rPr>
              <w:t>粮食储备库建设面积（平方米）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②</w:t>
            </w:r>
            <w:r>
              <w:rPr>
                <w:rFonts w:eastAsia="仿宋_GB2312"/>
                <w:color w:val="000000"/>
                <w:kern w:val="0"/>
                <w:szCs w:val="21"/>
              </w:rPr>
              <w:t>高标准农田建设面积（亩）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③</w:t>
            </w:r>
            <w:r>
              <w:rPr>
                <w:rFonts w:eastAsia="仿宋_GB2312"/>
                <w:color w:val="000000"/>
                <w:kern w:val="0"/>
                <w:szCs w:val="21"/>
              </w:rPr>
              <w:t>粮食应急储备采购量（吨）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城镇老旧小区改造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①</w:t>
            </w:r>
            <w:r>
              <w:rPr>
                <w:rFonts w:eastAsia="仿宋_GB2312"/>
                <w:color w:val="000000"/>
                <w:kern w:val="0"/>
                <w:szCs w:val="21"/>
              </w:rPr>
              <w:t>改造小区数量（个）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②</w:t>
            </w:r>
            <w:r>
              <w:rPr>
                <w:rFonts w:eastAsia="仿宋_GB2312"/>
                <w:color w:val="000000"/>
                <w:kern w:val="0"/>
                <w:szCs w:val="21"/>
              </w:rPr>
              <w:t>受益家庭户数（个）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③</w:t>
            </w:r>
            <w:r>
              <w:rPr>
                <w:rFonts w:eastAsia="仿宋_GB2312"/>
                <w:color w:val="000000"/>
                <w:kern w:val="0"/>
                <w:szCs w:val="21"/>
              </w:rPr>
              <w:t>改造建筑面积（平方米）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④</w:t>
            </w:r>
            <w:r>
              <w:rPr>
                <w:rFonts w:eastAsia="仿宋_GB2312"/>
                <w:color w:val="000000"/>
                <w:kern w:val="0"/>
                <w:szCs w:val="21"/>
              </w:rPr>
              <w:t>加装电梯数（部）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交通基础设施建设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35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①</w:t>
            </w:r>
            <w:r>
              <w:rPr>
                <w:rFonts w:eastAsia="仿宋_GB2312"/>
                <w:color w:val="000000"/>
                <w:kern w:val="0"/>
                <w:szCs w:val="21"/>
              </w:rPr>
              <w:t>桥梁修建数量、里程（个/公里）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②</w:t>
            </w:r>
            <w:r>
              <w:rPr>
                <w:rFonts w:eastAsia="仿宋_GB2312"/>
                <w:color w:val="000000"/>
                <w:kern w:val="0"/>
                <w:szCs w:val="21"/>
              </w:rPr>
              <w:t>公路修建里程（公里）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1.7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1.7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③</w:t>
            </w:r>
            <w:r>
              <w:rPr>
                <w:rFonts w:eastAsia="仿宋_GB2312"/>
                <w:color w:val="000000"/>
                <w:kern w:val="0"/>
                <w:szCs w:val="21"/>
              </w:rPr>
              <w:t>铁路修建里程（公里）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④</w:t>
            </w:r>
            <w:r>
              <w:rPr>
                <w:rFonts w:eastAsia="仿宋_GB2312"/>
                <w:color w:val="000000"/>
                <w:kern w:val="0"/>
                <w:szCs w:val="21"/>
              </w:rPr>
              <w:t>隧道修建里程（公里）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⑤</w:t>
            </w:r>
            <w:r>
              <w:rPr>
                <w:rFonts w:eastAsia="仿宋_GB2312"/>
                <w:color w:val="000000"/>
                <w:kern w:val="0"/>
                <w:szCs w:val="21"/>
              </w:rPr>
              <w:t>航道修建、疏浚里程（公里）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⑥</w:t>
            </w:r>
            <w:r>
              <w:rPr>
                <w:rFonts w:eastAsia="仿宋_GB2312"/>
                <w:color w:val="000000"/>
                <w:kern w:val="0"/>
                <w:szCs w:val="21"/>
              </w:rPr>
              <w:t>交通枢纽项目修建数（个）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市政基础设施建设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50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①</w:t>
            </w:r>
            <w:r>
              <w:rPr>
                <w:rFonts w:eastAsia="仿宋_GB2312"/>
                <w:color w:val="000000"/>
                <w:kern w:val="0"/>
                <w:szCs w:val="21"/>
              </w:rPr>
              <w:t>路面提升改造里程（公里）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3.5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3.5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②</w:t>
            </w:r>
            <w:r>
              <w:rPr>
                <w:rFonts w:eastAsia="仿宋_GB2312"/>
                <w:color w:val="000000"/>
                <w:kern w:val="0"/>
                <w:szCs w:val="21"/>
              </w:rPr>
              <w:t>新建停车位数量（个）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③</w:t>
            </w:r>
            <w:r>
              <w:rPr>
                <w:rFonts w:eastAsia="仿宋_GB2312"/>
                <w:color w:val="000000"/>
                <w:kern w:val="0"/>
                <w:szCs w:val="21"/>
              </w:rPr>
              <w:t>管网铺设长度（公里）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水利基础设施建设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①</w:t>
            </w:r>
            <w:r>
              <w:rPr>
                <w:rFonts w:eastAsia="仿宋_GB2312"/>
                <w:color w:val="000000"/>
                <w:kern w:val="0"/>
                <w:szCs w:val="21"/>
              </w:rPr>
              <w:t>修建大中小型水库数量（个）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②</w:t>
            </w:r>
            <w:r>
              <w:rPr>
                <w:rFonts w:eastAsia="仿宋_GB2312"/>
                <w:color w:val="000000"/>
                <w:kern w:val="0"/>
                <w:szCs w:val="21"/>
              </w:rPr>
              <w:t>饮水安全工程数量（个）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教育文化基础设施建设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①</w:t>
            </w:r>
            <w:r>
              <w:rPr>
                <w:rFonts w:eastAsia="仿宋_GB2312"/>
                <w:color w:val="000000"/>
                <w:kern w:val="0"/>
                <w:szCs w:val="21"/>
              </w:rPr>
              <w:t>新增学位数（个）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②</w:t>
            </w:r>
            <w:r>
              <w:rPr>
                <w:rFonts w:eastAsia="仿宋_GB2312"/>
                <w:color w:val="000000"/>
                <w:kern w:val="0"/>
                <w:szCs w:val="21"/>
              </w:rPr>
              <w:t>教学设备采购数量（个）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③</w:t>
            </w:r>
            <w:r>
              <w:rPr>
                <w:rFonts w:eastAsia="仿宋_GB2312"/>
                <w:color w:val="000000"/>
                <w:kern w:val="0"/>
                <w:szCs w:val="21"/>
              </w:rPr>
              <w:t>教育文化设施新建、改扩建面积（平方米）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重大区域规划基础设施建设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①</w:t>
            </w:r>
            <w:r>
              <w:rPr>
                <w:rFonts w:eastAsia="仿宋_GB2312"/>
                <w:color w:val="000000"/>
                <w:kern w:val="0"/>
                <w:szCs w:val="21"/>
              </w:rPr>
              <w:t>改造街区数量（个）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②</w:t>
            </w:r>
            <w:r>
              <w:rPr>
                <w:rFonts w:eastAsia="仿宋_GB2312"/>
                <w:color w:val="000000"/>
                <w:kern w:val="0"/>
                <w:szCs w:val="21"/>
              </w:rPr>
              <w:t>改造区域面积（平方米）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减免企业房租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受益企业数量（个）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重点企业、创业担保贷款贴息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①</w:t>
            </w:r>
            <w:r>
              <w:rPr>
                <w:rFonts w:eastAsia="仿宋_GB2312"/>
                <w:color w:val="000000"/>
                <w:kern w:val="0"/>
                <w:szCs w:val="21"/>
              </w:rPr>
              <w:t>受益市场主体数量（个）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②</w:t>
            </w:r>
            <w:r>
              <w:rPr>
                <w:rFonts w:eastAsia="仿宋_GB2312"/>
                <w:color w:val="000000"/>
                <w:kern w:val="0"/>
                <w:szCs w:val="21"/>
              </w:rPr>
              <w:t>新增贷款数额（万元）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援企稳岗补贴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①</w:t>
            </w:r>
            <w:r>
              <w:rPr>
                <w:rFonts w:eastAsia="仿宋_GB2312"/>
                <w:color w:val="000000"/>
                <w:kern w:val="0"/>
                <w:szCs w:val="21"/>
              </w:rPr>
              <w:t>受益企业数量（个）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②</w:t>
            </w:r>
            <w:r>
              <w:rPr>
                <w:rFonts w:eastAsia="仿宋_GB2312"/>
                <w:color w:val="000000"/>
                <w:kern w:val="0"/>
                <w:szCs w:val="21"/>
              </w:rPr>
              <w:t>稳定社会就业人数（人）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困难群众基本生活补助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补助人数（人）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抗疫人员疫情防控补助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补助人数（人）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widowControl/>
        <w:jc w:val="left"/>
        <w:rPr>
          <w:rFonts w:eastAsia="仿宋_GB2312"/>
          <w:color w:val="000000"/>
          <w:kern w:val="0"/>
          <w:szCs w:val="21"/>
        </w:rPr>
      </w:pPr>
      <w:r>
        <w:rPr>
          <w:rFonts w:eastAsia="仿宋_GB2312"/>
          <w:color w:val="000000"/>
          <w:kern w:val="0"/>
          <w:szCs w:val="21"/>
        </w:rPr>
        <w:t>注：通过政府性基金预算下达的抗疫特别国债资金，作为评价对象。通过一般公共预算下达用于弥补财力缺口的资金，不作为评价对象。</w:t>
      </w:r>
    </w:p>
    <w:p>
      <w:pPr>
        <w:spacing w:line="600" w:lineRule="exact"/>
        <w:rPr>
          <w:rFonts w:eastAsia="黑体"/>
          <w:sz w:val="32"/>
          <w:szCs w:val="32"/>
        </w:rPr>
      </w:pPr>
    </w:p>
    <w:p>
      <w:pPr>
        <w:spacing w:line="600" w:lineRule="exact"/>
        <w:rPr>
          <w:rFonts w:eastAsia="黑体"/>
          <w:sz w:val="32"/>
          <w:szCs w:val="32"/>
        </w:rPr>
      </w:pPr>
    </w:p>
    <w:p>
      <w:pPr>
        <w:spacing w:line="600" w:lineRule="exact"/>
        <w:rPr>
          <w:rFonts w:eastAsia="黑体"/>
          <w:sz w:val="32"/>
          <w:szCs w:val="32"/>
        </w:rPr>
      </w:pPr>
    </w:p>
    <w:p>
      <w:pPr>
        <w:spacing w:line="600" w:lineRule="exact"/>
        <w:rPr>
          <w:rFonts w:eastAsia="黑体"/>
          <w:sz w:val="32"/>
          <w:szCs w:val="32"/>
        </w:rPr>
      </w:pPr>
    </w:p>
    <w:p>
      <w:pPr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>附件1</w:t>
      </w:r>
    </w:p>
    <w:p>
      <w:pPr>
        <w:rPr>
          <w:rFonts w:eastAsia="黑体"/>
          <w:color w:val="000000"/>
          <w:kern w:val="0"/>
          <w:sz w:val="32"/>
          <w:szCs w:val="32"/>
        </w:rPr>
      </w:pPr>
    </w:p>
    <w:p>
      <w:pPr>
        <w:spacing w:line="600" w:lineRule="exact"/>
        <w:jc w:val="center"/>
        <w:rPr>
          <w:rFonts w:eastAsia="方正小标宋_GBK"/>
          <w:sz w:val="40"/>
          <w:szCs w:val="40"/>
        </w:rPr>
      </w:pPr>
      <w:r>
        <w:rPr>
          <w:rFonts w:eastAsia="方正小标宋_GBK"/>
          <w:sz w:val="40"/>
          <w:szCs w:val="40"/>
        </w:rPr>
        <w:t>抗疫特别国债2020年度绩效自评报告</w:t>
      </w: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</w:p>
    <w:p>
      <w:pPr>
        <w:pStyle w:val="10"/>
        <w:spacing w:line="600" w:lineRule="exact"/>
        <w:ind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一、绩效目标完成情况分析</w:t>
      </w:r>
    </w:p>
    <w:p>
      <w:pPr>
        <w:spacing w:line="600" w:lineRule="exact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（一）资金投入情况分析。</w:t>
      </w: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1.项目资金到位情况分析。</w:t>
      </w: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严格按照政府采购程序开展采购，</w:t>
      </w:r>
      <w:r>
        <w:rPr>
          <w:rFonts w:hint="eastAsia" w:eastAsia="仿宋_GB2312"/>
          <w:sz w:val="32"/>
          <w:szCs w:val="32"/>
          <w:lang w:val="en-US" w:eastAsia="zh-CN"/>
        </w:rPr>
        <w:t>项目</w:t>
      </w:r>
      <w:r>
        <w:rPr>
          <w:rFonts w:hint="eastAsia" w:eastAsia="仿宋_GB2312"/>
          <w:sz w:val="32"/>
          <w:szCs w:val="32"/>
        </w:rPr>
        <w:t>验收合格后，按照合同约定，将资金全部按时划转，</w:t>
      </w:r>
      <w:r>
        <w:rPr>
          <w:rFonts w:hint="eastAsia" w:eastAsia="仿宋_GB2312"/>
          <w:sz w:val="32"/>
          <w:szCs w:val="32"/>
          <w:lang w:val="en-US" w:eastAsia="zh-CN"/>
        </w:rPr>
        <w:t>确保后续维护保养工作顺利经行</w:t>
      </w:r>
      <w:r>
        <w:rPr>
          <w:rFonts w:hint="eastAsia"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  <w:lang w:val="en-US" w:eastAsia="zh-CN"/>
        </w:rPr>
        <w:t>建设公路2条，长约1.7公里，路面油化约3.5公里，水渠清淤硬化约900米</w:t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2.项目资金执行情况分析。</w:t>
      </w: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项目符合资金适用范围，严格按照政府采购规范流程以及相关规定合规合法使用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</w:rPr>
        <w:t>达成预期指标。</w:t>
      </w: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3.项目资金管理情况分析。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在资金使用上均严格按照</w:t>
      </w:r>
      <w:r>
        <w:rPr>
          <w:rFonts w:hint="eastAsia" w:eastAsia="仿宋_GB2312"/>
          <w:sz w:val="32"/>
          <w:szCs w:val="32"/>
          <w:lang w:val="en-US" w:eastAsia="zh-CN"/>
        </w:rPr>
        <w:t>项目建设流程</w:t>
      </w:r>
      <w:r>
        <w:rPr>
          <w:rFonts w:hint="eastAsia" w:eastAsia="仿宋_GB2312"/>
          <w:sz w:val="32"/>
          <w:szCs w:val="32"/>
        </w:rPr>
        <w:t>，符合相关规定，财政严格监管使用。基本达成预期指标。</w:t>
      </w:r>
    </w:p>
    <w:p>
      <w:pPr>
        <w:numPr>
          <w:ilvl w:val="0"/>
          <w:numId w:val="1"/>
        </w:numPr>
        <w:spacing w:line="600" w:lineRule="exact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绩效指标完成情况分析。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1.产出指标完成情况分析。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(1)数量指标。</w:t>
      </w:r>
      <w:r>
        <w:rPr>
          <w:rFonts w:hint="eastAsia" w:eastAsia="仿宋_GB2312"/>
          <w:sz w:val="32"/>
          <w:szCs w:val="32"/>
          <w:lang w:val="en-US" w:eastAsia="zh-CN"/>
        </w:rPr>
        <w:t>建设公路2条，长约1.5公里，路面油化约3.5公里，水渠清淤硬化约900米，方便了人民群众的生产和出行要求</w:t>
      </w:r>
      <w:r>
        <w:rPr>
          <w:rFonts w:hint="eastAsia" w:eastAsia="仿宋_GB2312"/>
          <w:sz w:val="32"/>
          <w:szCs w:val="32"/>
        </w:rPr>
        <w:t>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(2)质量指标。</w:t>
      </w:r>
      <w:r>
        <w:rPr>
          <w:rFonts w:hint="eastAsia" w:eastAsia="仿宋_GB2312"/>
          <w:sz w:val="32"/>
          <w:szCs w:val="32"/>
          <w:lang w:val="en-US" w:eastAsia="zh-CN"/>
        </w:rPr>
        <w:t>所有项目质量方面均符合国家</w:t>
      </w:r>
      <w:r>
        <w:rPr>
          <w:rFonts w:hint="eastAsia" w:eastAsia="仿宋_GB2312"/>
          <w:sz w:val="32"/>
          <w:szCs w:val="32"/>
        </w:rPr>
        <w:t>规范和标准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</w:rPr>
        <w:t>全部达成预期指标。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(3)时效指标。按要求完成各项投入任务，全部或基本达成预期指标。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(4)成本指标。</w:t>
      </w:r>
      <w:r>
        <w:rPr>
          <w:rFonts w:hint="eastAsia" w:eastAsia="仿宋_GB2312"/>
          <w:sz w:val="32"/>
          <w:szCs w:val="32"/>
          <w:lang w:val="en-US" w:eastAsia="zh-CN"/>
        </w:rPr>
        <w:t>项目实施完成后没有超出预算</w:t>
      </w:r>
      <w:r>
        <w:rPr>
          <w:rFonts w:hint="eastAsia" w:eastAsia="仿宋_GB2312"/>
          <w:sz w:val="32"/>
          <w:szCs w:val="32"/>
        </w:rPr>
        <w:t>，全部或基本达成预期指标。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2.效益指标完成情况分析。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(1)经济效益。对农村经济建设起到促进作用，全部或基本达成预期指标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(2)社会效益。为疫情防控知识、宣传疫情期间相关政策，防灾减灾，丰富群众文化生活等起到积极作用，全部或基本达成预期指标。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(3)生态效益。全部或基本达成预期指标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(4)可持续影响。长期发挥作用，全部或基本达成预期指标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3.满意度指标完成情况分析。群众满意度90%以上。</w:t>
      </w:r>
    </w:p>
    <w:p>
      <w:pPr>
        <w:pStyle w:val="10"/>
        <w:spacing w:line="600" w:lineRule="exact"/>
        <w:ind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二、偏离绩效目标的原因和下一步改进措施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无</w:t>
      </w:r>
      <w:r>
        <w:rPr>
          <w:rFonts w:eastAsia="仿宋_GB2312"/>
          <w:sz w:val="32"/>
          <w:szCs w:val="32"/>
        </w:rPr>
        <w:t>。</w:t>
      </w:r>
    </w:p>
    <w:p>
      <w:pPr>
        <w:pStyle w:val="10"/>
        <w:spacing w:line="600" w:lineRule="exact"/>
        <w:ind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三、其他需要说明的问题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无</w:t>
      </w:r>
    </w:p>
    <w:p>
      <w:pPr>
        <w:spacing w:line="600" w:lineRule="exact"/>
        <w:rPr>
          <w:rFonts w:eastAsia="仿宋_GB2312"/>
          <w:sz w:val="32"/>
          <w:szCs w:val="32"/>
        </w:rPr>
      </w:pPr>
    </w:p>
    <w:p>
      <w:pPr>
        <w:spacing w:line="600" w:lineRule="exact"/>
        <w:ind w:firstLine="640" w:firstLineChars="200"/>
        <w:jc w:val="right"/>
        <w:rPr>
          <w:rFonts w:hint="eastAsia" w:eastAsia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eastAsia="仿宋_GB2312"/>
          <w:sz w:val="32"/>
          <w:szCs w:val="32"/>
          <w:lang w:val="en-US" w:eastAsia="zh-CN"/>
        </w:rPr>
        <w:t>益阳市欧江岔镇人民政府</w:t>
      </w:r>
    </w:p>
    <w:p>
      <w:pPr>
        <w:spacing w:line="600" w:lineRule="exact"/>
        <w:ind w:firstLine="640" w:firstLineChars="200"/>
        <w:jc w:val="right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2021年4月12日</w:t>
      </w:r>
    </w:p>
    <w:sectPr>
      <w:footerReference r:id="rId5" w:type="first"/>
      <w:headerReference r:id="rId3" w:type="default"/>
      <w:footerReference r:id="rId4" w:type="default"/>
      <w:pgSz w:w="11905" w:h="16837"/>
      <w:pgMar w:top="1418" w:right="1588" w:bottom="1418" w:left="1588" w:header="720" w:footer="1304" w:gutter="0"/>
      <w:pgNumType w:start="1"/>
      <w:cols w:space="720" w:num="1"/>
      <w:titlePg/>
      <w:docGrid w:linePitch="636" w:charSpace="208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80" w:firstLine="360"/>
      <w:jc w:val="right"/>
      <w:rPr>
        <w:rFonts w:hint="eastAsia"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9D64917"/>
    <w:multiLevelType w:val="singleLevel"/>
    <w:tmpl w:val="D9D6491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324"/>
    <w:rsid w:val="00007601"/>
    <w:rsid w:val="00013EE1"/>
    <w:rsid w:val="00016E27"/>
    <w:rsid w:val="00034CCE"/>
    <w:rsid w:val="00055586"/>
    <w:rsid w:val="00093CFC"/>
    <w:rsid w:val="00094714"/>
    <w:rsid w:val="000A7AA8"/>
    <w:rsid w:val="000B0E96"/>
    <w:rsid w:val="000F2215"/>
    <w:rsid w:val="000F7737"/>
    <w:rsid w:val="00101B1F"/>
    <w:rsid w:val="00114423"/>
    <w:rsid w:val="00144A19"/>
    <w:rsid w:val="0015578C"/>
    <w:rsid w:val="001741E9"/>
    <w:rsid w:val="00175DE4"/>
    <w:rsid w:val="00177F71"/>
    <w:rsid w:val="001C10F8"/>
    <w:rsid w:val="001C2233"/>
    <w:rsid w:val="001D00DB"/>
    <w:rsid w:val="00210857"/>
    <w:rsid w:val="00216ED7"/>
    <w:rsid w:val="002203C4"/>
    <w:rsid w:val="00226845"/>
    <w:rsid w:val="00253B6F"/>
    <w:rsid w:val="0025481A"/>
    <w:rsid w:val="002577BA"/>
    <w:rsid w:val="00266532"/>
    <w:rsid w:val="00281C96"/>
    <w:rsid w:val="002C4CEE"/>
    <w:rsid w:val="002F6844"/>
    <w:rsid w:val="00301C18"/>
    <w:rsid w:val="00311725"/>
    <w:rsid w:val="00314D5C"/>
    <w:rsid w:val="003305B6"/>
    <w:rsid w:val="0034789D"/>
    <w:rsid w:val="00380D36"/>
    <w:rsid w:val="00391FBE"/>
    <w:rsid w:val="00394924"/>
    <w:rsid w:val="003A6294"/>
    <w:rsid w:val="003C4B6F"/>
    <w:rsid w:val="003D1EC1"/>
    <w:rsid w:val="003E2A3E"/>
    <w:rsid w:val="003E563A"/>
    <w:rsid w:val="003F3763"/>
    <w:rsid w:val="00407928"/>
    <w:rsid w:val="00411889"/>
    <w:rsid w:val="0042781B"/>
    <w:rsid w:val="004326F9"/>
    <w:rsid w:val="00457AB9"/>
    <w:rsid w:val="004A7259"/>
    <w:rsid w:val="004B0C41"/>
    <w:rsid w:val="004C1539"/>
    <w:rsid w:val="004E02E6"/>
    <w:rsid w:val="004E1CA5"/>
    <w:rsid w:val="004F7624"/>
    <w:rsid w:val="00520173"/>
    <w:rsid w:val="00526FB0"/>
    <w:rsid w:val="00543332"/>
    <w:rsid w:val="00567E22"/>
    <w:rsid w:val="00590FAB"/>
    <w:rsid w:val="005A223D"/>
    <w:rsid w:val="005A7882"/>
    <w:rsid w:val="005B4A1A"/>
    <w:rsid w:val="005C33A4"/>
    <w:rsid w:val="005F0DB1"/>
    <w:rsid w:val="00615423"/>
    <w:rsid w:val="006169C4"/>
    <w:rsid w:val="006178CD"/>
    <w:rsid w:val="0062687A"/>
    <w:rsid w:val="00636537"/>
    <w:rsid w:val="00652506"/>
    <w:rsid w:val="0067171D"/>
    <w:rsid w:val="006B3BE1"/>
    <w:rsid w:val="006B50AA"/>
    <w:rsid w:val="006D1177"/>
    <w:rsid w:val="006E5873"/>
    <w:rsid w:val="006F36CF"/>
    <w:rsid w:val="007209EF"/>
    <w:rsid w:val="00747D38"/>
    <w:rsid w:val="00764B91"/>
    <w:rsid w:val="007833FD"/>
    <w:rsid w:val="007C13C6"/>
    <w:rsid w:val="007C19E6"/>
    <w:rsid w:val="007C699C"/>
    <w:rsid w:val="007E7AA4"/>
    <w:rsid w:val="00800C3E"/>
    <w:rsid w:val="00802B0F"/>
    <w:rsid w:val="00804FDD"/>
    <w:rsid w:val="00831C30"/>
    <w:rsid w:val="00835888"/>
    <w:rsid w:val="0086090B"/>
    <w:rsid w:val="008C47F5"/>
    <w:rsid w:val="008D5A4D"/>
    <w:rsid w:val="008E09E1"/>
    <w:rsid w:val="008E62B8"/>
    <w:rsid w:val="008F3D70"/>
    <w:rsid w:val="00910495"/>
    <w:rsid w:val="00911198"/>
    <w:rsid w:val="009173AE"/>
    <w:rsid w:val="00917F71"/>
    <w:rsid w:val="009729AC"/>
    <w:rsid w:val="00982A2A"/>
    <w:rsid w:val="0099055A"/>
    <w:rsid w:val="009D67A3"/>
    <w:rsid w:val="009D6A11"/>
    <w:rsid w:val="009E3DE3"/>
    <w:rsid w:val="00A4243A"/>
    <w:rsid w:val="00A661BB"/>
    <w:rsid w:val="00A86AAE"/>
    <w:rsid w:val="00A9278D"/>
    <w:rsid w:val="00AC365A"/>
    <w:rsid w:val="00AD20CD"/>
    <w:rsid w:val="00AD5DD3"/>
    <w:rsid w:val="00AD6B6D"/>
    <w:rsid w:val="00B069B0"/>
    <w:rsid w:val="00B06A30"/>
    <w:rsid w:val="00B27CA2"/>
    <w:rsid w:val="00B73439"/>
    <w:rsid w:val="00B95402"/>
    <w:rsid w:val="00BA3681"/>
    <w:rsid w:val="00BA41FA"/>
    <w:rsid w:val="00BB56CE"/>
    <w:rsid w:val="00BC7477"/>
    <w:rsid w:val="00BF4FD7"/>
    <w:rsid w:val="00C20C79"/>
    <w:rsid w:val="00C434D9"/>
    <w:rsid w:val="00C878C0"/>
    <w:rsid w:val="00CD2324"/>
    <w:rsid w:val="00CF25AE"/>
    <w:rsid w:val="00D02D81"/>
    <w:rsid w:val="00D33333"/>
    <w:rsid w:val="00D33A32"/>
    <w:rsid w:val="00D374D9"/>
    <w:rsid w:val="00D404C9"/>
    <w:rsid w:val="00D42295"/>
    <w:rsid w:val="00D429D3"/>
    <w:rsid w:val="00D45E12"/>
    <w:rsid w:val="00D50215"/>
    <w:rsid w:val="00D55E3F"/>
    <w:rsid w:val="00D67FA5"/>
    <w:rsid w:val="00D73AFB"/>
    <w:rsid w:val="00D77AB4"/>
    <w:rsid w:val="00DE33F1"/>
    <w:rsid w:val="00DF43FD"/>
    <w:rsid w:val="00DF4F10"/>
    <w:rsid w:val="00E0142E"/>
    <w:rsid w:val="00E04DEA"/>
    <w:rsid w:val="00E35EBF"/>
    <w:rsid w:val="00E538F3"/>
    <w:rsid w:val="00E85D03"/>
    <w:rsid w:val="00EE0AB6"/>
    <w:rsid w:val="00F125EE"/>
    <w:rsid w:val="00F23034"/>
    <w:rsid w:val="00F25336"/>
    <w:rsid w:val="00F737F5"/>
    <w:rsid w:val="00F90A7B"/>
    <w:rsid w:val="00FA2627"/>
    <w:rsid w:val="00FA2F4F"/>
    <w:rsid w:val="00FA47DE"/>
    <w:rsid w:val="00FB0553"/>
    <w:rsid w:val="00FB73BE"/>
    <w:rsid w:val="00FC0AD1"/>
    <w:rsid w:val="00FC6C2B"/>
    <w:rsid w:val="00FE617A"/>
    <w:rsid w:val="242B58FB"/>
    <w:rsid w:val="2969208A"/>
    <w:rsid w:val="581F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381</Words>
  <Characters>2176</Characters>
  <Lines>18</Lines>
  <Paragraphs>5</Paragraphs>
  <TotalTime>3</TotalTime>
  <ScaleCrop>false</ScaleCrop>
  <LinksUpToDate>false</LinksUpToDate>
  <CharactersWithSpaces>2552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2021-04-09T03:03:00Z</dcterms:created>
  <dc:creator>刘麒 null</dc:creator>
  <cp:lastModifiedBy>狐狸糊兔</cp:lastModifiedBy>
  <dcterms:modified xsi:type="dcterms:W3CDTF">2021-04-12T08:32:32Z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