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0"/>
        <w:jc w:val="left"/>
        <w:textAlignment w:val="auto"/>
        <w:outlineLvl w:val="9"/>
        <w:rPr>
          <w:rFonts w:hint="eastAsia" w:ascii="Microsoft JhengHei"/>
          <w:b w:val="0"/>
          <w:bCs/>
          <w:sz w:val="32"/>
          <w:szCs w:val="32"/>
          <w:lang w:val="en-US" w:eastAsia="zh-CN"/>
        </w:rPr>
      </w:pPr>
      <w:r>
        <w:rPr>
          <w:rFonts w:hint="eastAsia" w:ascii="Microsoft JhengHei"/>
          <w:b w:val="0"/>
          <w:bCs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right="0"/>
        <w:jc w:val="center"/>
        <w:textAlignment w:val="auto"/>
        <w:outlineLvl w:val="9"/>
        <w:rPr>
          <w:rFonts w:hint="eastAsia"/>
          <w:b w:val="0"/>
          <w:bCs/>
          <w:spacing w:val="-1"/>
          <w:sz w:val="32"/>
          <w:szCs w:val="32"/>
          <w:lang w:val="en-US" w:eastAsia="zh-CN"/>
        </w:rPr>
      </w:pPr>
      <w:r>
        <w:rPr>
          <w:rFonts w:hint="eastAsia" w:ascii="Microsoft JhengHei"/>
          <w:b w:val="0"/>
          <w:bCs/>
          <w:sz w:val="32"/>
          <w:szCs w:val="32"/>
          <w:lang w:val="en-US" w:eastAsia="zh-CN"/>
        </w:rPr>
        <w:t>赫山区</w:t>
      </w:r>
      <w:r>
        <w:rPr>
          <w:b w:val="0"/>
          <w:bCs/>
          <w:spacing w:val="-1"/>
          <w:sz w:val="32"/>
          <w:szCs w:val="32"/>
        </w:rPr>
        <w:t>有责任主体废弃矿山</w:t>
      </w:r>
      <w:r>
        <w:rPr>
          <w:rFonts w:hint="eastAsia"/>
          <w:b w:val="0"/>
          <w:bCs/>
          <w:spacing w:val="-1"/>
          <w:sz w:val="32"/>
          <w:szCs w:val="32"/>
          <w:lang w:val="en-US" w:eastAsia="zh-CN"/>
        </w:rPr>
        <w:t>图斑认定表</w:t>
      </w:r>
    </w:p>
    <w:tbl>
      <w:tblPr>
        <w:tblStyle w:val="4"/>
        <w:tblW w:w="9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17"/>
        <w:gridCol w:w="1417"/>
        <w:gridCol w:w="1417"/>
        <w:gridCol w:w="2693"/>
        <w:gridCol w:w="850"/>
        <w:gridCol w:w="853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主体编号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矿山位置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拐点坐标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面积（公顷）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责任主体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C4309032011067130116077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C4309032011067130116077004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湖南省益阳市赫山区沧水铺镇金山村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1.112.437175，28.504744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1.1343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飞</w:t>
            </w:r>
            <w:r>
              <w:rPr>
                <w:rFonts w:hint="eastAsia" w:ascii="Times New Roman" w:hAnsi="Times New Roman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跃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砖厂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2.112.437111，28.50472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3.112.436858，28.504723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4.112.436707，28.504604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5.112.43659，28.504594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6.112.436498，28.504609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7.112.43644，28.504657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8.112.436391，28.504745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9.112.436367，28.504762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10.112.436412，28.504808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11.112.43646，28.504906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12.112.436454，28.504987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13.112.436415，28.505015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14.112.436354，28.505109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15.112.436376，28.505226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16.112.43649，28.505403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17.112.436542，28.505554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18.112.436577，28.505587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19.112.436607，28.5056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20.112.436972，28.505585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21.112.437062，28.505667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22.112.437136，28.505899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23.112.437198，28.505932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24.112.437314，28.505902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25.112.43741，28.505839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26.112.437445，28.505795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27.112.437529，28.505672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28.112.437582，28.505456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29.112.437562，28.505376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30.112.437477，28.505383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31.112.437381，28.505144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32.112.437479，28.505104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33.112.4375，28.504988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34.112.437454，28.50491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35.112.437335，28.504825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36.112.437282，28.504765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37.112.437175，28.504744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C4309032010127130093136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C4309032010127130093136001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湖南省益阳市赫山区沧水铺镇金山村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1.112.442774，28.50144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0.7983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益阳市赫山区沧水铺建材厂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2.112.442691，28.501357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3.112.442559，28.501127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4.112.44243，28.500973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5.112.442354，28.50084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6.112.442274，28.500792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7.112.442187，28.500847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8.112.442083，28.500821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9.112.441939，28.500755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10.112.441927，28.501066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11.112.441912，28.501108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12.112.441802，28.501155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13.112.441756，28.501265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14.112.441635，28.501321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15.112.441753，28.501513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16.112.441839，28.501572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17.112.442016，28.501651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18.112.442474，28.501663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19.112.442541，28.501709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20.112.442624，28.501806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21.112.442687，28.501843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22.112.442853，28.50183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23.112.442945，28.501749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24.112.442946，28.501727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25.112.442774，28.50144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b w:val="0"/>
                <w:i w:val="0"/>
                <w:color w:val="000000"/>
                <w:sz w:val="22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/>
        <w:jc w:val="center"/>
        <w:textAlignment w:val="auto"/>
        <w:outlineLvl w:val="9"/>
        <w:rPr>
          <w:rFonts w:hint="eastAsia"/>
          <w:b w:val="0"/>
          <w:bCs/>
          <w:spacing w:val="-1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745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10" w:h="16840"/>
      <w:pgMar w:top="1220" w:right="1380" w:bottom="1220" w:left="1100" w:header="0" w:footer="11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F4"/>
    <w:rsid w:val="003F3997"/>
    <w:rsid w:val="00412F7F"/>
    <w:rsid w:val="00524BEE"/>
    <w:rsid w:val="00752DF4"/>
    <w:rsid w:val="007774AB"/>
    <w:rsid w:val="009210C8"/>
    <w:rsid w:val="00D15EBE"/>
    <w:rsid w:val="16A6666A"/>
    <w:rsid w:val="29C1351D"/>
    <w:rsid w:val="32243539"/>
    <w:rsid w:val="36A63AB7"/>
    <w:rsid w:val="3C9E74C7"/>
    <w:rsid w:val="40E82F37"/>
    <w:rsid w:val="414075E9"/>
    <w:rsid w:val="533A72E3"/>
    <w:rsid w:val="63A045BE"/>
    <w:rsid w:val="6CBF4B2A"/>
    <w:rsid w:val="78EC1647"/>
    <w:rsid w:val="7BA1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90"/>
      <w:ind w:left="118" w:firstLine="640"/>
    </w:p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1602</Characters>
  <Lines>16</Lines>
  <Paragraphs>4</Paragraphs>
  <TotalTime>18</TotalTime>
  <ScaleCrop>false</ScaleCrop>
  <LinksUpToDate>false</LinksUpToDate>
  <CharactersWithSpaces>1602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2021-11-19T01:57:00Z</dcterms:created>
  <dc:creator>DELL</dc:creator>
  <cp:lastModifiedBy>丫丫</cp:lastModifiedBy>
  <dcterms:modified xsi:type="dcterms:W3CDTF">2021-11-22T03:45:08Z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5725C5D4C3CC4AD783C721054670C2B4</vt:lpwstr>
  </property>
</Properties>
</file>