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0C9" w:rsidRDefault="00C310C9" w:rsidP="00C310C9">
      <w:pPr>
        <w:spacing w:line="560" w:lineRule="exact"/>
        <w:rPr>
          <w:rFonts w:ascii="仿宋_GB2312" w:eastAsia="仿宋_GB2312"/>
          <w:sz w:val="32"/>
          <w:szCs w:val="32"/>
        </w:rPr>
      </w:pPr>
    </w:p>
    <w:p w:rsidR="00331D42" w:rsidRPr="00C310C9" w:rsidRDefault="00AB7720" w:rsidP="00C310C9">
      <w:pPr>
        <w:spacing w:line="560" w:lineRule="exact"/>
        <w:jc w:val="center"/>
        <w:rPr>
          <w:rFonts w:ascii="方正小标宋简体" w:eastAsia="方正小标宋简体" w:hAnsi="宋体"/>
          <w:sz w:val="40"/>
          <w:szCs w:val="40"/>
        </w:rPr>
      </w:pPr>
      <w:r w:rsidRPr="00C310C9">
        <w:rPr>
          <w:rFonts w:ascii="方正小标宋简体" w:eastAsia="方正小标宋简体" w:hAnsi="宋体" w:hint="eastAsia"/>
          <w:sz w:val="40"/>
          <w:szCs w:val="40"/>
        </w:rPr>
        <w:t>2020年度益阳市赫山区政协办公室部门决算公开</w:t>
      </w:r>
    </w:p>
    <w:p w:rsidR="00331D42" w:rsidRPr="00C310C9" w:rsidRDefault="00331D42" w:rsidP="00C310C9">
      <w:pPr>
        <w:spacing w:line="560" w:lineRule="exact"/>
        <w:ind w:firstLineChars="200" w:firstLine="640"/>
        <w:rPr>
          <w:rFonts w:ascii="仿宋_GB2312" w:eastAsia="仿宋_GB2312"/>
          <w:sz w:val="32"/>
          <w:szCs w:val="32"/>
        </w:rPr>
      </w:pPr>
    </w:p>
    <w:p w:rsidR="00331D42" w:rsidRPr="00C310C9" w:rsidRDefault="00AB7720" w:rsidP="00C310C9">
      <w:pPr>
        <w:spacing w:line="560" w:lineRule="exact"/>
        <w:jc w:val="center"/>
        <w:rPr>
          <w:rFonts w:ascii="黑体" w:eastAsia="黑体" w:hAnsi="黑体"/>
          <w:sz w:val="32"/>
          <w:szCs w:val="32"/>
        </w:rPr>
      </w:pPr>
      <w:r w:rsidRPr="00C310C9">
        <w:rPr>
          <w:rFonts w:ascii="黑体" w:eastAsia="黑体" w:hAnsi="黑体" w:hint="eastAsia"/>
          <w:sz w:val="32"/>
          <w:szCs w:val="32"/>
        </w:rPr>
        <w:t>目  录</w:t>
      </w: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第一部分 单位概况</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一、部门职责</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二、机构设置</w:t>
      </w: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第二部分 2020年度部门决算表</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一、收入支出决算总表</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二、收入决算表</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三、支出决算表</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四、财政拨款收入支出决算总表</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五、一般公共预算财政拨款支出决算表</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六、一般公共预算财政拨款基本支出决算表</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七、一般公共预算财政拨款“三公”经费支出决算表</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八、政府性基金预算财政拨款收入支出决算表</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九、国有资本经营预算财政拨款支出决算表</w:t>
      </w: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第三部分 2020年度部门决算情况说明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一、收入支出决算总体情况说明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二、收入决算情况说明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三、支出决算情况说明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四、财政拨款收入支出决算总体情况说明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lastRenderedPageBreak/>
        <w:t>五、一般公共预算财政拨款支出决算情况说明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六、一般公共预算财政拨款基本支出决算情况说明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七、一般公共预算财政拨款三公经费支出决算情况说明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八、政府性基金预算收入支出决算情况</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九、国有资本经营预算财政拨款支出决算情况</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十、关于机关运行经费支出说明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十一、一般性支出情况</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十二、关于政府采购支出说明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十三、关于国有资产占用情况说明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十四、关于2020年度预算绩效情况的说明</w:t>
      </w: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第四部分 名词解释</w:t>
      </w: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第五部分 附件</w:t>
      </w:r>
    </w:p>
    <w:p w:rsidR="00331D42" w:rsidRPr="00C310C9" w:rsidRDefault="00331D42" w:rsidP="00C310C9">
      <w:pPr>
        <w:spacing w:line="560" w:lineRule="exact"/>
        <w:ind w:firstLineChars="200" w:firstLine="640"/>
        <w:rPr>
          <w:rFonts w:ascii="仿宋_GB2312" w:eastAsia="仿宋_GB2312"/>
          <w:sz w:val="32"/>
          <w:szCs w:val="32"/>
        </w:rPr>
      </w:pPr>
    </w:p>
    <w:p w:rsidR="00331D42" w:rsidRPr="00C310C9" w:rsidRDefault="00331D42" w:rsidP="00C310C9">
      <w:pPr>
        <w:spacing w:line="560" w:lineRule="exact"/>
        <w:ind w:firstLineChars="200" w:firstLine="640"/>
        <w:rPr>
          <w:rFonts w:ascii="仿宋_GB2312" w:eastAsia="仿宋_GB2312"/>
          <w:sz w:val="32"/>
          <w:szCs w:val="32"/>
        </w:rPr>
      </w:pPr>
    </w:p>
    <w:p w:rsidR="00C310C9" w:rsidRDefault="00C310C9">
      <w:pPr>
        <w:widowControl/>
        <w:jc w:val="left"/>
        <w:rPr>
          <w:rFonts w:ascii="仿宋_GB2312" w:eastAsia="仿宋_GB2312"/>
          <w:sz w:val="32"/>
          <w:szCs w:val="32"/>
        </w:rPr>
      </w:pPr>
      <w:r>
        <w:rPr>
          <w:rFonts w:ascii="仿宋_GB2312" w:eastAsia="仿宋_GB2312"/>
          <w:sz w:val="32"/>
          <w:szCs w:val="32"/>
        </w:rPr>
        <w:br w:type="page"/>
      </w:r>
    </w:p>
    <w:p w:rsidR="00C310C9" w:rsidRPr="00C310C9" w:rsidRDefault="00AB7720" w:rsidP="00C310C9">
      <w:pPr>
        <w:spacing w:line="560" w:lineRule="exact"/>
        <w:rPr>
          <w:rFonts w:ascii="黑体" w:eastAsia="黑体" w:hAnsi="黑体"/>
          <w:sz w:val="32"/>
          <w:szCs w:val="32"/>
        </w:rPr>
      </w:pPr>
      <w:r w:rsidRPr="00C310C9">
        <w:rPr>
          <w:rFonts w:ascii="黑体" w:eastAsia="黑体" w:hAnsi="黑体" w:hint="eastAsia"/>
          <w:sz w:val="32"/>
          <w:szCs w:val="32"/>
        </w:rPr>
        <w:lastRenderedPageBreak/>
        <w:t>第一部分</w:t>
      </w:r>
      <w:r w:rsidR="00C310C9" w:rsidRPr="00C310C9">
        <w:rPr>
          <w:rFonts w:ascii="黑体" w:eastAsia="黑体" w:hAnsi="黑体" w:hint="eastAsia"/>
          <w:sz w:val="32"/>
          <w:szCs w:val="32"/>
        </w:rPr>
        <w:t>：</w:t>
      </w:r>
    </w:p>
    <w:p w:rsidR="00331D42" w:rsidRPr="00C310C9" w:rsidRDefault="00AB7720" w:rsidP="00C310C9">
      <w:pPr>
        <w:spacing w:line="560" w:lineRule="exact"/>
        <w:jc w:val="center"/>
        <w:rPr>
          <w:rFonts w:ascii="方正小标宋简体" w:eastAsia="方正小标宋简体"/>
          <w:sz w:val="42"/>
          <w:szCs w:val="42"/>
        </w:rPr>
      </w:pPr>
      <w:r w:rsidRPr="00C310C9">
        <w:rPr>
          <w:rFonts w:ascii="方正小标宋简体" w:eastAsia="方正小标宋简体" w:hint="eastAsia"/>
          <w:sz w:val="42"/>
          <w:szCs w:val="42"/>
        </w:rPr>
        <w:t>益阳市赫山区政协办公室概况</w:t>
      </w:r>
    </w:p>
    <w:p w:rsidR="00C310C9" w:rsidRDefault="00C310C9" w:rsidP="00C310C9">
      <w:pPr>
        <w:spacing w:line="560" w:lineRule="exact"/>
        <w:ind w:firstLineChars="200" w:firstLine="640"/>
        <w:rPr>
          <w:rFonts w:ascii="仿宋_GB2312" w:eastAsia="仿宋_GB2312"/>
          <w:sz w:val="32"/>
          <w:szCs w:val="32"/>
        </w:rPr>
      </w:pP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一、部门职责</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赫山区政协（中国人民政治协商会议益阳市赫山区委员会）的主要职能是政治协商、民主监督和参政议政，组织参加政协的各团体和各族各界人士参政议政。</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政治协商是对地方的大政方针以及政治、经济、文化和社会生活中的重要问题在决策之前进行协商和就决策执行过程中的重要问题进行协商。</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民主监督是对地方政策、法规的实施，重大方针政策的贯彻执行、国家机关及其工作人员的工作，通过建议和批评进行监督。</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参政议政是对政治、经济、文化和社会生活中的重要问题以及人民群众普遍关心的问题，开展调查研究，反映社情民意，进行协商讨论。通过调研报告、提案、建议案或其他形式，向区委政府和上级政协提出意见和建议。</w:t>
      </w: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二、机构设置</w:t>
      </w:r>
    </w:p>
    <w:p w:rsidR="00331D42" w:rsidRPr="00C310C9" w:rsidRDefault="00C310C9" w:rsidP="00C310C9">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AB7720" w:rsidRPr="00C310C9">
        <w:rPr>
          <w:rFonts w:ascii="仿宋_GB2312" w:eastAsia="仿宋_GB2312" w:hint="eastAsia"/>
          <w:sz w:val="32"/>
          <w:szCs w:val="32"/>
        </w:rPr>
        <w:t>内设机构设置</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赫山区政协系行政独立预算单位，一室六委”：办公室、委员学习联络委员会、经济科技和外事委员会、提案委员会、文教卫体和文史委员会、社会法制和民族宗教委员会、农业农村和人口资源环境委员会。机关有在职职工36人，离退休人员39人。</w:t>
      </w:r>
    </w:p>
    <w:p w:rsidR="00331D42" w:rsidRPr="00C310C9" w:rsidRDefault="00C310C9" w:rsidP="00C310C9">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（二）</w:t>
      </w:r>
      <w:r w:rsidR="00AB7720" w:rsidRPr="00C310C9">
        <w:rPr>
          <w:rFonts w:ascii="仿宋_GB2312" w:eastAsia="仿宋_GB2312" w:hint="eastAsia"/>
          <w:sz w:val="32"/>
          <w:szCs w:val="32"/>
        </w:rPr>
        <w:t>决算单位构成</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赫山区政协只有本级，没有其他二级决算单位，因此纳入2020年部门决算范围的只有赫山区政协本级。</w:t>
      </w:r>
    </w:p>
    <w:p w:rsidR="00331D42" w:rsidRPr="00C310C9" w:rsidRDefault="00331D42" w:rsidP="00C310C9">
      <w:pPr>
        <w:spacing w:line="560" w:lineRule="exact"/>
        <w:ind w:firstLineChars="200" w:firstLine="640"/>
        <w:rPr>
          <w:rFonts w:ascii="仿宋_GB2312" w:eastAsia="仿宋_GB2312"/>
          <w:sz w:val="32"/>
          <w:szCs w:val="32"/>
        </w:rPr>
      </w:pPr>
    </w:p>
    <w:p w:rsidR="00C310C9" w:rsidRPr="00C310C9" w:rsidRDefault="00AB7720" w:rsidP="00C310C9">
      <w:pPr>
        <w:spacing w:line="560" w:lineRule="exact"/>
        <w:rPr>
          <w:rFonts w:ascii="黑体" w:eastAsia="黑体" w:hAnsi="黑体"/>
          <w:sz w:val="32"/>
          <w:szCs w:val="32"/>
        </w:rPr>
      </w:pPr>
      <w:r w:rsidRPr="00C310C9">
        <w:rPr>
          <w:rFonts w:ascii="黑体" w:eastAsia="黑体" w:hAnsi="黑体" w:hint="eastAsia"/>
          <w:sz w:val="32"/>
          <w:szCs w:val="32"/>
        </w:rPr>
        <w:t>第二部分</w:t>
      </w:r>
      <w:r w:rsidR="00C310C9" w:rsidRPr="00C310C9">
        <w:rPr>
          <w:rFonts w:ascii="黑体" w:eastAsia="黑体" w:hAnsi="黑体" w:hint="eastAsia"/>
          <w:sz w:val="32"/>
          <w:szCs w:val="32"/>
        </w:rPr>
        <w:t>：</w:t>
      </w:r>
    </w:p>
    <w:p w:rsidR="00331D42" w:rsidRPr="00C310C9" w:rsidRDefault="00AB7720" w:rsidP="00C310C9">
      <w:pPr>
        <w:spacing w:line="560" w:lineRule="exact"/>
        <w:jc w:val="center"/>
        <w:rPr>
          <w:rFonts w:ascii="方正小标宋简体" w:eastAsia="方正小标宋简体"/>
          <w:sz w:val="42"/>
          <w:szCs w:val="42"/>
        </w:rPr>
      </w:pPr>
      <w:r w:rsidRPr="00C310C9">
        <w:rPr>
          <w:rFonts w:ascii="方正小标宋简体" w:eastAsia="方正小标宋简体" w:hint="eastAsia"/>
          <w:sz w:val="42"/>
          <w:szCs w:val="42"/>
        </w:rPr>
        <w:t>2020年度部门决算表</w:t>
      </w:r>
    </w:p>
    <w:p w:rsidR="00331D42" w:rsidRPr="00C310C9" w:rsidRDefault="00331D42" w:rsidP="00C310C9">
      <w:pPr>
        <w:spacing w:line="560" w:lineRule="exact"/>
        <w:ind w:firstLineChars="200" w:firstLine="640"/>
        <w:rPr>
          <w:rFonts w:ascii="仿宋_GB2312" w:eastAsia="仿宋_GB2312"/>
          <w:sz w:val="32"/>
          <w:szCs w:val="32"/>
        </w:rPr>
      </w:pPr>
    </w:p>
    <w:p w:rsidR="00C310C9" w:rsidRPr="00C310C9" w:rsidRDefault="00AB7720" w:rsidP="00C310C9">
      <w:pPr>
        <w:spacing w:line="560" w:lineRule="exact"/>
        <w:rPr>
          <w:rFonts w:ascii="黑体" w:eastAsia="黑体" w:hAnsi="黑体"/>
          <w:sz w:val="32"/>
          <w:szCs w:val="32"/>
        </w:rPr>
      </w:pPr>
      <w:r w:rsidRPr="00C310C9">
        <w:rPr>
          <w:rFonts w:ascii="黑体" w:eastAsia="黑体" w:hAnsi="黑体" w:hint="eastAsia"/>
          <w:sz w:val="32"/>
          <w:szCs w:val="32"/>
        </w:rPr>
        <w:t>第三部分</w:t>
      </w:r>
      <w:r w:rsidR="00C310C9" w:rsidRPr="00C310C9">
        <w:rPr>
          <w:rFonts w:ascii="黑体" w:eastAsia="黑体" w:hAnsi="黑体" w:hint="eastAsia"/>
          <w:sz w:val="32"/>
          <w:szCs w:val="32"/>
        </w:rPr>
        <w:t>：</w:t>
      </w:r>
    </w:p>
    <w:p w:rsidR="00331D42" w:rsidRPr="00C310C9" w:rsidRDefault="00AB7720" w:rsidP="00C310C9">
      <w:pPr>
        <w:spacing w:line="560" w:lineRule="exact"/>
        <w:jc w:val="center"/>
        <w:rPr>
          <w:rFonts w:ascii="方正小标宋简体" w:eastAsia="方正小标宋简体"/>
          <w:sz w:val="42"/>
          <w:szCs w:val="42"/>
        </w:rPr>
      </w:pPr>
      <w:r w:rsidRPr="00C310C9">
        <w:rPr>
          <w:rFonts w:ascii="方正小标宋简体" w:eastAsia="方正小标宋简体" w:hint="eastAsia"/>
          <w:sz w:val="42"/>
          <w:szCs w:val="42"/>
        </w:rPr>
        <w:t>2020年度部门决算情况说明</w:t>
      </w:r>
    </w:p>
    <w:p w:rsidR="00C310C9" w:rsidRDefault="00C310C9" w:rsidP="00C310C9">
      <w:pPr>
        <w:spacing w:line="560" w:lineRule="exact"/>
        <w:ind w:firstLineChars="200" w:firstLine="640"/>
        <w:rPr>
          <w:rFonts w:ascii="仿宋_GB2312" w:eastAsia="仿宋_GB2312"/>
          <w:sz w:val="32"/>
          <w:szCs w:val="32"/>
        </w:rPr>
      </w:pP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一、收入支出决算总体情况说明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2020年度收入总计833.17万元，年初结转和结余62.55万元，总计895.72万元，与2019年收入（683.22万元）相比,增加149.95万元，增长21.95%，主要是因为人员增加财政拨款收入增加；</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2020年度支出总计792.43万元，年末结转和结余103.29万元，总计895.72万元，与2019年支出（720.38万元）相比，增加72.05万元，增长10.00%，主要是因为一般公共服务支出增加。</w:t>
      </w: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二、收入决算情况说明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本年收入合计833.17万元，其中：财政拨款收入826.8万元，占99.23%；其他收入6.37万元，占0.76%。</w:t>
      </w: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lastRenderedPageBreak/>
        <w:t>三、支出决算情况说明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本年支出合计792.43万元，其中：基本支出792.43万元，占100%；</w:t>
      </w: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四、财政拨款收入支出决算总体情况说明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2020年度财政拨款收入总计826.80万元，年初财政拨款结转和结余8.57万元，总计835.38万元，与2019年财政拨款收入（683.22万元）相比，增加143.58万元，增长21.02%，主要是因为人员增加相应财政拨款增加；</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2020年度财政拨款支出总计761.68万元，年末财政拨款结转和结余73.69万元，总计835.58万元，与2019年财政拨款支出（686.16万元）相比，增加75.52万元，增长11.01%，主要是因为人员增加相应一般公共服务支出增加。</w:t>
      </w: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五、一般公共预算财政拨款支出决算情况说明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（一）一般公共预算财政拨款支出决算总体情况</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2020年度一般公共预算财政拨款支出761.68万元，占本年支出合计的96.12%，与上年相比，一般公共预算财政拨款支出增加75.52万元，增长11.01%，主要是因为一般公共服务支出增加。</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（二）一般公共预算财政拨款支出决算结构情况</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2020年度一般公共预算财政拨款支出761.68万元，主要用于以下方面：一般公共服务（类）支出615.84万元，占80.84%；文化旅游体育与传媒支出28.00万元，占3.68%；社会保障和就</w:t>
      </w:r>
      <w:r w:rsidRPr="00C310C9">
        <w:rPr>
          <w:rFonts w:ascii="仿宋_GB2312" w:eastAsia="仿宋_GB2312" w:hint="eastAsia"/>
          <w:sz w:val="32"/>
          <w:szCs w:val="32"/>
        </w:rPr>
        <w:lastRenderedPageBreak/>
        <w:t>业支出50.16万元，占6.59%；卫生健康支出43.40万元，占5.70%；住房保障支出24.30万元，占3.19%；</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（三）一般公共预算财政拨款支出决算具体情况</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 xml:space="preserve">2020年度一般公共预算财政拨款支出年初预算数为500.10万元，支出决算数为761.70万元，完成年初预算的152.30%，其中： </w:t>
      </w:r>
    </w:p>
    <w:p w:rsidR="00331D42" w:rsidRPr="00C310C9" w:rsidRDefault="00AB7720" w:rsidP="00841670">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1</w:t>
      </w:r>
      <w:r w:rsidR="008B0D30" w:rsidRPr="00C310C9">
        <w:rPr>
          <w:rFonts w:ascii="仿宋_GB2312" w:eastAsia="仿宋_GB2312" w:hint="eastAsia"/>
          <w:sz w:val="32"/>
          <w:szCs w:val="32"/>
        </w:rPr>
        <w:t>．201</w:t>
      </w:r>
      <w:r w:rsidRPr="00C310C9">
        <w:rPr>
          <w:rFonts w:ascii="仿宋_GB2312" w:eastAsia="仿宋_GB2312" w:hint="eastAsia"/>
          <w:sz w:val="32"/>
          <w:szCs w:val="32"/>
        </w:rPr>
        <w:t>一般公共服务（类）</w:t>
      </w:r>
      <w:r w:rsidR="008B0D30" w:rsidRPr="00C310C9">
        <w:rPr>
          <w:rFonts w:ascii="仿宋_GB2312" w:eastAsia="仿宋_GB2312" w:hint="eastAsia"/>
          <w:sz w:val="32"/>
          <w:szCs w:val="32"/>
        </w:rPr>
        <w:t>02</w:t>
      </w:r>
      <w:r w:rsidRPr="00C310C9">
        <w:rPr>
          <w:rFonts w:ascii="仿宋_GB2312" w:eastAsia="仿宋_GB2312" w:hint="eastAsia"/>
          <w:sz w:val="32"/>
          <w:szCs w:val="32"/>
        </w:rPr>
        <w:t>政协事务（款）</w:t>
      </w:r>
      <w:r w:rsidR="008B0D30" w:rsidRPr="00C310C9">
        <w:rPr>
          <w:rFonts w:ascii="仿宋_GB2312" w:eastAsia="仿宋_GB2312" w:hint="eastAsia"/>
          <w:sz w:val="32"/>
          <w:szCs w:val="32"/>
        </w:rPr>
        <w:t>01行政运行（项）</w:t>
      </w:r>
      <w:r w:rsidRPr="00C310C9">
        <w:rPr>
          <w:rFonts w:ascii="仿宋_GB2312" w:eastAsia="仿宋_GB2312" w:hint="eastAsia"/>
          <w:sz w:val="32"/>
          <w:szCs w:val="32"/>
        </w:rPr>
        <w:t>年初预算为398.26万元，支出决算为399.59万元，完成年初预算的100.03%，决算数大于年初预算数的主要原因是：调整预算增加1.33</w:t>
      </w:r>
      <w:r w:rsidR="00E0132E">
        <w:rPr>
          <w:rFonts w:ascii="仿宋_GB2312" w:eastAsia="仿宋_GB2312" w:hint="eastAsia"/>
          <w:sz w:val="32"/>
          <w:szCs w:val="32"/>
        </w:rPr>
        <w:t>万元。</w:t>
      </w:r>
    </w:p>
    <w:p w:rsidR="00331D42" w:rsidRPr="00C310C9" w:rsidRDefault="00AB7720" w:rsidP="00841670">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w:t>
      </w:r>
      <w:r w:rsidR="008B0D30" w:rsidRPr="00C310C9">
        <w:rPr>
          <w:rFonts w:ascii="仿宋_GB2312" w:eastAsia="仿宋_GB2312" w:hint="eastAsia"/>
          <w:sz w:val="32"/>
          <w:szCs w:val="32"/>
        </w:rPr>
        <w:t>．201</w:t>
      </w:r>
      <w:r w:rsidRPr="00C310C9">
        <w:rPr>
          <w:rFonts w:ascii="仿宋_GB2312" w:eastAsia="仿宋_GB2312" w:hint="eastAsia"/>
          <w:sz w:val="32"/>
          <w:szCs w:val="32"/>
        </w:rPr>
        <w:t>一般公共服务（类）</w:t>
      </w:r>
      <w:r w:rsidR="008B0D30" w:rsidRPr="00C310C9">
        <w:rPr>
          <w:rFonts w:ascii="仿宋_GB2312" w:eastAsia="仿宋_GB2312" w:hint="eastAsia"/>
          <w:sz w:val="32"/>
          <w:szCs w:val="32"/>
        </w:rPr>
        <w:t>02</w:t>
      </w:r>
      <w:r w:rsidRPr="00C310C9">
        <w:rPr>
          <w:rFonts w:ascii="仿宋_GB2312" w:eastAsia="仿宋_GB2312" w:hint="eastAsia"/>
          <w:sz w:val="32"/>
          <w:szCs w:val="32"/>
        </w:rPr>
        <w:t>政协事务（款）</w:t>
      </w:r>
      <w:r w:rsidR="008B0D30" w:rsidRPr="00C310C9">
        <w:rPr>
          <w:rFonts w:ascii="仿宋_GB2312" w:eastAsia="仿宋_GB2312" w:hint="eastAsia"/>
          <w:sz w:val="32"/>
          <w:szCs w:val="32"/>
        </w:rPr>
        <w:t>04政协会议（项）</w:t>
      </w:r>
      <w:r w:rsidRPr="00C310C9">
        <w:rPr>
          <w:rFonts w:ascii="仿宋_GB2312" w:eastAsia="仿宋_GB2312" w:hint="eastAsia"/>
          <w:sz w:val="32"/>
          <w:szCs w:val="32"/>
        </w:rPr>
        <w:t>年初预算为0万元，支出决算为150.35万元，决算数大于年初预算数的主要原因是：调整预算增加150.35万元</w:t>
      </w:r>
      <w:r w:rsidR="00E0132E">
        <w:rPr>
          <w:rFonts w:ascii="仿宋_GB2312" w:eastAsia="仿宋_GB2312" w:hint="eastAsia"/>
          <w:sz w:val="32"/>
          <w:szCs w:val="32"/>
        </w:rPr>
        <w:t>。</w:t>
      </w:r>
    </w:p>
    <w:p w:rsidR="00331D42" w:rsidRPr="00C310C9" w:rsidRDefault="00AB7720" w:rsidP="00841670">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3</w:t>
      </w:r>
      <w:r w:rsidR="008B0D30" w:rsidRPr="00C310C9">
        <w:rPr>
          <w:rFonts w:ascii="仿宋_GB2312" w:eastAsia="仿宋_GB2312" w:hint="eastAsia"/>
          <w:sz w:val="32"/>
          <w:szCs w:val="32"/>
        </w:rPr>
        <w:t>．201一般公共服务（类）02政协事务（款）99其他政协事务（项）</w:t>
      </w:r>
      <w:r w:rsidRPr="00C310C9">
        <w:rPr>
          <w:rFonts w:ascii="仿宋_GB2312" w:eastAsia="仿宋_GB2312" w:hint="eastAsia"/>
          <w:sz w:val="32"/>
          <w:szCs w:val="32"/>
        </w:rPr>
        <w:t>年初预算为0万元，支出决算为65.90万元，决算数大于年初预算数的主要原因是：调整预算增加65.90万元</w:t>
      </w:r>
      <w:r w:rsidR="00E0132E">
        <w:rPr>
          <w:rFonts w:ascii="仿宋_GB2312" w:eastAsia="仿宋_GB2312" w:hint="eastAsia"/>
          <w:sz w:val="32"/>
          <w:szCs w:val="32"/>
        </w:rPr>
        <w:t>。</w:t>
      </w:r>
    </w:p>
    <w:p w:rsidR="00331D42" w:rsidRPr="00C310C9" w:rsidRDefault="00AB7720" w:rsidP="00841670">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4</w:t>
      </w:r>
      <w:r w:rsidR="008B0D30" w:rsidRPr="00C310C9">
        <w:rPr>
          <w:rFonts w:ascii="仿宋_GB2312" w:eastAsia="仿宋_GB2312" w:hint="eastAsia"/>
          <w:sz w:val="32"/>
          <w:szCs w:val="32"/>
        </w:rPr>
        <w:t>．207文化旅游体育与传媒支出</w:t>
      </w:r>
      <w:r w:rsidRPr="00C310C9">
        <w:rPr>
          <w:rFonts w:ascii="仿宋_GB2312" w:eastAsia="仿宋_GB2312" w:hint="eastAsia"/>
          <w:sz w:val="32"/>
          <w:szCs w:val="32"/>
        </w:rPr>
        <w:t>（类）</w:t>
      </w:r>
      <w:r w:rsidR="008B0D30" w:rsidRPr="00C310C9">
        <w:rPr>
          <w:rFonts w:ascii="仿宋_GB2312" w:eastAsia="仿宋_GB2312" w:hint="eastAsia"/>
          <w:sz w:val="32"/>
          <w:szCs w:val="32"/>
        </w:rPr>
        <w:t>99其他</w:t>
      </w:r>
      <w:r w:rsidRPr="00C310C9">
        <w:rPr>
          <w:rFonts w:ascii="仿宋_GB2312" w:eastAsia="仿宋_GB2312" w:hint="eastAsia"/>
          <w:sz w:val="32"/>
          <w:szCs w:val="32"/>
        </w:rPr>
        <w:t>文化旅游体育与传媒支出（款）</w:t>
      </w:r>
      <w:r w:rsidR="008B0D30" w:rsidRPr="00C310C9">
        <w:rPr>
          <w:rFonts w:ascii="仿宋_GB2312" w:eastAsia="仿宋_GB2312" w:hint="eastAsia"/>
          <w:sz w:val="32"/>
          <w:szCs w:val="32"/>
        </w:rPr>
        <w:t>99其他文化旅游体育与传媒支出（项）</w:t>
      </w:r>
      <w:r w:rsidRPr="00C310C9">
        <w:rPr>
          <w:rFonts w:ascii="仿宋_GB2312" w:eastAsia="仿宋_GB2312" w:hint="eastAsia"/>
          <w:sz w:val="32"/>
          <w:szCs w:val="32"/>
        </w:rPr>
        <w:t>年初预算为0万元，支出决算为28.00万元，决算数大于年初预算数的主要原因是：调整预算增加28.00万元</w:t>
      </w:r>
      <w:r w:rsidR="00E0132E">
        <w:rPr>
          <w:rFonts w:ascii="仿宋_GB2312" w:eastAsia="仿宋_GB2312" w:hint="eastAsia"/>
          <w:sz w:val="32"/>
          <w:szCs w:val="32"/>
        </w:rPr>
        <w:t>。</w:t>
      </w:r>
    </w:p>
    <w:p w:rsidR="00331D42" w:rsidRPr="00C310C9" w:rsidRDefault="008B0D30" w:rsidP="00841670">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5. 208社会保障和就业支出</w:t>
      </w:r>
      <w:r w:rsidR="00AB7720" w:rsidRPr="00C310C9">
        <w:rPr>
          <w:rFonts w:ascii="仿宋_GB2312" w:eastAsia="仿宋_GB2312" w:hint="eastAsia"/>
          <w:sz w:val="32"/>
          <w:szCs w:val="32"/>
        </w:rPr>
        <w:t>（类）</w:t>
      </w:r>
      <w:r w:rsidRPr="00C310C9">
        <w:rPr>
          <w:rFonts w:ascii="仿宋_GB2312" w:eastAsia="仿宋_GB2312" w:hint="eastAsia"/>
          <w:sz w:val="32"/>
          <w:szCs w:val="32"/>
        </w:rPr>
        <w:t>05行政事业单位养老</w:t>
      </w:r>
      <w:r w:rsidR="00AB7720" w:rsidRPr="00C310C9">
        <w:rPr>
          <w:rFonts w:ascii="仿宋_GB2312" w:eastAsia="仿宋_GB2312" w:hint="eastAsia"/>
          <w:sz w:val="32"/>
          <w:szCs w:val="32"/>
        </w:rPr>
        <w:t>支出（款）</w:t>
      </w:r>
      <w:r w:rsidRPr="00C310C9">
        <w:rPr>
          <w:rFonts w:ascii="仿宋_GB2312" w:eastAsia="仿宋_GB2312" w:hint="eastAsia"/>
          <w:sz w:val="32"/>
          <w:szCs w:val="32"/>
        </w:rPr>
        <w:t>05机关事业单位基本养老保险缴费支出（项）</w:t>
      </w:r>
      <w:r w:rsidR="00AB7720" w:rsidRPr="00C310C9">
        <w:rPr>
          <w:rFonts w:ascii="仿宋_GB2312" w:eastAsia="仿宋_GB2312" w:hint="eastAsia"/>
          <w:sz w:val="32"/>
          <w:szCs w:val="32"/>
        </w:rPr>
        <w:t>年初预</w:t>
      </w:r>
      <w:r w:rsidR="00AB7720" w:rsidRPr="00C310C9">
        <w:rPr>
          <w:rFonts w:ascii="仿宋_GB2312" w:eastAsia="仿宋_GB2312" w:hint="eastAsia"/>
          <w:sz w:val="32"/>
          <w:szCs w:val="32"/>
        </w:rPr>
        <w:lastRenderedPageBreak/>
        <w:t>算34.14万元，支出决算为</w:t>
      </w:r>
      <w:r w:rsidRPr="00C310C9">
        <w:rPr>
          <w:rFonts w:ascii="仿宋_GB2312" w:eastAsia="仿宋_GB2312" w:hint="eastAsia"/>
          <w:sz w:val="32"/>
          <w:szCs w:val="32"/>
        </w:rPr>
        <w:t>34.14</w:t>
      </w:r>
      <w:r w:rsidR="00AB7720" w:rsidRPr="00C310C9">
        <w:rPr>
          <w:rFonts w:ascii="仿宋_GB2312" w:eastAsia="仿宋_GB2312" w:hint="eastAsia"/>
          <w:sz w:val="32"/>
          <w:szCs w:val="32"/>
        </w:rPr>
        <w:t>万元，完成年初预算的</w:t>
      </w:r>
      <w:r w:rsidRPr="00C310C9">
        <w:rPr>
          <w:rFonts w:ascii="仿宋_GB2312" w:eastAsia="仿宋_GB2312" w:hint="eastAsia"/>
          <w:sz w:val="32"/>
          <w:szCs w:val="32"/>
        </w:rPr>
        <w:t>100</w:t>
      </w:r>
      <w:r w:rsidR="00AB7720" w:rsidRPr="00C310C9">
        <w:rPr>
          <w:rFonts w:ascii="仿宋_GB2312" w:eastAsia="仿宋_GB2312" w:hint="eastAsia"/>
          <w:sz w:val="32"/>
          <w:szCs w:val="32"/>
        </w:rPr>
        <w:t>%</w:t>
      </w:r>
      <w:r w:rsidR="00E0132E">
        <w:rPr>
          <w:rFonts w:ascii="仿宋_GB2312" w:eastAsia="仿宋_GB2312" w:hint="eastAsia"/>
          <w:sz w:val="32"/>
          <w:szCs w:val="32"/>
        </w:rPr>
        <w:t>。</w:t>
      </w:r>
    </w:p>
    <w:p w:rsidR="008B0D30" w:rsidRPr="00C310C9" w:rsidRDefault="008B0D30" w:rsidP="00841670">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6. 208社会保障和就业支出（类）08抚恤（款）01死亡抚恤（项）年初预算0万元，支出决算为16.02万元，决算数大于年初预算数的主要原因是：调整预算增加16.02</w:t>
      </w:r>
      <w:r w:rsidR="00E0132E">
        <w:rPr>
          <w:rFonts w:ascii="仿宋_GB2312" w:eastAsia="仿宋_GB2312" w:hint="eastAsia"/>
          <w:sz w:val="32"/>
          <w:szCs w:val="32"/>
        </w:rPr>
        <w:t>万元。</w:t>
      </w:r>
    </w:p>
    <w:p w:rsidR="00331D42" w:rsidRPr="00C310C9" w:rsidRDefault="008B0D30" w:rsidP="00841670">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7. 210卫生健康支出</w:t>
      </w:r>
      <w:r w:rsidR="00AB7720" w:rsidRPr="00C310C9">
        <w:rPr>
          <w:rFonts w:ascii="仿宋_GB2312" w:eastAsia="仿宋_GB2312" w:hint="eastAsia"/>
          <w:sz w:val="32"/>
          <w:szCs w:val="32"/>
        </w:rPr>
        <w:t>（类）</w:t>
      </w:r>
      <w:r w:rsidRPr="00C310C9">
        <w:rPr>
          <w:rFonts w:ascii="仿宋_GB2312" w:eastAsia="仿宋_GB2312" w:hint="eastAsia"/>
          <w:sz w:val="32"/>
          <w:szCs w:val="32"/>
        </w:rPr>
        <w:t>11行政事业单位医疗</w:t>
      </w:r>
      <w:r w:rsidR="00AB7720" w:rsidRPr="00C310C9">
        <w:rPr>
          <w:rFonts w:ascii="仿宋_GB2312" w:eastAsia="仿宋_GB2312" w:hint="eastAsia"/>
          <w:sz w:val="32"/>
          <w:szCs w:val="32"/>
        </w:rPr>
        <w:t>（款）</w:t>
      </w:r>
      <w:r w:rsidRPr="00C310C9">
        <w:rPr>
          <w:rFonts w:ascii="仿宋_GB2312" w:eastAsia="仿宋_GB2312" w:hint="eastAsia"/>
          <w:sz w:val="32"/>
          <w:szCs w:val="32"/>
        </w:rPr>
        <w:t>01行政单位医疗</w:t>
      </w:r>
      <w:r w:rsidR="00AB7720" w:rsidRPr="00C310C9">
        <w:rPr>
          <w:rFonts w:ascii="仿宋_GB2312" w:eastAsia="仿宋_GB2312" w:hint="eastAsia"/>
          <w:sz w:val="32"/>
          <w:szCs w:val="32"/>
        </w:rPr>
        <w:t>（项）年初预算为43.40万元，支出决算为43.40万元，完成年初预算的100%</w:t>
      </w:r>
      <w:r w:rsidR="00E0132E">
        <w:rPr>
          <w:rFonts w:ascii="仿宋_GB2312" w:eastAsia="仿宋_GB2312" w:hint="eastAsia"/>
          <w:sz w:val="32"/>
          <w:szCs w:val="32"/>
        </w:rPr>
        <w:t>。</w:t>
      </w:r>
    </w:p>
    <w:p w:rsidR="00331D42" w:rsidRPr="00C310C9" w:rsidRDefault="00AB7720" w:rsidP="00841670">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8.221住房保障支出（类）02住房改革支出（款）01住房公积金（项）。年初预算为24.30万元，支出决算为24.30万元，完成年初预算的100%。</w:t>
      </w: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六、一般公共预算财政拨款基本支出决算情况说明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2020年度一般公共预算财政拨款基本支出761.68万元，其中：人员经费485.09万元，占基本支出的63.69%,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276.59万元，占基本支出的36.31%，主要包括办公费、印刷费、咨询费、手续费、水费、电费、邮电费、取暖费、物业管理费、差旅费、因公出国（境）费用、维修（护）费、租赁费、会议费、培训费、公务接待费、专用材料费、劳务费、委托业务费、工会经</w:t>
      </w:r>
      <w:r w:rsidRPr="00C310C9">
        <w:rPr>
          <w:rFonts w:ascii="仿宋_GB2312" w:eastAsia="仿宋_GB2312" w:hint="eastAsia"/>
          <w:sz w:val="32"/>
          <w:szCs w:val="32"/>
        </w:rPr>
        <w:lastRenderedPageBreak/>
        <w:t>费、福利费、公务用车运行维护费、其他交通费用、其他商品和服务支出、办公设备购置、专用设备购置、信息网络及软件购置更新、无形资产购置、其他资本性支出。</w:t>
      </w: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七、一般公共预算财政拨款三公经费支出决算情况说明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（一）“三公”经费财政拨款支出决算总体情况说明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“三公”经费财政拨款支出预算为2.00万元，支出决算为1.88万元，完成预算的94.00%。认真贯彻落实中央“八项规定”精神和厉行节约要求，从严控制“三公”经费开支。</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1.无因公出国（境）费支出预算与决算。</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2.公务接待费支出决算为1.88万元。全年接待来访团组12个，来宾50人次，主要是公务接待费发生的接待支出。</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3.无公务用车购置费及运行维护费支出预算与决算。</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（二）“三公”经费财政拨款支出决算具体情况说明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2020年度“三公”经费财政拨款支出决算中，公务接待费支出决算1.88万元，占100%，其中：</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1.因工出国（境）支出：本年无发生额。</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公务接待费支出决算为1.88万元。主要用于与有关单位交流工作情况及接受相关部门检查指导工作发生的接待支出。益阳市赫山区政协办公室2020年共接待国内公务接待批次21个、接待人次159人次（不包括陪同人员）。</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3.公务用车购置及运行维护费：本年无发生额。</w:t>
      </w: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八、政府性基金预算收入支出决算情况</w:t>
      </w:r>
    </w:p>
    <w:p w:rsidR="00331D42" w:rsidRPr="00D319C7" w:rsidRDefault="00AB7720" w:rsidP="00D319C7">
      <w:pPr>
        <w:spacing w:line="560" w:lineRule="exact"/>
        <w:ind w:firstLineChars="200" w:firstLine="640"/>
        <w:rPr>
          <w:rFonts w:ascii="仿宋_GB2312" w:eastAsia="仿宋_GB2312" w:hAnsi="黑体"/>
          <w:sz w:val="32"/>
          <w:szCs w:val="32"/>
        </w:rPr>
      </w:pPr>
      <w:r w:rsidRPr="00D319C7">
        <w:rPr>
          <w:rFonts w:ascii="仿宋_GB2312" w:eastAsia="仿宋_GB2312" w:hAnsi="黑体" w:hint="eastAsia"/>
          <w:sz w:val="32"/>
          <w:szCs w:val="32"/>
        </w:rPr>
        <w:lastRenderedPageBreak/>
        <w:t>2020年本单位没有政府性基金预算拨款安排的收支。</w:t>
      </w:r>
    </w:p>
    <w:p w:rsidR="00331D42" w:rsidRPr="00D319C7" w:rsidRDefault="00AB7720" w:rsidP="00C310C9">
      <w:pPr>
        <w:spacing w:line="560" w:lineRule="exact"/>
        <w:ind w:firstLineChars="200" w:firstLine="640"/>
        <w:rPr>
          <w:rFonts w:ascii="黑体" w:eastAsia="黑体" w:hAnsi="黑体"/>
          <w:sz w:val="32"/>
          <w:szCs w:val="32"/>
        </w:rPr>
      </w:pPr>
      <w:r w:rsidRPr="00D319C7">
        <w:rPr>
          <w:rFonts w:ascii="黑体" w:eastAsia="黑体" w:hAnsi="黑体" w:hint="eastAsia"/>
          <w:sz w:val="32"/>
          <w:szCs w:val="32"/>
        </w:rPr>
        <w:t>九、国有资本经营预算财政拨款支出决算情况</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2020年本单位没有国有资本经营预算财政拨款收支。</w:t>
      </w: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十、关于机关运行经费支出说明</w:t>
      </w:r>
    </w:p>
    <w:p w:rsidR="00331D42" w:rsidRPr="00C310C9" w:rsidRDefault="00AB7720" w:rsidP="00C310C9">
      <w:pPr>
        <w:spacing w:line="560" w:lineRule="exact"/>
        <w:ind w:firstLineChars="200" w:firstLine="640"/>
        <w:rPr>
          <w:rFonts w:ascii="仿宋_GB2312" w:eastAsia="仿宋_GB2312"/>
          <w:sz w:val="32"/>
          <w:szCs w:val="32"/>
          <w:highlight w:val="white"/>
        </w:rPr>
      </w:pPr>
      <w:r w:rsidRPr="00C310C9">
        <w:rPr>
          <w:rFonts w:ascii="仿宋_GB2312" w:eastAsia="仿宋_GB2312" w:hint="eastAsia"/>
          <w:sz w:val="32"/>
          <w:szCs w:val="32"/>
          <w:highlight w:val="white"/>
        </w:rPr>
        <w:t>政协益阳市赫山区委员会2020年机关运行经费支出276.59万元。比年初预算数增加223.99万元。增长234.83%，主要原因是：人员增加相应支出增加。</w:t>
      </w: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十一、一般性支出情况</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2020年本部门开支会议费68.36万元，用于召开政协全会和政协常委会会议，2020年共召开一次政协全会，四次常委会；开支培训费7.01万元，用于组织政协常委会委员及政协工作人员培训，人数1754人，内容为政协常委例行会议以及政协全会工作业务培训。</w:t>
      </w: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十二、关于政府采购支出说明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本年度无政府采购。</w:t>
      </w: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十三、关于国有资产占用情况说明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本单位年末无车辆。年末无单价50万元以上通用设备，年末无单价100万元以上专用设备。</w:t>
      </w:r>
    </w:p>
    <w:p w:rsidR="00331D42" w:rsidRPr="00C310C9" w:rsidRDefault="00AB7720" w:rsidP="00C310C9">
      <w:pPr>
        <w:spacing w:line="560" w:lineRule="exact"/>
        <w:ind w:firstLineChars="200" w:firstLine="640"/>
        <w:rPr>
          <w:rFonts w:ascii="黑体" w:eastAsia="黑体" w:hAnsi="黑体"/>
          <w:sz w:val="32"/>
          <w:szCs w:val="32"/>
        </w:rPr>
      </w:pPr>
      <w:r w:rsidRPr="00C310C9">
        <w:rPr>
          <w:rFonts w:ascii="黑体" w:eastAsia="黑体" w:hAnsi="黑体" w:hint="eastAsia"/>
          <w:sz w:val="32"/>
          <w:szCs w:val="32"/>
        </w:rPr>
        <w:t>十四、关于2020年度预算绩效情况的说明</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（一）绩效管理工作开展情况</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高度重视，成立绩效自评工作小组，实行网上公开，国库集中支付，建立固定资产台账，加强内部控制制度，全面实施绩效</w:t>
      </w:r>
      <w:r w:rsidRPr="00C310C9">
        <w:rPr>
          <w:rFonts w:ascii="仿宋_GB2312" w:eastAsia="仿宋_GB2312" w:hint="eastAsia"/>
          <w:sz w:val="32"/>
          <w:szCs w:val="32"/>
        </w:rPr>
        <w:lastRenderedPageBreak/>
        <w:t>管理。</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（二）部门决算中项目绩效自评结果</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1.单位年初预算编制科学，重大财务事项经由集体研究决定，财务制度健全。</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2.预算执行方面，严格实行统一核算和管理，经费开支合理，开源节流，公务接待凭公函列支。</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3.预算管理方面，制定内部管理制度和经费支出控制方案，增强内控风险意识，各项开支得到有效控制。</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（三）以部门为主体开展的重点绩效评价结果</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2020年区政协围绕中心，服务大局，积极履行政治协商、民主监督、参政议政职能，全面完成了全年绩效工作目标，按照财政绩效部门要求进行单位绩效自评并公示。</w:t>
      </w:r>
    </w:p>
    <w:p w:rsidR="00331D42" w:rsidRPr="00C310C9" w:rsidRDefault="00331D42" w:rsidP="00C310C9">
      <w:pPr>
        <w:spacing w:line="560" w:lineRule="exact"/>
        <w:ind w:firstLineChars="200" w:firstLine="640"/>
        <w:rPr>
          <w:rFonts w:ascii="仿宋_GB2312" w:eastAsia="仿宋_GB2312"/>
          <w:sz w:val="32"/>
          <w:szCs w:val="32"/>
        </w:rPr>
      </w:pPr>
    </w:p>
    <w:p w:rsidR="00C310C9" w:rsidRPr="00C310C9" w:rsidRDefault="00AB7720" w:rsidP="00C310C9">
      <w:pPr>
        <w:spacing w:line="560" w:lineRule="exact"/>
        <w:rPr>
          <w:rFonts w:ascii="黑体" w:eastAsia="黑体" w:hAnsi="黑体"/>
          <w:sz w:val="32"/>
          <w:szCs w:val="32"/>
        </w:rPr>
      </w:pPr>
      <w:r w:rsidRPr="00C310C9">
        <w:rPr>
          <w:rFonts w:ascii="黑体" w:eastAsia="黑体" w:hAnsi="黑体" w:hint="eastAsia"/>
          <w:sz w:val="32"/>
          <w:szCs w:val="32"/>
        </w:rPr>
        <w:t>第四部分</w:t>
      </w:r>
      <w:r w:rsidR="00C310C9" w:rsidRPr="00C310C9">
        <w:rPr>
          <w:rFonts w:ascii="黑体" w:eastAsia="黑体" w:hAnsi="黑体" w:hint="eastAsia"/>
          <w:sz w:val="32"/>
          <w:szCs w:val="32"/>
        </w:rPr>
        <w:t>：</w:t>
      </w:r>
    </w:p>
    <w:p w:rsidR="00331D42" w:rsidRPr="00C310C9" w:rsidRDefault="00AB7720" w:rsidP="00C310C9">
      <w:pPr>
        <w:spacing w:line="560" w:lineRule="exact"/>
        <w:jc w:val="center"/>
        <w:rPr>
          <w:rFonts w:ascii="方正小标宋简体" w:eastAsia="方正小标宋简体"/>
          <w:sz w:val="42"/>
          <w:szCs w:val="42"/>
        </w:rPr>
      </w:pPr>
      <w:r w:rsidRPr="00C310C9">
        <w:rPr>
          <w:rFonts w:ascii="方正小标宋简体" w:eastAsia="方正小标宋简体" w:hint="eastAsia"/>
          <w:sz w:val="42"/>
          <w:szCs w:val="42"/>
        </w:rPr>
        <w:t>名词解释</w:t>
      </w:r>
    </w:p>
    <w:p w:rsidR="00C310C9" w:rsidRPr="00C310C9" w:rsidRDefault="00C310C9" w:rsidP="00C310C9">
      <w:pPr>
        <w:spacing w:line="560" w:lineRule="exact"/>
        <w:rPr>
          <w:rFonts w:ascii="仿宋_GB2312" w:eastAsia="仿宋_GB2312"/>
          <w:sz w:val="32"/>
          <w:szCs w:val="32"/>
        </w:rPr>
      </w:pP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财政拨款收入：指本级财政当年拨付的资金。</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上年结转和结余：指以前年度尚未完成、结转到本年按有关规定继续使用的资金。</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年末结转和结余资金：指本年度或以前年度预算安排、因客观条件发生变化无法按原计划实施，需要延迟到以后年度按有关规定继续使用的资金。</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lastRenderedPageBreak/>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卫生健康支出（类）：是指用于医疗卫生与计划生育方面的支出，包括保障机构正常运转、完成日常和特定的工作任务或事业发展目标的支出。</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住房保障支出（类）：是指用于住房方面的支出，包括保障机构正常运转、完成日常和特定的工作任务或事业发展目标的支出。</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基本支出：指保障机构正常运转、完成支日常工作任务而发生的人员支出和公用支出。</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lastRenderedPageBreak/>
        <w:t>工资福利支出：反映单位开支的在职职工和编制外长期聘用人员的各类劳动报酬，以及为上述人员缴纳的各项社会保险费等。</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津贴补贴：反映经国家批准建立的机关事业单位艰苦边远地区津贴、机关工作人员地区附加津贴、机关工作人员岗位津贴、事业单位工作人员特殊岗位津贴补贴等。</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奖金：反映机关工作人员年终一次性奖金。</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机关事业单位基本养老保险缴费：反映机关事业单位缴纳的基本养老保险费。由单位代扣的工作人员基本养老保险缴费，不在此科目反映。</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职工基本医疗保险缴费：反映单位为职工缴纳的基本医疗保险费。</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住房公积金：反映行政事业单位按人力资源和社会保障部、财政部规定的基本工资和津贴补贴以及规定比例为职工缴纳的住房公积金。</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商品和服务支出：反映单位购买商品和服务的支出（不包括用于购置固定资产的支出、战略性和应急储备支出）。</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办公费：反映单位购买按财务会计制度规定不符合固定资产</w:t>
      </w:r>
      <w:r w:rsidRPr="00C310C9">
        <w:rPr>
          <w:rFonts w:ascii="仿宋_GB2312" w:eastAsia="仿宋_GB2312" w:hint="eastAsia"/>
          <w:sz w:val="32"/>
          <w:szCs w:val="32"/>
        </w:rPr>
        <w:lastRenderedPageBreak/>
        <w:t>确认标准的日常办公用品、书报杂志等支出。</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印刷费：反映单位的印刷费支出。</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手续费：反映单位支付的各类手续费支出。</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电费：反映单位的电费支出。</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邮电费：反映单位开支的信函、包裹、货物等物品的邮寄费及电话费、电报费、传真费、网络通讯费等。</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差旅费：反映单位工作人员出差发生的城市间交通费、住宿费、伙食补贴费和市内交通费。</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维修(护)费：反映单位日常开支的固定资产（不包括车船等交通工具）修理和维护费用，网络信息系统运行与维护费用，以及按规定提取的修购基金。</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租赁费：反映租赁办公用房、宿舍、专用通讯网以及其他设备等方面的费用。</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会议费：反映会议中按规定开支的住宿费、伙食费、会议室租金、交通费、文件印刷费、医药费等。</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培训费：反映除因公出国（境）培训费以外的各类培训支出。</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公务接待费：反映单位按规定开支的各类公务接待（含外宾接待）费用。</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其他交通费用：反映单位除公务用车运行维护费以外的其他交通费用。如公务交通补贴，租车费用、出租车费用，飞机、船舶等的燃料费、维修费、保险费等。</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其他商品和服务支出：反映上述科目未包括的日常公用支出。</w:t>
      </w:r>
      <w:r w:rsidRPr="00C310C9">
        <w:rPr>
          <w:rFonts w:ascii="仿宋_GB2312" w:eastAsia="仿宋_GB2312" w:hint="eastAsia"/>
          <w:sz w:val="32"/>
          <w:szCs w:val="32"/>
        </w:rPr>
        <w:lastRenderedPageBreak/>
        <w:t>如行政赔偿费和诉讼费、国内组织的会员费、来访费、广告宣传、其他劳务费及离休人员特需费、公用经费等。</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对个人和家庭的补助：反映政府用于对个人和家庭的补助支出。</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离休费：反映行政事业单位和军队移交政府安置的离休人员的离休费、护理费和其他补贴。</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抚恤金：反映按规定开支的烈士遗属、牺牲病故人员遗属的一次性和定期抚恤金，伤残人员的抚恤金，离退休人员等其他人员的各项抚恤金。</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办公设备购置：反映用于购置并按财务会计制度规定纳入固定资产核算范围的办公家具和办公设备的支出，以及按规定提取的修购基金。</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w:t>
      </w:r>
    </w:p>
    <w:p w:rsidR="00331D42" w:rsidRPr="00C310C9" w:rsidRDefault="00331D42" w:rsidP="00C310C9">
      <w:pPr>
        <w:spacing w:line="560" w:lineRule="exact"/>
        <w:ind w:firstLineChars="200" w:firstLine="640"/>
        <w:rPr>
          <w:rFonts w:ascii="仿宋_GB2312" w:eastAsia="仿宋_GB2312"/>
          <w:sz w:val="32"/>
          <w:szCs w:val="32"/>
        </w:rPr>
      </w:pPr>
    </w:p>
    <w:p w:rsidR="00331D42" w:rsidRPr="00C310C9" w:rsidRDefault="00AB7720" w:rsidP="00C310C9">
      <w:pPr>
        <w:spacing w:line="560" w:lineRule="exact"/>
        <w:rPr>
          <w:rFonts w:ascii="黑体" w:eastAsia="黑体" w:hAnsi="黑体"/>
          <w:sz w:val="32"/>
          <w:szCs w:val="32"/>
        </w:rPr>
      </w:pPr>
      <w:r w:rsidRPr="00C310C9">
        <w:rPr>
          <w:rFonts w:ascii="黑体" w:eastAsia="黑体" w:hAnsi="黑体" w:hint="eastAsia"/>
          <w:sz w:val="32"/>
          <w:szCs w:val="32"/>
        </w:rPr>
        <w:t>第五部分</w:t>
      </w:r>
      <w:r w:rsidR="00C310C9" w:rsidRPr="00C310C9">
        <w:rPr>
          <w:rFonts w:ascii="黑体" w:eastAsia="黑体" w:hAnsi="黑体" w:hint="eastAsia"/>
          <w:sz w:val="32"/>
          <w:szCs w:val="32"/>
        </w:rPr>
        <w:t>：</w:t>
      </w:r>
      <w:r w:rsidRPr="00C310C9">
        <w:rPr>
          <w:rFonts w:ascii="黑体" w:eastAsia="黑体" w:hAnsi="黑体" w:hint="eastAsia"/>
          <w:sz w:val="32"/>
          <w:szCs w:val="32"/>
        </w:rPr>
        <w:t>附件</w:t>
      </w:r>
    </w:p>
    <w:p w:rsidR="00331D42" w:rsidRPr="00C310C9" w:rsidRDefault="00AB7720" w:rsidP="00C310C9">
      <w:pPr>
        <w:spacing w:line="560" w:lineRule="exact"/>
        <w:jc w:val="center"/>
        <w:rPr>
          <w:rFonts w:ascii="方正小标宋简体" w:eastAsia="方正小标宋简体"/>
          <w:sz w:val="40"/>
          <w:szCs w:val="40"/>
        </w:rPr>
      </w:pPr>
      <w:r w:rsidRPr="00C310C9">
        <w:rPr>
          <w:rFonts w:ascii="方正小标宋简体" w:eastAsia="方正小标宋简体" w:hint="eastAsia"/>
          <w:sz w:val="40"/>
          <w:szCs w:val="40"/>
        </w:rPr>
        <w:t>赫山区政协2020年度部门整体支出绩效评价报告</w:t>
      </w:r>
    </w:p>
    <w:p w:rsidR="00331D42" w:rsidRPr="00C310C9" w:rsidRDefault="00331D42" w:rsidP="00C310C9">
      <w:pPr>
        <w:spacing w:line="560" w:lineRule="exact"/>
        <w:ind w:firstLineChars="200" w:firstLine="640"/>
        <w:rPr>
          <w:rFonts w:ascii="仿宋_GB2312" w:eastAsia="仿宋_GB2312"/>
          <w:sz w:val="32"/>
          <w:szCs w:val="32"/>
        </w:rPr>
      </w:pP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根据上级有关文件精神，区政协高度重视预算绩效评价管理，成立绩效自评工作小组，全面实施绩效评价，取得了良好成效。2020年度本单位整体支出具体预算绩效评价情况报告如下：</w:t>
      </w:r>
    </w:p>
    <w:p w:rsidR="00331D42" w:rsidRPr="0061361C" w:rsidRDefault="00AB7720" w:rsidP="00C310C9">
      <w:pPr>
        <w:spacing w:line="560" w:lineRule="exact"/>
        <w:ind w:firstLineChars="200" w:firstLine="640"/>
        <w:rPr>
          <w:rFonts w:ascii="黑体" w:eastAsia="黑体" w:hAnsi="黑体"/>
          <w:sz w:val="32"/>
          <w:szCs w:val="32"/>
        </w:rPr>
      </w:pPr>
      <w:r w:rsidRPr="0061361C">
        <w:rPr>
          <w:rFonts w:ascii="黑体" w:eastAsia="黑体" w:hAnsi="黑体" w:hint="eastAsia"/>
          <w:sz w:val="32"/>
          <w:szCs w:val="32"/>
        </w:rPr>
        <w:t>一、基本情况</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（一）部门整体支出概况</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2020年度赫山区政协支出总计792.43万元，其中：①工资福利支出449.90万元；②商品和服务支出292.00万元；③对个人和家庭的补助支出49.40万元；④其他支出0万元；⑤资本性支出1.10万元。</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（二）部门整体支出绩效目标</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预决算公开：根据区财政局的统一部署及相关要求，我单位已在赫山政协网站上进行了预（决）算公开。</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存量资金管理：我单位已实行国库集中支付管理。</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资产管理：建立了固定资产台账，指定专人管理，及时登记，科学使用，实现了“一物一卡一条码”。固定资产的调出、处置、报废、报损严格按照国家有关规定的审批程序办理。</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“三公”经费控制：2020年，我单位“三公”经费支出1.88万元，其中：公务接待费1.88万元。</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lastRenderedPageBreak/>
        <w:t>内部管理制度建设：2020年，我单位制定并完善了《赫山区政协机关管理制度》《机关财务管理制度》等一系列内部控制制度，得到有效执行。</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（三）部门整体支出实施情况分析</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我单位在部门整体支出中，严格按照年初预算安排，严格遵守资金管理制度，强化监督，专款专用，确保各项资金及时到位，无截留、挪用等现象。健全和完善管理制度，加强支出管理。严格审批程序，严格执行国家规定的开支范围及开支标准，量入为出，坚持联审会签制度。严格报账程序，实行国库集中支付制度，严格完善相关资料手续、审核审批程序，保证了资金使用的合理合规，充分发挥了资金的效益性。</w:t>
      </w:r>
    </w:p>
    <w:p w:rsidR="00331D42" w:rsidRPr="0061361C" w:rsidRDefault="00AB7720" w:rsidP="00C310C9">
      <w:pPr>
        <w:spacing w:line="560" w:lineRule="exact"/>
        <w:ind w:firstLineChars="200" w:firstLine="640"/>
        <w:rPr>
          <w:rFonts w:ascii="黑体" w:eastAsia="黑体" w:hAnsi="黑体"/>
          <w:sz w:val="32"/>
          <w:szCs w:val="32"/>
        </w:rPr>
      </w:pPr>
      <w:r w:rsidRPr="0061361C">
        <w:rPr>
          <w:rFonts w:ascii="黑体" w:eastAsia="黑体" w:hAnsi="黑体" w:hint="eastAsia"/>
          <w:sz w:val="32"/>
          <w:szCs w:val="32"/>
        </w:rPr>
        <w:t>二、绩效评价工作情况</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（一）绩效评价目的</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绩效评价的目的是为了全面分析和综合评价我单位本级财政预算资金的使用管理情况，为切实提高财政资金使用效益，强化预算支出的责任和效率提供参考依据。</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（二）绩效评价工作过程</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1</w:t>
      </w:r>
      <w:r w:rsidR="0061361C">
        <w:rPr>
          <w:rFonts w:ascii="黑体" w:eastAsia="黑体" w:hAnsi="黑体" w:hint="eastAsia"/>
          <w:sz w:val="32"/>
          <w:szCs w:val="32"/>
        </w:rPr>
        <w:t>.</w:t>
      </w:r>
      <w:r w:rsidRPr="00C310C9">
        <w:rPr>
          <w:rFonts w:ascii="仿宋_GB2312" w:eastAsia="仿宋_GB2312" w:hint="eastAsia"/>
          <w:sz w:val="32"/>
          <w:szCs w:val="32"/>
        </w:rPr>
        <w:t>前期准备。按照绩效自评工作要求，成立了绩效评价工作小组，于7月15日前完成现场评价工作。</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w:t>
      </w:r>
      <w:r w:rsidR="0061361C">
        <w:rPr>
          <w:rFonts w:ascii="仿宋_GB2312" w:eastAsia="仿宋_GB2312" w:hint="eastAsia"/>
          <w:sz w:val="32"/>
          <w:szCs w:val="32"/>
        </w:rPr>
        <w:t>.</w:t>
      </w:r>
      <w:r w:rsidRPr="00C310C9">
        <w:rPr>
          <w:rFonts w:ascii="仿宋_GB2312" w:eastAsia="仿宋_GB2312" w:hint="eastAsia"/>
          <w:sz w:val="32"/>
          <w:szCs w:val="32"/>
        </w:rPr>
        <w:t>组织实施；现场绩效评价工作主要有：收集资料、核实数据、实地查看、归纳汇总各项评价指标。</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3</w:t>
      </w:r>
      <w:r w:rsidR="0061361C">
        <w:rPr>
          <w:rFonts w:ascii="仿宋_GB2312" w:eastAsia="仿宋_GB2312" w:hint="eastAsia"/>
          <w:sz w:val="32"/>
          <w:szCs w:val="32"/>
        </w:rPr>
        <w:t>.</w:t>
      </w:r>
      <w:r w:rsidRPr="00C310C9">
        <w:rPr>
          <w:rFonts w:ascii="仿宋_GB2312" w:eastAsia="仿宋_GB2312" w:hint="eastAsia"/>
          <w:sz w:val="32"/>
          <w:szCs w:val="32"/>
        </w:rPr>
        <w:t>分析评价；评价组对各项评价指标进行分析讨论、自评计</w:t>
      </w:r>
      <w:r w:rsidRPr="00C310C9">
        <w:rPr>
          <w:rFonts w:ascii="仿宋_GB2312" w:eastAsia="仿宋_GB2312" w:hint="eastAsia"/>
          <w:sz w:val="32"/>
          <w:szCs w:val="32"/>
        </w:rPr>
        <w:lastRenderedPageBreak/>
        <w:t>分，查找问题，提出整改意见，形成年度绩效评价报告。</w:t>
      </w:r>
    </w:p>
    <w:p w:rsidR="00331D42" w:rsidRPr="0061361C" w:rsidRDefault="00AB7720" w:rsidP="00C310C9">
      <w:pPr>
        <w:spacing w:line="560" w:lineRule="exact"/>
        <w:ind w:firstLineChars="200" w:firstLine="640"/>
        <w:rPr>
          <w:rFonts w:ascii="黑体" w:eastAsia="黑体" w:hAnsi="黑体"/>
          <w:sz w:val="32"/>
          <w:szCs w:val="32"/>
        </w:rPr>
      </w:pPr>
      <w:r w:rsidRPr="0061361C">
        <w:rPr>
          <w:rFonts w:ascii="黑体" w:eastAsia="黑体" w:hAnsi="黑体" w:hint="eastAsia"/>
          <w:sz w:val="32"/>
          <w:szCs w:val="32"/>
        </w:rPr>
        <w:t>三、主要绩效及评价结论</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（一）主要绩效：2020年区政协围绕中心、服务大局，积极履行政治协商、民主监督、参政议政职能，全面完成了全年绩效工作目标：</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1.组织全会协商、专题协商议政、扩展对口协商，提出意见建议200多条，被区委、政府采纳。</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2.关注民生，深化民主监督。强化提案办理，反映社情民意，拓宽监督渠道。</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3.建言出力，积极参政议政。调研资政服务发展、视察献策促进发展、服务中心助推发展。紧密团结各方助推精准扶贫、环境治理、风险化解。</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4.突出团结民主，提升能力，树立形象。强化调查研究、学习培训，健全管理制度，建设效能机关。</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（二）评价结论：</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1.单位预算编制科学，重大财务事项经由集体研究决策，财务制度健全。</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2.预算执行方面。区政协机关经费开支严格按预算执行，日常财务工作由机关财务实行统一核算和管理，经费开支按用途使用合理，开源节流。“三公”经费方面，公务接待费明显下降，2020年度区政协没有出国出境考察的情况。</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3、预算管理方面。我单位制定了切实有效的内部管理制度</w:t>
      </w:r>
      <w:r w:rsidRPr="00C310C9">
        <w:rPr>
          <w:rFonts w:ascii="仿宋_GB2312" w:eastAsia="仿宋_GB2312" w:hint="eastAsia"/>
          <w:sz w:val="32"/>
          <w:szCs w:val="32"/>
        </w:rPr>
        <w:lastRenderedPageBreak/>
        <w:t>和经费支出控制方案，有较强的内控风险管理意识、各项经费支出得到了有效控制。</w:t>
      </w:r>
    </w:p>
    <w:p w:rsidR="00331D42" w:rsidRPr="0061361C" w:rsidRDefault="00AB7720" w:rsidP="00C310C9">
      <w:pPr>
        <w:spacing w:line="560" w:lineRule="exact"/>
        <w:ind w:firstLineChars="200" w:firstLine="640"/>
        <w:rPr>
          <w:rFonts w:ascii="黑体" w:eastAsia="黑体" w:hAnsi="黑体"/>
          <w:sz w:val="32"/>
          <w:szCs w:val="32"/>
        </w:rPr>
      </w:pPr>
      <w:r w:rsidRPr="0061361C">
        <w:rPr>
          <w:rFonts w:ascii="黑体" w:eastAsia="黑体" w:hAnsi="黑体" w:hint="eastAsia"/>
          <w:sz w:val="32"/>
          <w:szCs w:val="32"/>
        </w:rPr>
        <w:t>四、存在的问题</w:t>
      </w:r>
    </w:p>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因部分工作是根据上级相关要求和年中工作需要开展，未纳入预算，实行一事一议；另外还有部分不可预见经费的追加，无法纳入预算，导致预算执行存在偏差。</w:t>
      </w:r>
    </w:p>
    <w:p w:rsidR="00331D42" w:rsidRPr="0061361C" w:rsidRDefault="00AB7720" w:rsidP="00C310C9">
      <w:pPr>
        <w:spacing w:line="560" w:lineRule="exact"/>
        <w:ind w:firstLineChars="200" w:firstLine="640"/>
        <w:rPr>
          <w:rFonts w:ascii="黑体" w:eastAsia="黑体" w:hAnsi="黑体"/>
          <w:sz w:val="32"/>
          <w:szCs w:val="32"/>
        </w:rPr>
      </w:pPr>
      <w:bookmarkStart w:id="0" w:name="_GoBack"/>
      <w:r w:rsidRPr="0061361C">
        <w:rPr>
          <w:rFonts w:ascii="黑体" w:eastAsia="黑体" w:hAnsi="黑体" w:hint="eastAsia"/>
          <w:sz w:val="32"/>
          <w:szCs w:val="32"/>
        </w:rPr>
        <w:t>五、有关建议</w:t>
      </w:r>
    </w:p>
    <w:bookmarkEnd w:id="0"/>
    <w:p w:rsidR="00331D42" w:rsidRPr="00C310C9" w:rsidRDefault="00AB7720" w:rsidP="00C310C9">
      <w:pPr>
        <w:spacing w:line="560" w:lineRule="exact"/>
        <w:ind w:firstLineChars="200" w:firstLine="640"/>
        <w:rPr>
          <w:rFonts w:ascii="仿宋_GB2312" w:eastAsia="仿宋_GB2312"/>
          <w:sz w:val="32"/>
          <w:szCs w:val="32"/>
        </w:rPr>
      </w:pPr>
      <w:r w:rsidRPr="00C310C9">
        <w:rPr>
          <w:rFonts w:ascii="仿宋_GB2312" w:eastAsia="仿宋_GB2312" w:hint="eastAsia"/>
          <w:sz w:val="32"/>
          <w:szCs w:val="32"/>
        </w:rPr>
        <w:t>科学合理编制预算，严格执行预算,避免无预算、超预算。严格预算执行，提高资金使用效率。进一步完善、明确和细化各项费用支出管理制度，严格控制招待费和各项费用支出。加强固定资产的管理，对固定资产进行定期清查盘点，建卡立档。</w:t>
      </w:r>
    </w:p>
    <w:p w:rsidR="00331D42" w:rsidRPr="00C310C9" w:rsidRDefault="00331D42" w:rsidP="00C310C9">
      <w:pPr>
        <w:spacing w:line="560" w:lineRule="exact"/>
        <w:ind w:firstLineChars="200" w:firstLine="640"/>
        <w:rPr>
          <w:rFonts w:ascii="仿宋_GB2312" w:eastAsia="仿宋_GB2312"/>
          <w:sz w:val="32"/>
          <w:szCs w:val="32"/>
        </w:rPr>
      </w:pPr>
    </w:p>
    <w:sectPr w:rsidR="00331D42" w:rsidRPr="00C310C9" w:rsidSect="00C310C9">
      <w:footerReference w:type="default" r:id="rId6"/>
      <w:pgSz w:w="11906" w:h="16838" w:code="9"/>
      <w:pgMar w:top="2098" w:right="1474" w:bottom="1985" w:left="1588" w:header="851" w:footer="170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539" w:rsidRDefault="008B5539" w:rsidP="008B0D30">
      <w:r>
        <w:separator/>
      </w:r>
    </w:p>
  </w:endnote>
  <w:endnote w:type="continuationSeparator" w:id="0">
    <w:p w:rsidR="008B5539" w:rsidRDefault="008B5539" w:rsidP="008B0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636391"/>
      <w:docPartObj>
        <w:docPartGallery w:val="Page Numbers (Bottom of Page)"/>
        <w:docPartUnique/>
      </w:docPartObj>
    </w:sdtPr>
    <w:sdtContent>
      <w:p w:rsidR="00C310C9" w:rsidRDefault="00365CF1">
        <w:pPr>
          <w:pStyle w:val="a4"/>
          <w:jc w:val="center"/>
        </w:pPr>
        <w:r>
          <w:fldChar w:fldCharType="begin"/>
        </w:r>
        <w:r w:rsidR="00C310C9">
          <w:instrText>PAGE   \* MERGEFORMAT</w:instrText>
        </w:r>
        <w:r>
          <w:fldChar w:fldCharType="separate"/>
        </w:r>
        <w:r w:rsidR="00E0132E" w:rsidRPr="00E0132E">
          <w:rPr>
            <w:noProof/>
            <w:lang w:val="zh-CN"/>
          </w:rPr>
          <w:t>8</w:t>
        </w:r>
        <w:r>
          <w:fldChar w:fldCharType="end"/>
        </w:r>
      </w:p>
    </w:sdtContent>
  </w:sdt>
  <w:p w:rsidR="00C310C9" w:rsidRDefault="00C310C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539" w:rsidRDefault="008B5539" w:rsidP="008B0D30">
      <w:r>
        <w:separator/>
      </w:r>
    </w:p>
  </w:footnote>
  <w:footnote w:type="continuationSeparator" w:id="0">
    <w:p w:rsidR="008B5539" w:rsidRDefault="008B5539" w:rsidP="008B0D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331D42"/>
    <w:rsid w:val="00331D42"/>
    <w:rsid w:val="00365CF1"/>
    <w:rsid w:val="00536B74"/>
    <w:rsid w:val="0061361C"/>
    <w:rsid w:val="006B03BB"/>
    <w:rsid w:val="00841670"/>
    <w:rsid w:val="008B0D30"/>
    <w:rsid w:val="008B5539"/>
    <w:rsid w:val="00AB7720"/>
    <w:rsid w:val="00C310C9"/>
    <w:rsid w:val="00D319C7"/>
    <w:rsid w:val="00E013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31D42"/>
    <w:pPr>
      <w:widowControl w:val="0"/>
      <w:jc w:val="both"/>
    </w:pPr>
    <w:rPr>
      <w:rFonts w:ascii="Calibri" w:hAnsi="Calibri" w:cs="Arial"/>
      <w:kern w:val="2"/>
      <w:sz w:val="21"/>
      <w:szCs w:val="22"/>
    </w:rPr>
  </w:style>
  <w:style w:type="paragraph" w:styleId="1">
    <w:name w:val="heading 1"/>
    <w:basedOn w:val="a"/>
    <w:next w:val="a"/>
    <w:rsid w:val="00331D42"/>
    <w:pPr>
      <w:jc w:val="left"/>
      <w:outlineLvl w:val="0"/>
    </w:pPr>
    <w:rPr>
      <w:rFonts w:ascii="宋体" w:cs="Times New Roman"/>
      <w:kern w:val="44"/>
      <w:sz w:val="24"/>
      <w:szCs w:val="24"/>
    </w:rPr>
  </w:style>
  <w:style w:type="paragraph" w:styleId="2">
    <w:name w:val="heading 2"/>
    <w:basedOn w:val="a"/>
    <w:next w:val="a"/>
    <w:rsid w:val="00331D42"/>
    <w:pPr>
      <w:keepNext/>
      <w:keepLines/>
      <w:spacing w:before="260" w:after="260" w:line="415" w:lineRule="auto"/>
      <w:outlineLvl w:val="1"/>
    </w:pPr>
    <w:rPr>
      <w:rFonts w:ascii="Arial" w:eastAsia="黑体" w:hAnsi="Arial"/>
      <w:b/>
      <w:sz w:val="32"/>
    </w:rPr>
  </w:style>
  <w:style w:type="paragraph" w:styleId="3">
    <w:name w:val="heading 3"/>
    <w:basedOn w:val="a"/>
    <w:next w:val="a"/>
    <w:rsid w:val="00331D42"/>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331D42"/>
    <w:rPr>
      <w:sz w:val="18"/>
      <w:szCs w:val="18"/>
    </w:rPr>
  </w:style>
  <w:style w:type="paragraph" w:styleId="a4">
    <w:name w:val="footer"/>
    <w:basedOn w:val="a"/>
    <w:link w:val="Char"/>
    <w:uiPriority w:val="99"/>
    <w:rsid w:val="00331D42"/>
    <w:pPr>
      <w:tabs>
        <w:tab w:val="center" w:pos="4153"/>
        <w:tab w:val="right" w:pos="8306"/>
      </w:tabs>
      <w:snapToGrid w:val="0"/>
      <w:jc w:val="left"/>
    </w:pPr>
    <w:rPr>
      <w:sz w:val="18"/>
      <w:szCs w:val="18"/>
    </w:rPr>
  </w:style>
  <w:style w:type="paragraph" w:styleId="a5">
    <w:name w:val="header"/>
    <w:basedOn w:val="a"/>
    <w:rsid w:val="00331D42"/>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331D42"/>
    <w:pPr>
      <w:jc w:val="left"/>
    </w:pPr>
    <w:rPr>
      <w:rFonts w:cs="Times New Roman"/>
      <w:kern w:val="0"/>
      <w:sz w:val="24"/>
    </w:rPr>
  </w:style>
  <w:style w:type="character" w:styleId="a7">
    <w:name w:val="FollowedHyperlink"/>
    <w:basedOn w:val="a0"/>
    <w:rsid w:val="00331D42"/>
    <w:rPr>
      <w:color w:val="333333"/>
      <w:u w:val="none"/>
    </w:rPr>
  </w:style>
  <w:style w:type="character" w:styleId="a8">
    <w:name w:val="Emphasis"/>
    <w:basedOn w:val="a0"/>
    <w:rsid w:val="00331D42"/>
    <w:rPr>
      <w:sz w:val="24"/>
      <w:szCs w:val="24"/>
    </w:rPr>
  </w:style>
  <w:style w:type="character" w:styleId="a9">
    <w:name w:val="Hyperlink"/>
    <w:basedOn w:val="a0"/>
    <w:rsid w:val="00331D42"/>
    <w:rPr>
      <w:color w:val="333333"/>
      <w:u w:val="none"/>
    </w:rPr>
  </w:style>
  <w:style w:type="paragraph" w:customStyle="1" w:styleId="Default">
    <w:name w:val="Default"/>
    <w:rsid w:val="00331D42"/>
    <w:pPr>
      <w:widowControl w:val="0"/>
      <w:autoSpaceDE w:val="0"/>
      <w:autoSpaceDN w:val="0"/>
      <w:adjustRightInd w:val="0"/>
    </w:pPr>
    <w:rPr>
      <w:rFonts w:ascii="黑体" w:eastAsia="黑体" w:cs="黑体"/>
      <w:color w:val="000000"/>
      <w:sz w:val="24"/>
      <w:szCs w:val="24"/>
    </w:rPr>
  </w:style>
  <w:style w:type="paragraph" w:styleId="aa">
    <w:name w:val="List Paragraph"/>
    <w:basedOn w:val="a"/>
    <w:rsid w:val="00331D42"/>
    <w:pPr>
      <w:ind w:firstLineChars="200" w:firstLine="200"/>
    </w:pPr>
  </w:style>
  <w:style w:type="character" w:customStyle="1" w:styleId="before4">
    <w:name w:val="before4"/>
    <w:basedOn w:val="a0"/>
    <w:rsid w:val="00331D42"/>
    <w:rPr>
      <w:shd w:val="clear" w:color="auto" w:fill="DCDCDC"/>
    </w:rPr>
  </w:style>
  <w:style w:type="character" w:customStyle="1" w:styleId="before5">
    <w:name w:val="before5"/>
    <w:basedOn w:val="a0"/>
    <w:rsid w:val="00331D42"/>
  </w:style>
  <w:style w:type="character" w:customStyle="1" w:styleId="before6">
    <w:name w:val="before6"/>
    <w:basedOn w:val="a0"/>
    <w:rsid w:val="00331D42"/>
    <w:rPr>
      <w:shd w:val="clear" w:color="auto" w:fill="0466C7"/>
    </w:rPr>
  </w:style>
  <w:style w:type="character" w:customStyle="1" w:styleId="before7">
    <w:name w:val="before7"/>
    <w:basedOn w:val="a0"/>
    <w:rsid w:val="00331D42"/>
    <w:rPr>
      <w:shd w:val="clear" w:color="auto" w:fill="0466C7"/>
    </w:rPr>
  </w:style>
  <w:style w:type="character" w:customStyle="1" w:styleId="wx-space">
    <w:name w:val="wx-space"/>
    <w:basedOn w:val="a0"/>
    <w:rsid w:val="00331D42"/>
  </w:style>
  <w:style w:type="character" w:customStyle="1" w:styleId="wx-space1">
    <w:name w:val="wx-space1"/>
    <w:basedOn w:val="a0"/>
    <w:rsid w:val="00331D42"/>
  </w:style>
  <w:style w:type="character" w:customStyle="1" w:styleId="hover23">
    <w:name w:val="hover23"/>
    <w:basedOn w:val="a0"/>
    <w:rsid w:val="00331D42"/>
    <w:rPr>
      <w:color w:val="0466C7"/>
    </w:rPr>
  </w:style>
  <w:style w:type="character" w:customStyle="1" w:styleId="hover24">
    <w:name w:val="hover24"/>
    <w:basedOn w:val="a0"/>
    <w:rsid w:val="00331D42"/>
    <w:rPr>
      <w:color w:val="000000"/>
      <w:shd w:val="clear" w:color="auto" w:fill="FFFFFF"/>
    </w:rPr>
  </w:style>
  <w:style w:type="character" w:customStyle="1" w:styleId="logoimg">
    <w:name w:val="logo_img"/>
    <w:basedOn w:val="a0"/>
    <w:rsid w:val="00331D42"/>
  </w:style>
  <w:style w:type="character" w:customStyle="1" w:styleId="logoimg1">
    <w:name w:val="logo_img1"/>
    <w:basedOn w:val="a0"/>
    <w:rsid w:val="00331D42"/>
  </w:style>
  <w:style w:type="character" w:customStyle="1" w:styleId="active3">
    <w:name w:val="active3"/>
    <w:basedOn w:val="a0"/>
    <w:rsid w:val="00331D42"/>
    <w:rPr>
      <w:shd w:val="clear" w:color="auto" w:fill="0466C7"/>
    </w:rPr>
  </w:style>
  <w:style w:type="character" w:customStyle="1" w:styleId="active4">
    <w:name w:val="active4"/>
    <w:basedOn w:val="a0"/>
    <w:rsid w:val="00331D42"/>
    <w:rPr>
      <w:shd w:val="clear" w:color="auto" w:fill="0466C7"/>
    </w:rPr>
  </w:style>
  <w:style w:type="character" w:customStyle="1" w:styleId="bsharetext">
    <w:name w:val="bsharetext"/>
    <w:basedOn w:val="a0"/>
    <w:rsid w:val="00331D42"/>
  </w:style>
  <w:style w:type="character" w:customStyle="1" w:styleId="active">
    <w:name w:val="active"/>
    <w:basedOn w:val="a0"/>
    <w:rsid w:val="00331D42"/>
    <w:rPr>
      <w:shd w:val="clear" w:color="auto" w:fill="0466C7"/>
    </w:rPr>
  </w:style>
  <w:style w:type="character" w:customStyle="1" w:styleId="active1">
    <w:name w:val="active1"/>
    <w:basedOn w:val="a0"/>
    <w:rsid w:val="00331D42"/>
    <w:rPr>
      <w:shd w:val="clear" w:color="auto" w:fill="0466C7"/>
    </w:rPr>
  </w:style>
  <w:style w:type="character" w:customStyle="1" w:styleId="before">
    <w:name w:val="before"/>
    <w:basedOn w:val="a0"/>
    <w:rsid w:val="00331D42"/>
  </w:style>
  <w:style w:type="character" w:customStyle="1" w:styleId="before1">
    <w:name w:val="before1"/>
    <w:basedOn w:val="a0"/>
    <w:rsid w:val="00331D42"/>
    <w:rPr>
      <w:shd w:val="clear" w:color="auto" w:fill="0466C7"/>
    </w:rPr>
  </w:style>
  <w:style w:type="character" w:customStyle="1" w:styleId="before2">
    <w:name w:val="before2"/>
    <w:basedOn w:val="a0"/>
    <w:rsid w:val="00331D42"/>
    <w:rPr>
      <w:shd w:val="clear" w:color="auto" w:fill="DCDCDC"/>
    </w:rPr>
  </w:style>
  <w:style w:type="character" w:customStyle="1" w:styleId="before3">
    <w:name w:val="before3"/>
    <w:basedOn w:val="a0"/>
    <w:rsid w:val="00331D42"/>
    <w:rPr>
      <w:shd w:val="clear" w:color="auto" w:fill="0466C7"/>
    </w:rPr>
  </w:style>
  <w:style w:type="character" w:customStyle="1" w:styleId="Char">
    <w:name w:val="页脚 Char"/>
    <w:basedOn w:val="a0"/>
    <w:link w:val="a4"/>
    <w:uiPriority w:val="99"/>
    <w:rsid w:val="00C310C9"/>
    <w:rPr>
      <w:rFonts w:ascii="Calibri"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18</Pages>
  <Words>1216</Words>
  <Characters>6936</Characters>
  <Application>Microsoft Office Word</Application>
  <DocSecurity>0</DocSecurity>
  <Lines>57</Lines>
  <Paragraphs>16</Paragraphs>
  <ScaleCrop>false</ScaleCrop>
  <Company>Microsoft</Company>
  <LinksUpToDate>false</LinksUpToDate>
  <CharactersWithSpaces>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12</cp:revision>
  <cp:lastPrinted>2021-07-28T00:12:00Z</cp:lastPrinted>
  <dcterms:created xsi:type="dcterms:W3CDTF">2021-10-21T12:59:00Z</dcterms:created>
  <dcterms:modified xsi:type="dcterms:W3CDTF">2022-05-31T02:10:00Z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0D6B313F60A54174BF3CAA2C6CFE3FAA</vt:lpwstr>
  </property>
</Properties>
</file>