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45" w:rsidRDefault="00861945" w:rsidP="00861945">
      <w:pPr>
        <w:spacing w:line="560" w:lineRule="exact"/>
        <w:rPr>
          <w:rFonts w:ascii="仿宋_GB2312" w:eastAsia="仿宋_GB2312"/>
          <w:sz w:val="32"/>
          <w:szCs w:val="32"/>
        </w:rPr>
      </w:pPr>
    </w:p>
    <w:p w:rsidR="00790EDE" w:rsidRPr="00861945" w:rsidRDefault="00620236" w:rsidP="00861945">
      <w:pPr>
        <w:spacing w:line="560" w:lineRule="exact"/>
        <w:jc w:val="center"/>
        <w:rPr>
          <w:rFonts w:ascii="方正小标宋简体" w:eastAsia="方正小标宋简体"/>
          <w:sz w:val="42"/>
          <w:szCs w:val="42"/>
        </w:rPr>
      </w:pPr>
      <w:r w:rsidRPr="00861945">
        <w:rPr>
          <w:rFonts w:ascii="方正小标宋简体" w:eastAsia="方正小标宋简体" w:hint="eastAsia"/>
          <w:sz w:val="42"/>
          <w:szCs w:val="42"/>
        </w:rPr>
        <w:t>2020年度益阳市兰溪镇人民政府部门决算</w:t>
      </w:r>
    </w:p>
    <w:p w:rsidR="00861945" w:rsidRDefault="00861945" w:rsidP="00861945">
      <w:pPr>
        <w:spacing w:line="560" w:lineRule="exact"/>
        <w:rPr>
          <w:rFonts w:ascii="仿宋_GB2312" w:eastAsia="仿宋_GB2312"/>
          <w:sz w:val="32"/>
          <w:szCs w:val="32"/>
        </w:rPr>
      </w:pPr>
    </w:p>
    <w:p w:rsidR="00790EDE" w:rsidRPr="00861945" w:rsidRDefault="00620236" w:rsidP="00861945">
      <w:pPr>
        <w:spacing w:line="560" w:lineRule="exact"/>
        <w:jc w:val="center"/>
        <w:rPr>
          <w:rFonts w:ascii="黑体" w:eastAsia="黑体" w:hAnsi="黑体"/>
          <w:sz w:val="32"/>
          <w:szCs w:val="32"/>
        </w:rPr>
      </w:pPr>
      <w:r w:rsidRPr="00861945">
        <w:rPr>
          <w:rFonts w:ascii="黑体" w:eastAsia="黑体" w:hAnsi="黑体" w:hint="eastAsia"/>
          <w:sz w:val="32"/>
          <w:szCs w:val="32"/>
        </w:rPr>
        <w:t>目  录</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第一部分 益阳市兰溪镇人民政府概况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一、部门职责</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二、机构设置</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第二部分 益阳市兰溪镇人民政府2020年度部门决算表</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一、收入支出决算总表</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二、收入决算表</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三、支出决算表</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四、财政拨款收入支出决算总表</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五、一般公共预算财政拨款支出决算表</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六、一般公共预算财政拨款基本支出决算表</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七、一般公共预算财政拨款“三公”经费支出决算表</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八、政府性基金预算财政拨款收入支出决算表</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九、国有资本经营预算财政拨款支出决算表</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第三部分 益阳市兰溪镇人民政府2020年度部门决算情况说明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一、收入支出决算总体情况说明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二、收入决算情况说明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三、支出决算情况说明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lastRenderedPageBreak/>
        <w:t>四、财政拨款收入支出决算总体情况说明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五、一般公共预算财政拨款支出决算情况说明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六、一般公共预算财政拨款基本支出决算情况说明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七、一般公共预算财政拨款三公经费支出决算情况说明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八、政府性基金预算收入支出决算情况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九、国有资本经营预算财政拨款支出决算情况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十、关于机关运行经费支出说明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十一、一般性支出情况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十二、关于政府采购支出说明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十三、关于国有资产占用情况说明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十四、关于2020年度预算绩效情况的说明</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第四部分 名词解释</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第五部分 附件</w:t>
      </w:r>
    </w:p>
    <w:p w:rsidR="00790EDE" w:rsidRPr="003C54D6" w:rsidRDefault="00790EDE" w:rsidP="003C54D6">
      <w:pPr>
        <w:spacing w:line="560" w:lineRule="exact"/>
        <w:ind w:firstLineChars="200" w:firstLine="640"/>
        <w:rPr>
          <w:rFonts w:ascii="仿宋_GB2312" w:eastAsia="仿宋_GB2312"/>
          <w:sz w:val="32"/>
          <w:szCs w:val="32"/>
        </w:rPr>
      </w:pPr>
    </w:p>
    <w:p w:rsidR="00790EDE" w:rsidRPr="003C54D6" w:rsidRDefault="00790EDE" w:rsidP="003C54D6">
      <w:pPr>
        <w:spacing w:line="560" w:lineRule="exact"/>
        <w:ind w:firstLineChars="200" w:firstLine="640"/>
        <w:rPr>
          <w:rFonts w:ascii="仿宋_GB2312" w:eastAsia="仿宋_GB2312"/>
          <w:sz w:val="32"/>
          <w:szCs w:val="32"/>
        </w:rPr>
      </w:pPr>
    </w:p>
    <w:p w:rsidR="00861945" w:rsidRDefault="00861945">
      <w:pPr>
        <w:widowControl/>
        <w:jc w:val="left"/>
        <w:rPr>
          <w:rFonts w:ascii="仿宋_GB2312" w:eastAsia="仿宋_GB2312"/>
          <w:sz w:val="32"/>
          <w:szCs w:val="32"/>
        </w:rPr>
      </w:pPr>
      <w:r>
        <w:rPr>
          <w:rFonts w:ascii="仿宋_GB2312" w:eastAsia="仿宋_GB2312"/>
          <w:sz w:val="32"/>
          <w:szCs w:val="32"/>
        </w:rPr>
        <w:br w:type="page"/>
      </w:r>
    </w:p>
    <w:p w:rsidR="00861945" w:rsidRPr="00861945" w:rsidRDefault="00620236" w:rsidP="00861945">
      <w:pPr>
        <w:spacing w:line="560" w:lineRule="exact"/>
        <w:rPr>
          <w:rFonts w:ascii="黑体" w:eastAsia="黑体" w:hAnsi="黑体"/>
          <w:sz w:val="32"/>
          <w:szCs w:val="32"/>
        </w:rPr>
      </w:pPr>
      <w:r w:rsidRPr="00861945">
        <w:rPr>
          <w:rFonts w:ascii="黑体" w:eastAsia="黑体" w:hAnsi="黑体" w:hint="eastAsia"/>
          <w:sz w:val="32"/>
          <w:szCs w:val="32"/>
        </w:rPr>
        <w:lastRenderedPageBreak/>
        <w:t>第一部分</w:t>
      </w:r>
      <w:r w:rsidR="00861945" w:rsidRPr="00861945">
        <w:rPr>
          <w:rFonts w:ascii="黑体" w:eastAsia="黑体" w:hAnsi="黑体" w:hint="eastAsia"/>
          <w:sz w:val="32"/>
          <w:szCs w:val="32"/>
        </w:rPr>
        <w:t>：</w:t>
      </w:r>
    </w:p>
    <w:p w:rsidR="00790EDE" w:rsidRPr="00861945" w:rsidRDefault="00620236" w:rsidP="00861945">
      <w:pPr>
        <w:spacing w:line="560" w:lineRule="exact"/>
        <w:jc w:val="center"/>
        <w:rPr>
          <w:rFonts w:ascii="方正小标宋简体" w:eastAsia="方正小标宋简体"/>
          <w:sz w:val="42"/>
          <w:szCs w:val="42"/>
        </w:rPr>
      </w:pPr>
      <w:r w:rsidRPr="00861945">
        <w:rPr>
          <w:rFonts w:ascii="方正小标宋简体" w:eastAsia="方正小标宋简体" w:hint="eastAsia"/>
          <w:sz w:val="42"/>
          <w:szCs w:val="42"/>
        </w:rPr>
        <w:t>益阳市兰溪镇人民政府概况</w:t>
      </w:r>
    </w:p>
    <w:p w:rsidR="00861945" w:rsidRDefault="00861945" w:rsidP="003C54D6">
      <w:pPr>
        <w:spacing w:line="560" w:lineRule="exact"/>
        <w:ind w:firstLineChars="200" w:firstLine="640"/>
        <w:rPr>
          <w:rFonts w:ascii="仿宋_GB2312" w:eastAsia="仿宋_GB2312"/>
          <w:sz w:val="32"/>
          <w:szCs w:val="32"/>
        </w:rPr>
      </w:pP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一、部门职责</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兰溪镇人民政府系正科级行政机关。根据赫山区机构编制委员会办公室《关于印发赫山区乡镇机关职能配置、内设机构和人员编制规定的通知》文件精神，我镇机关工作机构设置为“三办一所一中心”，即党政综合办公室、社会事务办公室、经济发展办公室、财政所和社会事务综合服务中心。全部实行区镇共管，以镇管为主的管理体制。</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一）党政综合办公室：主要承担党委、人大、政府、人武部、上级政协交办的日常工作和社会治安综合治理、社会稳定、教育、工青妇、民族宗教及各部门、各方面的综合协调等工作，督促检查有关工作的落实。</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二）社会事务办公室：主要承担经济发展规划的制定和落实，一、二、三次产业的指导、管理；负责招商引资、发展乡镇工业、科技科普、安全生产及监管工作；承担农民负担监督管理、农村土地承包管理、集体资产与村级财务管理指导、农民专业合作组织管理及统计等工作；负责农村能源开发利用与管理；协调与发展经济相关的其他工作。</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（三）经济发展办公室：主要负责乡村振兴计划工作和公路段的综合治理，宣传贯彻实施国家和地方的乡村振兴计划方针、</w:t>
      </w:r>
      <w:r w:rsidRPr="003C54D6">
        <w:rPr>
          <w:rFonts w:ascii="仿宋_GB2312" w:eastAsia="仿宋_GB2312" w:hint="eastAsia"/>
          <w:sz w:val="32"/>
          <w:szCs w:val="32"/>
        </w:rPr>
        <w:lastRenderedPageBreak/>
        <w:t>政策及法律法规；负责乡村振兴计划和公路段数据、信息的收集、调查和统计上报，落实专项扶贫计划；负责对乡村振兴计划工作的归口管理和对扶贫工作的指导；负责对村干部乡村振兴工作管理和人员的培训。</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 xml:space="preserve">（四）财政所：主要承担一般预算资金的收支管理、部门综合预算管理、非税收入的征管、国有资产管理、财政专项资金管理、财政监督、税收协管等工作。   </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 xml:space="preserve">（五）社会事务综合服务中心：主要承担各种自然灾害应对预案的建立健全、组织救灾救济、辖区殡葬改革、婚姻管理、城乡困难人员的最低生活保障、优待抚恤、“五保户”和“三无”对象的供养；劳动力资源管理、开展职业技能培训和劳务输出、劳动争议调解、社会保险服务；承担残疾人就业、教育、康复、扶助、维权；计划生育工作的综合治理，宣传贯彻实施国家和地方的计划生育方针、政策及法律法规；负责计生数据、信息的收集、调查和统计上报，落实人口计划；负责对计划生育服务站的归口管理和对计生协会工作的指导；负责对村级计生工作管理和人员的培训等工作。　　</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二、机构设置</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（一）内设机构设置</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兰溪镇人民政府系正科级行政单位，内设党政综合办公室、社会事务办公室、经济发展办公室、财政所和社会事务综合服务中心等站所机构。</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lastRenderedPageBreak/>
        <w:t>（二）决算单位构成</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益阳市兰溪镇人民政府单位2020年部门决算公开单位构成包括：兰溪镇人民政府本级，没有其他二级决算单位，因此，纳入2020年部门决算编制范围的只有本级。</w:t>
      </w:r>
    </w:p>
    <w:p w:rsidR="00790EDE" w:rsidRPr="003C54D6" w:rsidRDefault="00790EDE" w:rsidP="003C54D6">
      <w:pPr>
        <w:spacing w:line="560" w:lineRule="exact"/>
        <w:ind w:firstLineChars="200" w:firstLine="640"/>
        <w:rPr>
          <w:rFonts w:ascii="仿宋_GB2312" w:eastAsia="仿宋_GB2312"/>
          <w:sz w:val="32"/>
          <w:szCs w:val="32"/>
          <w:highlight w:val="white"/>
        </w:rPr>
      </w:pPr>
    </w:p>
    <w:p w:rsidR="009F67EF" w:rsidRPr="009F67EF" w:rsidRDefault="00620236" w:rsidP="009F67EF">
      <w:pPr>
        <w:spacing w:line="560" w:lineRule="exact"/>
        <w:rPr>
          <w:rFonts w:ascii="黑体" w:eastAsia="黑体" w:hAnsi="黑体"/>
          <w:sz w:val="32"/>
          <w:szCs w:val="32"/>
        </w:rPr>
      </w:pPr>
      <w:r w:rsidRPr="009F67EF">
        <w:rPr>
          <w:rFonts w:ascii="黑体" w:eastAsia="黑体" w:hAnsi="黑体" w:hint="eastAsia"/>
          <w:sz w:val="32"/>
          <w:szCs w:val="32"/>
        </w:rPr>
        <w:t>第二部分</w:t>
      </w:r>
      <w:r w:rsidR="009F67EF" w:rsidRPr="009F67EF">
        <w:rPr>
          <w:rFonts w:ascii="黑体" w:eastAsia="黑体" w:hAnsi="黑体" w:hint="eastAsia"/>
          <w:sz w:val="32"/>
          <w:szCs w:val="32"/>
        </w:rPr>
        <w:t>：</w:t>
      </w:r>
    </w:p>
    <w:p w:rsidR="00790EDE" w:rsidRPr="009F67EF" w:rsidRDefault="00620236" w:rsidP="009F67EF">
      <w:pPr>
        <w:spacing w:line="560" w:lineRule="exact"/>
        <w:jc w:val="center"/>
        <w:rPr>
          <w:rFonts w:ascii="方正小标宋简体" w:eastAsia="方正小标宋简体"/>
          <w:sz w:val="42"/>
          <w:szCs w:val="42"/>
        </w:rPr>
      </w:pPr>
      <w:r w:rsidRPr="009F67EF">
        <w:rPr>
          <w:rFonts w:ascii="方正小标宋简体" w:eastAsia="方正小标宋简体" w:hint="eastAsia"/>
          <w:sz w:val="42"/>
          <w:szCs w:val="42"/>
        </w:rPr>
        <w:t>益阳市兰溪镇人民政府部门决算表（见附表）</w:t>
      </w:r>
    </w:p>
    <w:p w:rsidR="00790EDE" w:rsidRPr="003C54D6" w:rsidRDefault="00790EDE" w:rsidP="003C54D6">
      <w:pPr>
        <w:spacing w:line="560" w:lineRule="exact"/>
        <w:ind w:firstLineChars="200" w:firstLine="640"/>
        <w:rPr>
          <w:rFonts w:ascii="仿宋_GB2312" w:eastAsia="仿宋_GB2312"/>
          <w:sz w:val="32"/>
          <w:szCs w:val="32"/>
        </w:rPr>
      </w:pPr>
    </w:p>
    <w:p w:rsidR="009F67EF" w:rsidRPr="009F67EF" w:rsidRDefault="00620236" w:rsidP="009F67EF">
      <w:pPr>
        <w:spacing w:line="560" w:lineRule="exact"/>
        <w:rPr>
          <w:rFonts w:ascii="黑体" w:eastAsia="黑体" w:hAnsi="黑体"/>
          <w:sz w:val="32"/>
          <w:szCs w:val="32"/>
        </w:rPr>
      </w:pPr>
      <w:r w:rsidRPr="009F67EF">
        <w:rPr>
          <w:rFonts w:ascii="黑体" w:eastAsia="黑体" w:hAnsi="黑体" w:hint="eastAsia"/>
          <w:sz w:val="32"/>
          <w:szCs w:val="32"/>
        </w:rPr>
        <w:t>第三部分</w:t>
      </w:r>
      <w:r w:rsidR="009F67EF" w:rsidRPr="009F67EF">
        <w:rPr>
          <w:rFonts w:ascii="黑体" w:eastAsia="黑体" w:hAnsi="黑体" w:hint="eastAsia"/>
          <w:sz w:val="32"/>
          <w:szCs w:val="32"/>
        </w:rPr>
        <w:t>：</w:t>
      </w:r>
    </w:p>
    <w:p w:rsidR="009F67EF" w:rsidRDefault="00620236" w:rsidP="009F67EF">
      <w:pPr>
        <w:spacing w:line="560" w:lineRule="exact"/>
        <w:jc w:val="center"/>
        <w:rPr>
          <w:rFonts w:ascii="方正小标宋简体" w:eastAsia="方正小标宋简体"/>
          <w:sz w:val="42"/>
          <w:szCs w:val="42"/>
        </w:rPr>
      </w:pPr>
      <w:r w:rsidRPr="009F67EF">
        <w:rPr>
          <w:rFonts w:ascii="方正小标宋简体" w:eastAsia="方正小标宋简体" w:hint="eastAsia"/>
          <w:sz w:val="42"/>
          <w:szCs w:val="42"/>
        </w:rPr>
        <w:t>益阳市兰溪镇人民政府</w:t>
      </w:r>
    </w:p>
    <w:p w:rsidR="00790EDE" w:rsidRPr="009F67EF" w:rsidRDefault="00620236" w:rsidP="009F67EF">
      <w:pPr>
        <w:spacing w:line="560" w:lineRule="exact"/>
        <w:jc w:val="center"/>
        <w:rPr>
          <w:rFonts w:ascii="方正小标宋简体" w:eastAsia="方正小标宋简体"/>
          <w:sz w:val="42"/>
          <w:szCs w:val="42"/>
        </w:rPr>
      </w:pPr>
      <w:r w:rsidRPr="009F67EF">
        <w:rPr>
          <w:rFonts w:ascii="方正小标宋简体" w:eastAsia="方正小标宋简体" w:hint="eastAsia"/>
          <w:sz w:val="42"/>
          <w:szCs w:val="42"/>
        </w:rPr>
        <w:t>2020年度部门决算情况说明</w:t>
      </w:r>
    </w:p>
    <w:p w:rsidR="009F67EF" w:rsidRDefault="009F67EF" w:rsidP="003C54D6">
      <w:pPr>
        <w:spacing w:line="560" w:lineRule="exact"/>
        <w:ind w:firstLineChars="200" w:firstLine="640"/>
        <w:rPr>
          <w:rFonts w:ascii="黑体" w:eastAsia="黑体" w:hAnsi="黑体"/>
          <w:sz w:val="32"/>
          <w:szCs w:val="32"/>
        </w:rPr>
      </w:pP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一、收入支出决算总体情况说明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2020年度收入7258.54万元，年初结转和结余1740.32万元，总计8998.85万元，与2019年收入（7810.49万元）相比，减少551.95万元，下降7.07%，主要是因为其他收入的减少。</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2020年度支出5826.55万元，年末结转和结余3172.31万元，总计8998.85万元，与2019年支出（7925.37万元）相比，减少2098.82万元，下降26.48%，主要是因为一般公共服务支出的减少和农林水支出的减少。</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二、收入决算情况说明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本年收入合计7258.54万元，其中：一般公共预算财政拨款</w:t>
      </w:r>
      <w:r w:rsidRPr="003C54D6">
        <w:rPr>
          <w:rFonts w:ascii="仿宋_GB2312" w:eastAsia="仿宋_GB2312" w:hint="eastAsia"/>
          <w:sz w:val="32"/>
          <w:szCs w:val="32"/>
        </w:rPr>
        <w:lastRenderedPageBreak/>
        <w:t>收入6607.86万元，占91.03%；政府性基金预算财政拨款收入384.55万元，占5.30%；附属单位上缴收入0万元（本年无发生），占0%；事业收入0万元（本年无发生），占0%；经营收入0万元（本年无发生），占0%；其他收入266.12万元，占3.67%。</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三、支出决算情况说明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本年支出合计5826.55万元，其中：基本支出3792.31万元，占65.09%；项目支出2034.24万元，占34.91%；上缴上级支出0万元（本年无发生），占0%；经营支出0万元（本年无发生），占0%；对附属单位补助支出0万元（本年无发生），占0%。</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四、财政拨款收入支出决算总体情况说明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2020年度财政拨款收入6992.41万元，年初财政拨款结转和结余839.87万元，总计7832.29万元，与2019年度财政拨款收入（6560.51万元）相比，增加431.90万元,增长6.58%，主要是因为一般公共预算财政拨款的增加。</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2020年度财政拨款支出5826.55万元，年末财政拨款结转和结余2005.74万元，总计7832.29万元，与2019年度财政拨款支出（6500.57万元）相比，减少674.02万元,下降10.37%，主要是因为一般公共服务支出的减少。</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五、一般公共预算财政拨款支出决算情况说明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（一）一般公共预算财政拨款支出决算总体情况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2020年度一般公共预算财政拨款支出5442.00万元，占本年支出合计的93.40%，与2019年度一般公共预算财政拨款支出</w:t>
      </w:r>
      <w:r w:rsidRPr="003C54D6">
        <w:rPr>
          <w:rFonts w:ascii="仿宋_GB2312" w:eastAsia="仿宋_GB2312" w:hint="eastAsia"/>
          <w:sz w:val="32"/>
          <w:szCs w:val="32"/>
        </w:rPr>
        <w:lastRenderedPageBreak/>
        <w:t>（6308.07万元）相比，减少866.07万元，下降13.73%，主要是因为一般公共服务支出的减少。</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（二）一般公共预算财政拨款支出决算结构情况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 xml:space="preserve">2020年度一般公共预算财政拨款支出5442.00万元，主要用于以下方面：一般公共服务（类）支出1681.18万元，占30.89%；教育（类）支出50.00万元，占0.92%；科学技术（类）支出43.00万元，占0.79%；文化旅游体育与传媒（类）支出451.59万元，占8.3%；社会保障和就业（类）支出198.17万元，占3.64%；卫生健康（类）支出253.65万元，占4.66%；节能环保（类）支出278.81万元，占5.12%；城乡社区（类）支出155.00万元，占2.85%；农林水（类）支出2177.68万元，占40.02%；交通运输（类）支出20万元，占0.37%；商业服务业等（类）支出10.00万元，占0.18%；住房保障（类）支出99.92万元，占1.84%；灾害防治及应急管理（类）支出10.00万元，占0.18%。其他（类）支出13.00万元，占0.24%。 </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（三）一般公共预算财政拨款支出决算具体情况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2020年度一般公共预算财政拨款支出年初预算数为2718.02万元，支出决算数为5442.00万元，完成年初预算的200.22%，其中：</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1</w:t>
      </w:r>
      <w:r w:rsidR="009F67EF">
        <w:rPr>
          <w:rFonts w:ascii="仿宋_GB2312" w:eastAsia="仿宋_GB2312" w:hint="eastAsia"/>
          <w:sz w:val="32"/>
          <w:szCs w:val="32"/>
        </w:rPr>
        <w:t>.</w:t>
      </w:r>
      <w:r w:rsidRPr="003C54D6">
        <w:rPr>
          <w:rFonts w:ascii="仿宋_GB2312" w:eastAsia="仿宋_GB2312" w:hint="eastAsia"/>
          <w:sz w:val="32"/>
          <w:szCs w:val="32"/>
        </w:rPr>
        <w:t>一般公共服务（类）政府办公厅（室）及相关机构事务（款）行政运行（项）。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年初预算为2392.74万元，支出决算为1493.67万元，完成</w:t>
      </w:r>
      <w:r w:rsidRPr="003C54D6">
        <w:rPr>
          <w:rFonts w:ascii="仿宋_GB2312" w:eastAsia="仿宋_GB2312" w:hint="eastAsia"/>
          <w:sz w:val="32"/>
          <w:szCs w:val="32"/>
        </w:rPr>
        <w:lastRenderedPageBreak/>
        <w:t>年初预算的62.43%，决算数小于年初预算的主要原因是：严控开支，减少了不必要的支出。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w:t>
      </w:r>
      <w:r w:rsidR="009F67EF">
        <w:rPr>
          <w:rFonts w:ascii="仿宋_GB2312" w:eastAsia="仿宋_GB2312" w:hint="eastAsia"/>
          <w:sz w:val="32"/>
          <w:szCs w:val="32"/>
        </w:rPr>
        <w:t>.</w:t>
      </w:r>
      <w:r w:rsidRPr="003C54D6">
        <w:rPr>
          <w:rFonts w:ascii="仿宋_GB2312" w:eastAsia="仿宋_GB2312" w:hint="eastAsia"/>
          <w:sz w:val="32"/>
          <w:szCs w:val="32"/>
        </w:rPr>
        <w:t>一般公共服务（类）政府办公厅（室）及相关机构事务（款）一般行政管理事务（项）。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年初预算为0万元，支出决算为20万元，决算数大于年初预算的主要原因是：追加调整预算数。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3</w:t>
      </w:r>
      <w:r w:rsidR="009F67EF">
        <w:rPr>
          <w:rFonts w:ascii="仿宋_GB2312" w:eastAsia="仿宋_GB2312" w:hint="eastAsia"/>
          <w:sz w:val="32"/>
          <w:szCs w:val="32"/>
        </w:rPr>
        <w:t>.</w:t>
      </w:r>
      <w:r w:rsidRPr="003C54D6">
        <w:rPr>
          <w:rFonts w:ascii="仿宋_GB2312" w:eastAsia="仿宋_GB2312" w:hint="eastAsia"/>
          <w:sz w:val="32"/>
          <w:szCs w:val="32"/>
        </w:rPr>
        <w:t>一般公共服务（类）政府办公厅（室）及相关机构事务（款）  其他政府办公厅（室）及相关机构事务支出（项）。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年初预算为0万元，支出决算为112.51万元，决算数大于年初预算的主要原因是：追加调整预算数。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4</w:t>
      </w:r>
      <w:r w:rsidR="009F67EF">
        <w:rPr>
          <w:rFonts w:ascii="仿宋_GB2312" w:eastAsia="仿宋_GB2312" w:hint="eastAsia"/>
          <w:sz w:val="32"/>
          <w:szCs w:val="32"/>
        </w:rPr>
        <w:t>.</w:t>
      </w:r>
      <w:r w:rsidRPr="003C54D6">
        <w:rPr>
          <w:rFonts w:ascii="仿宋_GB2312" w:eastAsia="仿宋_GB2312" w:hint="eastAsia"/>
          <w:sz w:val="32"/>
          <w:szCs w:val="32"/>
        </w:rPr>
        <w:t>一般公共服务（类）财政事务（款）  一般行政管理事务（项）。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年初预算为0万元，支出决算为9万元，决算数大于年初预算的主要原因是：追加调整预算数。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5</w:t>
      </w:r>
      <w:r w:rsidR="009F67EF">
        <w:rPr>
          <w:rFonts w:ascii="仿宋_GB2312" w:eastAsia="仿宋_GB2312" w:hint="eastAsia"/>
          <w:sz w:val="32"/>
          <w:szCs w:val="32"/>
        </w:rPr>
        <w:t>.</w:t>
      </w:r>
      <w:r w:rsidRPr="003C54D6">
        <w:rPr>
          <w:rFonts w:ascii="仿宋_GB2312" w:eastAsia="仿宋_GB2312" w:hint="eastAsia"/>
          <w:sz w:val="32"/>
          <w:szCs w:val="32"/>
        </w:rPr>
        <w:t>一般公共服务（类）财政事务（款）  财政国库业务（项）。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年初预算为0万元，支出决算为4万元，决算数大于年初预算的主要原因是：追加调整预算数。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6</w:t>
      </w:r>
      <w:r w:rsidR="009F67EF">
        <w:rPr>
          <w:rFonts w:ascii="仿宋_GB2312" w:eastAsia="仿宋_GB2312" w:hint="eastAsia"/>
          <w:sz w:val="32"/>
          <w:szCs w:val="32"/>
        </w:rPr>
        <w:t>.</w:t>
      </w:r>
      <w:r w:rsidRPr="003C54D6">
        <w:rPr>
          <w:rFonts w:ascii="仿宋_GB2312" w:eastAsia="仿宋_GB2312" w:hint="eastAsia"/>
          <w:sz w:val="32"/>
          <w:szCs w:val="32"/>
        </w:rPr>
        <w:t>一般公共服务（类）财政事务（款） 其他财政事务支出（项）。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年初预算为0万元，支出决算为10万元，决算数大于年初预算的主要原因是：追加调整预算数。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7</w:t>
      </w:r>
      <w:r w:rsidR="009F67EF">
        <w:rPr>
          <w:rFonts w:ascii="仿宋_GB2312" w:eastAsia="仿宋_GB2312" w:hint="eastAsia"/>
          <w:sz w:val="32"/>
          <w:szCs w:val="32"/>
        </w:rPr>
        <w:t>.</w:t>
      </w:r>
      <w:r w:rsidRPr="003C54D6">
        <w:rPr>
          <w:rFonts w:ascii="仿宋_GB2312" w:eastAsia="仿宋_GB2312" w:hint="eastAsia"/>
          <w:sz w:val="32"/>
          <w:szCs w:val="32"/>
        </w:rPr>
        <w:t>一般公共服务（类）其他共产党事务支出（款）  一般行</w:t>
      </w:r>
      <w:r w:rsidRPr="003C54D6">
        <w:rPr>
          <w:rFonts w:ascii="仿宋_GB2312" w:eastAsia="仿宋_GB2312" w:hint="eastAsia"/>
          <w:sz w:val="32"/>
          <w:szCs w:val="32"/>
        </w:rPr>
        <w:lastRenderedPageBreak/>
        <w:t>政管理事务（项）。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年初预算为0万元，支出决算为32万元，决算数大于年初预算的主要原因是：追加调整预算数。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8</w:t>
      </w:r>
      <w:r w:rsidR="009F67EF">
        <w:rPr>
          <w:rFonts w:ascii="仿宋_GB2312" w:eastAsia="仿宋_GB2312" w:hint="eastAsia"/>
          <w:sz w:val="32"/>
          <w:szCs w:val="32"/>
        </w:rPr>
        <w:t>.</w:t>
      </w:r>
      <w:r w:rsidRPr="003C54D6">
        <w:rPr>
          <w:rFonts w:ascii="仿宋_GB2312" w:eastAsia="仿宋_GB2312" w:hint="eastAsia"/>
          <w:sz w:val="32"/>
          <w:szCs w:val="32"/>
        </w:rPr>
        <w:t>教育支出（类）其他教育支出（款）  其他教育支出（项）。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年初预算为0万元，支出决算为50万元，决算数大于年初预算的主要原因是：追加调整预算数。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9</w:t>
      </w:r>
      <w:r w:rsidR="009F67EF">
        <w:rPr>
          <w:rFonts w:ascii="仿宋_GB2312" w:eastAsia="仿宋_GB2312" w:hint="eastAsia"/>
          <w:sz w:val="32"/>
          <w:szCs w:val="32"/>
        </w:rPr>
        <w:t>.</w:t>
      </w:r>
      <w:r w:rsidRPr="003C54D6">
        <w:rPr>
          <w:rFonts w:ascii="仿宋_GB2312" w:eastAsia="仿宋_GB2312" w:hint="eastAsia"/>
          <w:sz w:val="32"/>
          <w:szCs w:val="32"/>
        </w:rPr>
        <w:t>科学技术支出（类）科学技术管理事务（款）其他科学技术管理事务支出（项）。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年初预算为0万元，支出决算为42万元，决算数大于年初预算的主要原因是：追加调整预算数。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10</w:t>
      </w:r>
      <w:r w:rsidR="009F67EF">
        <w:rPr>
          <w:rFonts w:ascii="仿宋_GB2312" w:eastAsia="仿宋_GB2312" w:hint="eastAsia"/>
          <w:sz w:val="32"/>
          <w:szCs w:val="32"/>
        </w:rPr>
        <w:t>.</w:t>
      </w:r>
      <w:r w:rsidRPr="003C54D6">
        <w:rPr>
          <w:rFonts w:ascii="仿宋_GB2312" w:eastAsia="仿宋_GB2312" w:hint="eastAsia"/>
          <w:sz w:val="32"/>
          <w:szCs w:val="32"/>
        </w:rPr>
        <w:t>科学技术支出（类）其他科学技术支出（款）其他科学技术支出（项）。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年初预算为0万元，支出决算为1万元，决算数大于年初预算的主要原因是：追加调整预算数。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11</w:t>
      </w:r>
      <w:r w:rsidR="009F67EF">
        <w:rPr>
          <w:rFonts w:ascii="仿宋_GB2312" w:eastAsia="仿宋_GB2312" w:hint="eastAsia"/>
          <w:sz w:val="32"/>
          <w:szCs w:val="32"/>
        </w:rPr>
        <w:t>.</w:t>
      </w:r>
      <w:r w:rsidRPr="003C54D6">
        <w:rPr>
          <w:rFonts w:ascii="仿宋_GB2312" w:eastAsia="仿宋_GB2312" w:hint="eastAsia"/>
          <w:sz w:val="32"/>
          <w:szCs w:val="32"/>
        </w:rPr>
        <w:t>科学技术支出（类）其他科学技术支出（款）其他科学技术支出（项）。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年初预算为0万元，支出决算为1万元，决算数大于年初预算的主要原因是：追加调整预算数。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12</w:t>
      </w:r>
      <w:r w:rsidR="009F67EF">
        <w:rPr>
          <w:rFonts w:ascii="仿宋_GB2312" w:eastAsia="仿宋_GB2312" w:hint="eastAsia"/>
          <w:sz w:val="32"/>
          <w:szCs w:val="32"/>
        </w:rPr>
        <w:t>.</w:t>
      </w:r>
      <w:r w:rsidRPr="003C54D6">
        <w:rPr>
          <w:rFonts w:ascii="仿宋_GB2312" w:eastAsia="仿宋_GB2312" w:hint="eastAsia"/>
          <w:sz w:val="32"/>
          <w:szCs w:val="32"/>
        </w:rPr>
        <w:t>文化旅游体育与传媒支出（类）文化和旅游（款） 行政运行（项）。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年初预算为0万元，支出决算为368.59万元，决算数大于年初预算的主要原因是：追加调整预算数。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lastRenderedPageBreak/>
        <w:t>13</w:t>
      </w:r>
      <w:r w:rsidR="009F67EF">
        <w:rPr>
          <w:rFonts w:ascii="仿宋_GB2312" w:eastAsia="仿宋_GB2312" w:hint="eastAsia"/>
          <w:sz w:val="32"/>
          <w:szCs w:val="32"/>
        </w:rPr>
        <w:t>.</w:t>
      </w:r>
      <w:r w:rsidRPr="003C54D6">
        <w:rPr>
          <w:rFonts w:ascii="仿宋_GB2312" w:eastAsia="仿宋_GB2312" w:hint="eastAsia"/>
          <w:sz w:val="32"/>
          <w:szCs w:val="32"/>
        </w:rPr>
        <w:t>文化旅游体育与传媒支出（类）文化和旅游（款） 其他文化和旅游支出（项）。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年初预算为0万元，支出决算为50万元，决算数大于年初预算的主要原因是：追加调整预算数。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14</w:t>
      </w:r>
      <w:r w:rsidR="009F67EF">
        <w:rPr>
          <w:rFonts w:ascii="仿宋_GB2312" w:eastAsia="仿宋_GB2312" w:hint="eastAsia"/>
          <w:sz w:val="32"/>
          <w:szCs w:val="32"/>
        </w:rPr>
        <w:t>.</w:t>
      </w:r>
      <w:r w:rsidRPr="003C54D6">
        <w:rPr>
          <w:rFonts w:ascii="仿宋_GB2312" w:eastAsia="仿宋_GB2312" w:hint="eastAsia"/>
          <w:sz w:val="32"/>
          <w:szCs w:val="32"/>
        </w:rPr>
        <w:t>社会保障和就业支出（类）社会保障和就业支出（类） 机关事业单位基本养老保险缴费支出（项）。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年初预算为134.96万元，支出决算为 134.96万元，决算数与年初预算相符。</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15</w:t>
      </w:r>
      <w:r w:rsidR="009F67EF">
        <w:rPr>
          <w:rFonts w:ascii="仿宋_GB2312" w:eastAsia="仿宋_GB2312" w:hint="eastAsia"/>
          <w:sz w:val="32"/>
          <w:szCs w:val="32"/>
        </w:rPr>
        <w:t>.</w:t>
      </w:r>
      <w:r w:rsidRPr="003C54D6">
        <w:rPr>
          <w:rFonts w:ascii="仿宋_GB2312" w:eastAsia="仿宋_GB2312" w:hint="eastAsia"/>
          <w:sz w:val="32"/>
          <w:szCs w:val="32"/>
        </w:rPr>
        <w:t>社会保障和就业支出（类）抚恤（款）  死亡抚恤（项）。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 63.21万元，决算数大于年初预算的主要原因是：追加调整预算数。</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16</w:t>
      </w:r>
      <w:r w:rsidR="009F67EF">
        <w:rPr>
          <w:rFonts w:ascii="仿宋_GB2312" w:eastAsia="仿宋_GB2312" w:hint="eastAsia"/>
          <w:sz w:val="32"/>
          <w:szCs w:val="32"/>
        </w:rPr>
        <w:t>.</w:t>
      </w:r>
      <w:r w:rsidRPr="003C54D6">
        <w:rPr>
          <w:rFonts w:ascii="仿宋_GB2312" w:eastAsia="仿宋_GB2312" w:hint="eastAsia"/>
          <w:sz w:val="32"/>
          <w:szCs w:val="32"/>
        </w:rPr>
        <w:t>卫生健康支出（类）公共卫生（款）    突发公共卫生事件应急处理（项）。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 122.69万元，决算数大于年初预算的主要原因是：追加调整预算数。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17.</w:t>
      </w:r>
      <w:r w:rsidR="00620236" w:rsidRPr="003C54D6">
        <w:rPr>
          <w:rFonts w:ascii="仿宋_GB2312" w:eastAsia="仿宋_GB2312" w:hint="eastAsia"/>
          <w:sz w:val="32"/>
          <w:szCs w:val="32"/>
        </w:rPr>
        <w:t>卫生健康支出（类）计划生育事务（款）  其他计划生育事务支出（项）。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 11.81万元，决算数大于年初预算的主要原因是：追加调整预算数。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18.</w:t>
      </w:r>
      <w:r w:rsidR="00620236" w:rsidRPr="003C54D6">
        <w:rPr>
          <w:rFonts w:ascii="仿宋_GB2312" w:eastAsia="仿宋_GB2312" w:hint="eastAsia"/>
          <w:sz w:val="32"/>
          <w:szCs w:val="32"/>
        </w:rPr>
        <w:t>卫生健康支出（类）行政事业单位医疗（款）行政单位医疗（项）。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年初预算为90.40万元，支出决算为119.15万元，决算数</w:t>
      </w:r>
      <w:r w:rsidRPr="003C54D6">
        <w:rPr>
          <w:rFonts w:ascii="仿宋_GB2312" w:eastAsia="仿宋_GB2312" w:hint="eastAsia"/>
          <w:sz w:val="32"/>
          <w:szCs w:val="32"/>
        </w:rPr>
        <w:lastRenderedPageBreak/>
        <w:t>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19.</w:t>
      </w:r>
      <w:r w:rsidR="00620236" w:rsidRPr="003C54D6">
        <w:rPr>
          <w:rFonts w:ascii="仿宋_GB2312" w:eastAsia="仿宋_GB2312" w:hint="eastAsia"/>
          <w:sz w:val="32"/>
          <w:szCs w:val="32"/>
        </w:rPr>
        <w:t>节能环保支出（类）污染防治（款）水体（项）。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年初预算为0万元，支出决算为92.83万元，决算数大于年初预算的主要原因是：追加调整预算数。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20.</w:t>
      </w:r>
      <w:r w:rsidR="00620236" w:rsidRPr="003C54D6">
        <w:rPr>
          <w:rFonts w:ascii="仿宋_GB2312" w:eastAsia="仿宋_GB2312" w:hint="eastAsia"/>
          <w:sz w:val="32"/>
          <w:szCs w:val="32"/>
        </w:rPr>
        <w:t>节能环保支出（类）自然生态保护（款）农村环境保护（项）。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年初预算为0万元，支出决算为115.98万元，决算数大于年初预算的主要原因是：追加调整预算数。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21.</w:t>
      </w:r>
      <w:r w:rsidR="00620236" w:rsidRPr="003C54D6">
        <w:rPr>
          <w:rFonts w:ascii="仿宋_GB2312" w:eastAsia="仿宋_GB2312" w:hint="eastAsia"/>
          <w:sz w:val="32"/>
          <w:szCs w:val="32"/>
        </w:rPr>
        <w:t>节能环保支出（类）其他节能环保支出（款） 其他节能环保支出（项）。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年初预算为0万元，支出决算为70万元，决算数大于年初预算的主要原因是：追加调整预算数。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22.</w:t>
      </w:r>
      <w:r w:rsidR="00620236" w:rsidRPr="003C54D6">
        <w:rPr>
          <w:rFonts w:ascii="仿宋_GB2312" w:eastAsia="仿宋_GB2312" w:hint="eastAsia"/>
          <w:sz w:val="32"/>
          <w:szCs w:val="32"/>
        </w:rPr>
        <w:t>城乡社区支出（类）城乡社区公共设施（款）小城镇基础设施建设（项）。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年初预算为0万元，支出决算为135万元，决算数大于年初预算的主要原因是：追加调整预算数。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23.</w:t>
      </w:r>
      <w:r w:rsidR="00620236" w:rsidRPr="003C54D6">
        <w:rPr>
          <w:rFonts w:ascii="仿宋_GB2312" w:eastAsia="仿宋_GB2312" w:hint="eastAsia"/>
          <w:sz w:val="32"/>
          <w:szCs w:val="32"/>
        </w:rPr>
        <w:t>城乡社区支出（类）国有土地使用权出让收入安排的支出（款） 城市建设支出（项）。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年初预算为0万元，支出决算为9.55万元，决算数大于年初预算的主要原因是：追加调整预算数。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24.</w:t>
      </w:r>
      <w:r w:rsidR="00620236" w:rsidRPr="003C54D6">
        <w:rPr>
          <w:rFonts w:ascii="仿宋_GB2312" w:eastAsia="仿宋_GB2312" w:hint="eastAsia"/>
          <w:sz w:val="32"/>
          <w:szCs w:val="32"/>
        </w:rPr>
        <w:t>城乡社区支出（类）国有土地使用权出让收入安排的支出（款） 农村基础设施建设支出（项）。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lastRenderedPageBreak/>
        <w:t>年初预算为0万元，支出决算为107万元，决算数大于年初预算的主要原因是：追加调整预算数。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25.</w:t>
      </w:r>
      <w:r w:rsidR="00620236" w:rsidRPr="003C54D6">
        <w:rPr>
          <w:rFonts w:ascii="仿宋_GB2312" w:eastAsia="仿宋_GB2312" w:hint="eastAsia"/>
          <w:sz w:val="32"/>
          <w:szCs w:val="32"/>
        </w:rPr>
        <w:t>城乡社区支出（类）其他城乡社区支出（款） 其他城乡社区支出（项）。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年初预算为0万元，支出决算为20万元，决算数大于年初预算的主要原因是：追加调整预算数。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26.</w:t>
      </w:r>
      <w:r w:rsidR="00620236" w:rsidRPr="003C54D6">
        <w:rPr>
          <w:rFonts w:ascii="仿宋_GB2312" w:eastAsia="仿宋_GB2312" w:hint="eastAsia"/>
          <w:sz w:val="32"/>
          <w:szCs w:val="32"/>
        </w:rPr>
        <w:t>农林水支出（类）农业农村（款） 行政运行（项）。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年初预算为0万元，支出决算为485.93万元，决算数大于年初预算的主要原因是：追加调整预算数。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27.</w:t>
      </w:r>
      <w:r w:rsidR="00620236" w:rsidRPr="003C54D6">
        <w:rPr>
          <w:rFonts w:ascii="仿宋_GB2312" w:eastAsia="仿宋_GB2312" w:hint="eastAsia"/>
          <w:sz w:val="32"/>
          <w:szCs w:val="32"/>
        </w:rPr>
        <w:t>农林水支出（类）农业农村（款） 农业生产发展（项）。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年初预算为0万元，支出决算为641.17万元，决算数大于年初预算的主要原因是：追加调整预算数。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28.</w:t>
      </w:r>
      <w:r w:rsidR="00620236" w:rsidRPr="003C54D6">
        <w:rPr>
          <w:rFonts w:ascii="仿宋_GB2312" w:eastAsia="仿宋_GB2312" w:hint="eastAsia"/>
          <w:sz w:val="32"/>
          <w:szCs w:val="32"/>
        </w:rPr>
        <w:t>农林水支出（类）农业农村（款）其他农业农村支出（项）。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初预算为0万元，支出决算为3.5万元，决算数大于年初预算的主要原因是：追加调整预算数。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29.</w:t>
      </w:r>
      <w:r w:rsidR="00620236" w:rsidRPr="003C54D6">
        <w:rPr>
          <w:rFonts w:ascii="仿宋_GB2312" w:eastAsia="仿宋_GB2312" w:hint="eastAsia"/>
          <w:sz w:val="32"/>
          <w:szCs w:val="32"/>
        </w:rPr>
        <w:t>农林水支出（类）水利（款）水利工程建设（项）。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年初预算为0万元，支出决算为100万元，决算数大于年初预算的主要原因是：追加调整预算数。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30.</w:t>
      </w:r>
      <w:r w:rsidR="00620236" w:rsidRPr="003C54D6">
        <w:rPr>
          <w:rFonts w:ascii="仿宋_GB2312" w:eastAsia="仿宋_GB2312" w:hint="eastAsia"/>
          <w:sz w:val="32"/>
          <w:szCs w:val="32"/>
        </w:rPr>
        <w:t>农林水支出（类）水利（款）水利工程运行与维护（项）。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年初预算为0万元，支出决算为45万元，决算数大于年初预算的主要原因是：追加调整预算数。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31.</w:t>
      </w:r>
      <w:r w:rsidR="00620236" w:rsidRPr="003C54D6">
        <w:rPr>
          <w:rFonts w:ascii="仿宋_GB2312" w:eastAsia="仿宋_GB2312" w:hint="eastAsia"/>
          <w:sz w:val="32"/>
          <w:szCs w:val="32"/>
        </w:rPr>
        <w:t>农林水支出（类）水利（款）防汛（项）。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lastRenderedPageBreak/>
        <w:t>年初预算为0万元，支出决算为58万元，决算数大于年初预算的主要原因是：追加调整预算数。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32.</w:t>
      </w:r>
      <w:r w:rsidR="00620236" w:rsidRPr="003C54D6">
        <w:rPr>
          <w:rFonts w:ascii="仿宋_GB2312" w:eastAsia="仿宋_GB2312" w:hint="eastAsia"/>
          <w:sz w:val="32"/>
          <w:szCs w:val="32"/>
        </w:rPr>
        <w:t>农林水支出（类）扶贫（款）农村基础设施建设（项）。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年初预算为0万元，支出决算为4万元，决算数大于年初预算的主要原因是：追加调整预算数。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33.</w:t>
      </w:r>
      <w:r w:rsidR="00620236" w:rsidRPr="003C54D6">
        <w:rPr>
          <w:rFonts w:ascii="仿宋_GB2312" w:eastAsia="仿宋_GB2312" w:hint="eastAsia"/>
          <w:sz w:val="32"/>
          <w:szCs w:val="32"/>
        </w:rPr>
        <w:t>农林水支出（类）扶贫（款）生产发展（项）。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年初预算为0万元，支出决算为4万元，决算数大于年初预算的主要原因是：追加调整预算数。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34.</w:t>
      </w:r>
      <w:r w:rsidR="00620236" w:rsidRPr="003C54D6">
        <w:rPr>
          <w:rFonts w:ascii="仿宋_GB2312" w:eastAsia="仿宋_GB2312" w:hint="eastAsia"/>
          <w:sz w:val="32"/>
          <w:szCs w:val="32"/>
        </w:rPr>
        <w:t>农林水支出（类）农村综合改革（款）对村民委员会和村党支部的补助（项）。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年初预算为0万元，支出决算为660.07万元，决算数大于年初预算的主要原因是：追加调整预算数。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35.</w:t>
      </w:r>
      <w:r w:rsidR="00620236" w:rsidRPr="003C54D6">
        <w:rPr>
          <w:rFonts w:ascii="仿宋_GB2312" w:eastAsia="仿宋_GB2312" w:hint="eastAsia"/>
          <w:sz w:val="32"/>
          <w:szCs w:val="32"/>
        </w:rPr>
        <w:t>农林水支出（类）其他农林水支出（款）其他农林水支出（项）。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年初预算为0万元，支出决算为176万元，决算数大于年初预算的主要原因是：追加调整预算数。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36.</w:t>
      </w:r>
      <w:r w:rsidR="00620236" w:rsidRPr="003C54D6">
        <w:rPr>
          <w:rFonts w:ascii="仿宋_GB2312" w:eastAsia="仿宋_GB2312" w:hint="eastAsia"/>
          <w:sz w:val="32"/>
          <w:szCs w:val="32"/>
        </w:rPr>
        <w:t>交通运输支出（类）公路水路运输（款）其他公路水路运输支出（项）。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年初预算为0万元，支出决算为20万元，决算数大于年初预算的主要原因是：追加调整预算数。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37.</w:t>
      </w:r>
      <w:r w:rsidR="00620236" w:rsidRPr="003C54D6">
        <w:rPr>
          <w:rFonts w:ascii="仿宋_GB2312" w:eastAsia="仿宋_GB2312" w:hint="eastAsia"/>
          <w:sz w:val="32"/>
          <w:szCs w:val="32"/>
        </w:rPr>
        <w:t>商业服务业等支出（类）其他商业服务业等支出（款）其他商业服务业等支出（项）。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lastRenderedPageBreak/>
        <w:t>年初预算为0万元，支出决算为10万元，决算数大于年初预算的主要原因是：追加调整预算数。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38.</w:t>
      </w:r>
      <w:r w:rsidR="00620236" w:rsidRPr="003C54D6">
        <w:rPr>
          <w:rFonts w:ascii="仿宋_GB2312" w:eastAsia="仿宋_GB2312" w:hint="eastAsia"/>
          <w:sz w:val="32"/>
          <w:szCs w:val="32"/>
        </w:rPr>
        <w:t>住房保障支出（类）住房改革支出（款）住房公积金（项）。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年初预算为99.92万元，支出决算为 99.92万元，决算数与年初预算相符。</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39.</w:t>
      </w:r>
      <w:r w:rsidR="00620236" w:rsidRPr="003C54D6">
        <w:rPr>
          <w:rFonts w:ascii="仿宋_GB2312" w:eastAsia="仿宋_GB2312" w:hint="eastAsia"/>
          <w:sz w:val="32"/>
          <w:szCs w:val="32"/>
        </w:rPr>
        <w:t>灾害防治及应急管理支出（类）消防事务（款）消防应急救援（项）。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年初预算为0万元，支出决算为5万元，决算数大于年初预算的主要原因是：追加调整预算数。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40.</w:t>
      </w:r>
      <w:r w:rsidR="00620236" w:rsidRPr="003C54D6">
        <w:rPr>
          <w:rFonts w:ascii="仿宋_GB2312" w:eastAsia="仿宋_GB2312" w:hint="eastAsia"/>
          <w:sz w:val="32"/>
          <w:szCs w:val="32"/>
        </w:rPr>
        <w:t>灾害防治及应急管理支出（类）自然灾害救灾及恢复重建支出（款）自然灾害救灾补助（项）。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年初预算为0万元，支出决算为5万元，决算数大于年初预算的主要原因是：追加调整预算数。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41.</w:t>
      </w:r>
      <w:r w:rsidR="00620236" w:rsidRPr="003C54D6">
        <w:rPr>
          <w:rFonts w:ascii="仿宋_GB2312" w:eastAsia="仿宋_GB2312" w:hint="eastAsia"/>
          <w:sz w:val="32"/>
          <w:szCs w:val="32"/>
        </w:rPr>
        <w:t>其他支出（类）彩票公益金安排的支出（款）用于社会福利的彩票公益金支出（项）。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年初预算为0万元，支出决算为38万元，决算数大于年初预算的主要原因是：追加调整预算数。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42.</w:t>
      </w:r>
      <w:r w:rsidR="00620236" w:rsidRPr="003C54D6">
        <w:rPr>
          <w:rFonts w:ascii="仿宋_GB2312" w:eastAsia="仿宋_GB2312" w:hint="eastAsia"/>
          <w:sz w:val="32"/>
          <w:szCs w:val="32"/>
        </w:rPr>
        <w:t>其他支出（类）彩票公益金安排的支出（款）用于体育事业的彩票公益金支出（项）。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年初预算为0万元，支出决算为35万元，决算数大于年初预算的主要原因是：追加调整预算数。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43.</w:t>
      </w:r>
      <w:r w:rsidR="00620236" w:rsidRPr="003C54D6">
        <w:rPr>
          <w:rFonts w:ascii="仿宋_GB2312" w:eastAsia="仿宋_GB2312" w:hint="eastAsia"/>
          <w:sz w:val="32"/>
          <w:szCs w:val="32"/>
        </w:rPr>
        <w:t>其他支出（类）其他支出（款）其他支出（项）。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lastRenderedPageBreak/>
        <w:t>年初预算为0万元，支出决算为13万元，决算数大于年初预算的主要原因是：追加调整预算数。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44.</w:t>
      </w:r>
      <w:r w:rsidR="00620236" w:rsidRPr="003C54D6">
        <w:rPr>
          <w:rFonts w:ascii="仿宋_GB2312" w:eastAsia="仿宋_GB2312" w:hint="eastAsia"/>
          <w:sz w:val="32"/>
          <w:szCs w:val="32"/>
        </w:rPr>
        <w:t>抗疫特别国债安排的支出（类）基础设施建设（款）其他基础设施建设（项）。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年初预算为0万元，支出决算为90万元，决算数大于年初预算的主要原因是：追加调整预算数。</w:t>
      </w:r>
    </w:p>
    <w:p w:rsidR="00790EDE" w:rsidRPr="003C54D6" w:rsidRDefault="00E55E30"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45.</w:t>
      </w:r>
      <w:r w:rsidR="00620236" w:rsidRPr="003C54D6">
        <w:rPr>
          <w:rFonts w:ascii="仿宋_GB2312" w:eastAsia="仿宋_GB2312" w:hint="eastAsia"/>
          <w:sz w:val="32"/>
          <w:szCs w:val="32"/>
        </w:rPr>
        <w:t>抗疫特别国债安排的支出（类）抗疫相关支出（款） 其他抗疫相关支出（项）。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年初预算为0万元，支出决算为105万元，决算数大于年初预算的主要原因是：追加调整预算数。</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六、一般公共预算财政拨款基本支出决算情况说明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度一般公共预算财政拨款基本支出3792.31万元，其中:人员经费2937.67万元，占基本支出的77.46%，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854.64万元，占基本支出的22.54%，主要包括办公费、印刷费、咨询费、手续费、水费、电费、邮电费、取暖费、物业管理费、差旅费、因公出国（境）费用、维修（护）费、租赁费、会议费、培训费、公务接待费、专用材料费、劳务费、委托业务费、工会经</w:t>
      </w:r>
      <w:r w:rsidRPr="003C54D6">
        <w:rPr>
          <w:rFonts w:ascii="仿宋_GB2312" w:eastAsia="仿宋_GB2312" w:hint="eastAsia"/>
          <w:sz w:val="32"/>
          <w:szCs w:val="32"/>
        </w:rPr>
        <w:lastRenderedPageBreak/>
        <w:t>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七、一般公共预算财政拨款三公经费支出决算情况说明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（一）“三公”经费财政拨款支出决算总体情况说明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2020年度“三公”经费财政拨款支出预算为16.80万元，后追加调整预算为17.98万元，支出决算为17.98万元。其中：</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 xml:space="preserve">无因公出国（境）费支出预算与决算；   </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 xml:space="preserve">无公务用车购置费及运行维护费支出预算与决算；   </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公务接待费支出追加调整预算为17.98万元，支出决算为17.98万元,完成预算的100%,决算数与预算数一致，我单位严格按预算执行决算。与上年相比减少0.02万元，下降0.11%,减少主要原因是：认真贯彻落实中央“八项规定”精神和厉行节约要求，从严控制“三公”经费开支，全年支出比上年有所压减。</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（二）“三公”经费财政拨款支出决算具体情况说明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2020年度“三公”经费财政拨款支出决算中，因公出国（境）费支出决算0万元，公务用车购置费及运行维护费支出决算0万元，公务接待费支出决算17.98万元，占100%。</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其中：公务接待费支出决算为17.98万元，其中：其他国内公务接待支出17.98万元。主要用于与有关单位交流工作情况及接受相关部门检查指导工作发生的接待支出。益阳市兰溪镇人民</w:t>
      </w:r>
      <w:r w:rsidRPr="003C54D6">
        <w:rPr>
          <w:rFonts w:ascii="仿宋_GB2312" w:eastAsia="仿宋_GB2312" w:hint="eastAsia"/>
          <w:sz w:val="32"/>
          <w:szCs w:val="32"/>
        </w:rPr>
        <w:lastRenderedPageBreak/>
        <w:t>政府2020年共接待国内公务接待批次200个、接待人次1300人次（不包括陪同人员）。</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八、政府性基金预算收入支出决算情况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2020年本单位没有政府性基金预算财政拨款安排的收支。</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九、国有资本经营预算财政拨款支出决算情况</w:t>
      </w:r>
    </w:p>
    <w:p w:rsidR="00790EDE" w:rsidRPr="003C54D6" w:rsidRDefault="00620236" w:rsidP="003C54D6">
      <w:pPr>
        <w:spacing w:line="560" w:lineRule="exact"/>
        <w:ind w:firstLineChars="200" w:firstLine="640"/>
        <w:rPr>
          <w:rFonts w:ascii="仿宋_GB2312" w:eastAsia="仿宋_GB2312"/>
          <w:sz w:val="32"/>
          <w:szCs w:val="32"/>
          <w:highlight w:val="white"/>
        </w:rPr>
      </w:pPr>
      <w:r w:rsidRPr="003C54D6">
        <w:rPr>
          <w:rFonts w:ascii="仿宋_GB2312" w:eastAsia="仿宋_GB2312" w:hint="eastAsia"/>
          <w:sz w:val="32"/>
          <w:szCs w:val="32"/>
        </w:rPr>
        <w:t>2020年本单位没有国有资本经营预算财政拨款安排的收支。</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十、关于机关运行经费支出说明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益阳市兰溪镇人民政府2020年机关运行经费支出854.64万元。比年初预算数（118.56万元）增加736.08万元，增长620.85%，主要原因是：很多项目的经费由区级财政管理没有纳入乡一级的年初预算，所以造成了决算数大于预算。</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十一、一般性支出情况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2020年兰溪镇人民政府开支会议费14.03万元，用于召开日常工作会议3208人次，内容为各项工作推进、开展和总结。开支培训费1.79万元，用于开展农村党员冬春训，人数900人次，内容为全镇农村党员培训。</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十二、关于政府采购支出说明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兰溪镇人民政府2020年度无政府采购。</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十三、关于国有资产占用情况说明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截至2020年12月31日，兰溪镇人民政府年末无车辆；年末无单价50万元以上通用设备；年末无单价100万元以上专用设备。</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lastRenderedPageBreak/>
        <w:t>十四、关于2020年度预算绩效情况的说明</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（一）绩效管理工作开展情况</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兰溪镇人民政府按照有关政策文件和赫山区财政局要求开展预算绩效管理工作，加强了绩效目标管理。在编制2020年单位预算时，本单位将所有预算资金纳入绩效目标管理，实现了绩效目标与单位预算同步编制、同步申报。</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（二）部门决算中项目绩效自评结果</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兰溪镇人民政府组织在2020年度部门决算中反映“兰溪镇财政所财务人员专项培训及干部教育专项”等绩效自评结果。</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兰溪镇财政所财务人员专项培训及干部教育专项自评综述：根据年初设定的绩效目标，项目自评得分为99.60分；</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项目绩效目标完成情况：通过项目实施，采取灵活多样的培训形式，以建设一支适应新时代要求的高素质财政财务干部队伍为目标，为我镇财政事业发展提供有力的人才保障；不断优化经济发展环境，加强项目建设；十分注重民生保障，服务人民群众；狠抓社会管理，多方发力做到全面防范安全生产事故、及时调解纠纷、牢固“防违控违”工作、全面推进城乡统筹工作；不断完善科教文卫，全面发展。</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发现的主要问题：个别学员思想认识不足，学用结合不够，管理措施不够精细。下一步改进措施：创新和完善教育培训理念和内容解决好“为什么学”和“学什么”的问题；将在平时工作中进一步加强对绩效目标监控的重视，定期对预算执行情况进行</w:t>
      </w:r>
      <w:r w:rsidRPr="003C54D6">
        <w:rPr>
          <w:rFonts w:ascii="仿宋_GB2312" w:eastAsia="仿宋_GB2312" w:hint="eastAsia"/>
          <w:sz w:val="32"/>
          <w:szCs w:val="32"/>
        </w:rPr>
        <w:lastRenderedPageBreak/>
        <w:t>监督，使绩效目标监控与政府工作、财务工作挂钩，做到及时监控，及时控制。</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（三）以部门为主体开展的重点绩效评价结果</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2020年兰溪镇人民政府整体支出情况良好，资金主要用于保证机关正常运转、干职工工资、民生保障等重点绩效方面，对于项目资金，从立项、审批、设计、财评、建设、验收、审计全程监管，并由专人具体负责项目实施，取得了较好的经济效益和社会效益。</w:t>
      </w:r>
    </w:p>
    <w:p w:rsidR="00790EDE" w:rsidRPr="003C54D6" w:rsidRDefault="00790EDE" w:rsidP="003C54D6">
      <w:pPr>
        <w:spacing w:line="560" w:lineRule="exact"/>
        <w:ind w:firstLineChars="200" w:firstLine="640"/>
        <w:rPr>
          <w:rFonts w:ascii="仿宋_GB2312" w:eastAsia="仿宋_GB2312"/>
          <w:sz w:val="32"/>
          <w:szCs w:val="32"/>
        </w:rPr>
      </w:pPr>
    </w:p>
    <w:p w:rsidR="009F67EF" w:rsidRPr="009F67EF" w:rsidRDefault="00620236" w:rsidP="009F67EF">
      <w:pPr>
        <w:spacing w:line="560" w:lineRule="exact"/>
        <w:rPr>
          <w:rFonts w:ascii="黑体" w:eastAsia="黑体" w:hAnsi="黑体"/>
          <w:sz w:val="32"/>
          <w:szCs w:val="32"/>
        </w:rPr>
      </w:pPr>
      <w:r w:rsidRPr="009F67EF">
        <w:rPr>
          <w:rFonts w:ascii="黑体" w:eastAsia="黑体" w:hAnsi="黑体" w:hint="eastAsia"/>
          <w:sz w:val="32"/>
          <w:szCs w:val="32"/>
        </w:rPr>
        <w:t>第四部分</w:t>
      </w:r>
      <w:r w:rsidR="009F67EF" w:rsidRPr="009F67EF">
        <w:rPr>
          <w:rFonts w:ascii="黑体" w:eastAsia="黑体" w:hAnsi="黑体" w:hint="eastAsia"/>
          <w:sz w:val="32"/>
          <w:szCs w:val="32"/>
        </w:rPr>
        <w:t>：</w:t>
      </w:r>
    </w:p>
    <w:p w:rsidR="00790EDE" w:rsidRPr="009F67EF" w:rsidRDefault="00620236" w:rsidP="009F67EF">
      <w:pPr>
        <w:spacing w:line="560" w:lineRule="exact"/>
        <w:jc w:val="center"/>
        <w:rPr>
          <w:rFonts w:ascii="方正小标宋简体" w:eastAsia="方正小标宋简体"/>
          <w:sz w:val="42"/>
          <w:szCs w:val="42"/>
        </w:rPr>
      </w:pPr>
      <w:r w:rsidRPr="009F67EF">
        <w:rPr>
          <w:rFonts w:ascii="方正小标宋简体" w:eastAsia="方正小标宋简体" w:hint="eastAsia"/>
          <w:sz w:val="42"/>
          <w:szCs w:val="42"/>
        </w:rPr>
        <w:t>名词解释</w:t>
      </w:r>
    </w:p>
    <w:p w:rsidR="009F67EF" w:rsidRDefault="009F67EF" w:rsidP="003C54D6">
      <w:pPr>
        <w:spacing w:line="560" w:lineRule="exact"/>
        <w:ind w:firstLineChars="200" w:firstLine="640"/>
        <w:rPr>
          <w:rFonts w:ascii="仿宋_GB2312" w:eastAsia="仿宋_GB2312"/>
          <w:sz w:val="32"/>
          <w:szCs w:val="32"/>
        </w:rPr>
      </w:pP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财政拨款收入：指本级财政当年拨付的资金。</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政府性基金预算财政拨款收入：指本级财政当年拨付的政府性基金预算资金。</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其他收入：指除上述“财政拨款收入”、“上级补助收入”、“事业收入”、“经营收入”、“附属单位上缴收入”等以外的收入。</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上年结转和结余：指以前年度尚未完成、结转到本年按有关规定继续使用的资金。</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年末结转和结余资金：指本年度或以前年度预算安排、因客观条件发生变化无法按原计划实施，需要延迟到以后年度按有关</w:t>
      </w:r>
      <w:r w:rsidRPr="003C54D6">
        <w:rPr>
          <w:rFonts w:ascii="仿宋_GB2312" w:eastAsia="仿宋_GB2312" w:hint="eastAsia"/>
          <w:sz w:val="32"/>
          <w:szCs w:val="32"/>
        </w:rPr>
        <w:lastRenderedPageBreak/>
        <w:t>规定继续使用的资金。</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事务。</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科学技术支出（类）：是指用于科学技术方面的支出，包括保障机构正常运转、完成日常和特定的工作任务或事业发展目标的支出。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文化体育与传媒支出（类）：是指用于文化、文物、体育、新闻出版广播影视等方面的支出，包括保障机构正常运转、完成日常和特定的工作任务或事业发展目标的支出。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节能环保支出（类）：是指用于节能环保支出，包括保障机构正常运转、完成日常和特定的工作任务或事业发展目标的支出。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城乡社区支出（类）：是指用于城乡社区事务支出，包括保</w:t>
      </w:r>
      <w:r w:rsidRPr="003C54D6">
        <w:rPr>
          <w:rFonts w:ascii="仿宋_GB2312" w:eastAsia="仿宋_GB2312" w:hint="eastAsia"/>
          <w:sz w:val="32"/>
          <w:szCs w:val="32"/>
        </w:rPr>
        <w:lastRenderedPageBreak/>
        <w:t>障机构正常运转、完成日常和特定的工作任务或事业发展目标的支出。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农林水支出（类）：是指用于农林水事务支出，包括保障机构正常运转、完成日常和特定的工作任务或事业发展目标的支出。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自然资源海洋气象等支出（类）：是指用于自然资源、海洋、测绘、气象等公益服务事业方面的支出，包括保障机构正常运转、完成日常和特定的工作任务或事业发展目标的支出。</w:t>
      </w:r>
    </w:p>
    <w:p w:rsidR="00790EDE" w:rsidRPr="003C54D6" w:rsidRDefault="00620236" w:rsidP="003C54D6">
      <w:pPr>
        <w:spacing w:line="560" w:lineRule="exact"/>
        <w:ind w:firstLineChars="200" w:firstLine="616"/>
        <w:rPr>
          <w:rFonts w:ascii="仿宋_GB2312" w:eastAsia="仿宋_GB2312"/>
          <w:sz w:val="32"/>
          <w:szCs w:val="32"/>
        </w:rPr>
      </w:pPr>
      <w:r w:rsidRPr="00CE4E2B">
        <w:rPr>
          <w:rFonts w:ascii="仿宋_GB2312" w:eastAsia="仿宋_GB2312" w:hint="eastAsia"/>
          <w:spacing w:val="-6"/>
          <w:sz w:val="32"/>
          <w:szCs w:val="32"/>
        </w:rPr>
        <w:t>住房保障支出（类）：是指用于住房方面的支出，包括保障机构正常运转、完成日常和特定的工作任务或事业发展目标的支出</w:t>
      </w:r>
      <w:r w:rsidRPr="003C54D6">
        <w:rPr>
          <w:rFonts w:ascii="仿宋_GB2312" w:eastAsia="仿宋_GB2312" w:hint="eastAsia"/>
          <w:sz w:val="32"/>
          <w:szCs w:val="32"/>
        </w:rPr>
        <w:t>。</w:t>
      </w:r>
    </w:p>
    <w:p w:rsidR="00790EDE" w:rsidRPr="003C54D6" w:rsidRDefault="00620236" w:rsidP="003C54D6">
      <w:pPr>
        <w:spacing w:line="560" w:lineRule="exact"/>
        <w:ind w:firstLineChars="200" w:firstLine="616"/>
        <w:rPr>
          <w:rFonts w:ascii="仿宋_GB2312" w:eastAsia="仿宋_GB2312"/>
          <w:sz w:val="32"/>
          <w:szCs w:val="32"/>
        </w:rPr>
      </w:pPr>
      <w:r w:rsidRPr="00CE4E2B">
        <w:rPr>
          <w:rFonts w:ascii="仿宋_GB2312" w:eastAsia="仿宋_GB2312" w:hint="eastAsia"/>
          <w:spacing w:val="-6"/>
          <w:sz w:val="32"/>
          <w:szCs w:val="32"/>
        </w:rPr>
        <w:t>灾害防治及应急管理支出（类）：是指用于反映政府用于自然灾害防治、安全生产监管及应急管理等方面的支出，包括保障机构正常运转、完成日常和特定的工作任务或事业发展目标的支出</w:t>
      </w:r>
      <w:r w:rsidRPr="003C54D6">
        <w:rPr>
          <w:rFonts w:ascii="仿宋_GB2312" w:eastAsia="仿宋_GB2312" w:hint="eastAsia"/>
          <w:sz w:val="32"/>
          <w:szCs w:val="32"/>
        </w:rPr>
        <w:t>。</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其他支出（类）：是指用于反映除上述项目以外其他不能划分到具体功能科目中的支出项目，包括保障机构正常运转、完成日常和特定的工作任务或事业发展目标的支出。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基本支出：指保障机构正常运转、完成支日常工作任务而发生的人员支出和公用支出。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项目支出：指在基本支出之外为完成特定行政任务和事业发展目标所发生的支出。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w:t>
      </w:r>
      <w:r w:rsidRPr="003C54D6">
        <w:rPr>
          <w:rFonts w:ascii="仿宋_GB2312" w:eastAsia="仿宋_GB2312" w:hint="eastAsia"/>
          <w:sz w:val="32"/>
          <w:szCs w:val="32"/>
        </w:rPr>
        <w:lastRenderedPageBreak/>
        <w:t>出；公务用车购置及运行费反映单位公务用车购置费及租用费、燃料费、维修费、过路过桥费、保险费。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工资福利支出：反映单位开支的在职职工和编制外长期聘用人员的各类劳动报酬，以及为上述人员缴纳的各项社会保险费等。</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奖金：反映机关工作人员年终一次性奖金。</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伙食补助费：反映单位发给职工的伙食补助费，如误餐补助等。</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职工基本医疗保险缴费：反映单位为职工缴纳的基本医疗保险费。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公务员医疗补助缴费：反映按规定可享受公务员医疗补助单位为职工缴纳的公务员医疗补助费。</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lastRenderedPageBreak/>
        <w:t>对个人和家庭的补助：反映政府用于对个人和家庭的补助支出。</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离休费：反映行政事业单位和军队移交政府安置的离休人员的离休费、护理费和其他补贴。</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抚恤金：反映按规定开支的烈士遗属、牺牲病故人员遗属的一次性和定期抚恤金，伤残人员的抚恤金，离退休人员等其他人员的各项抚恤金。</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的基本生活补助。</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奖励金：反映政府各部门的奖励支出，如对个体私营经济的奖励、计划生育目标责任奖励、独生子女父母奖励等。</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w:t>
      </w:r>
    </w:p>
    <w:p w:rsidR="00790EDE" w:rsidRPr="003C54D6" w:rsidRDefault="00620236" w:rsidP="003C54D6">
      <w:pPr>
        <w:spacing w:line="560" w:lineRule="exact"/>
        <w:ind w:firstLineChars="200" w:firstLine="640"/>
        <w:rPr>
          <w:rFonts w:ascii="仿宋_GB2312" w:eastAsia="仿宋_GB2312"/>
          <w:sz w:val="32"/>
          <w:szCs w:val="32"/>
        </w:rPr>
      </w:pPr>
      <w:r w:rsidRPr="003C54D6">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w:t>
      </w:r>
      <w:r w:rsidRPr="003C54D6">
        <w:rPr>
          <w:rFonts w:ascii="仿宋_GB2312" w:eastAsia="仿宋_GB2312" w:hint="eastAsia"/>
          <w:sz w:val="32"/>
          <w:szCs w:val="32"/>
        </w:rPr>
        <w:lastRenderedPageBreak/>
        <w:t>材料及一般设备购置费、办公用房水电费、办公用房取暖费、 办公用房物业管理费、 公务用车运行维护费。</w:t>
      </w:r>
    </w:p>
    <w:p w:rsidR="00961BD5" w:rsidRPr="009F67EF" w:rsidRDefault="00620236" w:rsidP="009F67EF">
      <w:pPr>
        <w:spacing w:line="560" w:lineRule="exact"/>
        <w:rPr>
          <w:rFonts w:ascii="黑体" w:eastAsia="黑体" w:hAnsi="黑体"/>
          <w:sz w:val="32"/>
          <w:szCs w:val="32"/>
        </w:rPr>
      </w:pPr>
      <w:r w:rsidRPr="009F67EF">
        <w:rPr>
          <w:rFonts w:ascii="黑体" w:eastAsia="黑体" w:hAnsi="黑体" w:hint="eastAsia"/>
          <w:sz w:val="32"/>
          <w:szCs w:val="32"/>
        </w:rPr>
        <w:t>第五部分</w:t>
      </w:r>
      <w:r w:rsidR="009F67EF" w:rsidRPr="009F67EF">
        <w:rPr>
          <w:rFonts w:ascii="黑体" w:eastAsia="黑体" w:hAnsi="黑体" w:hint="eastAsia"/>
          <w:sz w:val="32"/>
          <w:szCs w:val="32"/>
        </w:rPr>
        <w:t>：</w:t>
      </w:r>
      <w:r w:rsidRPr="009F67EF">
        <w:rPr>
          <w:rFonts w:ascii="黑体" w:eastAsia="黑体" w:hAnsi="黑体" w:hint="eastAsia"/>
          <w:sz w:val="32"/>
          <w:szCs w:val="32"/>
        </w:rPr>
        <w:t>附件</w:t>
      </w:r>
    </w:p>
    <w:p w:rsidR="00790EDE" w:rsidRPr="009F67EF" w:rsidRDefault="00620236" w:rsidP="009F67EF">
      <w:pPr>
        <w:spacing w:line="560" w:lineRule="exact"/>
        <w:jc w:val="center"/>
        <w:rPr>
          <w:rFonts w:ascii="方正小标宋简体" w:eastAsia="方正小标宋简体"/>
          <w:sz w:val="42"/>
          <w:szCs w:val="42"/>
        </w:rPr>
      </w:pPr>
      <w:r w:rsidRPr="009F67EF">
        <w:rPr>
          <w:rFonts w:ascii="方正小标宋简体" w:eastAsia="方正小标宋简体" w:hint="eastAsia"/>
          <w:sz w:val="42"/>
          <w:szCs w:val="42"/>
        </w:rPr>
        <w:t>兰溪镇部门整体支出绩效评价报告</w:t>
      </w:r>
    </w:p>
    <w:p w:rsidR="00790EDE" w:rsidRPr="003C54D6" w:rsidRDefault="00790EDE" w:rsidP="003C54D6">
      <w:pPr>
        <w:spacing w:line="560" w:lineRule="exact"/>
        <w:ind w:firstLineChars="200" w:firstLine="640"/>
        <w:rPr>
          <w:rFonts w:ascii="仿宋_GB2312" w:eastAsia="仿宋_GB2312"/>
          <w:sz w:val="32"/>
          <w:szCs w:val="32"/>
        </w:rPr>
      </w:pP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一、基本情况</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620236" w:rsidRPr="003C54D6">
        <w:rPr>
          <w:rFonts w:ascii="仿宋_GB2312" w:eastAsia="仿宋_GB2312" w:hint="eastAsia"/>
          <w:sz w:val="32"/>
          <w:szCs w:val="32"/>
        </w:rPr>
        <w:t>兰溪镇部门整体支出概况：2020年决算数，上级财政补助收入6608万元，对应支出5827万元，其中人员经费支出 2938万元，日常支出855万元，项目支出2034万元；支出经济分类：工资福利分别支出2063万元，商品和服务支出2889万元，对个人和家庭的补助支出875万元。</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620236" w:rsidRPr="003C54D6">
        <w:rPr>
          <w:rFonts w:ascii="仿宋_GB2312" w:eastAsia="仿宋_GB2312" w:hint="eastAsia"/>
          <w:sz w:val="32"/>
          <w:szCs w:val="32"/>
        </w:rPr>
        <w:t>加强了财政管理，坚决贯彻执行上级政府及主管部门的绩效考核指标，实现兰溪镇目标</w:t>
      </w:r>
      <w:r w:rsidR="00050B9B" w:rsidRPr="003C54D6">
        <w:rPr>
          <w:rFonts w:ascii="仿宋_GB2312" w:eastAsia="仿宋_GB2312" w:hint="eastAsia"/>
          <w:sz w:val="32"/>
          <w:szCs w:val="32"/>
        </w:rPr>
        <w:fldChar w:fldCharType="begin"/>
      </w:r>
      <w:r w:rsidR="00620236" w:rsidRPr="003C54D6">
        <w:rPr>
          <w:rFonts w:ascii="仿宋_GB2312" w:eastAsia="仿宋_GB2312" w:hint="eastAsia"/>
          <w:sz w:val="32"/>
          <w:szCs w:val="32"/>
        </w:rPr>
        <w:instrText xml:space="preserve"> = 1 \* GB3 </w:instrText>
      </w:r>
      <w:r w:rsidR="00050B9B" w:rsidRPr="003C54D6">
        <w:rPr>
          <w:rFonts w:ascii="仿宋_GB2312" w:eastAsia="仿宋_GB2312" w:hint="eastAsia"/>
          <w:sz w:val="32"/>
          <w:szCs w:val="32"/>
        </w:rPr>
        <w:fldChar w:fldCharType="separate"/>
      </w:r>
      <w:r w:rsidR="00620236" w:rsidRPr="003C54D6">
        <w:rPr>
          <w:rFonts w:ascii="仿宋_GB2312" w:eastAsia="仿宋_GB2312" w:hint="eastAsia"/>
          <w:sz w:val="32"/>
          <w:szCs w:val="32"/>
        </w:rPr>
        <w:t>①</w:t>
      </w:r>
      <w:r w:rsidR="00050B9B" w:rsidRPr="003C54D6">
        <w:rPr>
          <w:rFonts w:ascii="仿宋_GB2312" w:eastAsia="仿宋_GB2312" w:hint="eastAsia"/>
          <w:sz w:val="32"/>
          <w:szCs w:val="32"/>
        </w:rPr>
        <w:fldChar w:fldCharType="end"/>
      </w:r>
      <w:r w:rsidR="00620236" w:rsidRPr="003C54D6">
        <w:rPr>
          <w:rFonts w:ascii="仿宋_GB2312" w:eastAsia="仿宋_GB2312" w:hint="eastAsia"/>
          <w:sz w:val="32"/>
          <w:szCs w:val="32"/>
        </w:rPr>
        <w:t>：政令畅通，经济运行平稳增长；目标</w:t>
      </w:r>
      <w:r w:rsidR="00050B9B" w:rsidRPr="003C54D6">
        <w:rPr>
          <w:rFonts w:ascii="仿宋_GB2312" w:eastAsia="仿宋_GB2312" w:hint="eastAsia"/>
          <w:sz w:val="32"/>
          <w:szCs w:val="32"/>
        </w:rPr>
        <w:fldChar w:fldCharType="begin"/>
      </w:r>
      <w:r w:rsidR="00620236" w:rsidRPr="003C54D6">
        <w:rPr>
          <w:rFonts w:ascii="仿宋_GB2312" w:eastAsia="仿宋_GB2312" w:hint="eastAsia"/>
          <w:sz w:val="32"/>
          <w:szCs w:val="32"/>
        </w:rPr>
        <w:instrText xml:space="preserve"> = 2 \* GB3 </w:instrText>
      </w:r>
      <w:r w:rsidR="00050B9B" w:rsidRPr="003C54D6">
        <w:rPr>
          <w:rFonts w:ascii="仿宋_GB2312" w:eastAsia="仿宋_GB2312" w:hint="eastAsia"/>
          <w:sz w:val="32"/>
          <w:szCs w:val="32"/>
        </w:rPr>
        <w:fldChar w:fldCharType="separate"/>
      </w:r>
      <w:r w:rsidR="00620236" w:rsidRPr="003C54D6">
        <w:rPr>
          <w:rFonts w:ascii="仿宋_GB2312" w:eastAsia="仿宋_GB2312" w:hint="eastAsia"/>
          <w:sz w:val="32"/>
          <w:szCs w:val="32"/>
        </w:rPr>
        <w:t>②</w:t>
      </w:r>
      <w:r w:rsidR="00050B9B" w:rsidRPr="003C54D6">
        <w:rPr>
          <w:rFonts w:ascii="仿宋_GB2312" w:eastAsia="仿宋_GB2312" w:hint="eastAsia"/>
          <w:sz w:val="32"/>
          <w:szCs w:val="32"/>
        </w:rPr>
        <w:fldChar w:fldCharType="end"/>
      </w:r>
      <w:r w:rsidR="00620236" w:rsidRPr="003C54D6">
        <w:rPr>
          <w:rFonts w:ascii="仿宋_GB2312" w:eastAsia="仿宋_GB2312" w:hint="eastAsia"/>
          <w:sz w:val="32"/>
          <w:szCs w:val="32"/>
        </w:rPr>
        <w:t>：农业经济长期发展；目标</w:t>
      </w:r>
      <w:r w:rsidR="00050B9B" w:rsidRPr="003C54D6">
        <w:rPr>
          <w:rFonts w:ascii="仿宋_GB2312" w:eastAsia="仿宋_GB2312" w:hint="eastAsia"/>
          <w:sz w:val="32"/>
          <w:szCs w:val="32"/>
        </w:rPr>
        <w:fldChar w:fldCharType="begin"/>
      </w:r>
      <w:r w:rsidR="00620236" w:rsidRPr="003C54D6">
        <w:rPr>
          <w:rFonts w:ascii="仿宋_GB2312" w:eastAsia="仿宋_GB2312" w:hint="eastAsia"/>
          <w:sz w:val="32"/>
          <w:szCs w:val="32"/>
        </w:rPr>
        <w:instrText xml:space="preserve"> = 3 \* GB3 </w:instrText>
      </w:r>
      <w:r w:rsidR="00050B9B" w:rsidRPr="003C54D6">
        <w:rPr>
          <w:rFonts w:ascii="仿宋_GB2312" w:eastAsia="仿宋_GB2312" w:hint="eastAsia"/>
          <w:sz w:val="32"/>
          <w:szCs w:val="32"/>
        </w:rPr>
        <w:fldChar w:fldCharType="separate"/>
      </w:r>
      <w:r w:rsidR="00620236" w:rsidRPr="003C54D6">
        <w:rPr>
          <w:rFonts w:ascii="仿宋_GB2312" w:eastAsia="仿宋_GB2312" w:hint="eastAsia"/>
          <w:sz w:val="32"/>
          <w:szCs w:val="32"/>
        </w:rPr>
        <w:t>③</w:t>
      </w:r>
      <w:r w:rsidR="00050B9B" w:rsidRPr="003C54D6">
        <w:rPr>
          <w:rFonts w:ascii="仿宋_GB2312" w:eastAsia="仿宋_GB2312" w:hint="eastAsia"/>
          <w:sz w:val="32"/>
          <w:szCs w:val="32"/>
        </w:rPr>
        <w:fldChar w:fldCharType="end"/>
      </w:r>
      <w:r w:rsidR="00620236" w:rsidRPr="003C54D6">
        <w:rPr>
          <w:rFonts w:ascii="仿宋_GB2312" w:eastAsia="仿宋_GB2312" w:hint="eastAsia"/>
          <w:sz w:val="32"/>
          <w:szCs w:val="32"/>
        </w:rPr>
        <w:t>：招商引资，立项争资，以项目育财源，推行产业招商，以商招商，世林食品落地兰溪并飞跃发展，三叉堤中国石化油库项目也基本落实。</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620236" w:rsidRPr="003C54D6">
        <w:rPr>
          <w:rFonts w:ascii="仿宋_GB2312" w:eastAsia="仿宋_GB2312" w:hint="eastAsia"/>
          <w:sz w:val="32"/>
          <w:szCs w:val="32"/>
        </w:rPr>
        <w:t>部门整体支出实施情况分析：资金预决算公开，资产资金管好用好，“三公经费”按上级规定严加控制，内部管理制度完善。</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二、绩效评价工作情况</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620236" w:rsidRPr="003C54D6">
        <w:rPr>
          <w:rFonts w:ascii="仿宋_GB2312" w:eastAsia="仿宋_GB2312" w:hint="eastAsia"/>
          <w:sz w:val="32"/>
          <w:szCs w:val="32"/>
        </w:rPr>
        <w:t>绩效评估的目的：促进兰溪经济的发展，提升兰溪镇的整体形象。</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w:t>
      </w:r>
      <w:r w:rsidR="00620236" w:rsidRPr="003C54D6">
        <w:rPr>
          <w:rFonts w:ascii="仿宋_GB2312" w:eastAsia="仿宋_GB2312" w:hint="eastAsia"/>
          <w:sz w:val="32"/>
          <w:szCs w:val="32"/>
        </w:rPr>
        <w:t>绩效评价工作过程，对各项资金有效管理，控制资金，节约成本，决算公开，突出重点：</w:t>
      </w:r>
      <w:r w:rsidR="00050B9B" w:rsidRPr="003C54D6">
        <w:rPr>
          <w:rFonts w:ascii="仿宋_GB2312" w:eastAsia="仿宋_GB2312" w:hint="eastAsia"/>
          <w:sz w:val="32"/>
          <w:szCs w:val="32"/>
        </w:rPr>
        <w:fldChar w:fldCharType="begin"/>
      </w:r>
      <w:r w:rsidR="00620236" w:rsidRPr="003C54D6">
        <w:rPr>
          <w:rFonts w:ascii="仿宋_GB2312" w:eastAsia="仿宋_GB2312" w:hint="eastAsia"/>
          <w:sz w:val="32"/>
          <w:szCs w:val="32"/>
        </w:rPr>
        <w:instrText xml:space="preserve"> = 1 \* GB3 </w:instrText>
      </w:r>
      <w:r w:rsidR="00050B9B" w:rsidRPr="003C54D6">
        <w:rPr>
          <w:rFonts w:ascii="仿宋_GB2312" w:eastAsia="仿宋_GB2312" w:hint="eastAsia"/>
          <w:sz w:val="32"/>
          <w:szCs w:val="32"/>
        </w:rPr>
        <w:fldChar w:fldCharType="separate"/>
      </w:r>
      <w:r w:rsidR="00620236" w:rsidRPr="003C54D6">
        <w:rPr>
          <w:rFonts w:ascii="仿宋_GB2312" w:eastAsia="仿宋_GB2312" w:hint="eastAsia"/>
          <w:sz w:val="32"/>
          <w:szCs w:val="32"/>
        </w:rPr>
        <w:t>①</w:t>
      </w:r>
      <w:r w:rsidR="00050B9B" w:rsidRPr="003C54D6">
        <w:rPr>
          <w:rFonts w:ascii="仿宋_GB2312" w:eastAsia="仿宋_GB2312" w:hint="eastAsia"/>
          <w:sz w:val="32"/>
          <w:szCs w:val="32"/>
        </w:rPr>
        <w:fldChar w:fldCharType="end"/>
      </w:r>
      <w:r w:rsidR="00620236" w:rsidRPr="003C54D6">
        <w:rPr>
          <w:rFonts w:ascii="仿宋_GB2312" w:eastAsia="仿宋_GB2312" w:hint="eastAsia"/>
          <w:sz w:val="32"/>
          <w:szCs w:val="32"/>
        </w:rPr>
        <w:t>、保障人员工资津贴足额到位，按政策严格控制三公经费；</w:t>
      </w:r>
      <w:r w:rsidR="00050B9B" w:rsidRPr="003C54D6">
        <w:rPr>
          <w:rFonts w:ascii="仿宋_GB2312" w:eastAsia="仿宋_GB2312" w:hint="eastAsia"/>
          <w:sz w:val="32"/>
          <w:szCs w:val="32"/>
        </w:rPr>
        <w:fldChar w:fldCharType="begin"/>
      </w:r>
      <w:r w:rsidR="00620236" w:rsidRPr="003C54D6">
        <w:rPr>
          <w:rFonts w:ascii="仿宋_GB2312" w:eastAsia="仿宋_GB2312" w:hint="eastAsia"/>
          <w:sz w:val="32"/>
          <w:szCs w:val="32"/>
        </w:rPr>
        <w:instrText xml:space="preserve"> = 2 \* GB3 </w:instrText>
      </w:r>
      <w:r w:rsidR="00050B9B" w:rsidRPr="003C54D6">
        <w:rPr>
          <w:rFonts w:ascii="仿宋_GB2312" w:eastAsia="仿宋_GB2312" w:hint="eastAsia"/>
          <w:sz w:val="32"/>
          <w:szCs w:val="32"/>
        </w:rPr>
        <w:fldChar w:fldCharType="separate"/>
      </w:r>
      <w:r w:rsidR="00620236" w:rsidRPr="003C54D6">
        <w:rPr>
          <w:rFonts w:ascii="仿宋_GB2312" w:eastAsia="仿宋_GB2312" w:hint="eastAsia"/>
          <w:sz w:val="32"/>
          <w:szCs w:val="32"/>
        </w:rPr>
        <w:t>②</w:t>
      </w:r>
      <w:r w:rsidR="00050B9B" w:rsidRPr="003C54D6">
        <w:rPr>
          <w:rFonts w:ascii="仿宋_GB2312" w:eastAsia="仿宋_GB2312" w:hint="eastAsia"/>
          <w:sz w:val="32"/>
          <w:szCs w:val="32"/>
        </w:rPr>
        <w:fldChar w:fldCharType="end"/>
      </w:r>
      <w:r w:rsidR="00620236" w:rsidRPr="003C54D6">
        <w:rPr>
          <w:rFonts w:ascii="仿宋_GB2312" w:eastAsia="仿宋_GB2312" w:hint="eastAsia"/>
          <w:sz w:val="32"/>
          <w:szCs w:val="32"/>
        </w:rPr>
        <w:t>、突出城镇管理，创建省级卫生镇、市级卫生村；</w:t>
      </w:r>
      <w:r w:rsidR="00050B9B" w:rsidRPr="003C54D6">
        <w:rPr>
          <w:rFonts w:ascii="仿宋_GB2312" w:eastAsia="仿宋_GB2312" w:hint="eastAsia"/>
          <w:sz w:val="32"/>
          <w:szCs w:val="32"/>
        </w:rPr>
        <w:fldChar w:fldCharType="begin"/>
      </w:r>
      <w:r w:rsidR="00620236" w:rsidRPr="003C54D6">
        <w:rPr>
          <w:rFonts w:ascii="仿宋_GB2312" w:eastAsia="仿宋_GB2312" w:hint="eastAsia"/>
          <w:sz w:val="32"/>
          <w:szCs w:val="32"/>
        </w:rPr>
        <w:instrText xml:space="preserve"> = 3 \* GB3 </w:instrText>
      </w:r>
      <w:r w:rsidR="00050B9B" w:rsidRPr="003C54D6">
        <w:rPr>
          <w:rFonts w:ascii="仿宋_GB2312" w:eastAsia="仿宋_GB2312" w:hint="eastAsia"/>
          <w:sz w:val="32"/>
          <w:szCs w:val="32"/>
        </w:rPr>
        <w:fldChar w:fldCharType="separate"/>
      </w:r>
      <w:r w:rsidR="00620236" w:rsidRPr="003C54D6">
        <w:rPr>
          <w:rFonts w:ascii="仿宋_GB2312" w:eastAsia="仿宋_GB2312" w:hint="eastAsia"/>
          <w:sz w:val="32"/>
          <w:szCs w:val="32"/>
        </w:rPr>
        <w:t>③</w:t>
      </w:r>
      <w:r w:rsidR="00050B9B" w:rsidRPr="003C54D6">
        <w:rPr>
          <w:rFonts w:ascii="仿宋_GB2312" w:eastAsia="仿宋_GB2312" w:hint="eastAsia"/>
          <w:sz w:val="32"/>
          <w:szCs w:val="32"/>
        </w:rPr>
        <w:fldChar w:fldCharType="end"/>
      </w:r>
      <w:r w:rsidR="00620236" w:rsidRPr="003C54D6">
        <w:rPr>
          <w:rFonts w:ascii="仿宋_GB2312" w:eastAsia="仿宋_GB2312" w:hint="eastAsia"/>
          <w:sz w:val="32"/>
          <w:szCs w:val="32"/>
        </w:rPr>
        <w:t>、农村基础设施建设加大，兰溪哑河治理日益推进，村级主干道改造加宽。</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三、主要绩效及评价结论</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620236" w:rsidRPr="003C54D6">
        <w:rPr>
          <w:rFonts w:ascii="仿宋_GB2312" w:eastAsia="仿宋_GB2312" w:hint="eastAsia"/>
          <w:sz w:val="32"/>
          <w:szCs w:val="32"/>
        </w:rPr>
        <w:t>突出打造枫林特色片区，既体现兰溪的古镇特色，又向城镇化管理更加迈进一步；</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620236" w:rsidRPr="003C54D6">
        <w:rPr>
          <w:rFonts w:ascii="仿宋_GB2312" w:eastAsia="仿宋_GB2312" w:hint="eastAsia"/>
          <w:sz w:val="32"/>
          <w:szCs w:val="32"/>
        </w:rPr>
        <w:t>创建省级卫生镇、市级卫生村，加大了农村基础设施建设，改善了农村人居环境卫生；</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620236" w:rsidRPr="003C54D6">
        <w:rPr>
          <w:rFonts w:ascii="仿宋_GB2312" w:eastAsia="仿宋_GB2312" w:hint="eastAsia"/>
          <w:sz w:val="32"/>
          <w:szCs w:val="32"/>
        </w:rPr>
        <w:t>兰溪哑河治理工程项目基本完工；红洲渠、红卫渠，兰啤公路，千港公路加宽维修改造；</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620236" w:rsidRPr="003C54D6">
        <w:rPr>
          <w:rFonts w:ascii="仿宋_GB2312" w:eastAsia="仿宋_GB2312" w:hint="eastAsia"/>
          <w:sz w:val="32"/>
          <w:szCs w:val="32"/>
        </w:rPr>
        <w:t>绩效评价发挥了很高的效率，绩效考核成为各部门，站所风向标，成了提高工作效率和促进发展的良好制度，干部素质大大提高。</w:t>
      </w:r>
    </w:p>
    <w:p w:rsidR="00790EDE" w:rsidRPr="00861945" w:rsidRDefault="00620236" w:rsidP="003C54D6">
      <w:pPr>
        <w:spacing w:line="560" w:lineRule="exact"/>
        <w:ind w:firstLineChars="200" w:firstLine="640"/>
        <w:rPr>
          <w:rFonts w:ascii="黑体" w:eastAsia="黑体" w:hAnsi="黑体"/>
          <w:sz w:val="32"/>
          <w:szCs w:val="32"/>
        </w:rPr>
      </w:pPr>
      <w:r w:rsidRPr="00861945">
        <w:rPr>
          <w:rFonts w:ascii="黑体" w:eastAsia="黑体" w:hAnsi="黑体" w:hint="eastAsia"/>
          <w:sz w:val="32"/>
          <w:szCs w:val="32"/>
        </w:rPr>
        <w:t>四、存在的问题和建议</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620236" w:rsidRPr="003C54D6">
        <w:rPr>
          <w:rFonts w:ascii="仿宋_GB2312" w:eastAsia="仿宋_GB2312" w:hint="eastAsia"/>
          <w:sz w:val="32"/>
          <w:szCs w:val="32"/>
        </w:rPr>
        <w:t>预算编制的合理性有待提高。年内追加数额太大，预算控制率较低；</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620236" w:rsidRPr="003C54D6">
        <w:rPr>
          <w:rFonts w:ascii="仿宋_GB2312" w:eastAsia="仿宋_GB2312" w:hint="eastAsia"/>
          <w:sz w:val="32"/>
          <w:szCs w:val="32"/>
        </w:rPr>
        <w:t>资产管理有待进一步加强；</w:t>
      </w:r>
    </w:p>
    <w:p w:rsidR="00790EDE" w:rsidRPr="003C54D6" w:rsidRDefault="009F67EF" w:rsidP="003C54D6">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620236" w:rsidRPr="003C54D6">
        <w:rPr>
          <w:rFonts w:ascii="仿宋_GB2312" w:eastAsia="仿宋_GB2312" w:hint="eastAsia"/>
          <w:sz w:val="32"/>
          <w:szCs w:val="32"/>
        </w:rPr>
        <w:t>建议细化预算指标，提高预算科学性、准确性，促进我镇经济和社会事业全面发展。</w:t>
      </w:r>
    </w:p>
    <w:p w:rsidR="00790EDE" w:rsidRPr="003C54D6" w:rsidRDefault="00790EDE" w:rsidP="00961BD5">
      <w:pPr>
        <w:spacing w:line="560" w:lineRule="exact"/>
        <w:rPr>
          <w:rFonts w:ascii="仿宋_GB2312" w:eastAsia="仿宋_GB2312"/>
          <w:sz w:val="32"/>
          <w:szCs w:val="32"/>
        </w:rPr>
      </w:pPr>
      <w:bookmarkStart w:id="0" w:name="_GoBack"/>
      <w:bookmarkEnd w:id="0"/>
    </w:p>
    <w:sectPr w:rsidR="00790EDE" w:rsidRPr="003C54D6" w:rsidSect="003C54D6">
      <w:footerReference w:type="default" r:id="rId7"/>
      <w:pgSz w:w="11906" w:h="16838" w:code="9"/>
      <w:pgMar w:top="2098" w:right="1474" w:bottom="1985" w:left="1588" w:header="851" w:footer="170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CBC" w:rsidRDefault="003C6CBC" w:rsidP="003C54D6">
      <w:r>
        <w:separator/>
      </w:r>
    </w:p>
  </w:endnote>
  <w:endnote w:type="continuationSeparator" w:id="0">
    <w:p w:rsidR="003C6CBC" w:rsidRDefault="003C6CBC" w:rsidP="003C5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083414"/>
      <w:docPartObj>
        <w:docPartGallery w:val="Page Numbers (Bottom of Page)"/>
        <w:docPartUnique/>
      </w:docPartObj>
    </w:sdtPr>
    <w:sdtContent>
      <w:p w:rsidR="003C54D6" w:rsidRDefault="00050B9B">
        <w:pPr>
          <w:pStyle w:val="a4"/>
          <w:jc w:val="center"/>
        </w:pPr>
        <w:r>
          <w:fldChar w:fldCharType="begin"/>
        </w:r>
        <w:r w:rsidR="003C54D6">
          <w:instrText>PAGE   \* MERGEFORMAT</w:instrText>
        </w:r>
        <w:r>
          <w:fldChar w:fldCharType="separate"/>
        </w:r>
        <w:r w:rsidR="00961BD5" w:rsidRPr="00961BD5">
          <w:rPr>
            <w:noProof/>
            <w:lang w:val="zh-CN"/>
          </w:rPr>
          <w:t>25</w:t>
        </w:r>
        <w:r>
          <w:fldChar w:fldCharType="end"/>
        </w:r>
      </w:p>
    </w:sdtContent>
  </w:sdt>
  <w:p w:rsidR="003C54D6" w:rsidRDefault="003C54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CBC" w:rsidRDefault="003C6CBC" w:rsidP="003C54D6">
      <w:r>
        <w:separator/>
      </w:r>
    </w:p>
  </w:footnote>
  <w:footnote w:type="continuationSeparator" w:id="0">
    <w:p w:rsidR="003C6CBC" w:rsidRDefault="003C6CBC" w:rsidP="003C54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D476C"/>
    <w:multiLevelType w:val="singleLevel"/>
    <w:tmpl w:val="2DAD476C"/>
    <w:lvl w:ilvl="0">
      <w:start w:val="1"/>
      <w:numFmt w:val="decimal"/>
      <w:suff w:val="nothing"/>
      <w:lvlText w:val="%1、"/>
      <w:lvlJc w:val="left"/>
      <w:pPr>
        <w:ind w:left="71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
  <w:rsids>
    <w:rsidRoot w:val="00790EDE"/>
    <w:rsid w:val="00050B9B"/>
    <w:rsid w:val="003C54D6"/>
    <w:rsid w:val="003C6CBC"/>
    <w:rsid w:val="00620236"/>
    <w:rsid w:val="0065617C"/>
    <w:rsid w:val="00790EDE"/>
    <w:rsid w:val="00861945"/>
    <w:rsid w:val="00961BD5"/>
    <w:rsid w:val="009F67EF"/>
    <w:rsid w:val="00CE4E2B"/>
    <w:rsid w:val="00E55E30"/>
    <w:rsid w:val="08A64FB5"/>
    <w:rsid w:val="6F0A3020"/>
    <w:rsid w:val="70A6324B"/>
    <w:rsid w:val="7E214D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EDE"/>
    <w:pPr>
      <w:widowControl w:val="0"/>
      <w:jc w:val="both"/>
    </w:pPr>
    <w:rPr>
      <w:rFonts w:ascii="Calibri" w:hAnsi="Calibri" w:cs="Arial"/>
      <w:kern w:val="2"/>
      <w:sz w:val="21"/>
      <w:szCs w:val="22"/>
    </w:rPr>
  </w:style>
  <w:style w:type="paragraph" w:styleId="1">
    <w:name w:val="heading 1"/>
    <w:basedOn w:val="a"/>
    <w:next w:val="a"/>
    <w:qFormat/>
    <w:rsid w:val="00790EDE"/>
    <w:pPr>
      <w:keepNext/>
      <w:keepLines/>
      <w:spacing w:before="340" w:after="330" w:line="578" w:lineRule="auto"/>
      <w:outlineLvl w:val="0"/>
    </w:pPr>
    <w:rPr>
      <w:b/>
      <w:bCs/>
      <w:kern w:val="44"/>
      <w:sz w:val="44"/>
    </w:rPr>
  </w:style>
  <w:style w:type="paragraph" w:styleId="2">
    <w:name w:val="heading 2"/>
    <w:basedOn w:val="a"/>
    <w:next w:val="a"/>
    <w:qFormat/>
    <w:rsid w:val="00790EDE"/>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790EDE"/>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790EDE"/>
    <w:rPr>
      <w:sz w:val="18"/>
      <w:szCs w:val="18"/>
    </w:rPr>
  </w:style>
  <w:style w:type="paragraph" w:styleId="a4">
    <w:name w:val="footer"/>
    <w:basedOn w:val="a"/>
    <w:link w:val="Char"/>
    <w:uiPriority w:val="99"/>
    <w:qFormat/>
    <w:rsid w:val="00790EDE"/>
    <w:pPr>
      <w:tabs>
        <w:tab w:val="center" w:pos="4153"/>
        <w:tab w:val="right" w:pos="8306"/>
      </w:tabs>
      <w:snapToGrid w:val="0"/>
      <w:jc w:val="left"/>
    </w:pPr>
    <w:rPr>
      <w:sz w:val="18"/>
      <w:szCs w:val="18"/>
    </w:rPr>
  </w:style>
  <w:style w:type="paragraph" w:styleId="a5">
    <w:name w:val="header"/>
    <w:basedOn w:val="a"/>
    <w:rsid w:val="00790EDE"/>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790EDE"/>
    <w:pPr>
      <w:widowControl/>
      <w:jc w:val="left"/>
    </w:pPr>
    <w:rPr>
      <w:rFonts w:ascii="宋体"/>
      <w:sz w:val="24"/>
      <w:szCs w:val="24"/>
    </w:rPr>
  </w:style>
  <w:style w:type="paragraph" w:customStyle="1" w:styleId="Default">
    <w:name w:val="Default"/>
    <w:rsid w:val="00790EDE"/>
    <w:pPr>
      <w:widowControl w:val="0"/>
      <w:autoSpaceDE w:val="0"/>
      <w:autoSpaceDN w:val="0"/>
      <w:adjustRightInd w:val="0"/>
    </w:pPr>
    <w:rPr>
      <w:rFonts w:ascii="黑体" w:eastAsia="黑体" w:cs="黑体"/>
      <w:color w:val="000000"/>
      <w:sz w:val="24"/>
      <w:szCs w:val="24"/>
    </w:rPr>
  </w:style>
  <w:style w:type="paragraph" w:styleId="a7">
    <w:name w:val="List Paragraph"/>
    <w:basedOn w:val="a"/>
    <w:rsid w:val="00790EDE"/>
    <w:pPr>
      <w:ind w:firstLineChars="200" w:firstLine="200"/>
    </w:pPr>
  </w:style>
  <w:style w:type="character" w:customStyle="1" w:styleId="Char">
    <w:name w:val="页脚 Char"/>
    <w:basedOn w:val="a0"/>
    <w:link w:val="a4"/>
    <w:uiPriority w:val="99"/>
    <w:rsid w:val="003C54D6"/>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25</Pages>
  <Words>1829</Words>
  <Characters>10429</Characters>
  <Application>Microsoft Office Word</Application>
  <DocSecurity>0</DocSecurity>
  <Lines>86</Lines>
  <Paragraphs>24</Paragraphs>
  <ScaleCrop>false</ScaleCrop>
  <Company>Microsoft</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9</cp:revision>
  <cp:lastPrinted>2021-10-20T02:41:00Z</cp:lastPrinted>
  <dcterms:created xsi:type="dcterms:W3CDTF">2021-08-03T01:03:00Z</dcterms:created>
  <dcterms:modified xsi:type="dcterms:W3CDTF">2022-05-31T07:13:00Z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1D710FA05CDB4760B3E72223DB44F230</vt:lpwstr>
  </property>
</Properties>
</file>