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70F" w:rsidRDefault="0052070F" w:rsidP="0052070F">
      <w:pPr>
        <w:spacing w:line="560" w:lineRule="exact"/>
        <w:rPr>
          <w:rFonts w:ascii="仿宋_GB2312" w:eastAsia="仿宋_GB2312"/>
          <w:sz w:val="32"/>
          <w:szCs w:val="32"/>
        </w:rPr>
      </w:pPr>
    </w:p>
    <w:p w:rsidR="006201FC" w:rsidRPr="0052070F" w:rsidRDefault="008A06DA" w:rsidP="0052070F">
      <w:pPr>
        <w:spacing w:line="560" w:lineRule="exact"/>
        <w:jc w:val="center"/>
        <w:rPr>
          <w:rFonts w:ascii="方正小标宋简体" w:eastAsia="方正小标宋简体"/>
          <w:sz w:val="40"/>
          <w:szCs w:val="40"/>
        </w:rPr>
      </w:pPr>
      <w:r w:rsidRPr="0052070F">
        <w:rPr>
          <w:rFonts w:ascii="方正小标宋简体" w:eastAsia="方正小标宋简体" w:hint="eastAsia"/>
          <w:sz w:val="40"/>
          <w:szCs w:val="40"/>
        </w:rPr>
        <w:t>2020年度益阳市泥江口镇人民政府部门决算公开</w:t>
      </w:r>
    </w:p>
    <w:p w:rsidR="0052070F" w:rsidRDefault="0052070F" w:rsidP="0052070F">
      <w:pPr>
        <w:spacing w:line="560" w:lineRule="exact"/>
        <w:rPr>
          <w:rFonts w:ascii="仿宋_GB2312" w:eastAsia="仿宋_GB2312"/>
          <w:sz w:val="32"/>
          <w:szCs w:val="32"/>
        </w:rPr>
      </w:pPr>
    </w:p>
    <w:p w:rsidR="006201FC" w:rsidRPr="0052070F" w:rsidRDefault="008A06DA" w:rsidP="0052070F">
      <w:pPr>
        <w:spacing w:line="560" w:lineRule="exact"/>
        <w:jc w:val="center"/>
        <w:rPr>
          <w:rFonts w:ascii="黑体" w:eastAsia="黑体" w:hAnsi="黑体"/>
          <w:sz w:val="32"/>
          <w:szCs w:val="32"/>
        </w:rPr>
      </w:pPr>
      <w:r w:rsidRPr="0052070F">
        <w:rPr>
          <w:rFonts w:ascii="黑体" w:eastAsia="黑体" w:hAnsi="黑体" w:hint="eastAsia"/>
          <w:sz w:val="32"/>
          <w:szCs w:val="32"/>
        </w:rPr>
        <w:t>目</w:t>
      </w:r>
      <w:r w:rsidR="0052070F">
        <w:rPr>
          <w:rFonts w:ascii="黑体" w:eastAsia="黑体" w:hAnsi="黑体" w:hint="eastAsia"/>
          <w:sz w:val="32"/>
          <w:szCs w:val="32"/>
        </w:rPr>
        <w:t xml:space="preserve">  </w:t>
      </w:r>
      <w:r w:rsidRPr="0052070F">
        <w:rPr>
          <w:rFonts w:ascii="黑体" w:eastAsia="黑体" w:hAnsi="黑体" w:hint="eastAsia"/>
          <w:sz w:val="32"/>
          <w:szCs w:val="32"/>
        </w:rPr>
        <w:t>录</w:t>
      </w:r>
    </w:p>
    <w:p w:rsidR="006201FC" w:rsidRPr="0052070F" w:rsidRDefault="008A06DA" w:rsidP="0052070F">
      <w:pPr>
        <w:spacing w:line="560" w:lineRule="exact"/>
        <w:ind w:firstLineChars="200" w:firstLine="640"/>
        <w:rPr>
          <w:rFonts w:ascii="黑体" w:eastAsia="黑体" w:hAnsi="黑体"/>
          <w:sz w:val="32"/>
          <w:szCs w:val="32"/>
        </w:rPr>
      </w:pPr>
      <w:r w:rsidRPr="0052070F">
        <w:rPr>
          <w:rFonts w:ascii="黑体" w:eastAsia="黑体" w:hAnsi="黑体" w:hint="eastAsia"/>
          <w:sz w:val="32"/>
          <w:szCs w:val="32"/>
        </w:rPr>
        <w:t>第一部分</w:t>
      </w:r>
      <w:r w:rsidR="0052070F">
        <w:rPr>
          <w:rFonts w:ascii="黑体" w:eastAsia="黑体" w:hAnsi="黑体" w:hint="eastAsia"/>
          <w:sz w:val="32"/>
          <w:szCs w:val="32"/>
        </w:rPr>
        <w:t xml:space="preserve">  </w:t>
      </w:r>
      <w:r w:rsidRPr="0052070F">
        <w:rPr>
          <w:rFonts w:ascii="黑体" w:eastAsia="黑体" w:hAnsi="黑体" w:hint="eastAsia"/>
          <w:sz w:val="32"/>
          <w:szCs w:val="32"/>
        </w:rPr>
        <w:t>益阳市泥江口镇人民政府概况</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一、部门职责</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二、机构设置</w:t>
      </w:r>
    </w:p>
    <w:p w:rsidR="006201FC" w:rsidRPr="0052070F" w:rsidRDefault="008A06DA" w:rsidP="0052070F">
      <w:pPr>
        <w:spacing w:line="560" w:lineRule="exact"/>
        <w:ind w:firstLineChars="200" w:firstLine="640"/>
        <w:rPr>
          <w:rFonts w:ascii="黑体" w:eastAsia="黑体" w:hAnsi="黑体"/>
          <w:sz w:val="32"/>
          <w:szCs w:val="32"/>
        </w:rPr>
      </w:pPr>
      <w:r w:rsidRPr="0052070F">
        <w:rPr>
          <w:rFonts w:ascii="黑体" w:eastAsia="黑体" w:hAnsi="黑体" w:hint="eastAsia"/>
          <w:sz w:val="32"/>
          <w:szCs w:val="32"/>
        </w:rPr>
        <w:t>第二部分</w:t>
      </w:r>
      <w:r w:rsidR="0052070F">
        <w:rPr>
          <w:rFonts w:ascii="黑体" w:eastAsia="黑体" w:hAnsi="黑体" w:hint="eastAsia"/>
          <w:sz w:val="32"/>
          <w:szCs w:val="32"/>
        </w:rPr>
        <w:t xml:space="preserve">  </w:t>
      </w:r>
      <w:r w:rsidRPr="0052070F">
        <w:rPr>
          <w:rFonts w:ascii="黑体" w:eastAsia="黑体" w:hAnsi="黑体" w:hint="eastAsia"/>
          <w:sz w:val="32"/>
          <w:szCs w:val="32"/>
        </w:rPr>
        <w:t>益阳市泥江口镇人民政府2020年度部门决算表</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一、收入支出决算总表</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二、收入决算表</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三、支出决算表</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四、财政拨款收入支出决算总表</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五、一般公共预算财政拨款支出决算表</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六、一般公共预算财政拨款基本支出决算表</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七、一般公共预算财政拨款“三公”经费支出决算表</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八、政府性基金预算财政拨款收入支出决算表</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九、国有资本经营预算财政拨款支出决算表</w:t>
      </w:r>
    </w:p>
    <w:p w:rsidR="006201FC" w:rsidRPr="0052070F" w:rsidRDefault="008A06DA" w:rsidP="0052070F">
      <w:pPr>
        <w:spacing w:line="560" w:lineRule="exact"/>
        <w:ind w:firstLineChars="200" w:firstLine="640"/>
        <w:rPr>
          <w:rFonts w:ascii="黑体" w:eastAsia="黑体" w:hAnsi="黑体"/>
          <w:sz w:val="32"/>
          <w:szCs w:val="32"/>
        </w:rPr>
      </w:pPr>
      <w:r w:rsidRPr="0052070F">
        <w:rPr>
          <w:rFonts w:ascii="黑体" w:eastAsia="黑体" w:hAnsi="黑体" w:hint="eastAsia"/>
          <w:sz w:val="32"/>
          <w:szCs w:val="32"/>
        </w:rPr>
        <w:t>第三部分</w:t>
      </w:r>
      <w:r w:rsidR="0052070F">
        <w:rPr>
          <w:rFonts w:ascii="黑体" w:eastAsia="黑体" w:hAnsi="黑体" w:hint="eastAsia"/>
          <w:sz w:val="32"/>
          <w:szCs w:val="32"/>
        </w:rPr>
        <w:t xml:space="preserve">  </w:t>
      </w:r>
      <w:r w:rsidRPr="0052070F">
        <w:rPr>
          <w:rFonts w:ascii="黑体" w:eastAsia="黑体" w:hAnsi="黑体" w:hint="eastAsia"/>
          <w:sz w:val="32"/>
          <w:szCs w:val="32"/>
        </w:rPr>
        <w:t>益阳市泥江口镇人民政府2020年度部门决算情况说明</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一、收入支出决算总体情况说明</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二、收入决算情况说明</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三、支出决算情况说明</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lastRenderedPageBreak/>
        <w:t>四、财政拨款收入支出决算总体情况说明</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五、一般公共预算财政拨款支出决算情况说明</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六、一般公共预算财政拨款基本支出决算情况说明</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七、一般公共预算财政拨款三公经费支出决算情况说明</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八、政府性基金预算收入支出决算情况</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九、国有资本经营预算财政拨款支出决算情况</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十、关于机关运行经费支出说明</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十一、一般性支出情况</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十二、关于政府采购支出说明</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十三、关于国有资产占用情况说明</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十四、关于2020年度预算绩效情况的说明</w:t>
      </w:r>
    </w:p>
    <w:p w:rsidR="006201FC" w:rsidRPr="0052070F" w:rsidRDefault="008A06DA" w:rsidP="0052070F">
      <w:pPr>
        <w:spacing w:line="560" w:lineRule="exact"/>
        <w:ind w:firstLineChars="200" w:firstLine="640"/>
        <w:rPr>
          <w:rFonts w:ascii="黑体" w:eastAsia="黑体" w:hAnsi="黑体"/>
          <w:sz w:val="32"/>
          <w:szCs w:val="32"/>
        </w:rPr>
      </w:pPr>
      <w:r w:rsidRPr="0052070F">
        <w:rPr>
          <w:rFonts w:ascii="黑体" w:eastAsia="黑体" w:hAnsi="黑体" w:hint="eastAsia"/>
          <w:sz w:val="32"/>
          <w:szCs w:val="32"/>
        </w:rPr>
        <w:t>第四部分</w:t>
      </w:r>
      <w:r w:rsidR="0052070F">
        <w:rPr>
          <w:rFonts w:ascii="黑体" w:eastAsia="黑体" w:hAnsi="黑体" w:hint="eastAsia"/>
          <w:sz w:val="32"/>
          <w:szCs w:val="32"/>
        </w:rPr>
        <w:t xml:space="preserve">  </w:t>
      </w:r>
      <w:r w:rsidRPr="0052070F">
        <w:rPr>
          <w:rFonts w:ascii="黑体" w:eastAsia="黑体" w:hAnsi="黑体" w:hint="eastAsia"/>
          <w:sz w:val="32"/>
          <w:szCs w:val="32"/>
        </w:rPr>
        <w:t>名词解释</w:t>
      </w:r>
    </w:p>
    <w:p w:rsidR="006201FC" w:rsidRPr="0052070F" w:rsidRDefault="008A06DA" w:rsidP="0052070F">
      <w:pPr>
        <w:spacing w:line="560" w:lineRule="exact"/>
        <w:ind w:firstLineChars="200" w:firstLine="640"/>
        <w:rPr>
          <w:rFonts w:ascii="黑体" w:eastAsia="黑体" w:hAnsi="黑体"/>
          <w:sz w:val="32"/>
          <w:szCs w:val="32"/>
        </w:rPr>
      </w:pPr>
      <w:r w:rsidRPr="0052070F">
        <w:rPr>
          <w:rFonts w:ascii="黑体" w:eastAsia="黑体" w:hAnsi="黑体" w:hint="eastAsia"/>
          <w:sz w:val="32"/>
          <w:szCs w:val="32"/>
        </w:rPr>
        <w:t>第五部分</w:t>
      </w:r>
      <w:r w:rsidR="0052070F">
        <w:rPr>
          <w:rFonts w:ascii="黑体" w:eastAsia="黑体" w:hAnsi="黑体" w:hint="eastAsia"/>
          <w:sz w:val="32"/>
          <w:szCs w:val="32"/>
        </w:rPr>
        <w:t xml:space="preserve">  </w:t>
      </w:r>
      <w:r w:rsidRPr="0052070F">
        <w:rPr>
          <w:rFonts w:ascii="黑体" w:eastAsia="黑体" w:hAnsi="黑体" w:hint="eastAsia"/>
          <w:sz w:val="32"/>
          <w:szCs w:val="32"/>
        </w:rPr>
        <w:t>附件</w:t>
      </w:r>
    </w:p>
    <w:p w:rsidR="006201FC" w:rsidRPr="0052070F" w:rsidRDefault="006201FC" w:rsidP="0052070F">
      <w:pPr>
        <w:spacing w:line="560" w:lineRule="exact"/>
        <w:ind w:firstLineChars="200" w:firstLine="640"/>
        <w:rPr>
          <w:rFonts w:ascii="仿宋_GB2312" w:eastAsia="仿宋_GB2312"/>
          <w:sz w:val="32"/>
          <w:szCs w:val="32"/>
        </w:rPr>
      </w:pPr>
    </w:p>
    <w:p w:rsidR="006201FC" w:rsidRPr="0052070F" w:rsidRDefault="006201FC" w:rsidP="0052070F">
      <w:pPr>
        <w:spacing w:line="560" w:lineRule="exact"/>
        <w:ind w:firstLineChars="200" w:firstLine="640"/>
        <w:rPr>
          <w:rFonts w:ascii="仿宋_GB2312" w:eastAsia="仿宋_GB2312"/>
          <w:sz w:val="32"/>
          <w:szCs w:val="32"/>
        </w:rPr>
      </w:pPr>
    </w:p>
    <w:p w:rsidR="0052070F" w:rsidRDefault="0052070F">
      <w:pPr>
        <w:widowControl/>
        <w:jc w:val="left"/>
        <w:rPr>
          <w:rFonts w:ascii="仿宋_GB2312" w:eastAsia="仿宋_GB2312"/>
          <w:sz w:val="32"/>
          <w:szCs w:val="32"/>
        </w:rPr>
      </w:pPr>
      <w:r>
        <w:rPr>
          <w:rFonts w:ascii="仿宋_GB2312" w:eastAsia="仿宋_GB2312"/>
          <w:sz w:val="32"/>
          <w:szCs w:val="32"/>
        </w:rPr>
        <w:br w:type="page"/>
      </w:r>
    </w:p>
    <w:p w:rsidR="0052070F" w:rsidRPr="0052070F" w:rsidRDefault="008A06DA" w:rsidP="0052070F">
      <w:pPr>
        <w:spacing w:line="560" w:lineRule="exact"/>
        <w:rPr>
          <w:rFonts w:ascii="黑体" w:eastAsia="黑体" w:hAnsi="黑体"/>
          <w:sz w:val="32"/>
          <w:szCs w:val="32"/>
        </w:rPr>
      </w:pPr>
      <w:r w:rsidRPr="0052070F">
        <w:rPr>
          <w:rFonts w:ascii="黑体" w:eastAsia="黑体" w:hAnsi="黑体" w:hint="eastAsia"/>
          <w:sz w:val="32"/>
          <w:szCs w:val="32"/>
        </w:rPr>
        <w:lastRenderedPageBreak/>
        <w:t>第一部分</w:t>
      </w:r>
      <w:r w:rsidR="0052070F" w:rsidRPr="0052070F">
        <w:rPr>
          <w:rFonts w:ascii="黑体" w:eastAsia="黑体" w:hAnsi="黑体" w:hint="eastAsia"/>
          <w:sz w:val="32"/>
          <w:szCs w:val="32"/>
        </w:rPr>
        <w:t>：</w:t>
      </w:r>
    </w:p>
    <w:p w:rsidR="006201FC" w:rsidRPr="0052070F" w:rsidRDefault="008A06DA" w:rsidP="0052070F">
      <w:pPr>
        <w:spacing w:line="560" w:lineRule="exact"/>
        <w:jc w:val="center"/>
        <w:rPr>
          <w:rFonts w:ascii="方正小标宋简体" w:eastAsia="方正小标宋简体"/>
          <w:sz w:val="42"/>
          <w:szCs w:val="42"/>
        </w:rPr>
      </w:pPr>
      <w:r w:rsidRPr="0052070F">
        <w:rPr>
          <w:rFonts w:ascii="方正小标宋简体" w:eastAsia="方正小标宋简体" w:hint="eastAsia"/>
          <w:sz w:val="42"/>
          <w:szCs w:val="42"/>
        </w:rPr>
        <w:t>益阳市泥江口镇人民政府概况</w:t>
      </w:r>
    </w:p>
    <w:p w:rsidR="0052070F" w:rsidRDefault="0052070F" w:rsidP="0052070F">
      <w:pPr>
        <w:spacing w:line="560" w:lineRule="exact"/>
        <w:ind w:firstLineChars="200" w:firstLine="640"/>
        <w:rPr>
          <w:rFonts w:ascii="仿宋_GB2312" w:eastAsia="仿宋_GB2312"/>
          <w:sz w:val="32"/>
          <w:szCs w:val="32"/>
        </w:rPr>
      </w:pPr>
    </w:p>
    <w:p w:rsidR="006201FC" w:rsidRPr="0052070F" w:rsidRDefault="0052070F" w:rsidP="0052070F">
      <w:pPr>
        <w:spacing w:line="560" w:lineRule="exact"/>
        <w:ind w:firstLineChars="200" w:firstLine="640"/>
        <w:rPr>
          <w:rFonts w:ascii="黑体" w:eastAsia="黑体" w:hAnsi="黑体"/>
          <w:sz w:val="32"/>
          <w:szCs w:val="32"/>
        </w:rPr>
      </w:pPr>
      <w:r w:rsidRPr="0052070F">
        <w:rPr>
          <w:rFonts w:ascii="黑体" w:eastAsia="黑体" w:hAnsi="黑体" w:hint="eastAsia"/>
          <w:sz w:val="32"/>
          <w:szCs w:val="32"/>
        </w:rPr>
        <w:t>一</w:t>
      </w:r>
      <w:r w:rsidRPr="0052070F">
        <w:rPr>
          <w:rFonts w:ascii="黑体" w:eastAsia="黑体" w:hAnsi="黑体"/>
          <w:sz w:val="32"/>
          <w:szCs w:val="32"/>
        </w:rPr>
        <w:t>、</w:t>
      </w:r>
      <w:r w:rsidR="008A06DA" w:rsidRPr="0052070F">
        <w:rPr>
          <w:rFonts w:ascii="黑体" w:eastAsia="黑体" w:hAnsi="黑体" w:hint="eastAsia"/>
          <w:sz w:val="32"/>
          <w:szCs w:val="32"/>
        </w:rPr>
        <w:t>部门职责</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泥江口镇人民政府(简称本单位）是赫山区人民政府直接管理的正科级行政机关。本单位主要职责为：1、执行本级人民代表大会决议和上级国家行政机关的决定和命令，发布决定和命令;落实国家政策，严格依法行政。2、执行本乡镇区域内的经济和社会发展计划、预算，管理本乡镇区域内的经济、教育、科学、文化、体育事业和财政、民政、公安、司法行政、计划生育等行政工作;发展乡村经济、文化和社会事业，提供公共服务。3、保护社会主义全民所有制的财产和劳动群众集体所有制的财产，保护公民私人所有的合法财产，维护社会稳定，保障公民的人身权利、民主权利和其他权利。4、保护各种经济组织的合法权益。5、办理上级人民政府交办的其他事项。</w:t>
      </w:r>
    </w:p>
    <w:p w:rsidR="006201FC" w:rsidRPr="0052070F" w:rsidRDefault="008A06DA" w:rsidP="0052070F">
      <w:pPr>
        <w:spacing w:line="560" w:lineRule="exact"/>
        <w:ind w:firstLineChars="200" w:firstLine="640"/>
        <w:rPr>
          <w:rFonts w:ascii="黑体" w:eastAsia="黑体" w:hAnsi="黑体"/>
          <w:sz w:val="32"/>
          <w:szCs w:val="32"/>
        </w:rPr>
      </w:pPr>
      <w:r w:rsidRPr="0052070F">
        <w:rPr>
          <w:rFonts w:ascii="黑体" w:eastAsia="黑体" w:hAnsi="黑体" w:hint="eastAsia"/>
          <w:sz w:val="32"/>
          <w:szCs w:val="32"/>
        </w:rPr>
        <w:t>二、机构设置</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（一）内设机构设置</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highlight w:val="white"/>
        </w:rPr>
        <w:t>益阳市泥江口镇人民政府单位内设机构包括：党政办公室、党建办公室、经济发展办公室、社会事务办公室、自然资源和生态环境办公室、社会治安和应急管理办综治办公室、财政所、综合行政执法大队、社会事务综合服务中心、农业综合服务中心、党群和政务服务中心、退役军人服务中心。</w:t>
      </w:r>
    </w:p>
    <w:p w:rsidR="006201FC" w:rsidRPr="0052070F" w:rsidRDefault="00746049" w:rsidP="0052070F">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w:t>
      </w:r>
      <w:r w:rsidR="008A06DA" w:rsidRPr="0052070F">
        <w:rPr>
          <w:rFonts w:ascii="仿宋_GB2312" w:eastAsia="仿宋_GB2312" w:hint="eastAsia"/>
          <w:sz w:val="32"/>
          <w:szCs w:val="32"/>
        </w:rPr>
        <w:t>二）决算单位构成</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益阳市泥江口镇人民政府单位2020年部门决算公开单位构成包括：镇机关本级决算。本单位无二级决算单位。</w:t>
      </w:r>
    </w:p>
    <w:p w:rsidR="006201FC" w:rsidRPr="0052070F" w:rsidRDefault="006201FC" w:rsidP="0052070F">
      <w:pPr>
        <w:spacing w:line="560" w:lineRule="exact"/>
        <w:ind w:firstLineChars="200" w:firstLine="640"/>
        <w:rPr>
          <w:rFonts w:ascii="仿宋_GB2312" w:eastAsia="仿宋_GB2312"/>
          <w:sz w:val="32"/>
          <w:szCs w:val="32"/>
          <w:highlight w:val="white"/>
        </w:rPr>
      </w:pPr>
    </w:p>
    <w:p w:rsidR="00746049" w:rsidRPr="00746049" w:rsidRDefault="00746049" w:rsidP="00746049">
      <w:pPr>
        <w:spacing w:line="560" w:lineRule="exact"/>
        <w:rPr>
          <w:rFonts w:ascii="黑体" w:eastAsia="黑体" w:hAnsi="黑体"/>
          <w:sz w:val="32"/>
          <w:szCs w:val="32"/>
        </w:rPr>
      </w:pPr>
      <w:r w:rsidRPr="00746049">
        <w:rPr>
          <w:rFonts w:ascii="黑体" w:eastAsia="黑体" w:hAnsi="黑体" w:hint="eastAsia"/>
          <w:sz w:val="32"/>
          <w:szCs w:val="32"/>
        </w:rPr>
        <w:t>第</w:t>
      </w:r>
      <w:r w:rsidRPr="00746049">
        <w:rPr>
          <w:rFonts w:ascii="黑体" w:eastAsia="黑体" w:hAnsi="黑体"/>
          <w:sz w:val="32"/>
          <w:szCs w:val="32"/>
        </w:rPr>
        <w:t>二部分：</w:t>
      </w:r>
    </w:p>
    <w:p w:rsidR="00746049" w:rsidRDefault="008A06DA" w:rsidP="00746049">
      <w:pPr>
        <w:spacing w:line="560" w:lineRule="exact"/>
        <w:jc w:val="center"/>
        <w:rPr>
          <w:rFonts w:ascii="方正小标宋简体" w:eastAsia="方正小标宋简体"/>
          <w:sz w:val="42"/>
          <w:szCs w:val="42"/>
        </w:rPr>
      </w:pPr>
      <w:r w:rsidRPr="00746049">
        <w:rPr>
          <w:rFonts w:ascii="方正小标宋简体" w:eastAsia="方正小标宋简体" w:hint="eastAsia"/>
          <w:sz w:val="42"/>
          <w:szCs w:val="42"/>
        </w:rPr>
        <w:t>益阳市泥江口镇人民政府</w:t>
      </w:r>
    </w:p>
    <w:p w:rsidR="006201FC" w:rsidRPr="00746049" w:rsidRDefault="008A06DA" w:rsidP="00746049">
      <w:pPr>
        <w:spacing w:line="560" w:lineRule="exact"/>
        <w:jc w:val="center"/>
        <w:rPr>
          <w:rFonts w:ascii="方正小标宋简体" w:eastAsia="方正小标宋简体"/>
          <w:sz w:val="42"/>
          <w:szCs w:val="42"/>
        </w:rPr>
      </w:pPr>
      <w:r w:rsidRPr="00746049">
        <w:rPr>
          <w:rFonts w:ascii="方正小标宋简体" w:eastAsia="方正小标宋简体" w:hint="eastAsia"/>
          <w:sz w:val="42"/>
          <w:szCs w:val="42"/>
        </w:rPr>
        <w:t>2020年度部门决算表（见附表）</w:t>
      </w:r>
    </w:p>
    <w:p w:rsidR="006201FC" w:rsidRPr="0052070F" w:rsidRDefault="006201FC" w:rsidP="0052070F">
      <w:pPr>
        <w:spacing w:line="560" w:lineRule="exact"/>
        <w:ind w:firstLineChars="200" w:firstLine="640"/>
        <w:rPr>
          <w:rFonts w:ascii="仿宋_GB2312" w:eastAsia="仿宋_GB2312"/>
          <w:sz w:val="32"/>
          <w:szCs w:val="32"/>
        </w:rPr>
      </w:pPr>
    </w:p>
    <w:p w:rsidR="00746049" w:rsidRPr="00746049" w:rsidRDefault="008A06DA" w:rsidP="00746049">
      <w:pPr>
        <w:spacing w:line="560" w:lineRule="exact"/>
        <w:rPr>
          <w:rFonts w:ascii="黑体" w:eastAsia="黑体" w:hAnsi="黑体"/>
          <w:sz w:val="32"/>
          <w:szCs w:val="32"/>
        </w:rPr>
      </w:pPr>
      <w:r w:rsidRPr="00746049">
        <w:rPr>
          <w:rFonts w:ascii="黑体" w:eastAsia="黑体" w:hAnsi="黑体" w:hint="eastAsia"/>
          <w:sz w:val="32"/>
          <w:szCs w:val="32"/>
        </w:rPr>
        <w:t>第三部分</w:t>
      </w:r>
      <w:r w:rsidR="00746049" w:rsidRPr="00746049">
        <w:rPr>
          <w:rFonts w:ascii="黑体" w:eastAsia="黑体" w:hAnsi="黑体" w:hint="eastAsia"/>
          <w:sz w:val="32"/>
          <w:szCs w:val="32"/>
        </w:rPr>
        <w:t>：</w:t>
      </w:r>
    </w:p>
    <w:p w:rsidR="00746049" w:rsidRDefault="008A06DA" w:rsidP="00746049">
      <w:pPr>
        <w:spacing w:line="560" w:lineRule="exact"/>
        <w:jc w:val="center"/>
        <w:rPr>
          <w:rFonts w:ascii="方正小标宋简体" w:eastAsia="方正小标宋简体"/>
          <w:sz w:val="42"/>
          <w:szCs w:val="42"/>
        </w:rPr>
      </w:pPr>
      <w:r w:rsidRPr="00746049">
        <w:rPr>
          <w:rFonts w:ascii="方正小标宋简体" w:eastAsia="方正小标宋简体" w:hint="eastAsia"/>
          <w:sz w:val="42"/>
          <w:szCs w:val="42"/>
        </w:rPr>
        <w:t>益阳市泥江口镇人民政府</w:t>
      </w:r>
    </w:p>
    <w:p w:rsidR="006201FC" w:rsidRPr="00746049" w:rsidRDefault="008A06DA" w:rsidP="00746049">
      <w:pPr>
        <w:spacing w:line="560" w:lineRule="exact"/>
        <w:jc w:val="center"/>
        <w:rPr>
          <w:rFonts w:ascii="方正小标宋简体" w:eastAsia="方正小标宋简体"/>
          <w:sz w:val="42"/>
          <w:szCs w:val="42"/>
        </w:rPr>
      </w:pPr>
      <w:r w:rsidRPr="00746049">
        <w:rPr>
          <w:rFonts w:ascii="方正小标宋简体" w:eastAsia="方正小标宋简体" w:hint="eastAsia"/>
          <w:sz w:val="42"/>
          <w:szCs w:val="42"/>
        </w:rPr>
        <w:t>2020年度部门决算情况说明</w:t>
      </w:r>
    </w:p>
    <w:p w:rsidR="00746049" w:rsidRDefault="00746049" w:rsidP="0052070F">
      <w:pPr>
        <w:spacing w:line="560" w:lineRule="exact"/>
        <w:ind w:firstLineChars="200" w:firstLine="640"/>
        <w:rPr>
          <w:rFonts w:ascii="黑体" w:eastAsia="黑体" w:hAnsi="黑体"/>
          <w:sz w:val="32"/>
          <w:szCs w:val="32"/>
        </w:rPr>
      </w:pPr>
    </w:p>
    <w:p w:rsidR="006201FC" w:rsidRPr="0052070F" w:rsidRDefault="008A06DA" w:rsidP="0052070F">
      <w:pPr>
        <w:spacing w:line="560" w:lineRule="exact"/>
        <w:ind w:firstLineChars="200" w:firstLine="640"/>
        <w:rPr>
          <w:rFonts w:ascii="黑体" w:eastAsia="黑体" w:hAnsi="黑体"/>
          <w:sz w:val="32"/>
          <w:szCs w:val="32"/>
        </w:rPr>
      </w:pPr>
      <w:r w:rsidRPr="0052070F">
        <w:rPr>
          <w:rFonts w:ascii="黑体" w:eastAsia="黑体" w:hAnsi="黑体" w:hint="eastAsia"/>
          <w:sz w:val="32"/>
          <w:szCs w:val="32"/>
        </w:rPr>
        <w:t>一、收入支出决算总体情况说明</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2020年度收入2980.14万元，年初结转和结余480.76万元，总计3460.90万元，与2019年收入（3072.91万元）相比，减少92.77万元，下降3.02%，主要原因是一般公共预算财政拨款收入减少，厉行节约，压缩开支，过“紧日子”。</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2020年度支出3076.11万元，年末结转和结余384.79万元，总计3460.90万元，与2019年支出（2965.07万元）相比，增加111.04万元，增长3.74%。主要原因是：一般公共服务支出比2019年增加151.21万元；公共安全支出比2019年减少3.00万元；科学技术支出比2019年增加10.16万元；文化旅游体育</w:t>
      </w:r>
      <w:r w:rsidRPr="0052070F">
        <w:rPr>
          <w:rFonts w:ascii="仿宋_GB2312" w:eastAsia="仿宋_GB2312" w:hint="eastAsia"/>
          <w:sz w:val="32"/>
          <w:szCs w:val="32"/>
          <w:highlight w:val="white"/>
        </w:rPr>
        <w:lastRenderedPageBreak/>
        <w:t>与传媒支出比2019年减少45.17万元；社会保障和就业支出比2019年增加1.13万元；卫生健康支出比2019年增加47.71万元；节能环保支出比2019年增加177.08万元；城乡社区支出比2019年减少89万元；农林水支出比2019年减少148.89万元；交通运输支出比2019年减少5.00万元；自然资源海洋气象等支出比2019年减少15.00万元；住房保障支出比2019年减少42.68万元；灾害防治及应急管理支出比2019年减少60.00万元；其他支出比2019年减少2.50万元，抗疫特别国债安排的支出比2019年增加135.00万元。</w:t>
      </w:r>
    </w:p>
    <w:p w:rsidR="006201FC" w:rsidRPr="0052070F" w:rsidRDefault="008A06DA" w:rsidP="0052070F">
      <w:pPr>
        <w:spacing w:line="560" w:lineRule="exact"/>
        <w:ind w:firstLineChars="200" w:firstLine="640"/>
        <w:rPr>
          <w:rFonts w:ascii="黑体" w:eastAsia="黑体" w:hAnsi="黑体"/>
          <w:sz w:val="32"/>
          <w:szCs w:val="32"/>
        </w:rPr>
      </w:pPr>
      <w:r w:rsidRPr="0052070F">
        <w:rPr>
          <w:rFonts w:ascii="黑体" w:eastAsia="黑体" w:hAnsi="黑体" w:hint="eastAsia"/>
          <w:sz w:val="32"/>
          <w:szCs w:val="32"/>
        </w:rPr>
        <w:t>二、收入决算情况说明</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本年收入合计2980.14万元，其中：一般公共预算财政拨款收入2759.14万元，占92.58%；政府性基金预算财政拨款收入221.00万元，占7.42%。</w:t>
      </w:r>
    </w:p>
    <w:p w:rsidR="006201FC" w:rsidRPr="0052070F" w:rsidRDefault="008A06DA" w:rsidP="0052070F">
      <w:pPr>
        <w:spacing w:line="560" w:lineRule="exact"/>
        <w:ind w:firstLineChars="200" w:firstLine="640"/>
        <w:rPr>
          <w:rFonts w:ascii="黑体" w:eastAsia="黑体" w:hAnsi="黑体"/>
          <w:sz w:val="32"/>
          <w:szCs w:val="32"/>
        </w:rPr>
      </w:pPr>
      <w:r w:rsidRPr="0052070F">
        <w:rPr>
          <w:rFonts w:ascii="黑体" w:eastAsia="黑体" w:hAnsi="黑体" w:hint="eastAsia"/>
          <w:sz w:val="32"/>
          <w:szCs w:val="32"/>
        </w:rPr>
        <w:t>三、支出决算情况说明</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本年支出合计3,076.11万元，其中：基本支出1,899.93万元，占61.76%；项目支出1176.18万元，占38.24%。</w:t>
      </w:r>
    </w:p>
    <w:p w:rsidR="006201FC" w:rsidRPr="0052070F" w:rsidRDefault="008A06DA" w:rsidP="0052070F">
      <w:pPr>
        <w:spacing w:line="560" w:lineRule="exact"/>
        <w:ind w:firstLineChars="200" w:firstLine="640"/>
        <w:rPr>
          <w:rFonts w:ascii="黑体" w:eastAsia="黑体" w:hAnsi="黑体"/>
          <w:sz w:val="32"/>
          <w:szCs w:val="32"/>
        </w:rPr>
      </w:pPr>
      <w:r w:rsidRPr="0052070F">
        <w:rPr>
          <w:rFonts w:ascii="黑体" w:eastAsia="黑体" w:hAnsi="黑体" w:hint="eastAsia"/>
          <w:sz w:val="32"/>
          <w:szCs w:val="32"/>
        </w:rPr>
        <w:t>四、财政拨款收入支出决算总体情况说明</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2020年度财政拨款收入2980.14万元，年初财政拨款结转和结余480.76万元（其中：一般公共预算财政拨款474.76万元，政府性基金预算财政拨款6.00万元），总计3460.90万元，与2019年度财政拨款收入（3072.91万元）相比，减少92.77万元，下降3.02%,主要原因是厉行节约，压缩开支，过“紧日子”。</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lastRenderedPageBreak/>
        <w:t>2020年度财政拨款支出3076.11万元，年末财政拨款结转和结余384.79万元（其中：一般公共预算财政拨款382.79万元，政府性基金预算财政拨款2.00万元），总计3460.90万元，与2019年度财政拨款支出（2965.07万元）相比，增加111.04万元，增长3.74%。主要原因是：一般公共服务支出、节能环保支出、疫情防控政府性基金性支出增加。</w:t>
      </w:r>
    </w:p>
    <w:p w:rsidR="006201FC" w:rsidRPr="0052070F" w:rsidRDefault="008A06DA" w:rsidP="0052070F">
      <w:pPr>
        <w:spacing w:line="560" w:lineRule="exact"/>
        <w:ind w:firstLineChars="200" w:firstLine="640"/>
        <w:rPr>
          <w:rFonts w:ascii="黑体" w:eastAsia="黑体" w:hAnsi="黑体"/>
          <w:sz w:val="32"/>
          <w:szCs w:val="32"/>
        </w:rPr>
      </w:pPr>
      <w:r w:rsidRPr="0052070F">
        <w:rPr>
          <w:rFonts w:ascii="黑体" w:eastAsia="黑体" w:hAnsi="黑体" w:hint="eastAsia"/>
          <w:sz w:val="32"/>
          <w:szCs w:val="32"/>
        </w:rPr>
        <w:t>五、一般公共预算财政拨款支出决算情况说明</w:t>
      </w:r>
    </w:p>
    <w:p w:rsidR="006201FC" w:rsidRPr="0052070F" w:rsidRDefault="00746049" w:rsidP="0052070F">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8A06DA" w:rsidRPr="0052070F">
        <w:rPr>
          <w:rFonts w:ascii="仿宋_GB2312" w:eastAsia="仿宋_GB2312" w:hint="eastAsia"/>
          <w:sz w:val="32"/>
          <w:szCs w:val="32"/>
        </w:rPr>
        <w:t>一般公共预算财政拨款支出决算总体情况</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2020年度一般公共预算财政拨款支出2851.11万元，占本年支出合计的92.69%。与2019年度一般公共预算财政拨款支出（2855.57万元）相比，减少4.46万元，下降0.16%,主要原因是压缩各项基本性开支。</w:t>
      </w:r>
    </w:p>
    <w:p w:rsidR="006201FC" w:rsidRPr="0052070F" w:rsidRDefault="00746049"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（二）</w:t>
      </w:r>
      <w:r w:rsidR="008A06DA" w:rsidRPr="0052070F">
        <w:rPr>
          <w:rFonts w:ascii="仿宋_GB2312" w:eastAsia="仿宋_GB2312" w:hint="eastAsia"/>
          <w:sz w:val="32"/>
          <w:szCs w:val="32"/>
          <w:highlight w:val="white"/>
        </w:rPr>
        <w:t>一般公共预算财政拨款支出决算结构情况</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2020年度一般公共预算财政拨款支出2851.11万元，主要用于以下方面：一般公共服务（类）支出1173.16万元，占41.15%；公共安全（类）支出3.00万元，占0.11%；科学技术（类）支出12.56万元，占0.44%；文化旅游体育与传媒（类）支出198.59万元，占6.97%；社会保障和就业（类）支出69.05万元，占2.42%；卫生健康（类）支出105.8万元，占3.71%；节能环保（类）支出274.37万元，占9.62%；城乡社区（类）支出14.00万元，占0.49%；农林水（类）支出1000.59万元，占35.09%。</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（三）一般公共预算财政拨款支出决算具体情况</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lastRenderedPageBreak/>
        <w:t>2020年度财政拨款支出年初预算为1450.76万元，支出决算为2851.11万元，完成年初预算的196.52%。其中：</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1.</w:t>
      </w:r>
      <w:r w:rsidR="008A06DA" w:rsidRPr="0052070F">
        <w:rPr>
          <w:rFonts w:ascii="仿宋_GB2312" w:eastAsia="仿宋_GB2312" w:hint="eastAsia"/>
          <w:sz w:val="32"/>
          <w:szCs w:val="32"/>
          <w:highlight w:val="white"/>
        </w:rPr>
        <w:t>一般公共服务（类）人大事务（款）一般行政管理事务（项）。支出预算为1.8万元，决算为0万元，完成年初预算的0%。</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w:t>
      </w:r>
      <w:r w:rsidR="008A06DA" w:rsidRPr="0052070F">
        <w:rPr>
          <w:rFonts w:ascii="仿宋_GB2312" w:eastAsia="仿宋_GB2312" w:hint="eastAsia"/>
          <w:sz w:val="32"/>
          <w:szCs w:val="32"/>
          <w:highlight w:val="white"/>
        </w:rPr>
        <w:t>一般公共服务（类）人大事务（款）其他人大事务（项）。支出预算为2万元，决算为0万元，完成年初预算的0%。</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3.</w:t>
      </w:r>
      <w:r w:rsidR="008A06DA" w:rsidRPr="0052070F">
        <w:rPr>
          <w:rFonts w:ascii="仿宋_GB2312" w:eastAsia="仿宋_GB2312" w:hint="eastAsia"/>
          <w:sz w:val="32"/>
          <w:szCs w:val="32"/>
          <w:highlight w:val="white"/>
        </w:rPr>
        <w:t>一般公共服务（类）政府办公厅（室）及相关机构事务（款）行政运行（项）。支出预算为837.90万元，决算为1029.86万元，完成年初预算的122.91%。主要原因是：决算时将其他科目归类为本科目，导致本科目决算数大于预算数，比如住房保障支出（类）住房改革支出（款）住房公积金（项）、一般公共服务（类）政府办公厅（室）及相关机构事务（款）信访事务（项）等。</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4.</w:t>
      </w:r>
      <w:r w:rsidR="008A06DA" w:rsidRPr="0052070F">
        <w:rPr>
          <w:rFonts w:ascii="仿宋_GB2312" w:eastAsia="仿宋_GB2312" w:hint="eastAsia"/>
          <w:sz w:val="32"/>
          <w:szCs w:val="32"/>
          <w:highlight w:val="white"/>
        </w:rPr>
        <w:t>一般公共服务（类）政府办公厅（室）及相关机构事务（款）一般行政管理事务（项）。支出预算为64万元，决算为20万元，完成年初预算的31.25%。决算时该科目归类为其他本科目，导致本科目决算数小于预算数。</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5.</w:t>
      </w:r>
      <w:r w:rsidR="008A06DA" w:rsidRPr="0052070F">
        <w:rPr>
          <w:rFonts w:ascii="仿宋_GB2312" w:eastAsia="仿宋_GB2312" w:hint="eastAsia"/>
          <w:sz w:val="32"/>
          <w:szCs w:val="32"/>
          <w:highlight w:val="white"/>
        </w:rPr>
        <w:t>一般公共服务（类）政府办公厅（室）及相关机构事务（款）信访事务（项）。支出预算为8万元，决算为0万元，完成年初预算的0%。</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6.</w:t>
      </w:r>
      <w:r w:rsidR="008A06DA" w:rsidRPr="0052070F">
        <w:rPr>
          <w:rFonts w:ascii="仿宋_GB2312" w:eastAsia="仿宋_GB2312" w:hint="eastAsia"/>
          <w:sz w:val="32"/>
          <w:szCs w:val="32"/>
          <w:highlight w:val="white"/>
        </w:rPr>
        <w:t>一般公共服务（类）政府办公厅（室）及相关机构事务（款）其他政府办公厅（室）及相关机构事务支出（项）。支出预算为</w:t>
      </w:r>
      <w:r w:rsidR="008A06DA" w:rsidRPr="0052070F">
        <w:rPr>
          <w:rFonts w:ascii="仿宋_GB2312" w:eastAsia="仿宋_GB2312" w:hint="eastAsia"/>
          <w:sz w:val="32"/>
          <w:szCs w:val="32"/>
          <w:highlight w:val="white"/>
        </w:rPr>
        <w:lastRenderedPageBreak/>
        <w:t>0万元，决算为88.29万元，主要原因是追加预算。</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7.</w:t>
      </w:r>
      <w:r w:rsidR="008A06DA" w:rsidRPr="0052070F">
        <w:rPr>
          <w:rFonts w:ascii="仿宋_GB2312" w:eastAsia="仿宋_GB2312" w:hint="eastAsia"/>
          <w:sz w:val="32"/>
          <w:szCs w:val="32"/>
          <w:highlight w:val="white"/>
        </w:rPr>
        <w:t>一般公共服务（类）财政事务（款）财政国库业务（项）支出预算为0万元，决算为3万元，主要原因是追加预算。</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8.</w:t>
      </w:r>
      <w:r w:rsidR="008A06DA" w:rsidRPr="0052070F">
        <w:rPr>
          <w:rFonts w:ascii="仿宋_GB2312" w:eastAsia="仿宋_GB2312" w:hint="eastAsia"/>
          <w:sz w:val="32"/>
          <w:szCs w:val="32"/>
          <w:highlight w:val="white"/>
        </w:rPr>
        <w:t>一般公共服务（类）财政事务（款）财政监察（项）。支出预算为0万元，决算为5万元，，主要原因是追加预算。</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9.</w:t>
      </w:r>
      <w:r w:rsidR="008A06DA" w:rsidRPr="0052070F">
        <w:rPr>
          <w:rFonts w:ascii="仿宋_GB2312" w:eastAsia="仿宋_GB2312" w:hint="eastAsia"/>
          <w:sz w:val="32"/>
          <w:szCs w:val="32"/>
          <w:highlight w:val="white"/>
        </w:rPr>
        <w:t>一般公共服务（类）财政事务（款）其他财政事务（项）。支出预算为0万元，决算为11万元，主要原因是追加预算。</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10.</w:t>
      </w:r>
      <w:r w:rsidR="008A06DA" w:rsidRPr="0052070F">
        <w:rPr>
          <w:rFonts w:ascii="仿宋_GB2312" w:eastAsia="仿宋_GB2312" w:hint="eastAsia"/>
          <w:sz w:val="32"/>
          <w:szCs w:val="32"/>
          <w:highlight w:val="white"/>
        </w:rPr>
        <w:t>一般公共服务（类）纪检监察事务（款）其他纪检监察事务（项）。支出预算为0.53万元，决算为0万元，完成年初预算的0%。</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11.</w:t>
      </w:r>
      <w:r w:rsidR="008A06DA" w:rsidRPr="0052070F">
        <w:rPr>
          <w:rFonts w:ascii="仿宋_GB2312" w:eastAsia="仿宋_GB2312" w:hint="eastAsia"/>
          <w:sz w:val="32"/>
          <w:szCs w:val="32"/>
          <w:highlight w:val="white"/>
        </w:rPr>
        <w:t>一般公共服务（类）党委办公厅（室）及相关机构事务（款）一般行政管理事务（党委办公厅（室）及相关机构事务）（项）。支出预算为1.6万元，决算为0万元，完成年初预算的0%。</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12.</w:t>
      </w:r>
      <w:r w:rsidR="008A06DA" w:rsidRPr="0052070F">
        <w:rPr>
          <w:rFonts w:ascii="仿宋_GB2312" w:eastAsia="仿宋_GB2312" w:hint="eastAsia"/>
          <w:sz w:val="32"/>
          <w:szCs w:val="32"/>
          <w:highlight w:val="white"/>
        </w:rPr>
        <w:t>一般公共服务（类）组织事务（款）其他组织事务（项）。支出预算为1万元，决算为0万元，完成年初预算的0%。</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13.</w:t>
      </w:r>
      <w:r w:rsidR="008A06DA" w:rsidRPr="0052070F">
        <w:rPr>
          <w:rFonts w:ascii="仿宋_GB2312" w:eastAsia="仿宋_GB2312" w:hint="eastAsia"/>
          <w:sz w:val="32"/>
          <w:szCs w:val="32"/>
          <w:highlight w:val="white"/>
        </w:rPr>
        <w:t>一般公共服务（类）其他共产党事务支出（款）一般行政管理事务（项）。支出预算为0万元，决算为6万元，主要原因是追加预算。</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14.</w:t>
      </w:r>
      <w:r w:rsidR="008A06DA" w:rsidRPr="0052070F">
        <w:rPr>
          <w:rFonts w:ascii="仿宋_GB2312" w:eastAsia="仿宋_GB2312" w:hint="eastAsia"/>
          <w:sz w:val="32"/>
          <w:szCs w:val="32"/>
          <w:highlight w:val="white"/>
        </w:rPr>
        <w:t>一般公共服务（类）其他一般公共服务支出（款）其他一般公共服务支出（项）。支出预算为0万元，决算为10万元，主要原因是追加预算。</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lastRenderedPageBreak/>
        <w:t>15.</w:t>
      </w:r>
      <w:r w:rsidR="008A06DA" w:rsidRPr="0052070F">
        <w:rPr>
          <w:rFonts w:ascii="仿宋_GB2312" w:eastAsia="仿宋_GB2312" w:hint="eastAsia"/>
          <w:sz w:val="32"/>
          <w:szCs w:val="32"/>
          <w:highlight w:val="white"/>
        </w:rPr>
        <w:t>公共安全（类）公安（款）一般行政管理（项）。支出预算为0万元，决算为3万元，主要原因是追加预算。</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16.</w:t>
      </w:r>
      <w:r w:rsidR="008A06DA" w:rsidRPr="0052070F">
        <w:rPr>
          <w:rFonts w:ascii="仿宋_GB2312" w:eastAsia="仿宋_GB2312" w:hint="eastAsia"/>
          <w:sz w:val="32"/>
          <w:szCs w:val="32"/>
          <w:highlight w:val="white"/>
        </w:rPr>
        <w:t>科学技术（类）科学技术支出（款）其他科学技术管理事务（项）。支出预算为0万元，决算为9万元，主要原因是追加预算。</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17.</w:t>
      </w:r>
      <w:r w:rsidR="008A06DA" w:rsidRPr="0052070F">
        <w:rPr>
          <w:rFonts w:ascii="仿宋_GB2312" w:eastAsia="仿宋_GB2312" w:hint="eastAsia"/>
          <w:sz w:val="32"/>
          <w:szCs w:val="32"/>
          <w:highlight w:val="white"/>
        </w:rPr>
        <w:t>科学技术（类）其他科学技术支出（款）其他科学技术（项）。支出预算为0万元，决算为3.56万元，主要原因是追加预算。</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18.</w:t>
      </w:r>
      <w:r w:rsidR="008A06DA" w:rsidRPr="0052070F">
        <w:rPr>
          <w:rFonts w:ascii="仿宋_GB2312" w:eastAsia="仿宋_GB2312" w:hint="eastAsia"/>
          <w:sz w:val="32"/>
          <w:szCs w:val="32"/>
          <w:highlight w:val="white"/>
        </w:rPr>
        <w:t>文化旅游体育与传媒（类）文化和旅游（款）行政运行（项）。支出预算为0万元，决算为193.59万元，主要原因是追加预算。</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19.</w:t>
      </w:r>
      <w:r w:rsidR="008A06DA" w:rsidRPr="0052070F">
        <w:rPr>
          <w:rFonts w:ascii="仿宋_GB2312" w:eastAsia="仿宋_GB2312" w:hint="eastAsia"/>
          <w:sz w:val="32"/>
          <w:szCs w:val="32"/>
          <w:highlight w:val="white"/>
        </w:rPr>
        <w:t>文化旅游体育与传媒（类）其他文化旅游体育与传媒（款）其他文化旅游体育与传媒（项）。支出预算为0万元，决算为5万元，主要原因是追加预算。</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20.</w:t>
      </w:r>
      <w:r w:rsidR="008A06DA" w:rsidRPr="0052070F">
        <w:rPr>
          <w:rFonts w:ascii="仿宋_GB2312" w:eastAsia="仿宋_GB2312" w:hint="eastAsia"/>
          <w:sz w:val="32"/>
          <w:szCs w:val="32"/>
          <w:highlight w:val="white"/>
        </w:rPr>
        <w:t>社会保障和就业（类）行政事业单位养老支出（款）行政事业单位基本养老保险缴费（项）。支出预算为59.60万元，决算为0万元，完成年初预算的0%。</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21.</w:t>
      </w:r>
      <w:r w:rsidR="008A06DA" w:rsidRPr="0052070F">
        <w:rPr>
          <w:rFonts w:ascii="仿宋_GB2312" w:eastAsia="仿宋_GB2312" w:hint="eastAsia"/>
          <w:sz w:val="32"/>
          <w:szCs w:val="32"/>
          <w:highlight w:val="white"/>
        </w:rPr>
        <w:t>社会保障和就业（类）就业补助（款）其他就业补助（项）。支出预算为0万元，决算为54万元，主要原因是追加预算。</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22.</w:t>
      </w:r>
      <w:r w:rsidR="008A06DA" w:rsidRPr="0052070F">
        <w:rPr>
          <w:rFonts w:ascii="仿宋_GB2312" w:eastAsia="仿宋_GB2312" w:hint="eastAsia"/>
          <w:sz w:val="32"/>
          <w:szCs w:val="32"/>
          <w:highlight w:val="white"/>
        </w:rPr>
        <w:t>社会保障和就业（类）抚恤（款）死亡抚恤（项）。支出预算为0万元，决算为15.05万元，主要原因是追加预算。</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23.</w:t>
      </w:r>
      <w:r w:rsidR="008A06DA" w:rsidRPr="0052070F">
        <w:rPr>
          <w:rFonts w:ascii="仿宋_GB2312" w:eastAsia="仿宋_GB2312" w:hint="eastAsia"/>
          <w:sz w:val="32"/>
          <w:szCs w:val="32"/>
          <w:highlight w:val="white"/>
        </w:rPr>
        <w:t>卫生健康（类）公共卫生（款）突发公共卫生事件应急</w:t>
      </w:r>
      <w:r w:rsidR="008A06DA" w:rsidRPr="0052070F">
        <w:rPr>
          <w:rFonts w:ascii="仿宋_GB2312" w:eastAsia="仿宋_GB2312" w:hint="eastAsia"/>
          <w:sz w:val="32"/>
          <w:szCs w:val="32"/>
          <w:highlight w:val="white"/>
        </w:rPr>
        <w:lastRenderedPageBreak/>
        <w:t>处理（项）。支出预算为0万元，决算为98.87万元，主要原因是追加预算。</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24.</w:t>
      </w:r>
      <w:r w:rsidR="008A06DA" w:rsidRPr="0052070F">
        <w:rPr>
          <w:rFonts w:ascii="仿宋_GB2312" w:eastAsia="仿宋_GB2312" w:hint="eastAsia"/>
          <w:sz w:val="32"/>
          <w:szCs w:val="32"/>
          <w:highlight w:val="white"/>
        </w:rPr>
        <w:t>卫生健康（类）计划生育事务（款）其他计划生育事务（项）。支出预算为0万元，决算为6.92万元，主要原因是追加预算。</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25.</w:t>
      </w:r>
      <w:r w:rsidR="008A06DA" w:rsidRPr="0052070F">
        <w:rPr>
          <w:rFonts w:ascii="仿宋_GB2312" w:eastAsia="仿宋_GB2312" w:hint="eastAsia"/>
          <w:sz w:val="32"/>
          <w:szCs w:val="32"/>
          <w:highlight w:val="white"/>
        </w:rPr>
        <w:t>卫生健康（类）行政事业单位医疗（款）行政单位医疗（项）。支出预算为52.16万元，决算为0万元，完成年初预算的0%。</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26.</w:t>
      </w:r>
      <w:r w:rsidR="008A06DA" w:rsidRPr="0052070F">
        <w:rPr>
          <w:rFonts w:ascii="仿宋_GB2312" w:eastAsia="仿宋_GB2312" w:hint="eastAsia"/>
          <w:sz w:val="32"/>
          <w:szCs w:val="32"/>
          <w:highlight w:val="white"/>
        </w:rPr>
        <w:t>节能环保（类）污染防治（款）其他污染防治（项）。支出预算为0万元，决算为200万元，主要原因是追加预算。</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27.</w:t>
      </w:r>
      <w:r w:rsidR="008A06DA" w:rsidRPr="0052070F">
        <w:rPr>
          <w:rFonts w:ascii="仿宋_GB2312" w:eastAsia="仿宋_GB2312" w:hint="eastAsia"/>
          <w:sz w:val="32"/>
          <w:szCs w:val="32"/>
          <w:highlight w:val="white"/>
        </w:rPr>
        <w:t>节能环保（类）自然生态保护（款）农村环境保护（项）。支出预算为0万元，决算为74.37万元，主要原因是追加预算。</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28.</w:t>
      </w:r>
      <w:r w:rsidR="008A06DA" w:rsidRPr="0052070F">
        <w:rPr>
          <w:rFonts w:ascii="仿宋_GB2312" w:eastAsia="仿宋_GB2312" w:hint="eastAsia"/>
          <w:sz w:val="32"/>
          <w:szCs w:val="32"/>
          <w:highlight w:val="white"/>
        </w:rPr>
        <w:t>城乡社区支出（类）城乡社区管理事务（款）行政运行（项）支出预算为0万元，决算为9万元，主要原因是追加预算。</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29.</w:t>
      </w:r>
      <w:r w:rsidR="008A06DA" w:rsidRPr="0052070F">
        <w:rPr>
          <w:rFonts w:ascii="仿宋_GB2312" w:eastAsia="仿宋_GB2312" w:hint="eastAsia"/>
          <w:sz w:val="32"/>
          <w:szCs w:val="32"/>
          <w:highlight w:val="white"/>
        </w:rPr>
        <w:t>城乡社区支出（类）城乡社区公共设施（款）小城镇基础设施建设（项）。支出预算为0万元，决算为5万元，主要原因是追加预算。</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30.</w:t>
      </w:r>
      <w:r w:rsidR="008A06DA" w:rsidRPr="0052070F">
        <w:rPr>
          <w:rFonts w:ascii="仿宋_GB2312" w:eastAsia="仿宋_GB2312" w:hint="eastAsia"/>
          <w:sz w:val="32"/>
          <w:szCs w:val="32"/>
          <w:highlight w:val="white"/>
        </w:rPr>
        <w:t>农林水支出（类）农业农村（款）农业生产发展（项）。支出预算为0万元，决算为379.66万元，主要原因是追加预算。</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31.</w:t>
      </w:r>
      <w:r w:rsidR="008A06DA" w:rsidRPr="0052070F">
        <w:rPr>
          <w:rFonts w:ascii="仿宋_GB2312" w:eastAsia="仿宋_GB2312" w:hint="eastAsia"/>
          <w:sz w:val="32"/>
          <w:szCs w:val="32"/>
          <w:highlight w:val="white"/>
        </w:rPr>
        <w:t>农林水支出（类）农业农村（款）其他农业农村支出（项）。支出预算为0万元，决算为6.6万元，主要原因是追加预算。</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32.</w:t>
      </w:r>
      <w:r w:rsidR="008A06DA" w:rsidRPr="0052070F">
        <w:rPr>
          <w:rFonts w:ascii="仿宋_GB2312" w:eastAsia="仿宋_GB2312" w:hint="eastAsia"/>
          <w:sz w:val="32"/>
          <w:szCs w:val="32"/>
          <w:highlight w:val="white"/>
        </w:rPr>
        <w:t>农林水支出（类）水利（款）水利工程运行与维护（项）</w:t>
      </w:r>
      <w:r w:rsidR="008A06DA" w:rsidRPr="0052070F">
        <w:rPr>
          <w:rFonts w:ascii="仿宋_GB2312" w:eastAsia="仿宋_GB2312" w:hint="eastAsia"/>
          <w:sz w:val="32"/>
          <w:szCs w:val="32"/>
          <w:highlight w:val="white"/>
        </w:rPr>
        <w:lastRenderedPageBreak/>
        <w:t>支出预算为0万元，决算为5万元，主要原因是追加预算。</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33.</w:t>
      </w:r>
      <w:r w:rsidR="008A06DA" w:rsidRPr="0052070F">
        <w:rPr>
          <w:rFonts w:ascii="仿宋_GB2312" w:eastAsia="仿宋_GB2312" w:hint="eastAsia"/>
          <w:sz w:val="32"/>
          <w:szCs w:val="32"/>
          <w:highlight w:val="white"/>
        </w:rPr>
        <w:t>农林水支出（类）水利（款）其他水利支出（项）。支出预算为0万元，决算为8万元，主要原因是追加预算。</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34.</w:t>
      </w:r>
      <w:r w:rsidR="008A06DA" w:rsidRPr="0052070F">
        <w:rPr>
          <w:rFonts w:ascii="仿宋_GB2312" w:eastAsia="仿宋_GB2312" w:hint="eastAsia"/>
          <w:sz w:val="32"/>
          <w:szCs w:val="32"/>
          <w:highlight w:val="white"/>
        </w:rPr>
        <w:t>农林水支出（类）扶贫（款）农村基础设施建设（项）。支出预算为0万元，决算为10万元，主要原因是追加预算。</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35.</w:t>
      </w:r>
      <w:r w:rsidR="008A06DA" w:rsidRPr="0052070F">
        <w:rPr>
          <w:rFonts w:ascii="仿宋_GB2312" w:eastAsia="仿宋_GB2312" w:hint="eastAsia"/>
          <w:sz w:val="32"/>
          <w:szCs w:val="32"/>
          <w:highlight w:val="white"/>
        </w:rPr>
        <w:t>农林水支出（类）农村综合改革（款）对村民委员会和村党支部的补助（项）。支出预算为378.34万元，决算为591.32万元，完成年初预算的156.29%，主要原因是根据实际情况追加预算。</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36.</w:t>
      </w:r>
      <w:r w:rsidR="008A06DA" w:rsidRPr="0052070F">
        <w:rPr>
          <w:rFonts w:ascii="仿宋_GB2312" w:eastAsia="仿宋_GB2312" w:hint="eastAsia"/>
          <w:sz w:val="32"/>
          <w:szCs w:val="32"/>
          <w:highlight w:val="white"/>
        </w:rPr>
        <w:t>住房保障支出（类）住房改革支出（款）住房公积金（项）。支出预算为43.84万元，决算为0万元，完成年初预算的0%。</w:t>
      </w:r>
    </w:p>
    <w:p w:rsidR="006201FC" w:rsidRPr="0052070F" w:rsidRDefault="00436A13"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注：</w:t>
      </w:r>
      <w:r w:rsidR="008A06DA" w:rsidRPr="0052070F">
        <w:rPr>
          <w:rFonts w:ascii="仿宋_GB2312" w:eastAsia="仿宋_GB2312" w:hint="eastAsia"/>
          <w:sz w:val="32"/>
          <w:szCs w:val="32"/>
          <w:highlight w:val="white"/>
        </w:rPr>
        <w:t>以上科目有预算数，但决算数为0的主要原因是：决算时科目归类错误。</w:t>
      </w:r>
    </w:p>
    <w:p w:rsidR="006201FC" w:rsidRPr="00746049" w:rsidRDefault="008A06DA" w:rsidP="0052070F">
      <w:pPr>
        <w:spacing w:line="560" w:lineRule="exact"/>
        <w:ind w:firstLineChars="200" w:firstLine="640"/>
        <w:rPr>
          <w:rFonts w:ascii="黑体" w:eastAsia="黑体" w:hAnsi="黑体"/>
          <w:sz w:val="32"/>
          <w:szCs w:val="32"/>
          <w:highlight w:val="white"/>
        </w:rPr>
      </w:pPr>
      <w:r w:rsidRPr="00746049">
        <w:rPr>
          <w:rFonts w:ascii="黑体" w:eastAsia="黑体" w:hAnsi="黑体" w:hint="eastAsia"/>
          <w:sz w:val="32"/>
          <w:szCs w:val="32"/>
        </w:rPr>
        <w:t>六、一般公共预算财政拨款基本支出决算情况说明</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2020年度一般公共预算财政拨款基本支出1794.93万元，其中:人员经费1658.07万元，占基本支出的92.38%，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136.87万元，占基本支出的7.62%，主要包括办公费、印刷费、咨询费、</w:t>
      </w:r>
      <w:r w:rsidRPr="0052070F">
        <w:rPr>
          <w:rFonts w:ascii="仿宋_GB2312" w:eastAsia="仿宋_GB2312" w:hint="eastAsia"/>
          <w:sz w:val="32"/>
          <w:szCs w:val="32"/>
          <w:highlight w:val="white"/>
        </w:rPr>
        <w:lastRenderedPageBreak/>
        <w:t>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w:t>
      </w:r>
    </w:p>
    <w:p w:rsidR="006201FC" w:rsidRPr="0052070F" w:rsidRDefault="008A06DA" w:rsidP="00436A13">
      <w:pPr>
        <w:spacing w:line="560" w:lineRule="exact"/>
        <w:rPr>
          <w:rFonts w:ascii="仿宋_GB2312" w:eastAsia="仿宋_GB2312"/>
          <w:sz w:val="32"/>
          <w:szCs w:val="32"/>
          <w:highlight w:val="white"/>
        </w:rPr>
      </w:pPr>
      <w:r w:rsidRPr="0052070F">
        <w:rPr>
          <w:rFonts w:ascii="仿宋_GB2312" w:eastAsia="仿宋_GB2312" w:hint="eastAsia"/>
          <w:sz w:val="32"/>
          <w:szCs w:val="32"/>
          <w:highlight w:val="white"/>
        </w:rPr>
        <w:t>络及软件购置更新、公务用车购置、其他交通工具购置、文物和陈列品购置、无形资产购置、其他资本性支出、赠与。</w:t>
      </w:r>
    </w:p>
    <w:p w:rsidR="006201FC" w:rsidRPr="00746049" w:rsidRDefault="008A06DA" w:rsidP="0052070F">
      <w:pPr>
        <w:spacing w:line="560" w:lineRule="exact"/>
        <w:ind w:firstLineChars="200" w:firstLine="640"/>
        <w:rPr>
          <w:rFonts w:ascii="黑体" w:eastAsia="黑体" w:hAnsi="黑体"/>
          <w:sz w:val="32"/>
          <w:szCs w:val="32"/>
        </w:rPr>
      </w:pPr>
      <w:r w:rsidRPr="00746049">
        <w:rPr>
          <w:rFonts w:ascii="黑体" w:eastAsia="黑体" w:hAnsi="黑体" w:hint="eastAsia"/>
          <w:sz w:val="32"/>
          <w:szCs w:val="32"/>
        </w:rPr>
        <w:t>七、一般公共预算财政拨款“三公”经费支出决算情况说明</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（一）“三公”经费财政拨款支出决算总体情况说明。</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2020年度“三公”经费财政拨款支出预算为78.00万元，支出决算为23.00万元,完成预算的29.49%，其中：</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无因公出国（境）费支出预算与决算；</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公务用车购置费及运行维护费支出预算为8万元，支出决算为23.00万元,完成预算的287.5%。与上年相比增加15.00万元，增长187.50%,增长的主要原因是新购置了一辆公务用车，价款合计15万元。</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公务接待费支出预算为70万元，支出决算为0万元，完成预算的0%。与上年决算数相比减少16.50万元，减少100%,减少主要原因是认真贯彻落实中央“八项规定”精神和厉行节约要求，从严控制“三公”经费开支，全年支出比上年有所压减。</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（二）“三公”经费财政拨款支出决算具体情况说明。</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2020年度“三公”经费财政拨款支出决算中，因公出国（境）</w:t>
      </w:r>
      <w:r w:rsidRPr="0052070F">
        <w:rPr>
          <w:rFonts w:ascii="仿宋_GB2312" w:eastAsia="仿宋_GB2312" w:hint="eastAsia"/>
          <w:sz w:val="32"/>
          <w:szCs w:val="32"/>
          <w:highlight w:val="white"/>
        </w:rPr>
        <w:lastRenderedPageBreak/>
        <w:t>费支出决算0万元，公务用车购置费及运行维护费支出决算23.00万元，占100%；公务接待费支出决算0万元。其中：</w:t>
      </w:r>
    </w:p>
    <w:p w:rsidR="006201FC" w:rsidRPr="0052070F" w:rsidRDefault="008A06DA" w:rsidP="00436A13">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公务用车运行维护费支出8.00万元。主要是按规定保留的公务用车的燃料费、维修费、过桥过路费、保险费、安全奖励费用等支出。截至2020年12月31日，机关单位开支财政拨款的公务用车保有量为2辆。</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公务用车购置费支出15.00万元。</w:t>
      </w:r>
    </w:p>
    <w:p w:rsidR="006201FC" w:rsidRPr="00746049" w:rsidRDefault="008A06DA" w:rsidP="0052070F">
      <w:pPr>
        <w:spacing w:line="560" w:lineRule="exact"/>
        <w:ind w:firstLineChars="200" w:firstLine="640"/>
        <w:rPr>
          <w:rFonts w:ascii="黑体" w:eastAsia="黑体" w:hAnsi="黑体"/>
          <w:sz w:val="32"/>
          <w:szCs w:val="32"/>
        </w:rPr>
      </w:pPr>
      <w:r w:rsidRPr="00746049">
        <w:rPr>
          <w:rFonts w:ascii="黑体" w:eastAsia="黑体" w:hAnsi="黑体" w:hint="eastAsia"/>
          <w:sz w:val="32"/>
          <w:szCs w:val="32"/>
        </w:rPr>
        <w:t>八、政府性基金预算收入支出决算情况</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2020年政府性基金本年收入221.00万元，占本年收入合计的7.42%，年初结转和结余6.00万元,总计227.00万元。与2019年府性基金收入（115.50万元）相比，增加105.5万元，增长91.34%。</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2020年政府性基金本年支出225.00万元,占本年支出合计的7.31%，年末结转和结余2.00万元，总计227.00万元。与2019年府性基金支出（109.50万元）相比，增加115.5万元，增长105.48%。其中：基本支出105.00万元；项目支出120.00万元。</w:t>
      </w:r>
    </w:p>
    <w:p w:rsidR="006201FC" w:rsidRPr="00746049" w:rsidRDefault="008A06DA" w:rsidP="0052070F">
      <w:pPr>
        <w:spacing w:line="560" w:lineRule="exact"/>
        <w:ind w:firstLineChars="200" w:firstLine="640"/>
        <w:rPr>
          <w:rFonts w:ascii="黑体" w:eastAsia="黑体" w:hAnsi="黑体"/>
          <w:sz w:val="32"/>
          <w:szCs w:val="32"/>
        </w:rPr>
      </w:pPr>
      <w:r w:rsidRPr="00746049">
        <w:rPr>
          <w:rFonts w:ascii="黑体" w:eastAsia="黑体" w:hAnsi="黑体" w:hint="eastAsia"/>
          <w:sz w:val="32"/>
          <w:szCs w:val="32"/>
        </w:rPr>
        <w:t>九、国有资本经营预算财政拨款支出决算情况</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本单位无国有资本经营预算财政拨款支出。</w:t>
      </w:r>
    </w:p>
    <w:p w:rsidR="006201FC" w:rsidRPr="00746049" w:rsidRDefault="008A06DA" w:rsidP="0052070F">
      <w:pPr>
        <w:spacing w:line="560" w:lineRule="exact"/>
        <w:ind w:firstLineChars="200" w:firstLine="640"/>
        <w:rPr>
          <w:rFonts w:ascii="黑体" w:eastAsia="黑体" w:hAnsi="黑体"/>
          <w:sz w:val="32"/>
          <w:szCs w:val="32"/>
        </w:rPr>
      </w:pPr>
      <w:r w:rsidRPr="00746049">
        <w:rPr>
          <w:rFonts w:ascii="黑体" w:eastAsia="黑体" w:hAnsi="黑体" w:hint="eastAsia"/>
          <w:sz w:val="32"/>
          <w:szCs w:val="32"/>
        </w:rPr>
        <w:t>十、关于机关运行经费支出说明</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益阳市泥江口镇人民政府2020年机关运行经费支出136.87万元。比年初预算数（66.92万元）增加69.95万元，增长104.53%，主要原因：一是受疫情影响，疫情防控工作经费增加；二是机构</w:t>
      </w:r>
      <w:r w:rsidRPr="0052070F">
        <w:rPr>
          <w:rFonts w:ascii="仿宋_GB2312" w:eastAsia="仿宋_GB2312" w:hint="eastAsia"/>
          <w:sz w:val="32"/>
          <w:szCs w:val="32"/>
          <w:highlight w:val="white"/>
        </w:rPr>
        <w:lastRenderedPageBreak/>
        <w:t>改革，人员增加，人员工作经费增加。</w:t>
      </w:r>
    </w:p>
    <w:p w:rsidR="006201FC" w:rsidRPr="00746049" w:rsidRDefault="008A06DA" w:rsidP="0052070F">
      <w:pPr>
        <w:spacing w:line="560" w:lineRule="exact"/>
        <w:ind w:firstLineChars="200" w:firstLine="640"/>
        <w:rPr>
          <w:rFonts w:ascii="黑体" w:eastAsia="黑体" w:hAnsi="黑体"/>
          <w:sz w:val="32"/>
          <w:szCs w:val="32"/>
        </w:rPr>
      </w:pPr>
      <w:r w:rsidRPr="00746049">
        <w:rPr>
          <w:rFonts w:ascii="黑体" w:eastAsia="黑体" w:hAnsi="黑体" w:hint="eastAsia"/>
          <w:sz w:val="32"/>
          <w:szCs w:val="32"/>
        </w:rPr>
        <w:t>十一、一般性支出情况</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highlight w:val="white"/>
        </w:rPr>
        <w:t>2020年本部门开支会议费8.00万元，用于召开镇村两级各项会议，人数为全年累计3000人次，内容为疫情防控工作安排、党员冬春训以及各项需要召开大型会议部署安排的工作；培训费支出6.00万元，用于各部门业务工作需要</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展开的对村级层面的培训费用及本级组织的其他培训费用。</w:t>
      </w:r>
    </w:p>
    <w:p w:rsidR="006201FC" w:rsidRPr="00746049" w:rsidRDefault="008A06DA" w:rsidP="0052070F">
      <w:pPr>
        <w:spacing w:line="560" w:lineRule="exact"/>
        <w:ind w:firstLineChars="200" w:firstLine="640"/>
        <w:rPr>
          <w:rFonts w:ascii="黑体" w:eastAsia="黑体" w:hAnsi="黑体"/>
          <w:sz w:val="32"/>
          <w:szCs w:val="32"/>
        </w:rPr>
      </w:pPr>
      <w:r w:rsidRPr="00746049">
        <w:rPr>
          <w:rFonts w:ascii="黑体" w:eastAsia="黑体" w:hAnsi="黑体" w:hint="eastAsia"/>
          <w:sz w:val="32"/>
          <w:szCs w:val="32"/>
        </w:rPr>
        <w:t>十二、关于政府采购支出说明</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益阳市泥江口镇人民政府2020年度政府采购支出总额60.00万元，其中：政府采购货物支出60.00万元；授予中小企业合同金额60.00万元，占政府采购支出总额的100%，其中：授予小微企业合同金额60.00万元，占政府采购支出总额的100%。</w:t>
      </w:r>
    </w:p>
    <w:p w:rsidR="006201FC" w:rsidRPr="00746049" w:rsidRDefault="008A06DA" w:rsidP="0052070F">
      <w:pPr>
        <w:spacing w:line="560" w:lineRule="exact"/>
        <w:ind w:firstLineChars="200" w:firstLine="640"/>
        <w:rPr>
          <w:rFonts w:ascii="黑体" w:eastAsia="黑体" w:hAnsi="黑体"/>
          <w:sz w:val="32"/>
          <w:szCs w:val="32"/>
        </w:rPr>
      </w:pPr>
      <w:r w:rsidRPr="00746049">
        <w:rPr>
          <w:rFonts w:ascii="黑体" w:eastAsia="黑体" w:hAnsi="黑体" w:hint="eastAsia"/>
          <w:sz w:val="32"/>
          <w:szCs w:val="32"/>
        </w:rPr>
        <w:t>十三、关于国有资产占有情况说明</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截至2020年12月31日，益阳市泥江口镇人民政府共有车辆2辆。其中：其他用车2辆，其他用车主要是用于机要通信和应急保障之外公务用途的车辆；年末无单价50万元以上通用设备；年末无单价100万元以上专用设备。</w:t>
      </w:r>
    </w:p>
    <w:p w:rsidR="006201FC" w:rsidRPr="00746049" w:rsidRDefault="008A06DA" w:rsidP="0052070F">
      <w:pPr>
        <w:spacing w:line="560" w:lineRule="exact"/>
        <w:ind w:firstLineChars="200" w:firstLine="640"/>
        <w:rPr>
          <w:rFonts w:ascii="黑体" w:eastAsia="黑体" w:hAnsi="黑体"/>
          <w:sz w:val="32"/>
          <w:szCs w:val="32"/>
        </w:rPr>
      </w:pPr>
      <w:r w:rsidRPr="00746049">
        <w:rPr>
          <w:rFonts w:ascii="黑体" w:eastAsia="黑体" w:hAnsi="黑体" w:hint="eastAsia"/>
          <w:sz w:val="32"/>
          <w:szCs w:val="32"/>
        </w:rPr>
        <w:t>十四、关于2020年度预算绩效情况的说明</w:t>
      </w:r>
    </w:p>
    <w:p w:rsidR="006201FC" w:rsidRPr="0052070F" w:rsidRDefault="00341F07"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w:t>
      </w:r>
      <w:r w:rsidR="008A06DA" w:rsidRPr="0052070F">
        <w:rPr>
          <w:rFonts w:ascii="仿宋_GB2312" w:eastAsia="仿宋_GB2312" w:hint="eastAsia"/>
          <w:sz w:val="32"/>
          <w:szCs w:val="32"/>
          <w:highlight w:val="white"/>
        </w:rPr>
        <w:t>绩效管理工作开展情况</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根据《益阳市赫山区财政局关于做好2020年度预算绩效自评工作的通知》（益赫财绩〔2021〕1号）文件精神，我单位认真负责、客观公正地展开2020年度部门整体支出绩效自评工作。</w:t>
      </w:r>
      <w:r w:rsidRPr="0052070F">
        <w:rPr>
          <w:rFonts w:ascii="仿宋_GB2312" w:eastAsia="仿宋_GB2312" w:hint="eastAsia"/>
          <w:sz w:val="32"/>
          <w:szCs w:val="32"/>
          <w:highlight w:val="white"/>
        </w:rPr>
        <w:lastRenderedPageBreak/>
        <w:t>并已将自评的各项材料分纸质档和电子档上报至相关业务部门。</w:t>
      </w:r>
    </w:p>
    <w:p w:rsidR="006201FC" w:rsidRPr="0052070F" w:rsidRDefault="00341F07" w:rsidP="0052070F">
      <w:pPr>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（二）</w:t>
      </w:r>
      <w:r w:rsidR="008A06DA" w:rsidRPr="0052070F">
        <w:rPr>
          <w:rFonts w:ascii="仿宋_GB2312" w:eastAsia="仿宋_GB2312" w:hint="eastAsia"/>
          <w:sz w:val="32"/>
          <w:szCs w:val="32"/>
          <w:highlight w:val="white"/>
        </w:rPr>
        <w:t>部门决算中项目绩效自评结果</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highlight w:val="white"/>
        </w:rPr>
        <w:t>在部门决算项目绩效自评中，按照决策过程20分，产出40分，效益20分的标准分11大项，17小项进行自评，自评分为93分，自评结果良好。</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（三）以部门为主体开展的重点绩效评价结果</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根据上级要求，我单位认真负责、客观公正地展开了2020年度部门整体支出绩效自评工作，成立了绩效评价工作领导小组，负责绩效评价工作的组织领导和具体实施。评价小组全体成员的自评综合得分自评结论为“良”。2020年度部门整体支出绩效评价报告和2020年度项目支出绩效评价报告均已按照财政绩效部门要求在赫山区政府网站公开。</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在区委、区政府的坚强领导下，本单位2020年所有支出严格按照国家财经法规、预算资金管理办法、财务管理制度及专项资金管理办法的规定，遵循先预算、再审批、后支出的原则，保证资金的合理使用。保障了机关有效运转、民生项目顺利开展、促进了镇区经济发展、巩固了基层党组织建设、维护了社会环境稳定。</w:t>
      </w:r>
    </w:p>
    <w:p w:rsidR="006201FC" w:rsidRPr="0052070F" w:rsidRDefault="006201FC" w:rsidP="0052070F">
      <w:pPr>
        <w:spacing w:line="560" w:lineRule="exact"/>
        <w:ind w:firstLineChars="200" w:firstLine="640"/>
        <w:rPr>
          <w:rFonts w:ascii="仿宋_GB2312" w:eastAsia="仿宋_GB2312"/>
          <w:sz w:val="32"/>
          <w:szCs w:val="32"/>
        </w:rPr>
      </w:pPr>
    </w:p>
    <w:p w:rsidR="00341F07" w:rsidRPr="00341F07" w:rsidRDefault="008A06DA" w:rsidP="00341F07">
      <w:pPr>
        <w:spacing w:line="560" w:lineRule="exact"/>
        <w:rPr>
          <w:rFonts w:ascii="黑体" w:eastAsia="黑体" w:hAnsi="黑体"/>
          <w:sz w:val="32"/>
          <w:szCs w:val="32"/>
        </w:rPr>
      </w:pPr>
      <w:r w:rsidRPr="00341F07">
        <w:rPr>
          <w:rFonts w:ascii="黑体" w:eastAsia="黑体" w:hAnsi="黑体" w:hint="eastAsia"/>
          <w:sz w:val="32"/>
          <w:szCs w:val="32"/>
        </w:rPr>
        <w:t>第四部分</w:t>
      </w:r>
      <w:r w:rsidR="00341F07" w:rsidRPr="00341F07">
        <w:rPr>
          <w:rFonts w:ascii="黑体" w:eastAsia="黑体" w:hAnsi="黑体" w:hint="eastAsia"/>
          <w:sz w:val="32"/>
          <w:szCs w:val="32"/>
        </w:rPr>
        <w:t>：</w:t>
      </w:r>
    </w:p>
    <w:p w:rsidR="006201FC" w:rsidRPr="00341F07" w:rsidRDefault="008A06DA" w:rsidP="00341F07">
      <w:pPr>
        <w:spacing w:line="560" w:lineRule="exact"/>
        <w:jc w:val="center"/>
        <w:rPr>
          <w:rFonts w:ascii="方正小标宋简体" w:eastAsia="方正小标宋简体"/>
          <w:sz w:val="42"/>
          <w:szCs w:val="42"/>
        </w:rPr>
      </w:pPr>
      <w:r w:rsidRPr="00341F07">
        <w:rPr>
          <w:rFonts w:ascii="方正小标宋简体" w:eastAsia="方正小标宋简体" w:hint="eastAsia"/>
          <w:sz w:val="42"/>
          <w:szCs w:val="42"/>
        </w:rPr>
        <w:t>名词解释</w:t>
      </w:r>
    </w:p>
    <w:p w:rsidR="00341F07" w:rsidRDefault="00341F07" w:rsidP="0052070F">
      <w:pPr>
        <w:spacing w:line="560" w:lineRule="exact"/>
        <w:ind w:firstLineChars="200" w:firstLine="640"/>
        <w:rPr>
          <w:rFonts w:ascii="仿宋_GB2312" w:eastAsia="仿宋_GB2312"/>
          <w:sz w:val="32"/>
          <w:szCs w:val="32"/>
          <w:highlight w:val="white"/>
        </w:rPr>
      </w:pP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lastRenderedPageBreak/>
        <w:t>财政拨款收入：指本级财政当年拨付的资金。</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政府性基金预算财政拨款收入：指本级财政当年拨付的政府性基金预算资金。</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上年结转和结余：指以前年度尚未完成、结转到本年按有关规定继续使用的资金。</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年末结转和结余资金：指本年度或以前年度预算安排、因客观条件发生变化无法按原计划实施，需要延迟到以后年度按有关规定继续使用的资金。</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公共安全支出（类）：是指用于内卫、消防等武装警察部队的支出，包括保障机构正常运转、完成日常和特定的工作任务或事业发展目标的支出。</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科学技术支出（类）：是指用于科学技术方面的支出，包括保障机构正常运转、完成日常和特定的工作任务或事业发展目标的支出。</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lastRenderedPageBreak/>
        <w:t>文化体育与传媒支出（类）：是指用于文化、文物、体育、新闻出版广播影视等方面的支出，包括保障机构正常运转、完成日常和特定的工作任务或事业发展目标的支出。</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卫生健康支出（类）：是指用于医疗卫生与计划生育方面的支出，包括保障机构正常运转、完成日常和特定的工作任务或事业发展目标的支出。</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节能环保支出（类）：是指用于节能环保支出，包括保障机构正常运转、完成日常和特定的工作任务或事业发展目标的支出。</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城乡社区支出（类）：是指用于城乡社区事务支出，包括保障机构正常运转、完成日常和特定的工作任务或事业发展目标的支出。</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农林水支出（类）：是指用于农林水事务支出，包括保障机构正常运转、完成日常和特定的工作任务或事业发展目标的支出。</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其他支出（类）：是指用于反映除上述项目以外其他不能划分到具体功能科目中的支出项目，包括保障机构正常运转、完成日常和特定的工作任务或事业发展目标的支出。</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抗疫特别国债安排的支出（类）：是指用于抗疫特别国债安排的支出项目，包括特定的工作任务或事业发展目标的支出。</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lastRenderedPageBreak/>
        <w:t>基本支出：指保障机构正常运转、完成支日常工作任务而发生的人员支出和公用支出。</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项目支出：指在基本支出之外为完成特定行政任务和事业发展目标所发生的支出。</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费及租用费、燃料费、维修费、过路过桥费、保险费、安全</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奖励费用等支出；公务接待费反映单位按规定开支的各类公务接待（含外宾接待）支出。</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政府采购：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工资福利支出：反映单位开支的在职职工和编制外长期聘用人员的各类劳动报酬，以及为上述人员缴纳的各项社会保险费等。</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w:t>
      </w:r>
      <w:r w:rsidRPr="0052070F">
        <w:rPr>
          <w:rFonts w:ascii="仿宋_GB2312" w:eastAsia="仿宋_GB2312" w:hint="eastAsia"/>
          <w:sz w:val="32"/>
          <w:szCs w:val="32"/>
          <w:highlight w:val="white"/>
        </w:rPr>
        <w:lastRenderedPageBreak/>
        <w:t>军官、文职干部的职务（专业技术等级）工资、军衔（级别）工资、基础工资和军龄工资；军队士官的军衔等级工资、基础工资和军龄工资等。</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津贴补贴：反映经国家批准建立的机关事业单位艰苦边远地区津贴、机关工作人员地区附加津贴、机关工作人员岗位津贴、事业单位工作人员特殊岗位津贴补贴等。</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伙食补助费：反映单位发给职工的伙食补助费，如误餐补助等。</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绩效工资：反映事业单位工作人员的绩效工资。</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机关事业单位基本养老保险缴费：反映机关事业单位缴</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纳的基本养老保险费。由单位代扣的工作人员基本养老保险缴费，不在此科目反映。</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职业年金缴费：反映机关事业单位实际缴纳的职业年金支出。由单位代扣的工作人员职业年金缴费，不在此科目反映。</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职工基本医疗保险缴费：反映单位为职工缴纳的基本医疗保险费。</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住房公积金：反映行政事业单位按人力资源和社会保障部、财政部规定的基本工资和津贴补贴以及规定比例为职工缴纳的住房公积金。</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商品和服务支出：反映单位购买商品和服务的支出（不包括用于购置固定资产的支出、战略性和应急储备支出）。</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办公费：反映单位购买按财务会计制度规定不符合固定资产</w:t>
      </w:r>
      <w:r w:rsidRPr="0052070F">
        <w:rPr>
          <w:rFonts w:ascii="仿宋_GB2312" w:eastAsia="仿宋_GB2312" w:hint="eastAsia"/>
          <w:sz w:val="32"/>
          <w:szCs w:val="32"/>
          <w:highlight w:val="white"/>
        </w:rPr>
        <w:lastRenderedPageBreak/>
        <w:t>确认标准的日常办公用品、书报杂志等支出。</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印刷费：反映单位的印刷费支出。</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咨询费：反映单位咨询方面的支出。</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水费：反映单位支付的水费、污水处理费等支出。</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电费：反映单位的电费支出。</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维修(护)费：反映单位日常开支的固定资产（不包括车船等交通工具）修理和维护费用，网络信息系统运行与维护费用，以及按规定提取的修购基金。</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会议费：反映会议中按规定开支的住宿费、伙食费、会议室租金、交通费、文件印刷费、医药费等。</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培训费：反映除因公出国（境）培训费以外的各类培训</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支出。</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工会经费：反映单位按规定提取的工会经费。</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公务用车运行维护费：反映单位按规定保留的公务用车燃料费、维修费、过桥过路费、保险费、安全奖励费用等支出。</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其他交通费用：反映单位除公务用车运行维护费以外的其他交通费用。如公务交通补贴，租车费用、出租车费用，飞机、船舶等的燃料费、维修费、保险费等。</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lastRenderedPageBreak/>
        <w:t>对个人和家庭的补助：反映政府用于对个人和家庭的补助支出。</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离休费：反映行政事业单位和军队移交政府安置的离休人员的离休费、护理费和其他补贴。</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抚恤金：反映按规定开支的烈士遗属、牺牲病故人员遗属的一次性和定期抚恤金，伤残人员的抚恤金，离退休人员等其他人员的各项抚恤金。</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生活补助：反映按规定开支的优抚对象定期定量生活补助费，退役军人生活补助费，行政事业单位职工和遗属生活补助，因公负伤等住院治疗、住疗养院期间的伙食补助费，</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长期赡养人员补助费，由于国家实行退耕还林禁牧舍饲政策</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补偿给农牧民的现金、粮食支出，对农村党员、复员军人以及村干部的补助支出，看守人员和犯人的伙食费、药费等。</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奖励金：反映政府各部门的奖励支出，如对个体私营经济的奖励、计划生育目标责任奖励、独生子女父母奖励等。</w:t>
      </w:r>
    </w:p>
    <w:p w:rsidR="006201FC" w:rsidRPr="0052070F" w:rsidRDefault="008A06DA" w:rsidP="0052070F">
      <w:pPr>
        <w:spacing w:line="560" w:lineRule="exact"/>
        <w:ind w:firstLineChars="200" w:firstLine="640"/>
        <w:rPr>
          <w:rFonts w:ascii="仿宋_GB2312" w:eastAsia="仿宋_GB2312"/>
          <w:sz w:val="32"/>
          <w:szCs w:val="32"/>
          <w:highlight w:val="white"/>
        </w:rPr>
      </w:pPr>
      <w:r w:rsidRPr="0052070F">
        <w:rPr>
          <w:rFonts w:ascii="仿宋_GB2312" w:eastAsia="仿宋_GB2312" w:hint="eastAsia"/>
          <w:sz w:val="32"/>
          <w:szCs w:val="32"/>
          <w:highlight w:val="white"/>
        </w:rPr>
        <w:t>个人农业生产补贴：反映各种对个人发放的生产补贴支出，如国家对农民发放的农机具购置补贴、良种补贴、粮食直补以及发放给残疾人的各种生产经营补贴等。</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highlight w:val="white"/>
        </w:rPr>
        <w:t>代缴社会保险费：反映财政为城乡生活困难人员缴纳的社会保险费。</w:t>
      </w:r>
    </w:p>
    <w:p w:rsidR="00341F07" w:rsidRDefault="00341F07" w:rsidP="00341F07">
      <w:pPr>
        <w:spacing w:line="560" w:lineRule="exact"/>
        <w:rPr>
          <w:rFonts w:ascii="仿宋_GB2312" w:eastAsia="仿宋_GB2312"/>
          <w:sz w:val="32"/>
          <w:szCs w:val="32"/>
        </w:rPr>
      </w:pPr>
    </w:p>
    <w:p w:rsidR="006201FC" w:rsidRPr="00341F07" w:rsidRDefault="008A06DA" w:rsidP="00341F07">
      <w:pPr>
        <w:spacing w:line="560" w:lineRule="exact"/>
        <w:rPr>
          <w:rFonts w:ascii="黑体" w:eastAsia="黑体" w:hAnsi="黑体"/>
          <w:sz w:val="32"/>
          <w:szCs w:val="32"/>
        </w:rPr>
      </w:pPr>
      <w:r w:rsidRPr="00341F07">
        <w:rPr>
          <w:rFonts w:ascii="黑体" w:eastAsia="黑体" w:hAnsi="黑体" w:hint="eastAsia"/>
          <w:sz w:val="32"/>
          <w:szCs w:val="32"/>
        </w:rPr>
        <w:t>第五部分</w:t>
      </w:r>
      <w:r w:rsidR="00341F07" w:rsidRPr="00341F07">
        <w:rPr>
          <w:rFonts w:ascii="黑体" w:eastAsia="黑体" w:hAnsi="黑体" w:hint="eastAsia"/>
          <w:sz w:val="32"/>
          <w:szCs w:val="32"/>
        </w:rPr>
        <w:t>：</w:t>
      </w:r>
      <w:r w:rsidRPr="00341F07">
        <w:rPr>
          <w:rFonts w:ascii="黑体" w:eastAsia="黑体" w:hAnsi="黑体" w:hint="eastAsia"/>
          <w:sz w:val="32"/>
          <w:szCs w:val="32"/>
        </w:rPr>
        <w:t>附件</w:t>
      </w:r>
    </w:p>
    <w:p w:rsidR="006201FC" w:rsidRPr="00341F07" w:rsidRDefault="008A06DA" w:rsidP="00341F07">
      <w:pPr>
        <w:spacing w:line="560" w:lineRule="exact"/>
        <w:jc w:val="center"/>
        <w:rPr>
          <w:rFonts w:ascii="方正小标宋简体" w:eastAsia="方正小标宋简体"/>
          <w:sz w:val="42"/>
          <w:szCs w:val="42"/>
        </w:rPr>
      </w:pPr>
      <w:r w:rsidRPr="00341F07">
        <w:rPr>
          <w:rFonts w:ascii="方正小标宋简体" w:eastAsia="方正小标宋简体" w:hint="eastAsia"/>
          <w:sz w:val="42"/>
          <w:szCs w:val="42"/>
        </w:rPr>
        <w:lastRenderedPageBreak/>
        <w:t>泥江口镇人民政府</w:t>
      </w:r>
    </w:p>
    <w:p w:rsidR="006201FC" w:rsidRPr="00341F07" w:rsidRDefault="008A06DA" w:rsidP="00341F07">
      <w:pPr>
        <w:spacing w:line="560" w:lineRule="exact"/>
        <w:jc w:val="center"/>
        <w:rPr>
          <w:rFonts w:ascii="方正小标宋简体" w:eastAsia="方正小标宋简体"/>
          <w:sz w:val="42"/>
          <w:szCs w:val="42"/>
        </w:rPr>
      </w:pPr>
      <w:r w:rsidRPr="00341F07">
        <w:rPr>
          <w:rFonts w:ascii="方正小标宋简体" w:eastAsia="方正小标宋简体" w:hint="eastAsia"/>
          <w:sz w:val="42"/>
          <w:szCs w:val="42"/>
        </w:rPr>
        <w:t>2020年部门整体支出绩效自评报告</w:t>
      </w:r>
    </w:p>
    <w:p w:rsidR="006201FC" w:rsidRPr="0052070F" w:rsidRDefault="006201FC" w:rsidP="0052070F">
      <w:pPr>
        <w:spacing w:line="560" w:lineRule="exact"/>
        <w:ind w:firstLineChars="200" w:firstLine="640"/>
        <w:rPr>
          <w:rFonts w:ascii="仿宋_GB2312" w:eastAsia="仿宋_GB2312"/>
          <w:sz w:val="32"/>
          <w:szCs w:val="32"/>
        </w:rPr>
      </w:pP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根据《益阳市赫山区财政局关于做好2020年度预算绩效自评工作的通知》（益赫财绩〔2021〕1号）文件精神，我单位认真负责、客观公正地展开2020年度部门整体支出绩效自评工作，现将相关情况报告如下：</w:t>
      </w:r>
    </w:p>
    <w:p w:rsidR="006201FC" w:rsidRPr="00341F07" w:rsidRDefault="008A06DA" w:rsidP="0052070F">
      <w:pPr>
        <w:spacing w:line="560" w:lineRule="exact"/>
        <w:ind w:firstLineChars="200" w:firstLine="640"/>
        <w:rPr>
          <w:rFonts w:ascii="黑体" w:eastAsia="黑体" w:hAnsi="黑体"/>
          <w:sz w:val="32"/>
          <w:szCs w:val="32"/>
        </w:rPr>
      </w:pPr>
      <w:r w:rsidRPr="00341F07">
        <w:rPr>
          <w:rFonts w:ascii="黑体" w:eastAsia="黑体" w:hAnsi="黑体" w:hint="eastAsia"/>
          <w:sz w:val="32"/>
          <w:szCs w:val="32"/>
        </w:rPr>
        <w:t>一、部门单位基本情况</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泥江口镇人民政府(简称本单位)是赫山区人民政府直接管理的正科级行政机关。本单位主要职责为：1、执行本级人民代表大会决议和上级国家行政机关的决定和命令，发布决定和命令;落实国家政策，严格依法行政。2、执行本乡镇区域内的经济和社会发展计划、预算，管理本乡镇区域内的经济、教育、科学、文化、体育事业和财政、民政、公安、司法行政、计划生育等行政工作;发展乡村经济、文化和社会事业，提供公共服务。3、保护社会主义全民所有制的财产和劳动群众集体所有制的财产，保护公民私人所有的合法财产，维护社会稳定，保障公民的人身权利、民主权利和其他权利。4、保护各种经济组织的合法权益。5、办理上级人民政府交办的其他事项。</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本单位机关包括党委、政府、人大、政协联络组四个领导机构、12个内设部门站所及2个垂直部门站所（1、内设部门：党政办公室、党建办公室、经济发展办公室、社会事务办公室、自</w:t>
      </w:r>
      <w:r w:rsidRPr="0052070F">
        <w:rPr>
          <w:rFonts w:ascii="仿宋_GB2312" w:eastAsia="仿宋_GB2312" w:hint="eastAsia"/>
          <w:sz w:val="32"/>
          <w:szCs w:val="32"/>
        </w:rPr>
        <w:lastRenderedPageBreak/>
        <w:t>然资源和生态环境办公室、社会治安和应急管理办综治办公室、财政财务管理办公室、综合行政执法大队、社会事务综合服务中心、农业综合服务中心、党群和政务服务中心、退役军人服务中心、2垂直部门：司法所、市场食品药品监督管理所）。截止2020年12月31日，本单位经区编委核定的编制人数为98人(其中行政编制42人，事业编制54人，机关工勤2人)，年末实有人数77人(行政编制26人，事业编制49人，机关工勤2人)。</w:t>
      </w:r>
    </w:p>
    <w:p w:rsidR="006201FC" w:rsidRPr="00341F07" w:rsidRDefault="008A06DA" w:rsidP="0052070F">
      <w:pPr>
        <w:spacing w:line="560" w:lineRule="exact"/>
        <w:ind w:firstLineChars="200" w:firstLine="640"/>
        <w:rPr>
          <w:rFonts w:ascii="黑体" w:eastAsia="黑体" w:hAnsi="黑体"/>
          <w:sz w:val="32"/>
          <w:szCs w:val="32"/>
        </w:rPr>
      </w:pPr>
      <w:r w:rsidRPr="00341F07">
        <w:rPr>
          <w:rFonts w:ascii="黑体" w:eastAsia="黑体" w:hAnsi="黑体" w:hint="eastAsia"/>
          <w:sz w:val="32"/>
          <w:szCs w:val="32"/>
        </w:rPr>
        <w:t>二、一般公共预算支出情况</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（一）基本支出情况</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2020年部门决算收入2980.14万元，其中基本支出1899.93万元，按功能分类：一般公共服务支出1058.16万元、科学技术支出3.56万元、文化旅游体育与传媒支出193.59万元、社会保障和就业支出15.05万元、卫生健康支出100.93万元、城乡社区支出9.00万元、农林水支出414.64万元、抗疫特别国债安排的支出105.00万元；</w:t>
      </w:r>
    </w:p>
    <w:p w:rsidR="006201FC" w:rsidRPr="0052070F" w:rsidRDefault="00341F07" w:rsidP="0052070F">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8A06DA" w:rsidRPr="0052070F">
        <w:rPr>
          <w:rFonts w:ascii="仿宋_GB2312" w:eastAsia="仿宋_GB2312" w:hint="eastAsia"/>
          <w:sz w:val="32"/>
          <w:szCs w:val="32"/>
        </w:rPr>
        <w:t>项目支出情况</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项目支出1176.18万元，按功能分类：一般公共服务支出115.00万元，公共安全支出3.00万元，科学技术支出9.00万元，文化旅游体育与传媒支出5.00万元，社会保障和就业支出54.00万元，卫生健康支出4.87万元，节能环保支出274.37万元、城乡社区支出35万元，农林水支出585.95万元，其他支出60.00万元、抗疫特别国债安排的支出30.00万元。</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lastRenderedPageBreak/>
        <w:t>部门决算总支出3076.11万元，其中按支出性质和经济分类：一般公共服务支出1173.16万元、公共安全支出3万元、科学技术支出12.56万元、文化旅游体育与传媒支出198.59万元、社会保障和就业支出69.05万元、卫生健康支出105.8万元、节能环保支出274.37万元、城乡社区支出44万元、农林水支出1000.59万元、其他支出60万元、抗疫特别国债安排的支出135万元；到2020年12月31日止基本支出结转资金384.79万元（其中一般公共服务支出结转273.21万元、节能环保支出结转20万元、城乡社区支出结转23万元、农林水支出结转66.59万元、其他支出结转2万元），受资金下达时间较晚及中国农历等原因影响，致资金未能及时拨付。整个2020年收支基本平衡，可持续发展，财政无结余。</w:t>
      </w:r>
    </w:p>
    <w:p w:rsidR="006201FC" w:rsidRPr="00341F07" w:rsidRDefault="008A06DA" w:rsidP="0052070F">
      <w:pPr>
        <w:spacing w:line="560" w:lineRule="exact"/>
        <w:ind w:firstLineChars="200" w:firstLine="640"/>
        <w:rPr>
          <w:rFonts w:ascii="黑体" w:eastAsia="黑体" w:hAnsi="黑体"/>
          <w:sz w:val="32"/>
          <w:szCs w:val="32"/>
        </w:rPr>
      </w:pPr>
      <w:r w:rsidRPr="00341F07">
        <w:rPr>
          <w:rFonts w:ascii="黑体" w:eastAsia="黑体" w:hAnsi="黑体" w:hint="eastAsia"/>
          <w:sz w:val="32"/>
          <w:szCs w:val="32"/>
        </w:rPr>
        <w:t>三、政府性基金预算支出情况</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政府性基金上年结转6.00万元，2020年度政府性基金收入221.00万元，按功能分类：城乡社区支出30.00万元，其他支出56.00万元，抗疫特别国债安排的支出135.00万元；基金总支出为225.00万元，到2020年度12月31日止政府性基金结转2.00万元。</w:t>
      </w:r>
    </w:p>
    <w:p w:rsidR="006201FC" w:rsidRPr="00341F07" w:rsidRDefault="008A06DA" w:rsidP="0052070F">
      <w:pPr>
        <w:spacing w:line="560" w:lineRule="exact"/>
        <w:ind w:firstLineChars="200" w:firstLine="640"/>
        <w:rPr>
          <w:rFonts w:ascii="黑体" w:eastAsia="黑体" w:hAnsi="黑体"/>
          <w:sz w:val="32"/>
          <w:szCs w:val="32"/>
        </w:rPr>
      </w:pPr>
      <w:r w:rsidRPr="00341F07">
        <w:rPr>
          <w:rFonts w:ascii="黑体" w:eastAsia="黑体" w:hAnsi="黑体" w:hint="eastAsia"/>
          <w:sz w:val="32"/>
          <w:szCs w:val="32"/>
        </w:rPr>
        <w:t xml:space="preserve">四、国有资本经营预算支出情况　</w:t>
      </w:r>
    </w:p>
    <w:p w:rsidR="008A06DA"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无。</w:t>
      </w:r>
    </w:p>
    <w:p w:rsidR="008A06DA" w:rsidRPr="00341F07" w:rsidRDefault="008A06DA" w:rsidP="0052070F">
      <w:pPr>
        <w:spacing w:line="560" w:lineRule="exact"/>
        <w:ind w:firstLineChars="200" w:firstLine="640"/>
        <w:rPr>
          <w:rFonts w:ascii="黑体" w:eastAsia="黑体" w:hAnsi="黑体"/>
          <w:sz w:val="32"/>
          <w:szCs w:val="32"/>
        </w:rPr>
      </w:pPr>
      <w:r w:rsidRPr="00341F07">
        <w:rPr>
          <w:rFonts w:ascii="黑体" w:eastAsia="黑体" w:hAnsi="黑体" w:hint="eastAsia"/>
          <w:sz w:val="32"/>
          <w:szCs w:val="32"/>
        </w:rPr>
        <w:t xml:space="preserve">五、社会保险基金预算支出情况　</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 xml:space="preserve">无。　　</w:t>
      </w:r>
    </w:p>
    <w:p w:rsidR="006201FC" w:rsidRPr="00341F07" w:rsidRDefault="008A06DA" w:rsidP="0052070F">
      <w:pPr>
        <w:spacing w:line="560" w:lineRule="exact"/>
        <w:ind w:firstLineChars="200" w:firstLine="640"/>
        <w:rPr>
          <w:rFonts w:ascii="黑体" w:eastAsia="黑体" w:hAnsi="黑体"/>
          <w:sz w:val="32"/>
          <w:szCs w:val="32"/>
        </w:rPr>
      </w:pPr>
      <w:r w:rsidRPr="00341F07">
        <w:rPr>
          <w:rFonts w:ascii="黑体" w:eastAsia="黑体" w:hAnsi="黑体" w:hint="eastAsia"/>
          <w:sz w:val="32"/>
          <w:szCs w:val="32"/>
        </w:rPr>
        <w:lastRenderedPageBreak/>
        <w:t>六、部门整体支出绩效目标</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根据上级要求，2020年度预决算我单位已在赫山区公众信息网上公开公示。存量资金情况基本与上年度持平。资产管理安全性和准确性逐步提高，统一在行政事业单位资产管理平台上录入信息，打印固定资产台账及资产二维码，并将二维码标志粘贴至实物明显处；2020年三公经费23.00万元（其中公务用车维护费8.00万元，购入公车费15.00万元、无境外公务费用），比2019年减少1.50万元，主要原因是坚持中央八项规定，厉行节约；内部管理制度得到了进一步完善，建立并严格执行预决算管理制度、预决算公开公示制度及机关财务制度、村账乡代理制度，基础信息管理力度不断加强。有关重点项目的实施进展顺利，达到了预期效果，群众满意，社会效益明显。2019年，泥江口镇在区委、区政府的坚强领导下，本单位通过对财政资金的使用，取得了如下绩效：</w:t>
      </w:r>
    </w:p>
    <w:p w:rsidR="006201FC" w:rsidRPr="0052070F" w:rsidRDefault="00B713BB" w:rsidP="0052070F">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8A06DA" w:rsidRPr="0052070F">
        <w:rPr>
          <w:rFonts w:ascii="仿宋_GB2312" w:eastAsia="仿宋_GB2312" w:hint="eastAsia"/>
          <w:sz w:val="32"/>
          <w:szCs w:val="32"/>
        </w:rPr>
        <w:t>着重基础设施的建设，奠好发展的基石。2020年基本完成了中广核风力发电项目的建设，共建设完成并投入使用12台发电基站，并通过该项目建设的契机完善了项目相关村的公路建设，继续推进环境整治建设，加大石煤矿矿山后期的绿化恢复建设，加大公立幼儿园项目建设的房屋征拆进度、全面推进安置基地项目建设。</w:t>
      </w:r>
    </w:p>
    <w:p w:rsidR="006201FC" w:rsidRPr="0052070F" w:rsidRDefault="00B713BB" w:rsidP="0052070F">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8A06DA" w:rsidRPr="0052070F">
        <w:rPr>
          <w:rFonts w:ascii="仿宋_GB2312" w:eastAsia="仿宋_GB2312" w:hint="eastAsia"/>
          <w:sz w:val="32"/>
          <w:szCs w:val="32"/>
        </w:rPr>
        <w:t>做好民生项目工作，服务群众。2020年一事一议财政奖补资金共计122.00万元，全部用于公路及山塘水利等公益</w:t>
      </w:r>
      <w:r w:rsidR="008A06DA" w:rsidRPr="0052070F">
        <w:rPr>
          <w:rFonts w:ascii="仿宋_GB2312" w:eastAsia="仿宋_GB2312" w:hint="eastAsia"/>
          <w:sz w:val="32"/>
          <w:szCs w:val="32"/>
        </w:rPr>
        <w:lastRenderedPageBreak/>
        <w:t>事业建设，为群众生产生活提供便利；农林水利建设支出1000.59万元，推动农业现代化。</w:t>
      </w:r>
    </w:p>
    <w:p w:rsidR="006201FC" w:rsidRPr="0052070F" w:rsidRDefault="00B713BB" w:rsidP="0052070F">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8A06DA" w:rsidRPr="0052070F">
        <w:rPr>
          <w:rFonts w:ascii="仿宋_GB2312" w:eastAsia="仿宋_GB2312" w:hint="eastAsia"/>
          <w:sz w:val="32"/>
          <w:szCs w:val="32"/>
        </w:rPr>
        <w:t>推进城镇化建设，完善镇区基础设施，2020年政府投入60多万元健全镇区市场化保洁，彻底整治马路市场和乱停乱靠现象。</w:t>
      </w:r>
    </w:p>
    <w:p w:rsidR="006201FC" w:rsidRPr="0052070F" w:rsidRDefault="00B713BB" w:rsidP="0052070F">
      <w:pPr>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sidR="008A06DA" w:rsidRPr="0052070F">
        <w:rPr>
          <w:rFonts w:ascii="仿宋_GB2312" w:eastAsia="仿宋_GB2312" w:hint="eastAsia"/>
          <w:sz w:val="32"/>
          <w:szCs w:val="32"/>
        </w:rPr>
        <w:t>精准发力，产业扶贫利益联结机制建立完善。在太阳庵村、七里冲村和大桥冲村三个贫困村分别引进蔬菜种植、食用菌种植和竹木产业，采用土地承租或土地入股、保底分红、技能培训和用工等利益联结机制，周边的贫困户实现土地流转得租金、股份分红得股金、劳务合作得薪金，全镇2020年所有贫困村1958户5207人实现脱贫。</w:t>
      </w:r>
    </w:p>
    <w:p w:rsidR="006201FC" w:rsidRPr="00341F07" w:rsidRDefault="008A06DA" w:rsidP="0052070F">
      <w:pPr>
        <w:spacing w:line="560" w:lineRule="exact"/>
        <w:ind w:firstLineChars="200" w:firstLine="640"/>
        <w:rPr>
          <w:rFonts w:ascii="黑体" w:eastAsia="黑体" w:hAnsi="黑体"/>
          <w:sz w:val="32"/>
          <w:szCs w:val="32"/>
        </w:rPr>
      </w:pPr>
      <w:r w:rsidRPr="00341F07">
        <w:rPr>
          <w:rFonts w:ascii="黑体" w:eastAsia="黑体" w:hAnsi="黑体" w:hint="eastAsia"/>
          <w:sz w:val="32"/>
          <w:szCs w:val="32"/>
        </w:rPr>
        <w:t>七、存在的问题及原因分析</w:t>
      </w:r>
    </w:p>
    <w:p w:rsidR="006201FC" w:rsidRPr="0052070F" w:rsidRDefault="00B713BB" w:rsidP="0052070F">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8A06DA" w:rsidRPr="0052070F">
        <w:rPr>
          <w:rFonts w:ascii="仿宋_GB2312" w:eastAsia="仿宋_GB2312" w:hint="eastAsia"/>
          <w:sz w:val="32"/>
          <w:szCs w:val="32"/>
        </w:rPr>
        <w:t>工作机制有待进一步完善，由于在平时工作中未加强绩效监控工作的重视，绩效监控工作容易滞后，未形成对绩效目标进行监控的习惯。</w:t>
      </w:r>
    </w:p>
    <w:p w:rsidR="006201FC" w:rsidRPr="0052070F" w:rsidRDefault="00B713BB" w:rsidP="0052070F">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8A06DA" w:rsidRPr="0052070F">
        <w:rPr>
          <w:rFonts w:ascii="仿宋_GB2312" w:eastAsia="仿宋_GB2312" w:hint="eastAsia"/>
          <w:sz w:val="32"/>
          <w:szCs w:val="32"/>
        </w:rPr>
        <w:t>单位各部门衔接不及时，无法及时监控预算绩效目标实施情况。</w:t>
      </w:r>
    </w:p>
    <w:p w:rsidR="006201FC" w:rsidRPr="0052070F" w:rsidRDefault="00B713BB" w:rsidP="0052070F">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8A06DA" w:rsidRPr="0052070F">
        <w:rPr>
          <w:rFonts w:ascii="仿宋_GB2312" w:eastAsia="仿宋_GB2312" w:hint="eastAsia"/>
          <w:sz w:val="32"/>
          <w:szCs w:val="32"/>
        </w:rPr>
        <w:t>政府和财务部门在部门整体支出的资金安排和使用上仍有不可预见性，在实际工作中有资金延迟到位的情况。</w:t>
      </w:r>
    </w:p>
    <w:p w:rsidR="006201FC" w:rsidRPr="00341F07" w:rsidRDefault="008A06DA" w:rsidP="0052070F">
      <w:pPr>
        <w:spacing w:line="560" w:lineRule="exact"/>
        <w:ind w:firstLineChars="200" w:firstLine="640"/>
        <w:rPr>
          <w:rFonts w:ascii="黑体" w:eastAsia="黑体" w:hAnsi="黑体"/>
          <w:sz w:val="32"/>
          <w:szCs w:val="32"/>
        </w:rPr>
      </w:pPr>
      <w:r w:rsidRPr="00341F07">
        <w:rPr>
          <w:rFonts w:ascii="黑体" w:eastAsia="黑体" w:hAnsi="黑体" w:hint="eastAsia"/>
          <w:sz w:val="32"/>
          <w:szCs w:val="32"/>
        </w:rPr>
        <w:t>八、改进措施和有关建议</w:t>
      </w:r>
    </w:p>
    <w:p w:rsidR="006201FC" w:rsidRPr="0052070F" w:rsidRDefault="00B713BB" w:rsidP="0052070F">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8A06DA" w:rsidRPr="0052070F">
        <w:rPr>
          <w:rFonts w:ascii="仿宋_GB2312" w:eastAsia="仿宋_GB2312" w:hint="eastAsia"/>
          <w:sz w:val="32"/>
          <w:szCs w:val="32"/>
        </w:rPr>
        <w:t>建议政府在平时工作中进一步加强对绩效目标监控的重视，定期对预算执行情况进行监督，使绩效目标监控与政府工</w:t>
      </w:r>
      <w:r w:rsidR="008A06DA" w:rsidRPr="0052070F">
        <w:rPr>
          <w:rFonts w:ascii="仿宋_GB2312" w:eastAsia="仿宋_GB2312" w:hint="eastAsia"/>
          <w:sz w:val="32"/>
          <w:szCs w:val="32"/>
        </w:rPr>
        <w:lastRenderedPageBreak/>
        <w:t>作、财务工作挂钩，做到及时监控，及时控制，避免疏忽。</w:t>
      </w:r>
    </w:p>
    <w:p w:rsidR="006201FC" w:rsidRPr="0052070F" w:rsidRDefault="00B713BB" w:rsidP="0052070F">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8A06DA" w:rsidRPr="0052070F">
        <w:rPr>
          <w:rFonts w:ascii="仿宋_GB2312" w:eastAsia="仿宋_GB2312" w:hint="eastAsia"/>
          <w:sz w:val="32"/>
          <w:szCs w:val="32"/>
        </w:rPr>
        <w:t>加强各部门衔接，使预算绩效目标实施进度得到及时反馈，便于及时汇总监控。</w:t>
      </w:r>
    </w:p>
    <w:p w:rsidR="006201FC" w:rsidRPr="0052070F" w:rsidRDefault="00B713BB" w:rsidP="0052070F">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8A06DA" w:rsidRPr="0052070F">
        <w:rPr>
          <w:rFonts w:ascii="仿宋_GB2312" w:eastAsia="仿宋_GB2312" w:hint="eastAsia"/>
          <w:sz w:val="32"/>
          <w:szCs w:val="32"/>
        </w:rPr>
        <w:t>设置合理有效的绩效目标监控机制，科学设置预算绩效指标，合理安排经费和各项资金，使其物尽其用，更加贴合乡镇财务工作的实际情况，能够合理运用现有资源，及时协调上级争取资金保证各预算绩效指标的顺利实施。使绩效评价更客观全面，更能为发展政府经济，保障民生起到积极有效的作用。</w:t>
      </w:r>
    </w:p>
    <w:p w:rsidR="008A06DA" w:rsidRPr="00341F07" w:rsidRDefault="008A06DA" w:rsidP="0052070F">
      <w:pPr>
        <w:spacing w:line="560" w:lineRule="exact"/>
        <w:ind w:firstLineChars="200" w:firstLine="640"/>
        <w:rPr>
          <w:rFonts w:ascii="黑体" w:eastAsia="黑体" w:hAnsi="黑体"/>
          <w:sz w:val="32"/>
          <w:szCs w:val="32"/>
        </w:rPr>
      </w:pPr>
      <w:r w:rsidRPr="00341F07">
        <w:rPr>
          <w:rFonts w:ascii="黑体" w:eastAsia="黑体" w:hAnsi="黑体" w:hint="eastAsia"/>
          <w:sz w:val="32"/>
          <w:szCs w:val="32"/>
        </w:rPr>
        <w:t>九、其他需要说明的情况</w:t>
      </w:r>
    </w:p>
    <w:p w:rsidR="006201FC" w:rsidRPr="0052070F" w:rsidRDefault="008A06DA" w:rsidP="0052070F">
      <w:pPr>
        <w:spacing w:line="560" w:lineRule="exact"/>
        <w:ind w:firstLineChars="200" w:firstLine="640"/>
        <w:rPr>
          <w:rFonts w:ascii="仿宋_GB2312" w:eastAsia="仿宋_GB2312"/>
          <w:sz w:val="32"/>
          <w:szCs w:val="32"/>
        </w:rPr>
      </w:pPr>
      <w:r w:rsidRPr="0052070F">
        <w:rPr>
          <w:rFonts w:ascii="仿宋_GB2312" w:eastAsia="仿宋_GB2312" w:hint="eastAsia"/>
          <w:sz w:val="32"/>
          <w:szCs w:val="32"/>
        </w:rPr>
        <w:t xml:space="preserve">无。　</w:t>
      </w:r>
    </w:p>
    <w:p w:rsidR="00341F07" w:rsidRDefault="00341F07" w:rsidP="0052070F">
      <w:pPr>
        <w:spacing w:line="560" w:lineRule="exact"/>
        <w:ind w:firstLineChars="200" w:firstLine="640"/>
        <w:rPr>
          <w:rFonts w:ascii="仿宋_GB2312" w:eastAsia="仿宋_GB2312"/>
          <w:sz w:val="32"/>
          <w:szCs w:val="32"/>
        </w:rPr>
      </w:pPr>
    </w:p>
    <w:p w:rsidR="00341F07" w:rsidRDefault="00341F07" w:rsidP="0052070F">
      <w:pPr>
        <w:spacing w:line="560" w:lineRule="exact"/>
        <w:ind w:firstLineChars="200" w:firstLine="640"/>
        <w:rPr>
          <w:rFonts w:ascii="仿宋_GB2312" w:eastAsia="仿宋_GB2312"/>
          <w:sz w:val="32"/>
          <w:szCs w:val="32"/>
        </w:rPr>
      </w:pPr>
    </w:p>
    <w:p w:rsidR="008A06DA" w:rsidRPr="0052070F" w:rsidRDefault="008A06DA" w:rsidP="00341F07">
      <w:pPr>
        <w:spacing w:line="560" w:lineRule="exact"/>
        <w:ind w:firstLineChars="1100" w:firstLine="3520"/>
        <w:rPr>
          <w:rFonts w:ascii="仿宋_GB2312" w:eastAsia="仿宋_GB2312"/>
          <w:sz w:val="32"/>
          <w:szCs w:val="32"/>
        </w:rPr>
      </w:pPr>
      <w:r w:rsidRPr="0052070F">
        <w:rPr>
          <w:rFonts w:ascii="仿宋_GB2312" w:eastAsia="仿宋_GB2312" w:hint="eastAsia"/>
          <w:sz w:val="32"/>
          <w:szCs w:val="32"/>
        </w:rPr>
        <w:t>益阳市泥江口镇人民政府</w:t>
      </w:r>
    </w:p>
    <w:p w:rsidR="008A06DA" w:rsidRPr="0052070F" w:rsidRDefault="008A06DA" w:rsidP="00341F07">
      <w:pPr>
        <w:spacing w:line="560" w:lineRule="exact"/>
        <w:ind w:firstLineChars="1350" w:firstLine="4320"/>
        <w:rPr>
          <w:rFonts w:ascii="仿宋_GB2312" w:eastAsia="仿宋_GB2312"/>
          <w:sz w:val="32"/>
          <w:szCs w:val="32"/>
        </w:rPr>
      </w:pPr>
      <w:r w:rsidRPr="0052070F">
        <w:rPr>
          <w:rFonts w:ascii="仿宋_GB2312" w:eastAsia="仿宋_GB2312" w:hint="eastAsia"/>
          <w:sz w:val="32"/>
          <w:szCs w:val="32"/>
        </w:rPr>
        <w:t>2021年7月27日</w:t>
      </w:r>
    </w:p>
    <w:p w:rsidR="008A06DA" w:rsidRDefault="008A06DA">
      <w:pPr>
        <w:adjustRightInd w:val="0"/>
        <w:snapToGrid w:val="0"/>
        <w:spacing w:line="560" w:lineRule="exact"/>
        <w:ind w:firstLineChars="200" w:firstLine="640"/>
        <w:rPr>
          <w:rFonts w:ascii="仿宋" w:eastAsia="仿宋"/>
          <w:bCs/>
          <w:sz w:val="32"/>
          <w:szCs w:val="32"/>
        </w:rPr>
      </w:pPr>
    </w:p>
    <w:p w:rsidR="00341F07" w:rsidRDefault="00341F07">
      <w:pPr>
        <w:widowControl/>
        <w:jc w:val="left"/>
        <w:rPr>
          <w:rFonts w:ascii="方正小标宋简体" w:eastAsia="方正小标宋简体" w:cs="方正小标宋_GBK"/>
          <w:sz w:val="36"/>
          <w:szCs w:val="36"/>
        </w:rPr>
      </w:pPr>
      <w:r>
        <w:rPr>
          <w:rFonts w:ascii="方正小标宋简体" w:eastAsia="方正小标宋简体" w:cs="方正小标宋_GBK"/>
          <w:sz w:val="36"/>
          <w:szCs w:val="36"/>
        </w:rPr>
        <w:br w:type="page"/>
      </w:r>
    </w:p>
    <w:p w:rsidR="006201FC" w:rsidRDefault="008A06DA" w:rsidP="00436A13">
      <w:pPr>
        <w:spacing w:beforeLines="50" w:afterLines="50"/>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lastRenderedPageBreak/>
        <w:t>2020年度部门整体支出绩效自评指标计分表</w:t>
      </w: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79"/>
        <w:gridCol w:w="707"/>
        <w:gridCol w:w="943"/>
        <w:gridCol w:w="707"/>
        <w:gridCol w:w="2973"/>
        <w:gridCol w:w="3522"/>
      </w:tblGrid>
      <w:tr w:rsidR="006201FC">
        <w:trPr>
          <w:trHeight w:val="489"/>
          <w:tblHeader/>
          <w:jc w:val="center"/>
        </w:trPr>
        <w:tc>
          <w:tcPr>
            <w:tcW w:w="579" w:type="dxa"/>
            <w:tcMar>
              <w:top w:w="10" w:type="dxa"/>
              <w:left w:w="10" w:type="dxa"/>
              <w:bottom w:w="0" w:type="dxa"/>
              <w:right w:w="10" w:type="dxa"/>
            </w:tcMar>
            <w:vAlign w:val="center"/>
          </w:tcPr>
          <w:p w:rsidR="006201FC" w:rsidRDefault="008A06DA">
            <w:pPr>
              <w:spacing w:line="240" w:lineRule="exact"/>
              <w:jc w:val="center"/>
              <w:rPr>
                <w:rFonts w:ascii="宋体" w:cs="宋体"/>
                <w:b/>
                <w:bCs/>
              </w:rPr>
            </w:pPr>
            <w:r>
              <w:rPr>
                <w:rFonts w:ascii="宋体" w:hAnsi="宋体" w:cs="宋体" w:hint="eastAsia"/>
                <w:b/>
                <w:bCs/>
              </w:rPr>
              <w:t>一级</w:t>
            </w:r>
            <w:r>
              <w:rPr>
                <w:rFonts w:ascii="宋体" w:cs="宋体"/>
                <w:b/>
                <w:bCs/>
              </w:rPr>
              <w:br/>
            </w:r>
            <w:r>
              <w:rPr>
                <w:rFonts w:ascii="宋体" w:hAnsi="宋体" w:cs="宋体" w:hint="eastAsia"/>
                <w:b/>
                <w:bCs/>
              </w:rPr>
              <w:t>指标</w:t>
            </w:r>
          </w:p>
        </w:tc>
        <w:tc>
          <w:tcPr>
            <w:tcW w:w="707" w:type="dxa"/>
            <w:tcMar>
              <w:top w:w="10" w:type="dxa"/>
              <w:left w:w="10" w:type="dxa"/>
              <w:bottom w:w="0" w:type="dxa"/>
              <w:right w:w="10" w:type="dxa"/>
            </w:tcMar>
            <w:vAlign w:val="center"/>
          </w:tcPr>
          <w:p w:rsidR="006201FC" w:rsidRDefault="008A06DA">
            <w:pPr>
              <w:spacing w:line="240" w:lineRule="exact"/>
              <w:ind w:rightChars="-83" w:right="-174"/>
              <w:jc w:val="center"/>
              <w:rPr>
                <w:rFonts w:ascii="宋体" w:cs="宋体"/>
                <w:b/>
                <w:bCs/>
              </w:rPr>
            </w:pPr>
            <w:r>
              <w:rPr>
                <w:rFonts w:ascii="宋体" w:hAnsi="宋体" w:cs="宋体" w:hint="eastAsia"/>
                <w:b/>
                <w:bCs/>
              </w:rPr>
              <w:t>二级</w:t>
            </w:r>
          </w:p>
          <w:p w:rsidR="006201FC" w:rsidRDefault="008A06DA">
            <w:pPr>
              <w:spacing w:line="240" w:lineRule="exact"/>
              <w:ind w:rightChars="-83" w:right="-174"/>
              <w:jc w:val="center"/>
              <w:rPr>
                <w:rFonts w:ascii="宋体" w:cs="宋体"/>
                <w:b/>
                <w:bCs/>
              </w:rPr>
            </w:pPr>
            <w:r>
              <w:rPr>
                <w:rFonts w:ascii="宋体" w:hAnsi="宋体" w:cs="宋体" w:hint="eastAsia"/>
                <w:b/>
                <w:bCs/>
              </w:rPr>
              <w:t>指标</w:t>
            </w: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b/>
                <w:bCs/>
              </w:rPr>
            </w:pPr>
            <w:r>
              <w:rPr>
                <w:rFonts w:ascii="宋体" w:hAnsi="宋体" w:cs="宋体" w:hint="eastAsia"/>
                <w:b/>
                <w:bCs/>
              </w:rPr>
              <w:t>三级</w:t>
            </w:r>
          </w:p>
          <w:p w:rsidR="006201FC" w:rsidRDefault="008A06DA">
            <w:pPr>
              <w:spacing w:line="240" w:lineRule="exact"/>
              <w:jc w:val="center"/>
              <w:rPr>
                <w:rFonts w:ascii="宋体" w:cs="宋体"/>
                <w:b/>
                <w:bCs/>
              </w:rPr>
            </w:pPr>
            <w:r>
              <w:rPr>
                <w:rFonts w:ascii="宋体" w:hAnsi="宋体" w:cs="宋体" w:hint="eastAsia"/>
                <w:b/>
                <w:bCs/>
              </w:rPr>
              <w:t>指标</w:t>
            </w:r>
          </w:p>
        </w:tc>
        <w:tc>
          <w:tcPr>
            <w:tcW w:w="707" w:type="dxa"/>
            <w:vAlign w:val="center"/>
          </w:tcPr>
          <w:p w:rsidR="006201FC" w:rsidRDefault="008A06DA">
            <w:pPr>
              <w:spacing w:line="240" w:lineRule="exact"/>
              <w:ind w:leftChars="50" w:left="105" w:rightChars="50" w:right="105"/>
              <w:jc w:val="center"/>
              <w:rPr>
                <w:rFonts w:ascii="宋体" w:cs="宋体"/>
                <w:b/>
                <w:bCs/>
              </w:rPr>
            </w:pPr>
            <w:r>
              <w:rPr>
                <w:rFonts w:ascii="宋体" w:hAnsi="宋体" w:cs="宋体" w:hint="eastAsia"/>
                <w:b/>
                <w:bCs/>
              </w:rPr>
              <w:t>自评分</w:t>
            </w:r>
          </w:p>
        </w:tc>
        <w:tc>
          <w:tcPr>
            <w:tcW w:w="2973" w:type="dxa"/>
            <w:tcMar>
              <w:top w:w="10" w:type="dxa"/>
              <w:left w:w="10" w:type="dxa"/>
              <w:bottom w:w="0" w:type="dxa"/>
              <w:right w:w="10" w:type="dxa"/>
            </w:tcMar>
            <w:vAlign w:val="center"/>
          </w:tcPr>
          <w:p w:rsidR="006201FC" w:rsidRDefault="008A06DA">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3522" w:type="dxa"/>
            <w:tcMar>
              <w:top w:w="10" w:type="dxa"/>
              <w:left w:w="10" w:type="dxa"/>
              <w:bottom w:w="0" w:type="dxa"/>
              <w:right w:w="10" w:type="dxa"/>
            </w:tcMar>
            <w:vAlign w:val="center"/>
          </w:tcPr>
          <w:p w:rsidR="006201FC" w:rsidRDefault="008A06DA">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6201FC">
        <w:trPr>
          <w:trHeight w:val="1892"/>
          <w:jc w:val="center"/>
        </w:trPr>
        <w:tc>
          <w:tcPr>
            <w:tcW w:w="579" w:type="dxa"/>
            <w:vMerge w:val="restart"/>
            <w:tcMar>
              <w:top w:w="10" w:type="dxa"/>
              <w:left w:w="10" w:type="dxa"/>
              <w:bottom w:w="0" w:type="dxa"/>
              <w:right w:w="10" w:type="dxa"/>
            </w:tcMar>
            <w:textDirection w:val="tbRlV"/>
            <w:vAlign w:val="center"/>
          </w:tcPr>
          <w:p w:rsidR="006201FC" w:rsidRDefault="008A06DA">
            <w:pPr>
              <w:spacing w:line="240" w:lineRule="exact"/>
              <w:jc w:val="center"/>
              <w:rPr>
                <w:rFonts w:ascii="宋体" w:cs="宋体"/>
              </w:rPr>
            </w:pPr>
            <w:r>
              <w:rPr>
                <w:rFonts w:ascii="宋体" w:hAnsi="宋体" w:cs="宋体" w:hint="eastAsia"/>
              </w:rPr>
              <w:t>投入（</w:t>
            </w:r>
            <w:r>
              <w:rPr>
                <w:rFonts w:ascii="宋体" w:hAnsi="宋体" w:cs="宋体"/>
              </w:rPr>
              <w:t>20</w:t>
            </w:r>
            <w:r>
              <w:rPr>
                <w:rFonts w:ascii="宋体" w:hAnsi="宋体" w:cs="宋体" w:hint="eastAsia"/>
              </w:rPr>
              <w:t>分）</w:t>
            </w:r>
          </w:p>
        </w:tc>
        <w:tc>
          <w:tcPr>
            <w:tcW w:w="707" w:type="dxa"/>
            <w:vMerge w:val="restart"/>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目标</w:t>
            </w:r>
            <w:r>
              <w:rPr>
                <w:rFonts w:ascii="宋体" w:cs="宋体"/>
              </w:rPr>
              <w:br/>
            </w:r>
            <w:r>
              <w:rPr>
                <w:rFonts w:ascii="宋体" w:hAnsi="宋体" w:cs="宋体" w:hint="eastAsia"/>
              </w:rPr>
              <w:t>设定（</w:t>
            </w:r>
            <w:r>
              <w:rPr>
                <w:rFonts w:ascii="宋体" w:hAnsi="宋体" w:cs="宋体"/>
              </w:rPr>
              <w:t>5</w:t>
            </w:r>
            <w:r>
              <w:rPr>
                <w:rFonts w:ascii="宋体" w:hAnsi="宋体" w:cs="宋体" w:hint="eastAsia"/>
              </w:rPr>
              <w:t>分）</w:t>
            </w: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绩效目标</w:t>
            </w:r>
          </w:p>
          <w:p w:rsidR="006201FC" w:rsidRDefault="008A06DA">
            <w:pPr>
              <w:spacing w:line="24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707" w:type="dxa"/>
            <w:vAlign w:val="center"/>
          </w:tcPr>
          <w:p w:rsidR="006201FC" w:rsidRDefault="008A06DA">
            <w:pPr>
              <w:tabs>
                <w:tab w:val="left" w:pos="2604"/>
              </w:tabs>
              <w:spacing w:line="240" w:lineRule="exact"/>
              <w:ind w:left="420" w:rightChars="50" w:right="105"/>
              <w:jc w:val="center"/>
              <w:rPr>
                <w:rFonts w:ascii="宋体" w:cs="宋体"/>
              </w:rPr>
            </w:pPr>
            <w:r>
              <w:rPr>
                <w:rFonts w:ascii="宋体" w:cs="宋体" w:hint="eastAsia"/>
              </w:rPr>
              <w:t>2</w:t>
            </w:r>
          </w:p>
        </w:tc>
        <w:tc>
          <w:tcPr>
            <w:tcW w:w="2973" w:type="dxa"/>
            <w:tcMar>
              <w:top w:w="10" w:type="dxa"/>
              <w:left w:w="10" w:type="dxa"/>
              <w:bottom w:w="0" w:type="dxa"/>
              <w:right w:w="10" w:type="dxa"/>
            </w:tcMar>
            <w:vAlign w:val="center"/>
          </w:tcPr>
          <w:p w:rsidR="006201FC" w:rsidRDefault="008A06DA" w:rsidP="008A06D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3522" w:type="dxa"/>
            <w:tcMar>
              <w:top w:w="10" w:type="dxa"/>
              <w:left w:w="10" w:type="dxa"/>
              <w:bottom w:w="0" w:type="dxa"/>
              <w:right w:w="10" w:type="dxa"/>
            </w:tcMar>
            <w:vAlign w:val="center"/>
          </w:tcPr>
          <w:p w:rsidR="006201FC" w:rsidRDefault="008A06DA">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①是否符合国家法律法规、国民经济和社会发展总体规划；</w:t>
            </w:r>
            <w:r>
              <w:rPr>
                <w:rFonts w:ascii="宋体" w:cs="宋体"/>
              </w:rPr>
              <w:br/>
            </w:r>
            <w:r>
              <w:rPr>
                <w:rFonts w:ascii="宋体" w:hAnsi="宋体" w:cs="宋体" w:hint="eastAsia"/>
              </w:rPr>
              <w:t>②是否符合部门“三定”方案确定的职责；</w:t>
            </w:r>
            <w:r>
              <w:rPr>
                <w:rFonts w:ascii="宋体" w:cs="宋体"/>
              </w:rPr>
              <w:br/>
            </w:r>
            <w:r>
              <w:rPr>
                <w:rFonts w:ascii="宋体" w:hAnsi="宋体" w:cs="宋体" w:hint="eastAsia"/>
              </w:rPr>
              <w:t>③是否符合部门制定的中长期实施规划。</w:t>
            </w:r>
          </w:p>
        </w:tc>
      </w:tr>
      <w:tr w:rsidR="006201FC">
        <w:trPr>
          <w:trHeight w:val="2137"/>
          <w:jc w:val="center"/>
        </w:trPr>
        <w:tc>
          <w:tcPr>
            <w:tcW w:w="579" w:type="dxa"/>
            <w:vMerge/>
            <w:vAlign w:val="center"/>
          </w:tcPr>
          <w:p w:rsidR="006201FC" w:rsidRDefault="006201FC">
            <w:pPr>
              <w:spacing w:line="240" w:lineRule="exact"/>
              <w:rPr>
                <w:rFonts w:ascii="宋体" w:cs="宋体"/>
              </w:rPr>
            </w:pPr>
          </w:p>
        </w:tc>
        <w:tc>
          <w:tcPr>
            <w:tcW w:w="707" w:type="dxa"/>
            <w:vMerge/>
            <w:vAlign w:val="center"/>
          </w:tcPr>
          <w:p w:rsidR="006201FC" w:rsidRDefault="006201FC">
            <w:pPr>
              <w:spacing w:line="240" w:lineRule="exact"/>
              <w:rPr>
                <w:rFonts w:ascii="宋体" w:cs="宋体"/>
              </w:rPr>
            </w:pP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绩效指标</w:t>
            </w:r>
          </w:p>
          <w:p w:rsidR="006201FC" w:rsidRDefault="008A06DA">
            <w:pPr>
              <w:spacing w:line="240" w:lineRule="exact"/>
              <w:jc w:val="center"/>
              <w:rPr>
                <w:rFonts w:ascii="宋体" w:cs="宋体"/>
              </w:rPr>
            </w:pPr>
            <w:r>
              <w:rPr>
                <w:rFonts w:ascii="宋体" w:hAnsi="宋体" w:cs="宋体" w:hint="eastAsia"/>
              </w:rPr>
              <w:t>明确性（</w:t>
            </w:r>
            <w:r>
              <w:rPr>
                <w:rFonts w:ascii="宋体" w:hAnsi="宋体" w:cs="宋体"/>
              </w:rPr>
              <w:t>3</w:t>
            </w:r>
            <w:r>
              <w:rPr>
                <w:rFonts w:ascii="宋体" w:hAnsi="宋体" w:cs="宋体" w:hint="eastAsia"/>
              </w:rPr>
              <w:t>分）</w:t>
            </w:r>
          </w:p>
        </w:tc>
        <w:tc>
          <w:tcPr>
            <w:tcW w:w="707" w:type="dxa"/>
            <w:vAlign w:val="center"/>
          </w:tcPr>
          <w:p w:rsidR="006201FC" w:rsidRDefault="008A06DA" w:rsidP="008A06DA">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2973" w:type="dxa"/>
            <w:tcMar>
              <w:top w:w="10" w:type="dxa"/>
              <w:left w:w="10" w:type="dxa"/>
              <w:bottom w:w="0" w:type="dxa"/>
              <w:right w:w="10" w:type="dxa"/>
            </w:tcMar>
            <w:vAlign w:val="center"/>
          </w:tcPr>
          <w:p w:rsidR="006201FC" w:rsidRDefault="008A06DA" w:rsidP="008A06D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部门依据整体绩效目标所设定的绩效指标是否清晰、细化、可衡量，用以反映和考核部门整体绩效目标的明细化情况。</w:t>
            </w:r>
          </w:p>
        </w:tc>
        <w:tc>
          <w:tcPr>
            <w:tcW w:w="3522" w:type="dxa"/>
            <w:tcMar>
              <w:top w:w="10" w:type="dxa"/>
              <w:left w:w="10" w:type="dxa"/>
              <w:bottom w:w="0" w:type="dxa"/>
              <w:right w:w="10" w:type="dxa"/>
            </w:tcMar>
            <w:vAlign w:val="center"/>
          </w:tcPr>
          <w:p w:rsidR="006201FC" w:rsidRDefault="008A06DA">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①是否将部门整体的绩效目标细化分解为具体的工作任务；</w:t>
            </w:r>
            <w:r>
              <w:rPr>
                <w:rFonts w:ascii="宋体" w:cs="宋体"/>
              </w:rPr>
              <w:br/>
            </w:r>
            <w:r>
              <w:rPr>
                <w:rFonts w:ascii="宋体" w:hAnsi="宋体" w:cs="宋体" w:hint="eastAsia"/>
              </w:rPr>
              <w:t>②是否通过清晰、可衡量的指标值予以体现。③是否与部门年度的任务数或计划数相对应；</w:t>
            </w:r>
            <w:r>
              <w:rPr>
                <w:rFonts w:ascii="宋体" w:cs="宋体"/>
              </w:rPr>
              <w:br/>
            </w:r>
            <w:r>
              <w:rPr>
                <w:rFonts w:ascii="宋体" w:hAnsi="宋体" w:cs="宋体" w:hint="eastAsia"/>
              </w:rPr>
              <w:t>④是否与本年度部门预算资金相匹配。</w:t>
            </w:r>
          </w:p>
        </w:tc>
      </w:tr>
      <w:tr w:rsidR="006201FC">
        <w:trPr>
          <w:trHeight w:val="1931"/>
          <w:jc w:val="center"/>
        </w:trPr>
        <w:tc>
          <w:tcPr>
            <w:tcW w:w="579" w:type="dxa"/>
            <w:vMerge/>
            <w:vAlign w:val="center"/>
          </w:tcPr>
          <w:p w:rsidR="006201FC" w:rsidRDefault="006201FC">
            <w:pPr>
              <w:spacing w:line="240" w:lineRule="exact"/>
              <w:rPr>
                <w:rFonts w:ascii="宋体" w:cs="宋体"/>
              </w:rPr>
            </w:pPr>
          </w:p>
        </w:tc>
        <w:tc>
          <w:tcPr>
            <w:tcW w:w="707" w:type="dxa"/>
            <w:vMerge w:val="restart"/>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配置（</w:t>
            </w:r>
            <w:r>
              <w:rPr>
                <w:rFonts w:ascii="宋体" w:hAnsi="宋体" w:cs="宋体"/>
              </w:rPr>
              <w:t>15</w:t>
            </w:r>
            <w:r>
              <w:rPr>
                <w:rFonts w:ascii="宋体" w:hAnsi="宋体" w:cs="宋体" w:hint="eastAsia"/>
              </w:rPr>
              <w:t>分）</w:t>
            </w: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在职人员</w:t>
            </w:r>
          </w:p>
          <w:p w:rsidR="006201FC" w:rsidRDefault="008A06DA">
            <w:pPr>
              <w:spacing w:line="24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707" w:type="dxa"/>
            <w:vAlign w:val="center"/>
          </w:tcPr>
          <w:p w:rsidR="006201FC" w:rsidRDefault="008A06DA" w:rsidP="008A06DA">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2973" w:type="dxa"/>
            <w:tcMar>
              <w:top w:w="10" w:type="dxa"/>
              <w:left w:w="10" w:type="dxa"/>
              <w:bottom w:w="0" w:type="dxa"/>
              <w:right w:w="10" w:type="dxa"/>
            </w:tcMar>
            <w:vAlign w:val="center"/>
          </w:tcPr>
          <w:p w:rsidR="006201FC" w:rsidRDefault="008A06DA" w:rsidP="008A06D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3522" w:type="dxa"/>
            <w:tcMar>
              <w:top w:w="10" w:type="dxa"/>
              <w:left w:w="10" w:type="dxa"/>
              <w:bottom w:w="0" w:type="dxa"/>
              <w:right w:w="10" w:type="dxa"/>
            </w:tcMar>
            <w:vAlign w:val="center"/>
          </w:tcPr>
          <w:p w:rsidR="006201FC" w:rsidRDefault="008A06DA">
            <w:pPr>
              <w:spacing w:line="240" w:lineRule="exact"/>
              <w:ind w:leftChars="50" w:left="105" w:rightChars="50" w:right="105"/>
              <w:rPr>
                <w:rFonts w:asci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在职人员数：部门实际在职人数，以财政部确定的部门决算编制口径为准。</w:t>
            </w:r>
            <w:r>
              <w:rPr>
                <w:rFonts w:ascii="宋体" w:cs="宋体"/>
              </w:rPr>
              <w:br/>
            </w:r>
            <w:r>
              <w:rPr>
                <w:rFonts w:ascii="宋体" w:hAnsi="宋体" w:cs="宋体" w:hint="eastAsia"/>
              </w:rPr>
              <w:t>编制数：机构编制部门核定批复的部门的人员编制数。</w:t>
            </w:r>
          </w:p>
        </w:tc>
      </w:tr>
      <w:tr w:rsidR="006201FC">
        <w:trPr>
          <w:trHeight w:val="2030"/>
          <w:jc w:val="center"/>
        </w:trPr>
        <w:tc>
          <w:tcPr>
            <w:tcW w:w="579" w:type="dxa"/>
            <w:vMerge/>
            <w:vAlign w:val="center"/>
          </w:tcPr>
          <w:p w:rsidR="006201FC" w:rsidRDefault="006201FC">
            <w:pPr>
              <w:spacing w:line="240" w:lineRule="exact"/>
              <w:rPr>
                <w:rFonts w:ascii="宋体" w:cs="宋体"/>
              </w:rPr>
            </w:pPr>
          </w:p>
        </w:tc>
        <w:tc>
          <w:tcPr>
            <w:tcW w:w="707" w:type="dxa"/>
            <w:vMerge/>
            <w:vAlign w:val="center"/>
          </w:tcPr>
          <w:p w:rsidR="006201FC" w:rsidRDefault="006201FC">
            <w:pPr>
              <w:spacing w:line="240" w:lineRule="exact"/>
              <w:rPr>
                <w:rFonts w:ascii="宋体" w:cs="宋体"/>
              </w:rPr>
            </w:pP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“三公经费”</w:t>
            </w:r>
          </w:p>
          <w:p w:rsidR="006201FC" w:rsidRDefault="008A06DA">
            <w:pPr>
              <w:spacing w:line="24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707" w:type="dxa"/>
            <w:vAlign w:val="center"/>
          </w:tcPr>
          <w:p w:rsidR="006201FC" w:rsidRDefault="008A06DA" w:rsidP="008A06DA">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2973" w:type="dxa"/>
            <w:tcMar>
              <w:top w:w="10" w:type="dxa"/>
              <w:left w:w="10" w:type="dxa"/>
              <w:bottom w:w="0" w:type="dxa"/>
              <w:right w:w="10" w:type="dxa"/>
            </w:tcMar>
            <w:vAlign w:val="center"/>
          </w:tcPr>
          <w:p w:rsidR="006201FC" w:rsidRDefault="008A06DA" w:rsidP="008A06D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3522" w:type="dxa"/>
            <w:tcMar>
              <w:top w:w="10" w:type="dxa"/>
              <w:left w:w="10" w:type="dxa"/>
              <w:bottom w:w="0" w:type="dxa"/>
              <w:right w:w="10" w:type="dxa"/>
            </w:tcMar>
            <w:vAlign w:val="center"/>
          </w:tcPr>
          <w:p w:rsidR="006201FC" w:rsidRDefault="008A06DA">
            <w:pPr>
              <w:spacing w:line="240" w:lineRule="exact"/>
              <w:ind w:leftChars="50" w:left="105" w:rightChars="50" w:right="105"/>
              <w:rPr>
                <w:rFonts w:asci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r>
              <w:rPr>
                <w:rFonts w:ascii="宋体" w:cs="宋体"/>
              </w:rPr>
              <w:br/>
            </w:r>
            <w:r>
              <w:rPr>
                <w:rFonts w:ascii="宋体" w:hAnsi="宋体" w:cs="宋体" w:hint="eastAsia"/>
              </w:rPr>
              <w:t>“三公经费”：年度预算安排的因公出国（境）费、公务车辆购置及运行费和公务招待费。</w:t>
            </w:r>
          </w:p>
        </w:tc>
      </w:tr>
      <w:tr w:rsidR="006201FC">
        <w:trPr>
          <w:trHeight w:val="2510"/>
          <w:jc w:val="center"/>
        </w:trPr>
        <w:tc>
          <w:tcPr>
            <w:tcW w:w="579" w:type="dxa"/>
            <w:vMerge/>
            <w:vAlign w:val="center"/>
          </w:tcPr>
          <w:p w:rsidR="006201FC" w:rsidRDefault="006201FC">
            <w:pPr>
              <w:spacing w:line="240" w:lineRule="exact"/>
              <w:rPr>
                <w:rFonts w:ascii="宋体" w:cs="宋体"/>
              </w:rPr>
            </w:pPr>
          </w:p>
        </w:tc>
        <w:tc>
          <w:tcPr>
            <w:tcW w:w="707" w:type="dxa"/>
            <w:vMerge/>
            <w:vAlign w:val="center"/>
          </w:tcPr>
          <w:p w:rsidR="006201FC" w:rsidRDefault="006201FC">
            <w:pPr>
              <w:spacing w:line="240" w:lineRule="exact"/>
              <w:rPr>
                <w:rFonts w:ascii="宋体" w:cs="宋体"/>
              </w:rPr>
            </w:pP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重点支出</w:t>
            </w:r>
          </w:p>
          <w:p w:rsidR="006201FC" w:rsidRDefault="008A06DA">
            <w:pPr>
              <w:spacing w:line="24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707" w:type="dxa"/>
            <w:vAlign w:val="center"/>
          </w:tcPr>
          <w:p w:rsidR="006201FC" w:rsidRDefault="008A06DA" w:rsidP="008A06DA">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2973" w:type="dxa"/>
            <w:tcMar>
              <w:top w:w="10" w:type="dxa"/>
              <w:left w:w="10" w:type="dxa"/>
              <w:bottom w:w="0" w:type="dxa"/>
              <w:right w:w="10" w:type="dxa"/>
            </w:tcMar>
            <w:vAlign w:val="center"/>
          </w:tcPr>
          <w:p w:rsidR="006201FC" w:rsidRDefault="008A06DA" w:rsidP="008A06D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3522" w:type="dxa"/>
            <w:tcMar>
              <w:top w:w="10" w:type="dxa"/>
              <w:left w:w="10" w:type="dxa"/>
              <w:bottom w:w="0" w:type="dxa"/>
              <w:right w:w="10" w:type="dxa"/>
            </w:tcMar>
            <w:vAlign w:val="center"/>
          </w:tcPr>
          <w:p w:rsidR="006201FC" w:rsidRDefault="008A06DA">
            <w:pPr>
              <w:spacing w:line="240" w:lineRule="exact"/>
              <w:ind w:leftChars="50" w:left="105" w:rightChars="50" w:right="105"/>
              <w:rPr>
                <w:rFonts w:asci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重点预算支出：部门年度预算安排的，与本部门履职和发展密切相关、具有明显社会和经济影响、党委政府关心或社会比较关注的预算支出支出总额。</w:t>
            </w:r>
            <w:r>
              <w:rPr>
                <w:rFonts w:ascii="宋体" w:cs="宋体"/>
              </w:rPr>
              <w:br/>
            </w:r>
            <w:r>
              <w:rPr>
                <w:rFonts w:ascii="宋体" w:hAnsi="宋体" w:cs="宋体" w:hint="eastAsia"/>
              </w:rPr>
              <w:t>预算总支出：部门年度预算安排的预算支出支出总额。</w:t>
            </w:r>
          </w:p>
        </w:tc>
      </w:tr>
      <w:tr w:rsidR="006201FC">
        <w:trPr>
          <w:trHeight w:val="1462"/>
          <w:jc w:val="center"/>
        </w:trPr>
        <w:tc>
          <w:tcPr>
            <w:tcW w:w="579" w:type="dxa"/>
            <w:vMerge w:val="restart"/>
            <w:tcMar>
              <w:top w:w="10" w:type="dxa"/>
              <w:left w:w="10" w:type="dxa"/>
              <w:bottom w:w="0" w:type="dxa"/>
              <w:right w:w="10" w:type="dxa"/>
            </w:tcMar>
            <w:textDirection w:val="tbRlV"/>
            <w:vAlign w:val="center"/>
          </w:tcPr>
          <w:p w:rsidR="006201FC" w:rsidRDefault="008A06DA">
            <w:pPr>
              <w:spacing w:line="240" w:lineRule="exact"/>
              <w:jc w:val="center"/>
              <w:rPr>
                <w:rFonts w:ascii="宋体" w:cs="宋体"/>
              </w:rPr>
            </w:pPr>
            <w:r>
              <w:rPr>
                <w:rFonts w:ascii="宋体" w:hAnsi="宋体" w:cs="宋体" w:hint="eastAsia"/>
              </w:rPr>
              <w:lastRenderedPageBreak/>
              <w:t>过程（</w:t>
            </w:r>
            <w:r>
              <w:rPr>
                <w:rFonts w:ascii="宋体" w:hAnsi="宋体" w:cs="宋体"/>
              </w:rPr>
              <w:t>30</w:t>
            </w:r>
            <w:r>
              <w:rPr>
                <w:rFonts w:ascii="宋体" w:hAnsi="宋体" w:cs="宋体" w:hint="eastAsia"/>
              </w:rPr>
              <w:t>分）</w:t>
            </w:r>
          </w:p>
        </w:tc>
        <w:tc>
          <w:tcPr>
            <w:tcW w:w="707" w:type="dxa"/>
            <w:vMerge w:val="restart"/>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执行（</w:t>
            </w:r>
            <w:r>
              <w:rPr>
                <w:rFonts w:ascii="宋体" w:hAnsi="宋体" w:cs="宋体"/>
              </w:rPr>
              <w:t>20</w:t>
            </w:r>
            <w:r>
              <w:rPr>
                <w:rFonts w:ascii="宋体" w:hAnsi="宋体" w:cs="宋体" w:hint="eastAsia"/>
              </w:rPr>
              <w:t>分）</w:t>
            </w: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预算</w:t>
            </w:r>
          </w:p>
          <w:p w:rsidR="006201FC" w:rsidRDefault="008A06DA">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707" w:type="dxa"/>
            <w:vAlign w:val="center"/>
          </w:tcPr>
          <w:p w:rsidR="006201FC" w:rsidRDefault="008A06DA" w:rsidP="008A06DA">
            <w:pPr>
              <w:tabs>
                <w:tab w:val="left" w:pos="2604"/>
              </w:tabs>
              <w:spacing w:line="240" w:lineRule="exact"/>
              <w:ind w:leftChars="50" w:left="105" w:rightChars="50" w:right="105" w:firstLineChars="46" w:firstLine="97"/>
              <w:jc w:val="center"/>
              <w:rPr>
                <w:rFonts w:ascii="宋体" w:cs="宋体"/>
              </w:rPr>
            </w:pPr>
            <w:r>
              <w:rPr>
                <w:rFonts w:ascii="宋体" w:cs="宋体" w:hint="eastAsia"/>
              </w:rPr>
              <w:t>3</w:t>
            </w:r>
          </w:p>
        </w:tc>
        <w:tc>
          <w:tcPr>
            <w:tcW w:w="2973" w:type="dxa"/>
            <w:tcMar>
              <w:top w:w="10" w:type="dxa"/>
              <w:left w:w="10" w:type="dxa"/>
              <w:bottom w:w="0" w:type="dxa"/>
              <w:right w:w="10" w:type="dxa"/>
            </w:tcMar>
            <w:vAlign w:val="center"/>
          </w:tcPr>
          <w:p w:rsidR="006201FC" w:rsidRDefault="008A06DA" w:rsidP="008A06D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3522" w:type="dxa"/>
            <w:tcMar>
              <w:top w:w="10" w:type="dxa"/>
              <w:left w:w="10" w:type="dxa"/>
              <w:bottom w:w="0" w:type="dxa"/>
              <w:right w:w="10" w:type="dxa"/>
            </w:tcMar>
            <w:vAlign w:val="center"/>
          </w:tcPr>
          <w:p w:rsidR="006201FC" w:rsidRDefault="008A06DA">
            <w:pPr>
              <w:spacing w:line="240" w:lineRule="exact"/>
              <w:ind w:leftChars="50" w:left="105" w:rightChars="50" w:right="105"/>
              <w:rPr>
                <w:rFonts w:asci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预算执行数：部门本年度实际完成的预算数。</w:t>
            </w:r>
            <w:r>
              <w:rPr>
                <w:rFonts w:ascii="宋体" w:cs="宋体"/>
              </w:rPr>
              <w:br/>
            </w:r>
            <w:r>
              <w:rPr>
                <w:rFonts w:ascii="宋体" w:hAnsi="宋体" w:cs="宋体" w:hint="eastAsia"/>
              </w:rPr>
              <w:t>预算数：财政部门批复的本年度部门预算数。</w:t>
            </w:r>
          </w:p>
        </w:tc>
      </w:tr>
      <w:tr w:rsidR="006201FC">
        <w:trPr>
          <w:trHeight w:val="1824"/>
          <w:jc w:val="center"/>
        </w:trPr>
        <w:tc>
          <w:tcPr>
            <w:tcW w:w="579" w:type="dxa"/>
            <w:vMerge/>
            <w:vAlign w:val="center"/>
          </w:tcPr>
          <w:p w:rsidR="006201FC" w:rsidRDefault="006201FC">
            <w:pPr>
              <w:spacing w:line="240" w:lineRule="exact"/>
              <w:jc w:val="center"/>
              <w:rPr>
                <w:rFonts w:ascii="宋体" w:cs="宋体"/>
              </w:rPr>
            </w:pPr>
          </w:p>
        </w:tc>
        <w:tc>
          <w:tcPr>
            <w:tcW w:w="707" w:type="dxa"/>
            <w:vMerge/>
            <w:vAlign w:val="center"/>
          </w:tcPr>
          <w:p w:rsidR="006201FC" w:rsidRDefault="006201FC">
            <w:pPr>
              <w:spacing w:line="240" w:lineRule="exact"/>
              <w:jc w:val="center"/>
              <w:rPr>
                <w:rFonts w:ascii="宋体" w:cs="宋体"/>
              </w:rPr>
            </w:pP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预算</w:t>
            </w:r>
          </w:p>
          <w:p w:rsidR="006201FC" w:rsidRDefault="008A06DA">
            <w:pPr>
              <w:spacing w:line="24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707" w:type="dxa"/>
            <w:vAlign w:val="center"/>
          </w:tcPr>
          <w:p w:rsidR="006201FC" w:rsidRDefault="008A06DA" w:rsidP="008A06DA">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2973" w:type="dxa"/>
            <w:tcMar>
              <w:top w:w="10" w:type="dxa"/>
              <w:left w:w="10" w:type="dxa"/>
              <w:bottom w:w="0" w:type="dxa"/>
              <w:right w:w="10" w:type="dxa"/>
            </w:tcMar>
            <w:vAlign w:val="center"/>
          </w:tcPr>
          <w:p w:rsidR="006201FC" w:rsidRDefault="008A06DA" w:rsidP="008A06D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3522" w:type="dxa"/>
            <w:tcMar>
              <w:top w:w="10" w:type="dxa"/>
              <w:left w:w="10" w:type="dxa"/>
              <w:bottom w:w="0" w:type="dxa"/>
              <w:right w:w="10" w:type="dxa"/>
            </w:tcMar>
            <w:vAlign w:val="center"/>
          </w:tcPr>
          <w:p w:rsidR="006201FC" w:rsidRDefault="008A06DA">
            <w:pPr>
              <w:spacing w:line="240" w:lineRule="exact"/>
              <w:ind w:leftChars="50" w:left="105" w:rightChars="50" w:right="105"/>
              <w:rPr>
                <w:rFonts w:asci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6201FC">
        <w:trPr>
          <w:trHeight w:val="2531"/>
          <w:jc w:val="center"/>
        </w:trPr>
        <w:tc>
          <w:tcPr>
            <w:tcW w:w="579" w:type="dxa"/>
            <w:vMerge/>
            <w:vAlign w:val="center"/>
          </w:tcPr>
          <w:p w:rsidR="006201FC" w:rsidRDefault="006201FC">
            <w:pPr>
              <w:spacing w:line="240" w:lineRule="exact"/>
              <w:jc w:val="center"/>
              <w:rPr>
                <w:rFonts w:ascii="宋体" w:cs="宋体"/>
              </w:rPr>
            </w:pPr>
          </w:p>
        </w:tc>
        <w:tc>
          <w:tcPr>
            <w:tcW w:w="707" w:type="dxa"/>
            <w:vMerge/>
            <w:vAlign w:val="center"/>
          </w:tcPr>
          <w:p w:rsidR="006201FC" w:rsidRDefault="006201FC">
            <w:pPr>
              <w:spacing w:line="240" w:lineRule="exact"/>
              <w:jc w:val="center"/>
              <w:rPr>
                <w:rFonts w:ascii="宋体" w:cs="宋体"/>
              </w:rPr>
            </w:pP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支付</w:t>
            </w:r>
          </w:p>
          <w:p w:rsidR="006201FC" w:rsidRDefault="008A06DA">
            <w:pPr>
              <w:spacing w:line="24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707" w:type="dxa"/>
            <w:vAlign w:val="center"/>
          </w:tcPr>
          <w:p w:rsidR="006201FC" w:rsidRDefault="008A06DA" w:rsidP="008A06DA">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2973" w:type="dxa"/>
            <w:tcMar>
              <w:top w:w="10" w:type="dxa"/>
              <w:left w:w="10" w:type="dxa"/>
              <w:bottom w:w="0" w:type="dxa"/>
              <w:right w:w="10" w:type="dxa"/>
            </w:tcMar>
            <w:vAlign w:val="center"/>
          </w:tcPr>
          <w:p w:rsidR="006201FC" w:rsidRDefault="008A06DA" w:rsidP="008A06D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3522" w:type="dxa"/>
            <w:tcMar>
              <w:top w:w="10" w:type="dxa"/>
              <w:left w:w="10" w:type="dxa"/>
              <w:bottom w:w="0" w:type="dxa"/>
              <w:right w:w="10" w:type="dxa"/>
            </w:tcMar>
            <w:vAlign w:val="center"/>
          </w:tcPr>
          <w:p w:rsidR="006201FC" w:rsidRDefault="008A06DA">
            <w:pPr>
              <w:spacing w:line="240" w:lineRule="exact"/>
              <w:ind w:leftChars="50" w:left="105" w:rightChars="50" w:right="105"/>
              <w:rPr>
                <w:rFonts w:asci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实际支付进度：部门在某一时点的支出预算执行总数与年度支出预算数的比率。</w:t>
            </w:r>
            <w:r>
              <w:rPr>
                <w:rFonts w:ascii="宋体" w:cs="宋体"/>
              </w:rPr>
              <w:br/>
            </w: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6201FC">
        <w:trPr>
          <w:trHeight w:val="1209"/>
          <w:jc w:val="center"/>
        </w:trPr>
        <w:tc>
          <w:tcPr>
            <w:tcW w:w="579" w:type="dxa"/>
            <w:vMerge/>
            <w:tcMar>
              <w:top w:w="10" w:type="dxa"/>
              <w:left w:w="10" w:type="dxa"/>
              <w:bottom w:w="0" w:type="dxa"/>
              <w:right w:w="10" w:type="dxa"/>
            </w:tcMar>
            <w:textDirection w:val="tbRlV"/>
            <w:vAlign w:val="center"/>
          </w:tcPr>
          <w:p w:rsidR="006201FC" w:rsidRDefault="006201FC">
            <w:pPr>
              <w:spacing w:line="240" w:lineRule="exact"/>
              <w:jc w:val="center"/>
              <w:rPr>
                <w:rFonts w:ascii="宋体" w:cs="宋体"/>
              </w:rPr>
            </w:pPr>
          </w:p>
        </w:tc>
        <w:tc>
          <w:tcPr>
            <w:tcW w:w="707" w:type="dxa"/>
            <w:vMerge/>
            <w:tcMar>
              <w:top w:w="10" w:type="dxa"/>
              <w:left w:w="10" w:type="dxa"/>
              <w:bottom w:w="0" w:type="dxa"/>
              <w:right w:w="10" w:type="dxa"/>
            </w:tcMar>
            <w:vAlign w:val="center"/>
          </w:tcPr>
          <w:p w:rsidR="006201FC" w:rsidRDefault="006201FC">
            <w:pPr>
              <w:spacing w:line="240" w:lineRule="exact"/>
              <w:jc w:val="center"/>
              <w:rPr>
                <w:rFonts w:ascii="宋体" w:cs="宋体"/>
              </w:rPr>
            </w:pP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结转</w:t>
            </w:r>
          </w:p>
          <w:p w:rsidR="006201FC" w:rsidRDefault="008A06DA">
            <w:pPr>
              <w:spacing w:line="24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707" w:type="dxa"/>
            <w:vAlign w:val="center"/>
          </w:tcPr>
          <w:p w:rsidR="006201FC" w:rsidRDefault="008A06DA" w:rsidP="008A06DA">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2973" w:type="dxa"/>
            <w:tcMar>
              <w:top w:w="10" w:type="dxa"/>
              <w:left w:w="10" w:type="dxa"/>
              <w:bottom w:w="0" w:type="dxa"/>
              <w:right w:w="10" w:type="dxa"/>
            </w:tcMar>
            <w:vAlign w:val="center"/>
          </w:tcPr>
          <w:p w:rsidR="006201FC" w:rsidRDefault="008A06DA" w:rsidP="008A06D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3522" w:type="dxa"/>
            <w:tcMar>
              <w:top w:w="10" w:type="dxa"/>
              <w:left w:w="10" w:type="dxa"/>
              <w:bottom w:w="0" w:type="dxa"/>
              <w:right w:w="10" w:type="dxa"/>
            </w:tcMar>
            <w:vAlign w:val="center"/>
          </w:tcPr>
          <w:p w:rsidR="006201FC" w:rsidRDefault="008A06DA">
            <w:pPr>
              <w:spacing w:line="240" w:lineRule="exact"/>
              <w:ind w:leftChars="50" w:left="105" w:rightChars="50" w:right="105"/>
              <w:rPr>
                <w:rFonts w:asci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结转结余总额：部门本年度的结转资金与结余资金之和（以决算数为准）。</w:t>
            </w:r>
          </w:p>
        </w:tc>
      </w:tr>
      <w:tr w:rsidR="006201FC">
        <w:trPr>
          <w:trHeight w:val="1113"/>
          <w:jc w:val="center"/>
        </w:trPr>
        <w:tc>
          <w:tcPr>
            <w:tcW w:w="579" w:type="dxa"/>
            <w:vMerge/>
            <w:vAlign w:val="center"/>
          </w:tcPr>
          <w:p w:rsidR="006201FC" w:rsidRDefault="006201FC">
            <w:pPr>
              <w:spacing w:line="240" w:lineRule="exact"/>
              <w:jc w:val="center"/>
              <w:rPr>
                <w:rFonts w:ascii="宋体" w:cs="宋体"/>
              </w:rPr>
            </w:pPr>
          </w:p>
        </w:tc>
        <w:tc>
          <w:tcPr>
            <w:tcW w:w="707" w:type="dxa"/>
            <w:vMerge/>
            <w:vAlign w:val="center"/>
          </w:tcPr>
          <w:p w:rsidR="006201FC" w:rsidRDefault="006201FC">
            <w:pPr>
              <w:spacing w:line="240" w:lineRule="exact"/>
              <w:rPr>
                <w:rFonts w:ascii="宋体" w:cs="宋体"/>
              </w:rPr>
            </w:pP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结转结余</w:t>
            </w:r>
          </w:p>
          <w:p w:rsidR="006201FC" w:rsidRDefault="008A06DA">
            <w:pPr>
              <w:spacing w:line="24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707" w:type="dxa"/>
            <w:vAlign w:val="center"/>
          </w:tcPr>
          <w:p w:rsidR="006201FC" w:rsidRDefault="008A06DA" w:rsidP="008A06DA">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2973" w:type="dxa"/>
            <w:tcMar>
              <w:top w:w="10" w:type="dxa"/>
              <w:left w:w="10" w:type="dxa"/>
              <w:bottom w:w="0" w:type="dxa"/>
              <w:right w:w="10" w:type="dxa"/>
            </w:tcMar>
            <w:vAlign w:val="center"/>
          </w:tcPr>
          <w:p w:rsidR="006201FC" w:rsidRDefault="008A06DA" w:rsidP="008A06D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3522" w:type="dxa"/>
            <w:tcMar>
              <w:top w:w="10" w:type="dxa"/>
              <w:left w:w="10" w:type="dxa"/>
              <w:bottom w:w="0" w:type="dxa"/>
              <w:right w:w="10" w:type="dxa"/>
            </w:tcMar>
            <w:vAlign w:val="center"/>
          </w:tcPr>
          <w:p w:rsidR="006201FC" w:rsidRDefault="008A06DA">
            <w:pPr>
              <w:spacing w:line="24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6201FC">
        <w:trPr>
          <w:trHeight w:val="1315"/>
          <w:jc w:val="center"/>
        </w:trPr>
        <w:tc>
          <w:tcPr>
            <w:tcW w:w="579" w:type="dxa"/>
            <w:vMerge/>
            <w:vAlign w:val="center"/>
          </w:tcPr>
          <w:p w:rsidR="006201FC" w:rsidRDefault="006201FC">
            <w:pPr>
              <w:spacing w:line="240" w:lineRule="exact"/>
              <w:jc w:val="center"/>
              <w:rPr>
                <w:rFonts w:ascii="宋体" w:cs="宋体"/>
              </w:rPr>
            </w:pPr>
          </w:p>
        </w:tc>
        <w:tc>
          <w:tcPr>
            <w:tcW w:w="707" w:type="dxa"/>
            <w:vMerge/>
            <w:vAlign w:val="center"/>
          </w:tcPr>
          <w:p w:rsidR="006201FC" w:rsidRDefault="006201FC">
            <w:pPr>
              <w:spacing w:line="240" w:lineRule="exact"/>
              <w:rPr>
                <w:rFonts w:ascii="宋体" w:cs="宋体"/>
              </w:rPr>
            </w:pP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公用经费</w:t>
            </w:r>
          </w:p>
          <w:p w:rsidR="006201FC" w:rsidRDefault="008A06DA">
            <w:pPr>
              <w:spacing w:line="24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707" w:type="dxa"/>
            <w:vAlign w:val="center"/>
          </w:tcPr>
          <w:p w:rsidR="006201FC" w:rsidRDefault="008A06DA" w:rsidP="008A06DA">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2973" w:type="dxa"/>
            <w:tcMar>
              <w:top w:w="10" w:type="dxa"/>
              <w:left w:w="10" w:type="dxa"/>
              <w:bottom w:w="0" w:type="dxa"/>
              <w:right w:w="10" w:type="dxa"/>
            </w:tcMar>
            <w:vAlign w:val="center"/>
          </w:tcPr>
          <w:p w:rsidR="006201FC" w:rsidRDefault="008A06DA" w:rsidP="008A06D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3522" w:type="dxa"/>
            <w:tcMar>
              <w:top w:w="10" w:type="dxa"/>
              <w:left w:w="10" w:type="dxa"/>
              <w:bottom w:w="0" w:type="dxa"/>
              <w:right w:w="10" w:type="dxa"/>
            </w:tcMar>
            <w:vAlign w:val="center"/>
          </w:tcPr>
          <w:p w:rsidR="006201FC" w:rsidRDefault="008A06DA">
            <w:pPr>
              <w:spacing w:line="24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6201FC">
        <w:trPr>
          <w:trHeight w:val="1018"/>
          <w:jc w:val="center"/>
        </w:trPr>
        <w:tc>
          <w:tcPr>
            <w:tcW w:w="579" w:type="dxa"/>
            <w:vMerge/>
            <w:vAlign w:val="center"/>
          </w:tcPr>
          <w:p w:rsidR="006201FC" w:rsidRDefault="006201FC">
            <w:pPr>
              <w:spacing w:line="240" w:lineRule="exact"/>
              <w:jc w:val="center"/>
              <w:rPr>
                <w:rFonts w:ascii="宋体" w:cs="宋体"/>
              </w:rPr>
            </w:pPr>
          </w:p>
        </w:tc>
        <w:tc>
          <w:tcPr>
            <w:tcW w:w="707" w:type="dxa"/>
            <w:vMerge/>
            <w:vAlign w:val="center"/>
          </w:tcPr>
          <w:p w:rsidR="006201FC" w:rsidRDefault="006201FC">
            <w:pPr>
              <w:spacing w:line="240" w:lineRule="exact"/>
              <w:jc w:val="center"/>
              <w:rPr>
                <w:rFonts w:ascii="宋体" w:cs="宋体"/>
              </w:rPr>
            </w:pP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707" w:type="dxa"/>
            <w:vAlign w:val="center"/>
          </w:tcPr>
          <w:p w:rsidR="006201FC" w:rsidRDefault="008A06DA" w:rsidP="008A06DA">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2973" w:type="dxa"/>
            <w:tcMar>
              <w:top w:w="10" w:type="dxa"/>
              <w:left w:w="10" w:type="dxa"/>
              <w:bottom w:w="0" w:type="dxa"/>
              <w:right w:w="10" w:type="dxa"/>
            </w:tcMar>
            <w:vAlign w:val="center"/>
          </w:tcPr>
          <w:p w:rsidR="006201FC" w:rsidRDefault="008A06DA" w:rsidP="008A06D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3522" w:type="dxa"/>
            <w:tcMar>
              <w:top w:w="10" w:type="dxa"/>
              <w:left w:w="10" w:type="dxa"/>
              <w:bottom w:w="0" w:type="dxa"/>
              <w:right w:w="10" w:type="dxa"/>
            </w:tcMar>
            <w:vAlign w:val="center"/>
          </w:tcPr>
          <w:p w:rsidR="006201FC" w:rsidRDefault="008A06DA">
            <w:pPr>
              <w:spacing w:line="24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6201FC">
        <w:trPr>
          <w:trHeight w:val="1320"/>
          <w:jc w:val="center"/>
        </w:trPr>
        <w:tc>
          <w:tcPr>
            <w:tcW w:w="579" w:type="dxa"/>
            <w:vMerge/>
            <w:vAlign w:val="center"/>
          </w:tcPr>
          <w:p w:rsidR="006201FC" w:rsidRDefault="006201FC">
            <w:pPr>
              <w:spacing w:line="240" w:lineRule="exact"/>
              <w:jc w:val="center"/>
              <w:rPr>
                <w:rFonts w:ascii="宋体" w:cs="宋体"/>
              </w:rPr>
            </w:pPr>
          </w:p>
        </w:tc>
        <w:tc>
          <w:tcPr>
            <w:tcW w:w="707" w:type="dxa"/>
            <w:vMerge/>
            <w:vAlign w:val="center"/>
          </w:tcPr>
          <w:p w:rsidR="006201FC" w:rsidRDefault="006201FC">
            <w:pPr>
              <w:spacing w:line="240" w:lineRule="exact"/>
              <w:rPr>
                <w:rFonts w:ascii="宋体" w:cs="宋体"/>
              </w:rPr>
            </w:pP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政府采购</w:t>
            </w:r>
          </w:p>
          <w:p w:rsidR="006201FC" w:rsidRDefault="008A06DA">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707" w:type="dxa"/>
            <w:vAlign w:val="center"/>
          </w:tcPr>
          <w:p w:rsidR="006201FC" w:rsidRDefault="008A06DA" w:rsidP="008A06DA">
            <w:pPr>
              <w:tabs>
                <w:tab w:val="left" w:pos="2604"/>
              </w:tabs>
              <w:spacing w:line="240" w:lineRule="exact"/>
              <w:ind w:leftChars="50" w:left="105" w:rightChars="50" w:right="105" w:firstLineChars="46" w:firstLine="97"/>
              <w:jc w:val="center"/>
              <w:rPr>
                <w:rFonts w:ascii="宋体" w:cs="宋体"/>
              </w:rPr>
            </w:pPr>
            <w:r>
              <w:rPr>
                <w:rFonts w:ascii="宋体" w:cs="宋体" w:hint="eastAsia"/>
              </w:rPr>
              <w:t>3</w:t>
            </w:r>
          </w:p>
        </w:tc>
        <w:tc>
          <w:tcPr>
            <w:tcW w:w="2973" w:type="dxa"/>
            <w:tcMar>
              <w:top w:w="10" w:type="dxa"/>
              <w:left w:w="10" w:type="dxa"/>
              <w:bottom w:w="0" w:type="dxa"/>
              <w:right w:w="10" w:type="dxa"/>
            </w:tcMar>
            <w:vAlign w:val="center"/>
          </w:tcPr>
          <w:p w:rsidR="006201FC" w:rsidRDefault="008A06DA" w:rsidP="008A06D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3522" w:type="dxa"/>
            <w:tcMar>
              <w:top w:w="10" w:type="dxa"/>
              <w:left w:w="10" w:type="dxa"/>
              <w:bottom w:w="0" w:type="dxa"/>
              <w:right w:w="10" w:type="dxa"/>
            </w:tcMar>
            <w:vAlign w:val="center"/>
          </w:tcPr>
          <w:p w:rsidR="006201FC" w:rsidRDefault="008A06DA">
            <w:pPr>
              <w:spacing w:line="240" w:lineRule="exact"/>
              <w:ind w:leftChars="50" w:left="105" w:rightChars="50" w:right="105"/>
              <w:rPr>
                <w:rFonts w:ascii="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政府采购预算：采购机关根据事业发展计划和行政任务编制的、并经过规定程序批准的年度政府采购计划。</w:t>
            </w:r>
          </w:p>
        </w:tc>
      </w:tr>
      <w:tr w:rsidR="006201FC">
        <w:trPr>
          <w:trHeight w:val="2029"/>
          <w:jc w:val="center"/>
        </w:trPr>
        <w:tc>
          <w:tcPr>
            <w:tcW w:w="579" w:type="dxa"/>
            <w:vMerge w:val="restart"/>
            <w:vAlign w:val="center"/>
          </w:tcPr>
          <w:p w:rsidR="006201FC" w:rsidRDefault="008A06DA">
            <w:pPr>
              <w:spacing w:line="240" w:lineRule="exact"/>
              <w:jc w:val="center"/>
              <w:rPr>
                <w:rFonts w:ascii="宋体" w:cs="宋体"/>
              </w:rPr>
            </w:pPr>
            <w:r>
              <w:rPr>
                <w:rFonts w:ascii="宋体" w:hAnsi="宋体" w:cs="宋体" w:hint="eastAsia"/>
              </w:rPr>
              <w:lastRenderedPageBreak/>
              <w:t>过</w:t>
            </w:r>
          </w:p>
          <w:p w:rsidR="006201FC" w:rsidRDefault="008A06DA">
            <w:pPr>
              <w:spacing w:line="24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707" w:type="dxa"/>
            <w:vMerge w:val="restart"/>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p w:rsidR="006201FC" w:rsidRDefault="008A06DA">
            <w:pPr>
              <w:spacing w:line="240" w:lineRule="exact"/>
              <w:jc w:val="center"/>
              <w:rPr>
                <w:rFonts w:ascii="宋体" w:cs="宋体"/>
              </w:rPr>
            </w:pPr>
            <w:r>
              <w:rPr>
                <w:rFonts w:ascii="宋体" w:hAnsi="宋体" w:cs="宋体" w:hint="eastAsia"/>
              </w:rPr>
              <w:t>）</w:t>
            </w: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管理制度</w:t>
            </w:r>
          </w:p>
          <w:p w:rsidR="006201FC" w:rsidRDefault="008A06DA">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707" w:type="dxa"/>
            <w:vAlign w:val="center"/>
          </w:tcPr>
          <w:p w:rsidR="006201FC" w:rsidRDefault="008A06DA" w:rsidP="008A06DA">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2973" w:type="dxa"/>
            <w:tcMar>
              <w:top w:w="10" w:type="dxa"/>
              <w:left w:w="10" w:type="dxa"/>
              <w:bottom w:w="0" w:type="dxa"/>
              <w:right w:w="10" w:type="dxa"/>
            </w:tcMar>
            <w:vAlign w:val="center"/>
          </w:tcPr>
          <w:p w:rsidR="006201FC" w:rsidRDefault="008A06DA" w:rsidP="008A06D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3522" w:type="dxa"/>
            <w:tcMar>
              <w:top w:w="10" w:type="dxa"/>
              <w:left w:w="10" w:type="dxa"/>
              <w:bottom w:w="0" w:type="dxa"/>
              <w:right w:w="10" w:type="dxa"/>
            </w:tcMar>
            <w:vAlign w:val="center"/>
          </w:tcPr>
          <w:p w:rsidR="006201FC" w:rsidRDefault="008A06DA">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①是否已制定或具有预算资金管理办法、内部财务管理制度、会计核算制度等管理制度；</w:t>
            </w:r>
            <w:r>
              <w:rPr>
                <w:rFonts w:ascii="宋体" w:cs="宋体"/>
              </w:rPr>
              <w:br/>
            </w:r>
            <w:r>
              <w:rPr>
                <w:rFonts w:ascii="宋体" w:hAnsi="宋体" w:cs="宋体" w:hint="eastAsia"/>
              </w:rPr>
              <w:t>②相关管理制度是否合法、合规、完整；</w:t>
            </w:r>
            <w:r>
              <w:rPr>
                <w:rFonts w:ascii="宋体" w:cs="宋体"/>
              </w:rPr>
              <w:br/>
            </w:r>
            <w:r>
              <w:rPr>
                <w:rFonts w:ascii="宋体" w:hAnsi="宋体" w:cs="宋体" w:hint="eastAsia"/>
              </w:rPr>
              <w:t>③相关管理制度是否得到有效执行。</w:t>
            </w:r>
          </w:p>
        </w:tc>
      </w:tr>
      <w:tr w:rsidR="006201FC">
        <w:trPr>
          <w:trHeight w:val="2537"/>
          <w:jc w:val="center"/>
        </w:trPr>
        <w:tc>
          <w:tcPr>
            <w:tcW w:w="579" w:type="dxa"/>
            <w:vMerge/>
            <w:vAlign w:val="center"/>
          </w:tcPr>
          <w:p w:rsidR="006201FC" w:rsidRDefault="006201FC">
            <w:pPr>
              <w:spacing w:line="240" w:lineRule="exact"/>
              <w:jc w:val="center"/>
              <w:rPr>
                <w:rFonts w:ascii="宋体" w:cs="宋体"/>
              </w:rPr>
            </w:pPr>
          </w:p>
        </w:tc>
        <w:tc>
          <w:tcPr>
            <w:tcW w:w="707" w:type="dxa"/>
            <w:vMerge/>
            <w:vAlign w:val="center"/>
          </w:tcPr>
          <w:p w:rsidR="006201FC" w:rsidRDefault="006201FC">
            <w:pPr>
              <w:spacing w:line="240" w:lineRule="exact"/>
              <w:jc w:val="center"/>
              <w:rPr>
                <w:rFonts w:ascii="宋体" w:cs="宋体"/>
              </w:rPr>
            </w:pP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资金使用</w:t>
            </w:r>
          </w:p>
          <w:p w:rsidR="006201FC" w:rsidRDefault="008A06DA">
            <w:pPr>
              <w:spacing w:line="240" w:lineRule="exact"/>
              <w:jc w:val="center"/>
              <w:rPr>
                <w:rFonts w:ascii="宋体" w:cs="宋体"/>
              </w:rPr>
            </w:pPr>
            <w:r>
              <w:rPr>
                <w:rFonts w:ascii="宋体" w:hAnsi="宋体" w:cs="宋体" w:hint="eastAsia"/>
              </w:rPr>
              <w:t>合规性（</w:t>
            </w:r>
            <w:r>
              <w:rPr>
                <w:rFonts w:ascii="宋体" w:hAnsi="宋体" w:cs="宋体"/>
              </w:rPr>
              <w:t>1</w:t>
            </w:r>
            <w:r>
              <w:rPr>
                <w:rFonts w:ascii="宋体" w:hAnsi="宋体" w:cs="宋体" w:hint="eastAsia"/>
              </w:rPr>
              <w:t>分）</w:t>
            </w:r>
          </w:p>
        </w:tc>
        <w:tc>
          <w:tcPr>
            <w:tcW w:w="707" w:type="dxa"/>
            <w:vAlign w:val="center"/>
          </w:tcPr>
          <w:p w:rsidR="006201FC" w:rsidRDefault="008A06DA" w:rsidP="008A06DA">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2973" w:type="dxa"/>
            <w:tcMar>
              <w:top w:w="10" w:type="dxa"/>
              <w:left w:w="10" w:type="dxa"/>
              <w:bottom w:w="0" w:type="dxa"/>
              <w:right w:w="10" w:type="dxa"/>
            </w:tcMar>
            <w:vAlign w:val="center"/>
          </w:tcPr>
          <w:p w:rsidR="006201FC" w:rsidRDefault="008A06DA" w:rsidP="008A06D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3522" w:type="dxa"/>
            <w:tcMar>
              <w:top w:w="10" w:type="dxa"/>
              <w:left w:w="10" w:type="dxa"/>
              <w:bottom w:w="0" w:type="dxa"/>
              <w:right w:w="10" w:type="dxa"/>
            </w:tcMar>
            <w:vAlign w:val="center"/>
          </w:tcPr>
          <w:p w:rsidR="006201FC" w:rsidRDefault="008A06DA">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①是否符合国家财经法规和财务管理制度规定以及有关预算支出管理办法的规定；</w:t>
            </w:r>
            <w:r>
              <w:rPr>
                <w:rFonts w:ascii="宋体" w:cs="宋体"/>
              </w:rPr>
              <w:br/>
            </w:r>
            <w:r>
              <w:rPr>
                <w:rFonts w:ascii="宋体" w:hAnsi="宋体" w:cs="宋体" w:hint="eastAsia"/>
              </w:rPr>
              <w:t>②资金的拨付是否有完整的审批程序和手续；</w:t>
            </w:r>
            <w:r>
              <w:rPr>
                <w:rFonts w:ascii="宋体" w:cs="宋体"/>
              </w:rPr>
              <w:br/>
            </w:r>
            <w:r>
              <w:rPr>
                <w:rFonts w:ascii="宋体" w:hAnsi="宋体" w:cs="宋体" w:hint="eastAsia"/>
              </w:rPr>
              <w:t>③预算支出的重大开支是否经过评估论证；</w:t>
            </w:r>
            <w:r>
              <w:rPr>
                <w:rFonts w:ascii="宋体" w:cs="宋体"/>
              </w:rPr>
              <w:br/>
            </w:r>
            <w:r>
              <w:rPr>
                <w:rFonts w:ascii="宋体" w:hAnsi="宋体" w:cs="宋体" w:hint="eastAsia"/>
              </w:rPr>
              <w:t>④是否符合部门预算批复的用途；</w:t>
            </w:r>
            <w:r>
              <w:rPr>
                <w:rFonts w:ascii="宋体" w:cs="宋体"/>
              </w:rPr>
              <w:br/>
            </w:r>
            <w:r>
              <w:rPr>
                <w:rFonts w:ascii="宋体" w:hAnsi="宋体" w:cs="宋体" w:hint="eastAsia"/>
              </w:rPr>
              <w:t>⑤是否存在截留、挤占、挪用、虚列支出等情况。</w:t>
            </w:r>
          </w:p>
        </w:tc>
      </w:tr>
      <w:tr w:rsidR="006201FC">
        <w:trPr>
          <w:trHeight w:val="1272"/>
          <w:jc w:val="center"/>
        </w:trPr>
        <w:tc>
          <w:tcPr>
            <w:tcW w:w="579" w:type="dxa"/>
            <w:vMerge/>
            <w:vAlign w:val="center"/>
          </w:tcPr>
          <w:p w:rsidR="006201FC" w:rsidRDefault="006201FC">
            <w:pPr>
              <w:spacing w:line="240" w:lineRule="exact"/>
              <w:jc w:val="center"/>
              <w:rPr>
                <w:rFonts w:ascii="宋体" w:cs="宋体"/>
              </w:rPr>
            </w:pPr>
          </w:p>
        </w:tc>
        <w:tc>
          <w:tcPr>
            <w:tcW w:w="707" w:type="dxa"/>
            <w:vMerge/>
            <w:vAlign w:val="center"/>
          </w:tcPr>
          <w:p w:rsidR="006201FC" w:rsidRDefault="006201FC">
            <w:pPr>
              <w:spacing w:line="240" w:lineRule="exact"/>
              <w:rPr>
                <w:rFonts w:ascii="宋体" w:cs="宋体"/>
              </w:rPr>
            </w:pP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预决算信</w:t>
            </w:r>
          </w:p>
          <w:p w:rsidR="006201FC" w:rsidRDefault="008A06DA">
            <w:pPr>
              <w:spacing w:line="240" w:lineRule="exact"/>
              <w:jc w:val="center"/>
              <w:rPr>
                <w:rFonts w:ascii="宋体" w:cs="宋体"/>
              </w:rPr>
            </w:pPr>
            <w:r>
              <w:rPr>
                <w:rFonts w:ascii="宋体" w:hAnsi="宋体" w:cs="宋体" w:hint="eastAsia"/>
              </w:rPr>
              <w:t>息公开性（</w:t>
            </w:r>
            <w:r>
              <w:rPr>
                <w:rFonts w:ascii="宋体" w:hAnsi="宋体" w:cs="宋体"/>
              </w:rPr>
              <w:t>1</w:t>
            </w:r>
            <w:r>
              <w:rPr>
                <w:rFonts w:ascii="宋体" w:hAnsi="宋体" w:cs="宋体" w:hint="eastAsia"/>
              </w:rPr>
              <w:t>分）</w:t>
            </w:r>
          </w:p>
        </w:tc>
        <w:tc>
          <w:tcPr>
            <w:tcW w:w="707" w:type="dxa"/>
            <w:vAlign w:val="center"/>
          </w:tcPr>
          <w:p w:rsidR="006201FC" w:rsidRDefault="008A06DA" w:rsidP="008A06DA">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2973" w:type="dxa"/>
            <w:tcMar>
              <w:top w:w="10" w:type="dxa"/>
              <w:left w:w="10" w:type="dxa"/>
              <w:bottom w:w="0" w:type="dxa"/>
              <w:right w:w="10" w:type="dxa"/>
            </w:tcMar>
            <w:vAlign w:val="center"/>
          </w:tcPr>
          <w:p w:rsidR="006201FC" w:rsidRDefault="008A06DA" w:rsidP="008A06D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3522" w:type="dxa"/>
            <w:tcMar>
              <w:top w:w="10" w:type="dxa"/>
              <w:left w:w="10" w:type="dxa"/>
              <w:bottom w:w="0" w:type="dxa"/>
              <w:right w:w="10" w:type="dxa"/>
            </w:tcMar>
            <w:vAlign w:val="center"/>
          </w:tcPr>
          <w:p w:rsidR="006201FC" w:rsidRDefault="008A06DA">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①是否按规定内容公开预决算信息；</w:t>
            </w:r>
            <w:r>
              <w:rPr>
                <w:rFonts w:ascii="宋体" w:cs="宋体"/>
              </w:rPr>
              <w:br/>
            </w:r>
            <w:r>
              <w:rPr>
                <w:rFonts w:ascii="宋体" w:hAnsi="宋体" w:cs="宋体" w:hint="eastAsia"/>
              </w:rPr>
              <w:t>②是否按规定时限公开预决算信息。</w:t>
            </w:r>
            <w:r>
              <w:rPr>
                <w:rFonts w:ascii="宋体" w:cs="宋体"/>
              </w:rPr>
              <w:br/>
            </w:r>
            <w:r>
              <w:rPr>
                <w:rFonts w:ascii="宋体" w:hAnsi="宋体" w:cs="宋体" w:hint="eastAsia"/>
              </w:rPr>
              <w:t>预决算信息是指与部门预算、执行、决算、监督、绩效等管理相关的信息。</w:t>
            </w:r>
          </w:p>
        </w:tc>
      </w:tr>
      <w:tr w:rsidR="006201FC" w:rsidTr="00B713BB">
        <w:trPr>
          <w:trHeight w:val="1404"/>
          <w:jc w:val="center"/>
        </w:trPr>
        <w:tc>
          <w:tcPr>
            <w:tcW w:w="579" w:type="dxa"/>
            <w:vMerge/>
            <w:vAlign w:val="center"/>
          </w:tcPr>
          <w:p w:rsidR="006201FC" w:rsidRDefault="006201FC">
            <w:pPr>
              <w:spacing w:line="240" w:lineRule="exact"/>
              <w:jc w:val="center"/>
              <w:rPr>
                <w:rFonts w:ascii="宋体" w:cs="宋体"/>
              </w:rPr>
            </w:pPr>
          </w:p>
        </w:tc>
        <w:tc>
          <w:tcPr>
            <w:tcW w:w="707" w:type="dxa"/>
            <w:vMerge/>
            <w:vAlign w:val="center"/>
          </w:tcPr>
          <w:p w:rsidR="006201FC" w:rsidRDefault="006201FC">
            <w:pPr>
              <w:spacing w:line="240" w:lineRule="exact"/>
              <w:jc w:val="center"/>
              <w:rPr>
                <w:rFonts w:ascii="宋体" w:cs="宋体"/>
              </w:rPr>
            </w:pP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基础信息</w:t>
            </w:r>
          </w:p>
          <w:p w:rsidR="006201FC" w:rsidRDefault="008A06DA">
            <w:pPr>
              <w:spacing w:line="24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707" w:type="dxa"/>
            <w:vAlign w:val="center"/>
          </w:tcPr>
          <w:p w:rsidR="006201FC" w:rsidRDefault="008A06DA" w:rsidP="008A06DA">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2973" w:type="dxa"/>
            <w:tcMar>
              <w:top w:w="10" w:type="dxa"/>
              <w:left w:w="10" w:type="dxa"/>
              <w:bottom w:w="0" w:type="dxa"/>
              <w:right w:w="10" w:type="dxa"/>
            </w:tcMar>
            <w:vAlign w:val="center"/>
          </w:tcPr>
          <w:p w:rsidR="006201FC" w:rsidRDefault="008A06DA" w:rsidP="008A06D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3522" w:type="dxa"/>
            <w:tcMar>
              <w:top w:w="10" w:type="dxa"/>
              <w:left w:w="10" w:type="dxa"/>
              <w:bottom w:w="0" w:type="dxa"/>
              <w:right w:w="10" w:type="dxa"/>
            </w:tcMar>
            <w:vAlign w:val="center"/>
          </w:tcPr>
          <w:p w:rsidR="006201FC" w:rsidRDefault="008A06DA" w:rsidP="00B713BB">
            <w:pPr>
              <w:spacing w:line="22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①基础数据信息和会计信息资料是否真实；</w:t>
            </w:r>
            <w:r>
              <w:rPr>
                <w:rFonts w:ascii="宋体" w:cs="宋体"/>
              </w:rPr>
              <w:br/>
            </w:r>
            <w:r>
              <w:rPr>
                <w:rFonts w:ascii="宋体" w:hAnsi="宋体" w:cs="宋体" w:hint="eastAsia"/>
              </w:rPr>
              <w:t>②基础数据信息和会计信息资料是否完整；</w:t>
            </w:r>
            <w:r>
              <w:rPr>
                <w:rFonts w:ascii="宋体" w:cs="宋体"/>
              </w:rPr>
              <w:br/>
            </w:r>
            <w:r>
              <w:rPr>
                <w:rFonts w:ascii="宋体" w:hAnsi="宋体" w:cs="宋体" w:hint="eastAsia"/>
              </w:rPr>
              <w:t>③基础数据信息和会计信息资料是否准确。</w:t>
            </w:r>
          </w:p>
        </w:tc>
      </w:tr>
      <w:tr w:rsidR="006201FC" w:rsidTr="00B713BB">
        <w:trPr>
          <w:trHeight w:val="1216"/>
          <w:jc w:val="center"/>
        </w:trPr>
        <w:tc>
          <w:tcPr>
            <w:tcW w:w="579" w:type="dxa"/>
            <w:vMerge/>
            <w:tcMar>
              <w:top w:w="10" w:type="dxa"/>
              <w:left w:w="10" w:type="dxa"/>
              <w:bottom w:w="0" w:type="dxa"/>
              <w:right w:w="10" w:type="dxa"/>
            </w:tcMar>
            <w:textDirection w:val="tbRlV"/>
            <w:vAlign w:val="center"/>
          </w:tcPr>
          <w:p w:rsidR="006201FC" w:rsidRDefault="006201FC">
            <w:pPr>
              <w:spacing w:line="240" w:lineRule="exact"/>
              <w:jc w:val="center"/>
              <w:rPr>
                <w:rFonts w:ascii="宋体" w:cs="宋体"/>
              </w:rPr>
            </w:pPr>
          </w:p>
        </w:tc>
        <w:tc>
          <w:tcPr>
            <w:tcW w:w="707" w:type="dxa"/>
            <w:vMerge w:val="restart"/>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资产</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管理制度</w:t>
            </w:r>
          </w:p>
          <w:p w:rsidR="006201FC" w:rsidRDefault="008A06DA">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707" w:type="dxa"/>
            <w:vAlign w:val="center"/>
          </w:tcPr>
          <w:p w:rsidR="006201FC" w:rsidRDefault="008A06DA" w:rsidP="008A06DA">
            <w:pPr>
              <w:tabs>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2973" w:type="dxa"/>
            <w:tcMar>
              <w:top w:w="10" w:type="dxa"/>
              <w:left w:w="10" w:type="dxa"/>
              <w:bottom w:w="0" w:type="dxa"/>
              <w:right w:w="10" w:type="dxa"/>
            </w:tcMar>
            <w:vAlign w:val="center"/>
          </w:tcPr>
          <w:p w:rsidR="006201FC" w:rsidRDefault="008A06DA" w:rsidP="008A06D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3522" w:type="dxa"/>
            <w:tcMar>
              <w:top w:w="10" w:type="dxa"/>
              <w:left w:w="10" w:type="dxa"/>
              <w:bottom w:w="0" w:type="dxa"/>
              <w:right w:w="10" w:type="dxa"/>
            </w:tcMar>
            <w:vAlign w:val="center"/>
          </w:tcPr>
          <w:p w:rsidR="006201FC" w:rsidRDefault="008A06DA" w:rsidP="00B713BB">
            <w:pPr>
              <w:spacing w:line="22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①是否已制定或具有资产管理制度；②相关资金管理制度是否合法、合规、完整；</w:t>
            </w:r>
            <w:r>
              <w:rPr>
                <w:rFonts w:ascii="宋体" w:cs="宋体"/>
              </w:rPr>
              <w:br/>
            </w:r>
            <w:r>
              <w:rPr>
                <w:rFonts w:ascii="宋体" w:hAnsi="宋体" w:cs="宋体" w:hint="eastAsia"/>
              </w:rPr>
              <w:t>③相关资产管理制度是否得到有效执行。</w:t>
            </w:r>
          </w:p>
        </w:tc>
      </w:tr>
      <w:tr w:rsidR="006201FC">
        <w:trPr>
          <w:trHeight w:val="1887"/>
          <w:jc w:val="center"/>
        </w:trPr>
        <w:tc>
          <w:tcPr>
            <w:tcW w:w="579" w:type="dxa"/>
            <w:vMerge/>
            <w:vAlign w:val="center"/>
          </w:tcPr>
          <w:p w:rsidR="006201FC" w:rsidRDefault="006201FC">
            <w:pPr>
              <w:spacing w:line="240" w:lineRule="exact"/>
              <w:jc w:val="center"/>
              <w:rPr>
                <w:rFonts w:ascii="宋体" w:cs="宋体"/>
              </w:rPr>
            </w:pPr>
          </w:p>
        </w:tc>
        <w:tc>
          <w:tcPr>
            <w:tcW w:w="707" w:type="dxa"/>
            <w:vMerge/>
            <w:vAlign w:val="center"/>
          </w:tcPr>
          <w:p w:rsidR="006201FC" w:rsidRDefault="006201FC">
            <w:pPr>
              <w:spacing w:line="240" w:lineRule="exact"/>
              <w:jc w:val="center"/>
              <w:rPr>
                <w:rFonts w:ascii="宋体" w:cs="宋体"/>
              </w:rPr>
            </w:pP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资产管理</w:t>
            </w:r>
          </w:p>
          <w:p w:rsidR="006201FC" w:rsidRDefault="008A06DA">
            <w:pPr>
              <w:spacing w:line="24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707" w:type="dxa"/>
            <w:vAlign w:val="center"/>
          </w:tcPr>
          <w:p w:rsidR="006201FC" w:rsidRDefault="008A06DA" w:rsidP="008A06DA">
            <w:pPr>
              <w:tabs>
                <w:tab w:val="left" w:pos="761"/>
                <w:tab w:val="left" w:pos="2604"/>
              </w:tabs>
              <w:spacing w:line="240" w:lineRule="exact"/>
              <w:ind w:leftChars="50" w:left="105" w:rightChars="50" w:right="105" w:firstLineChars="46" w:firstLine="97"/>
              <w:jc w:val="center"/>
              <w:rPr>
                <w:rFonts w:ascii="宋体" w:cs="宋体"/>
              </w:rPr>
            </w:pPr>
            <w:r>
              <w:rPr>
                <w:rFonts w:ascii="宋体" w:cs="宋体" w:hint="eastAsia"/>
              </w:rPr>
              <w:t>2</w:t>
            </w:r>
          </w:p>
        </w:tc>
        <w:tc>
          <w:tcPr>
            <w:tcW w:w="2973" w:type="dxa"/>
            <w:tcMar>
              <w:top w:w="10" w:type="dxa"/>
              <w:left w:w="10" w:type="dxa"/>
              <w:bottom w:w="0" w:type="dxa"/>
              <w:right w:w="10" w:type="dxa"/>
            </w:tcMar>
            <w:vAlign w:val="center"/>
          </w:tcPr>
          <w:p w:rsidR="006201FC" w:rsidRDefault="008A06DA" w:rsidP="008A06DA">
            <w:pPr>
              <w:tabs>
                <w:tab w:val="left" w:pos="761"/>
                <w:tab w:val="left" w:pos="2604"/>
              </w:tabs>
              <w:spacing w:line="240" w:lineRule="exact"/>
              <w:ind w:leftChars="50" w:left="105" w:rightChars="50" w:right="105" w:firstLineChars="46" w:firstLine="97"/>
              <w:rPr>
                <w:rFonts w:ascii="宋体" w:cs="宋体"/>
              </w:rPr>
            </w:pPr>
            <w:r>
              <w:rPr>
                <w:rFonts w:ascii="宋体" w:hAnsi="宋体" w:cs="宋体" w:hint="eastAsia"/>
              </w:rPr>
              <w:t>部门的资产是否保存完整、使用合规、配置合理、处置规范、收入及时足额上缴，用以反映和考核部门资产安全运行情况。</w:t>
            </w:r>
          </w:p>
        </w:tc>
        <w:tc>
          <w:tcPr>
            <w:tcW w:w="3522" w:type="dxa"/>
            <w:tcMar>
              <w:top w:w="10" w:type="dxa"/>
              <w:left w:w="10" w:type="dxa"/>
              <w:bottom w:w="0" w:type="dxa"/>
              <w:right w:w="10" w:type="dxa"/>
            </w:tcMar>
            <w:vAlign w:val="center"/>
          </w:tcPr>
          <w:p w:rsidR="006201FC" w:rsidRDefault="008A06DA">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①资产保存是否完整；</w:t>
            </w:r>
            <w:r>
              <w:rPr>
                <w:rFonts w:ascii="宋体" w:cs="宋体"/>
              </w:rPr>
              <w:br/>
            </w:r>
            <w:r>
              <w:rPr>
                <w:rFonts w:ascii="宋体" w:hAnsi="宋体" w:cs="宋体" w:hint="eastAsia"/>
              </w:rPr>
              <w:t>②资产配置是否合理；</w:t>
            </w:r>
            <w:r>
              <w:rPr>
                <w:rFonts w:ascii="宋体" w:cs="宋体"/>
              </w:rPr>
              <w:br/>
            </w:r>
            <w:r>
              <w:rPr>
                <w:rFonts w:ascii="宋体" w:hAnsi="宋体" w:cs="宋体" w:hint="eastAsia"/>
              </w:rPr>
              <w:t>③资产处置是否规范；</w:t>
            </w:r>
            <w:r>
              <w:rPr>
                <w:rFonts w:ascii="宋体" w:cs="宋体"/>
              </w:rPr>
              <w:br/>
            </w:r>
            <w:r>
              <w:rPr>
                <w:rFonts w:ascii="宋体" w:hAnsi="宋体" w:cs="宋体" w:hint="eastAsia"/>
              </w:rPr>
              <w:t>④资产账</w:t>
            </w:r>
            <w:bookmarkStart w:id="0" w:name="_GoBack"/>
            <w:bookmarkEnd w:id="0"/>
            <w:r>
              <w:rPr>
                <w:rFonts w:ascii="宋体" w:hAnsi="宋体" w:cs="宋体" w:hint="eastAsia"/>
              </w:rPr>
              <w:t>务管理是否合规，是否帐实相符；</w:t>
            </w:r>
            <w:r>
              <w:rPr>
                <w:rFonts w:ascii="宋体" w:cs="宋体"/>
              </w:rPr>
              <w:br/>
            </w:r>
            <w:r>
              <w:rPr>
                <w:rFonts w:ascii="宋体" w:hAnsi="宋体" w:cs="宋体" w:hint="eastAsia"/>
              </w:rPr>
              <w:t>⑤资产是否有偿使用及处置收入及时足额上缴。</w:t>
            </w:r>
          </w:p>
        </w:tc>
      </w:tr>
      <w:tr w:rsidR="006201FC">
        <w:trPr>
          <w:trHeight w:val="895"/>
          <w:jc w:val="center"/>
        </w:trPr>
        <w:tc>
          <w:tcPr>
            <w:tcW w:w="579" w:type="dxa"/>
            <w:vMerge/>
            <w:vAlign w:val="center"/>
          </w:tcPr>
          <w:p w:rsidR="006201FC" w:rsidRDefault="006201FC">
            <w:pPr>
              <w:spacing w:line="240" w:lineRule="exact"/>
              <w:rPr>
                <w:rFonts w:ascii="宋体" w:cs="宋体"/>
              </w:rPr>
            </w:pPr>
          </w:p>
        </w:tc>
        <w:tc>
          <w:tcPr>
            <w:tcW w:w="707" w:type="dxa"/>
            <w:vMerge/>
            <w:vAlign w:val="center"/>
          </w:tcPr>
          <w:p w:rsidR="006201FC" w:rsidRDefault="006201FC">
            <w:pPr>
              <w:spacing w:line="240" w:lineRule="exact"/>
              <w:rPr>
                <w:rFonts w:ascii="宋体" w:cs="宋体"/>
              </w:rPr>
            </w:pP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固定资产</w:t>
            </w:r>
          </w:p>
          <w:p w:rsidR="006201FC" w:rsidRDefault="008A06DA">
            <w:pPr>
              <w:spacing w:line="24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707" w:type="dxa"/>
            <w:vAlign w:val="center"/>
          </w:tcPr>
          <w:p w:rsidR="006201FC" w:rsidRDefault="008A06DA" w:rsidP="008A06DA">
            <w:pPr>
              <w:tabs>
                <w:tab w:val="left" w:pos="2604"/>
              </w:tabs>
              <w:spacing w:line="240" w:lineRule="exact"/>
              <w:ind w:leftChars="50" w:left="105" w:rightChars="50" w:right="105" w:firstLineChars="46" w:firstLine="97"/>
              <w:jc w:val="center"/>
              <w:rPr>
                <w:rFonts w:ascii="宋体" w:cs="宋体"/>
              </w:rPr>
            </w:pPr>
            <w:r>
              <w:rPr>
                <w:rFonts w:ascii="宋体" w:cs="宋体" w:hint="eastAsia"/>
              </w:rPr>
              <w:t>1</w:t>
            </w:r>
          </w:p>
        </w:tc>
        <w:tc>
          <w:tcPr>
            <w:tcW w:w="2973" w:type="dxa"/>
            <w:tcMar>
              <w:top w:w="10" w:type="dxa"/>
              <w:left w:w="10" w:type="dxa"/>
              <w:bottom w:w="0" w:type="dxa"/>
              <w:right w:w="10" w:type="dxa"/>
            </w:tcMar>
            <w:vAlign w:val="center"/>
          </w:tcPr>
          <w:p w:rsidR="006201FC" w:rsidRDefault="008A06DA" w:rsidP="008A06D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3522" w:type="dxa"/>
            <w:tcMar>
              <w:top w:w="10" w:type="dxa"/>
              <w:left w:w="10" w:type="dxa"/>
              <w:bottom w:w="0" w:type="dxa"/>
              <w:right w:w="10" w:type="dxa"/>
            </w:tcMar>
            <w:vAlign w:val="center"/>
          </w:tcPr>
          <w:p w:rsidR="006201FC" w:rsidRDefault="008A06DA">
            <w:pPr>
              <w:spacing w:line="24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6201FC">
        <w:trPr>
          <w:trHeight w:val="2171"/>
          <w:jc w:val="center"/>
        </w:trPr>
        <w:tc>
          <w:tcPr>
            <w:tcW w:w="579" w:type="dxa"/>
            <w:vMerge w:val="restart"/>
            <w:tcMar>
              <w:top w:w="10" w:type="dxa"/>
              <w:left w:w="10" w:type="dxa"/>
              <w:bottom w:w="0" w:type="dxa"/>
              <w:right w:w="10" w:type="dxa"/>
            </w:tcMar>
            <w:textDirection w:val="tbRlV"/>
            <w:vAlign w:val="center"/>
          </w:tcPr>
          <w:p w:rsidR="006201FC" w:rsidRDefault="008A06DA">
            <w:pPr>
              <w:spacing w:line="240" w:lineRule="exact"/>
              <w:jc w:val="center"/>
              <w:rPr>
                <w:rFonts w:ascii="宋体" w:cs="宋体"/>
              </w:rPr>
            </w:pPr>
            <w:r>
              <w:rPr>
                <w:rFonts w:ascii="宋体" w:hAnsi="宋体" w:cs="宋体" w:hint="eastAsia"/>
              </w:rPr>
              <w:lastRenderedPageBreak/>
              <w:t>产出（</w:t>
            </w:r>
            <w:r>
              <w:rPr>
                <w:rFonts w:ascii="宋体" w:hAnsi="宋体" w:cs="宋体"/>
              </w:rPr>
              <w:t>30</w:t>
            </w:r>
            <w:r>
              <w:rPr>
                <w:rFonts w:ascii="宋体" w:hAnsi="宋体" w:cs="宋体" w:hint="eastAsia"/>
              </w:rPr>
              <w:t>分）</w:t>
            </w:r>
          </w:p>
        </w:tc>
        <w:tc>
          <w:tcPr>
            <w:tcW w:w="707" w:type="dxa"/>
            <w:vMerge w:val="restart"/>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职责</w:t>
            </w:r>
            <w:r>
              <w:rPr>
                <w:rFonts w:ascii="宋体" w:cs="宋体"/>
              </w:rPr>
              <w:br/>
            </w:r>
            <w:r>
              <w:rPr>
                <w:rFonts w:ascii="宋体" w:hAnsi="宋体" w:cs="宋体" w:hint="eastAsia"/>
              </w:rPr>
              <w:t>履行（</w:t>
            </w:r>
            <w:r>
              <w:rPr>
                <w:rFonts w:ascii="宋体" w:hAnsi="宋体" w:cs="宋体"/>
              </w:rPr>
              <w:t>30</w:t>
            </w:r>
            <w:r>
              <w:rPr>
                <w:rFonts w:ascii="宋体" w:hAnsi="宋体" w:cs="宋体" w:hint="eastAsia"/>
              </w:rPr>
              <w:t>分）</w:t>
            </w: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实际</w:t>
            </w:r>
          </w:p>
          <w:p w:rsidR="006201FC" w:rsidRDefault="008A06DA">
            <w:pPr>
              <w:spacing w:line="240" w:lineRule="exact"/>
              <w:jc w:val="center"/>
              <w:rPr>
                <w:rFonts w:ascii="宋体" w:cs="宋体"/>
              </w:rPr>
            </w:pPr>
            <w:r>
              <w:rPr>
                <w:rFonts w:ascii="宋体" w:hAnsi="宋体" w:cs="宋体" w:hint="eastAsia"/>
              </w:rPr>
              <w:t>完成率（</w:t>
            </w:r>
            <w:r>
              <w:rPr>
                <w:rFonts w:ascii="宋体" w:hAnsi="宋体" w:cs="宋体"/>
              </w:rPr>
              <w:t>8</w:t>
            </w:r>
            <w:r>
              <w:rPr>
                <w:rFonts w:ascii="宋体" w:hAnsi="宋体" w:cs="宋体" w:hint="eastAsia"/>
              </w:rPr>
              <w:t>分）</w:t>
            </w:r>
          </w:p>
        </w:tc>
        <w:tc>
          <w:tcPr>
            <w:tcW w:w="707" w:type="dxa"/>
            <w:vAlign w:val="center"/>
          </w:tcPr>
          <w:p w:rsidR="006201FC" w:rsidRDefault="008A06DA" w:rsidP="008A06DA">
            <w:pPr>
              <w:tabs>
                <w:tab w:val="left" w:pos="2604"/>
              </w:tabs>
              <w:spacing w:line="240" w:lineRule="exact"/>
              <w:ind w:leftChars="50" w:left="105" w:rightChars="50" w:right="105" w:firstLineChars="46" w:firstLine="97"/>
              <w:jc w:val="center"/>
              <w:rPr>
                <w:rFonts w:ascii="宋体" w:cs="宋体"/>
              </w:rPr>
            </w:pPr>
            <w:r>
              <w:rPr>
                <w:rFonts w:ascii="宋体" w:cs="宋体" w:hint="eastAsia"/>
              </w:rPr>
              <w:t>7</w:t>
            </w:r>
          </w:p>
        </w:tc>
        <w:tc>
          <w:tcPr>
            <w:tcW w:w="2973" w:type="dxa"/>
            <w:tcMar>
              <w:top w:w="10" w:type="dxa"/>
              <w:left w:w="10" w:type="dxa"/>
              <w:bottom w:w="0" w:type="dxa"/>
              <w:right w:w="10" w:type="dxa"/>
            </w:tcMar>
            <w:vAlign w:val="center"/>
          </w:tcPr>
          <w:p w:rsidR="006201FC" w:rsidRDefault="008A06DA" w:rsidP="008A06D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部门履行职责而实际完成工作数与计划工作数的比率，用以反映和考核部门履职工作任务目标的实现程度。</w:t>
            </w:r>
          </w:p>
        </w:tc>
        <w:tc>
          <w:tcPr>
            <w:tcW w:w="3522" w:type="dxa"/>
            <w:tcMar>
              <w:top w:w="10" w:type="dxa"/>
              <w:left w:w="10" w:type="dxa"/>
              <w:bottom w:w="0" w:type="dxa"/>
              <w:right w:w="10" w:type="dxa"/>
            </w:tcMar>
            <w:vAlign w:val="center"/>
          </w:tcPr>
          <w:p w:rsidR="006201FC" w:rsidRDefault="008A06DA">
            <w:pPr>
              <w:spacing w:line="240" w:lineRule="exact"/>
              <w:ind w:leftChars="50" w:left="105" w:rightChars="50" w:right="105"/>
              <w:rPr>
                <w:rFonts w:asci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实际完成工作数：一定时期（年度或规划期）内部门实际完成工作任务的数量。</w:t>
            </w:r>
            <w:r>
              <w:rPr>
                <w:rFonts w:ascii="宋体" w:cs="宋体"/>
              </w:rPr>
              <w:br/>
            </w:r>
            <w:r>
              <w:rPr>
                <w:rFonts w:ascii="宋体" w:hAnsi="宋体" w:cs="宋体" w:hint="eastAsia"/>
              </w:rPr>
              <w:t>计划工作数：部门整体绩效目标确定的一定时期（年度或规划期）内预计完成工作任务的数量。</w:t>
            </w:r>
          </w:p>
        </w:tc>
      </w:tr>
      <w:tr w:rsidR="006201FC">
        <w:trPr>
          <w:trHeight w:val="1393"/>
          <w:jc w:val="center"/>
        </w:trPr>
        <w:tc>
          <w:tcPr>
            <w:tcW w:w="579" w:type="dxa"/>
            <w:vMerge/>
            <w:textDirection w:val="tbRlV"/>
            <w:vAlign w:val="center"/>
          </w:tcPr>
          <w:p w:rsidR="006201FC" w:rsidRDefault="006201FC">
            <w:pPr>
              <w:spacing w:line="240" w:lineRule="exact"/>
              <w:ind w:left="113"/>
              <w:jc w:val="center"/>
              <w:rPr>
                <w:rFonts w:ascii="宋体" w:cs="宋体"/>
              </w:rPr>
            </w:pPr>
          </w:p>
        </w:tc>
        <w:tc>
          <w:tcPr>
            <w:tcW w:w="707" w:type="dxa"/>
            <w:vMerge/>
            <w:vAlign w:val="center"/>
          </w:tcPr>
          <w:p w:rsidR="006201FC" w:rsidRDefault="006201FC">
            <w:pPr>
              <w:spacing w:line="240" w:lineRule="exact"/>
              <w:jc w:val="center"/>
              <w:rPr>
                <w:rFonts w:ascii="宋体" w:cs="宋体"/>
              </w:rPr>
            </w:pP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完成</w:t>
            </w:r>
          </w:p>
          <w:p w:rsidR="006201FC" w:rsidRDefault="008A06DA">
            <w:pPr>
              <w:spacing w:line="240" w:lineRule="exact"/>
              <w:jc w:val="center"/>
              <w:rPr>
                <w:rFonts w:ascii="宋体" w:cs="宋体"/>
              </w:rPr>
            </w:pPr>
            <w:r>
              <w:rPr>
                <w:rFonts w:ascii="宋体" w:hAnsi="宋体" w:cs="宋体" w:hint="eastAsia"/>
              </w:rPr>
              <w:t>及时率（</w:t>
            </w:r>
            <w:r>
              <w:rPr>
                <w:rFonts w:ascii="宋体" w:hAnsi="宋体" w:cs="宋体"/>
              </w:rPr>
              <w:t>4</w:t>
            </w:r>
            <w:r>
              <w:rPr>
                <w:rFonts w:ascii="宋体" w:hAnsi="宋体" w:cs="宋体" w:hint="eastAsia"/>
              </w:rPr>
              <w:t>分）</w:t>
            </w:r>
          </w:p>
        </w:tc>
        <w:tc>
          <w:tcPr>
            <w:tcW w:w="707" w:type="dxa"/>
            <w:vAlign w:val="center"/>
          </w:tcPr>
          <w:p w:rsidR="006201FC" w:rsidRDefault="008A06DA" w:rsidP="008A06DA">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2973" w:type="dxa"/>
            <w:tcMar>
              <w:top w:w="10" w:type="dxa"/>
              <w:left w:w="10" w:type="dxa"/>
              <w:bottom w:w="0" w:type="dxa"/>
              <w:right w:w="10" w:type="dxa"/>
            </w:tcMar>
            <w:vAlign w:val="center"/>
          </w:tcPr>
          <w:p w:rsidR="006201FC" w:rsidRDefault="008A06DA" w:rsidP="008A06D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3522" w:type="dxa"/>
            <w:tcMar>
              <w:top w:w="10" w:type="dxa"/>
              <w:left w:w="10" w:type="dxa"/>
              <w:bottom w:w="0" w:type="dxa"/>
              <w:right w:w="10" w:type="dxa"/>
            </w:tcMar>
            <w:vAlign w:val="center"/>
          </w:tcPr>
          <w:p w:rsidR="006201FC" w:rsidRDefault="008A06DA">
            <w:pPr>
              <w:spacing w:line="240" w:lineRule="exact"/>
              <w:ind w:leftChars="50" w:left="105" w:rightChars="50" w:right="105"/>
              <w:rPr>
                <w:rFonts w:asci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及时完成实际工作数：部门按照整体绩效目标确定的时限实际完成的工作任务数量。</w:t>
            </w:r>
          </w:p>
        </w:tc>
      </w:tr>
      <w:tr w:rsidR="006201FC">
        <w:trPr>
          <w:trHeight w:val="1675"/>
          <w:jc w:val="center"/>
        </w:trPr>
        <w:tc>
          <w:tcPr>
            <w:tcW w:w="579" w:type="dxa"/>
            <w:vMerge/>
            <w:vAlign w:val="center"/>
          </w:tcPr>
          <w:p w:rsidR="006201FC" w:rsidRDefault="006201FC">
            <w:pPr>
              <w:spacing w:line="240" w:lineRule="exact"/>
              <w:rPr>
                <w:rFonts w:ascii="宋体" w:cs="宋体"/>
              </w:rPr>
            </w:pPr>
          </w:p>
        </w:tc>
        <w:tc>
          <w:tcPr>
            <w:tcW w:w="707" w:type="dxa"/>
            <w:vMerge/>
            <w:vAlign w:val="center"/>
          </w:tcPr>
          <w:p w:rsidR="006201FC" w:rsidRDefault="006201FC">
            <w:pPr>
              <w:spacing w:line="240" w:lineRule="exact"/>
              <w:rPr>
                <w:rFonts w:ascii="宋体" w:cs="宋体"/>
              </w:rPr>
            </w:pP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质量</w:t>
            </w:r>
          </w:p>
          <w:p w:rsidR="006201FC" w:rsidRDefault="008A06DA">
            <w:pPr>
              <w:spacing w:line="240" w:lineRule="exact"/>
              <w:jc w:val="center"/>
              <w:rPr>
                <w:rFonts w:ascii="宋体" w:cs="宋体"/>
              </w:rPr>
            </w:pPr>
            <w:r>
              <w:rPr>
                <w:rFonts w:ascii="宋体" w:hAnsi="宋体" w:cs="宋体" w:hint="eastAsia"/>
              </w:rPr>
              <w:t>达标率（</w:t>
            </w:r>
            <w:r>
              <w:rPr>
                <w:rFonts w:ascii="宋体" w:hAnsi="宋体" w:cs="宋体"/>
              </w:rPr>
              <w:t>8</w:t>
            </w:r>
            <w:r>
              <w:rPr>
                <w:rFonts w:ascii="宋体" w:hAnsi="宋体" w:cs="宋体" w:hint="eastAsia"/>
              </w:rPr>
              <w:t>分）</w:t>
            </w:r>
          </w:p>
        </w:tc>
        <w:tc>
          <w:tcPr>
            <w:tcW w:w="707" w:type="dxa"/>
            <w:vAlign w:val="center"/>
          </w:tcPr>
          <w:p w:rsidR="006201FC" w:rsidRDefault="008A06DA" w:rsidP="008A06DA">
            <w:pPr>
              <w:tabs>
                <w:tab w:val="left" w:pos="2604"/>
              </w:tabs>
              <w:spacing w:line="240" w:lineRule="exact"/>
              <w:ind w:leftChars="50" w:left="105" w:rightChars="50" w:right="105" w:firstLineChars="46" w:firstLine="97"/>
              <w:jc w:val="center"/>
              <w:rPr>
                <w:rFonts w:ascii="宋体" w:cs="宋体"/>
              </w:rPr>
            </w:pPr>
            <w:r>
              <w:rPr>
                <w:rFonts w:ascii="宋体" w:cs="宋体" w:hint="eastAsia"/>
              </w:rPr>
              <w:t>8</w:t>
            </w:r>
          </w:p>
        </w:tc>
        <w:tc>
          <w:tcPr>
            <w:tcW w:w="2973" w:type="dxa"/>
            <w:tcMar>
              <w:top w:w="10" w:type="dxa"/>
              <w:left w:w="10" w:type="dxa"/>
              <w:bottom w:w="0" w:type="dxa"/>
              <w:right w:w="10" w:type="dxa"/>
            </w:tcMar>
            <w:vAlign w:val="center"/>
          </w:tcPr>
          <w:p w:rsidR="006201FC" w:rsidRDefault="008A06DA" w:rsidP="008A06DA">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3522" w:type="dxa"/>
            <w:tcMar>
              <w:top w:w="10" w:type="dxa"/>
              <w:left w:w="10" w:type="dxa"/>
              <w:bottom w:w="0" w:type="dxa"/>
              <w:right w:w="10" w:type="dxa"/>
            </w:tcMar>
            <w:vAlign w:val="center"/>
          </w:tcPr>
          <w:p w:rsidR="006201FC" w:rsidRDefault="008A06DA">
            <w:pPr>
              <w:spacing w:line="240" w:lineRule="exact"/>
              <w:ind w:leftChars="50" w:left="105" w:rightChars="50" w:right="105"/>
              <w:rPr>
                <w:rFonts w:asci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质量达标实际工作数：一定时期（年度或规划期）内部门实际完成工作数中达到部门绩效目标要求（绩效标准值）的工作任务数量。</w:t>
            </w:r>
          </w:p>
        </w:tc>
      </w:tr>
      <w:tr w:rsidR="006201FC">
        <w:trPr>
          <w:trHeight w:val="1125"/>
          <w:jc w:val="center"/>
        </w:trPr>
        <w:tc>
          <w:tcPr>
            <w:tcW w:w="579" w:type="dxa"/>
            <w:vMerge/>
            <w:vAlign w:val="center"/>
          </w:tcPr>
          <w:p w:rsidR="006201FC" w:rsidRDefault="006201FC">
            <w:pPr>
              <w:spacing w:line="240" w:lineRule="exact"/>
              <w:rPr>
                <w:rFonts w:ascii="宋体" w:cs="宋体"/>
              </w:rPr>
            </w:pPr>
          </w:p>
        </w:tc>
        <w:tc>
          <w:tcPr>
            <w:tcW w:w="707" w:type="dxa"/>
            <w:vMerge/>
            <w:vAlign w:val="center"/>
          </w:tcPr>
          <w:p w:rsidR="006201FC" w:rsidRDefault="006201FC">
            <w:pPr>
              <w:spacing w:line="240" w:lineRule="exact"/>
              <w:rPr>
                <w:rFonts w:ascii="宋体" w:cs="宋体"/>
              </w:rPr>
            </w:pP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重点工作</w:t>
            </w:r>
          </w:p>
          <w:p w:rsidR="006201FC" w:rsidRDefault="008A06DA">
            <w:pPr>
              <w:spacing w:line="24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707" w:type="dxa"/>
            <w:vAlign w:val="center"/>
          </w:tcPr>
          <w:p w:rsidR="006201FC" w:rsidRDefault="008A06DA" w:rsidP="008A06DA">
            <w:pPr>
              <w:tabs>
                <w:tab w:val="left" w:pos="2604"/>
              </w:tabs>
              <w:spacing w:line="240" w:lineRule="exact"/>
              <w:ind w:leftChars="50" w:left="105" w:rightChars="50" w:right="105" w:firstLineChars="46" w:firstLine="97"/>
              <w:jc w:val="center"/>
              <w:rPr>
                <w:rFonts w:ascii="宋体" w:cs="宋体"/>
              </w:rPr>
            </w:pPr>
            <w:r>
              <w:rPr>
                <w:rFonts w:ascii="宋体" w:cs="宋体" w:hint="eastAsia"/>
              </w:rPr>
              <w:t>9</w:t>
            </w:r>
          </w:p>
        </w:tc>
        <w:tc>
          <w:tcPr>
            <w:tcW w:w="2973" w:type="dxa"/>
            <w:tcMar>
              <w:top w:w="10" w:type="dxa"/>
              <w:left w:w="10" w:type="dxa"/>
              <w:bottom w:w="0" w:type="dxa"/>
              <w:right w:w="10" w:type="dxa"/>
            </w:tcMar>
            <w:vAlign w:val="center"/>
          </w:tcPr>
          <w:p w:rsidR="006201FC" w:rsidRDefault="008A06DA" w:rsidP="008A06D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3522" w:type="dxa"/>
            <w:tcMar>
              <w:top w:w="10" w:type="dxa"/>
              <w:left w:w="10" w:type="dxa"/>
              <w:bottom w:w="0" w:type="dxa"/>
              <w:right w:w="10" w:type="dxa"/>
            </w:tcMar>
            <w:vAlign w:val="center"/>
          </w:tcPr>
          <w:p w:rsidR="006201FC" w:rsidRDefault="008A06DA">
            <w:pPr>
              <w:spacing w:line="240" w:lineRule="exact"/>
              <w:ind w:leftChars="50" w:left="105" w:rightChars="50" w:right="105"/>
              <w:rPr>
                <w:rFonts w:asci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重点工作是指党委、政府、人大、相关部门交办或下达的工作任务。</w:t>
            </w:r>
          </w:p>
        </w:tc>
      </w:tr>
      <w:tr w:rsidR="006201FC">
        <w:trPr>
          <w:trHeight w:val="709"/>
          <w:jc w:val="center"/>
        </w:trPr>
        <w:tc>
          <w:tcPr>
            <w:tcW w:w="579" w:type="dxa"/>
            <w:vMerge w:val="restart"/>
            <w:tcMar>
              <w:top w:w="10" w:type="dxa"/>
              <w:left w:w="10" w:type="dxa"/>
              <w:bottom w:w="0" w:type="dxa"/>
              <w:right w:w="10" w:type="dxa"/>
            </w:tcMar>
            <w:textDirection w:val="tbRlV"/>
            <w:vAlign w:val="center"/>
          </w:tcPr>
          <w:p w:rsidR="006201FC" w:rsidRDefault="008A06DA">
            <w:pPr>
              <w:spacing w:line="240" w:lineRule="exact"/>
              <w:jc w:val="center"/>
              <w:rPr>
                <w:rFonts w:ascii="宋体" w:cs="宋体"/>
              </w:rPr>
            </w:pPr>
            <w:r>
              <w:rPr>
                <w:rFonts w:ascii="宋体" w:hAnsi="宋体" w:cs="宋体" w:hint="eastAsia"/>
              </w:rPr>
              <w:t>效果（</w:t>
            </w:r>
            <w:r>
              <w:rPr>
                <w:rFonts w:ascii="宋体" w:hAnsi="宋体" w:cs="宋体"/>
              </w:rPr>
              <w:t>20</w:t>
            </w:r>
            <w:r>
              <w:rPr>
                <w:rFonts w:ascii="宋体" w:hAnsi="宋体" w:cs="宋体" w:hint="eastAsia"/>
              </w:rPr>
              <w:t>分）</w:t>
            </w:r>
          </w:p>
        </w:tc>
        <w:tc>
          <w:tcPr>
            <w:tcW w:w="707" w:type="dxa"/>
            <w:vMerge w:val="restart"/>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履职</w:t>
            </w:r>
            <w:r>
              <w:rPr>
                <w:rFonts w:ascii="宋体" w:cs="宋体"/>
              </w:rPr>
              <w:br/>
            </w:r>
            <w:r>
              <w:rPr>
                <w:rFonts w:ascii="宋体" w:hAnsi="宋体" w:cs="宋体" w:hint="eastAsia"/>
              </w:rPr>
              <w:t>效益（</w:t>
            </w:r>
            <w:r>
              <w:rPr>
                <w:rFonts w:ascii="宋体" w:hAnsi="宋体" w:cs="宋体"/>
              </w:rPr>
              <w:t>20</w:t>
            </w:r>
            <w:r>
              <w:rPr>
                <w:rFonts w:ascii="宋体" w:hAnsi="宋体" w:cs="宋体" w:hint="eastAsia"/>
              </w:rPr>
              <w:t>分）</w:t>
            </w: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707" w:type="dxa"/>
            <w:vAlign w:val="center"/>
          </w:tcPr>
          <w:p w:rsidR="006201FC" w:rsidRDefault="008A06DA" w:rsidP="008A06DA">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2973" w:type="dxa"/>
            <w:tcMar>
              <w:top w:w="10" w:type="dxa"/>
              <w:left w:w="10" w:type="dxa"/>
              <w:bottom w:w="0" w:type="dxa"/>
              <w:right w:w="10" w:type="dxa"/>
            </w:tcMar>
            <w:vAlign w:val="center"/>
          </w:tcPr>
          <w:p w:rsidR="006201FC" w:rsidRDefault="008A06DA" w:rsidP="008A06D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3522" w:type="dxa"/>
            <w:vMerge w:val="restart"/>
            <w:tcMar>
              <w:top w:w="10" w:type="dxa"/>
              <w:left w:w="10" w:type="dxa"/>
              <w:bottom w:w="0" w:type="dxa"/>
              <w:right w:w="10" w:type="dxa"/>
            </w:tcMar>
            <w:vAlign w:val="center"/>
          </w:tcPr>
          <w:p w:rsidR="006201FC" w:rsidRDefault="008A06DA">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6201FC">
        <w:trPr>
          <w:trHeight w:val="709"/>
          <w:jc w:val="center"/>
        </w:trPr>
        <w:tc>
          <w:tcPr>
            <w:tcW w:w="579" w:type="dxa"/>
            <w:vMerge/>
            <w:vAlign w:val="center"/>
          </w:tcPr>
          <w:p w:rsidR="006201FC" w:rsidRDefault="006201FC">
            <w:pPr>
              <w:spacing w:line="240" w:lineRule="exact"/>
              <w:rPr>
                <w:rFonts w:ascii="宋体" w:cs="宋体"/>
              </w:rPr>
            </w:pPr>
          </w:p>
        </w:tc>
        <w:tc>
          <w:tcPr>
            <w:tcW w:w="707" w:type="dxa"/>
            <w:vMerge/>
            <w:vAlign w:val="center"/>
          </w:tcPr>
          <w:p w:rsidR="006201FC" w:rsidRDefault="006201FC">
            <w:pPr>
              <w:spacing w:line="240" w:lineRule="exact"/>
              <w:rPr>
                <w:rFonts w:ascii="宋体" w:cs="宋体"/>
              </w:rPr>
            </w:pP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707" w:type="dxa"/>
            <w:vAlign w:val="center"/>
          </w:tcPr>
          <w:p w:rsidR="006201FC" w:rsidRDefault="008A06DA" w:rsidP="008A06DA">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2973" w:type="dxa"/>
            <w:tcMar>
              <w:top w:w="10" w:type="dxa"/>
              <w:left w:w="10" w:type="dxa"/>
              <w:bottom w:w="0" w:type="dxa"/>
              <w:right w:w="10" w:type="dxa"/>
            </w:tcMar>
            <w:vAlign w:val="center"/>
          </w:tcPr>
          <w:p w:rsidR="006201FC" w:rsidRDefault="008A06DA" w:rsidP="008A06D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3522" w:type="dxa"/>
            <w:vMerge/>
            <w:vAlign w:val="center"/>
          </w:tcPr>
          <w:p w:rsidR="006201FC" w:rsidRDefault="006201FC">
            <w:pPr>
              <w:spacing w:line="240" w:lineRule="exact"/>
              <w:ind w:leftChars="50" w:left="105" w:rightChars="50" w:right="105"/>
              <w:rPr>
                <w:rFonts w:ascii="宋体" w:cs="宋体"/>
              </w:rPr>
            </w:pPr>
          </w:p>
        </w:tc>
      </w:tr>
      <w:tr w:rsidR="006201FC">
        <w:trPr>
          <w:trHeight w:val="709"/>
          <w:jc w:val="center"/>
        </w:trPr>
        <w:tc>
          <w:tcPr>
            <w:tcW w:w="579" w:type="dxa"/>
            <w:vMerge/>
            <w:vAlign w:val="center"/>
          </w:tcPr>
          <w:p w:rsidR="006201FC" w:rsidRDefault="006201FC">
            <w:pPr>
              <w:spacing w:line="240" w:lineRule="exact"/>
              <w:rPr>
                <w:rFonts w:ascii="宋体" w:cs="宋体"/>
              </w:rPr>
            </w:pPr>
          </w:p>
        </w:tc>
        <w:tc>
          <w:tcPr>
            <w:tcW w:w="707" w:type="dxa"/>
            <w:vMerge/>
            <w:vAlign w:val="center"/>
          </w:tcPr>
          <w:p w:rsidR="006201FC" w:rsidRDefault="006201FC">
            <w:pPr>
              <w:spacing w:line="240" w:lineRule="exact"/>
              <w:rPr>
                <w:rFonts w:ascii="宋体" w:cs="宋体"/>
              </w:rPr>
            </w:pP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707" w:type="dxa"/>
            <w:vAlign w:val="center"/>
          </w:tcPr>
          <w:p w:rsidR="006201FC" w:rsidRDefault="008A06DA" w:rsidP="008A06DA">
            <w:pPr>
              <w:tabs>
                <w:tab w:val="left" w:pos="2604"/>
              </w:tabs>
              <w:spacing w:line="240" w:lineRule="exact"/>
              <w:ind w:leftChars="50" w:left="105" w:rightChars="50" w:right="105" w:firstLineChars="46" w:firstLine="97"/>
              <w:jc w:val="center"/>
              <w:rPr>
                <w:rFonts w:ascii="宋体" w:cs="宋体"/>
              </w:rPr>
            </w:pPr>
            <w:r>
              <w:rPr>
                <w:rFonts w:ascii="宋体" w:cs="宋体" w:hint="eastAsia"/>
              </w:rPr>
              <w:t>4</w:t>
            </w:r>
          </w:p>
        </w:tc>
        <w:tc>
          <w:tcPr>
            <w:tcW w:w="2973" w:type="dxa"/>
            <w:tcMar>
              <w:top w:w="10" w:type="dxa"/>
              <w:left w:w="10" w:type="dxa"/>
              <w:bottom w:w="0" w:type="dxa"/>
              <w:right w:w="10" w:type="dxa"/>
            </w:tcMar>
            <w:vAlign w:val="center"/>
          </w:tcPr>
          <w:p w:rsidR="006201FC" w:rsidRDefault="008A06DA" w:rsidP="008A06D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3522" w:type="dxa"/>
            <w:vMerge/>
            <w:vAlign w:val="center"/>
          </w:tcPr>
          <w:p w:rsidR="006201FC" w:rsidRDefault="006201FC">
            <w:pPr>
              <w:spacing w:line="240" w:lineRule="exact"/>
              <w:ind w:leftChars="50" w:left="105" w:rightChars="50" w:right="105"/>
              <w:rPr>
                <w:rFonts w:ascii="宋体" w:cs="宋体"/>
              </w:rPr>
            </w:pPr>
          </w:p>
        </w:tc>
      </w:tr>
      <w:tr w:rsidR="006201FC">
        <w:trPr>
          <w:trHeight w:val="1063"/>
          <w:jc w:val="center"/>
        </w:trPr>
        <w:tc>
          <w:tcPr>
            <w:tcW w:w="579" w:type="dxa"/>
            <w:vMerge/>
            <w:vAlign w:val="center"/>
          </w:tcPr>
          <w:p w:rsidR="006201FC" w:rsidRDefault="006201FC">
            <w:pPr>
              <w:spacing w:line="240" w:lineRule="exact"/>
              <w:rPr>
                <w:rFonts w:ascii="宋体" w:cs="宋体"/>
              </w:rPr>
            </w:pPr>
          </w:p>
        </w:tc>
        <w:tc>
          <w:tcPr>
            <w:tcW w:w="707" w:type="dxa"/>
            <w:vMerge/>
            <w:vAlign w:val="center"/>
          </w:tcPr>
          <w:p w:rsidR="006201FC" w:rsidRDefault="006201FC">
            <w:pPr>
              <w:spacing w:line="240" w:lineRule="exact"/>
              <w:rPr>
                <w:rFonts w:ascii="宋体" w:cs="宋体"/>
              </w:rPr>
            </w:pPr>
          </w:p>
        </w:tc>
        <w:tc>
          <w:tcPr>
            <w:tcW w:w="943" w:type="dxa"/>
            <w:tcMar>
              <w:top w:w="10" w:type="dxa"/>
              <w:left w:w="10" w:type="dxa"/>
              <w:bottom w:w="0" w:type="dxa"/>
              <w:right w:w="10" w:type="dxa"/>
            </w:tcMar>
            <w:vAlign w:val="center"/>
          </w:tcPr>
          <w:p w:rsidR="006201FC" w:rsidRDefault="008A06DA">
            <w:pPr>
              <w:spacing w:line="240" w:lineRule="exact"/>
              <w:jc w:val="center"/>
              <w:rPr>
                <w:rFonts w:ascii="宋体" w:cs="宋体"/>
              </w:rPr>
            </w:pPr>
            <w:r>
              <w:rPr>
                <w:rFonts w:ascii="宋体" w:hAnsi="宋体" w:cs="宋体" w:hint="eastAsia"/>
              </w:rPr>
              <w:t>社会公众</w:t>
            </w:r>
          </w:p>
          <w:p w:rsidR="006201FC" w:rsidRDefault="008A06DA">
            <w:pPr>
              <w:spacing w:line="240" w:lineRule="exact"/>
              <w:jc w:val="center"/>
              <w:rPr>
                <w:rFonts w:ascii="宋体" w:cs="宋体"/>
              </w:rPr>
            </w:pPr>
            <w:r>
              <w:rPr>
                <w:rFonts w:ascii="宋体" w:hAnsi="宋体" w:cs="宋体" w:hint="eastAsia"/>
              </w:rPr>
              <w:t>或服务对</w:t>
            </w:r>
          </w:p>
          <w:p w:rsidR="006201FC" w:rsidRDefault="008A06DA">
            <w:pPr>
              <w:spacing w:line="240" w:lineRule="exact"/>
              <w:jc w:val="center"/>
              <w:rPr>
                <w:rFonts w:ascii="宋体" w:cs="宋体"/>
              </w:rPr>
            </w:pPr>
            <w:r>
              <w:rPr>
                <w:rFonts w:ascii="宋体" w:hAnsi="宋体" w:cs="宋体" w:hint="eastAsia"/>
              </w:rPr>
              <w:t>象满意度（</w:t>
            </w:r>
            <w:r>
              <w:rPr>
                <w:rFonts w:ascii="宋体" w:hAnsi="宋体" w:cs="宋体"/>
              </w:rPr>
              <w:t>5</w:t>
            </w:r>
            <w:r>
              <w:rPr>
                <w:rFonts w:ascii="宋体" w:hAnsi="宋体" w:cs="宋体" w:hint="eastAsia"/>
              </w:rPr>
              <w:t>分）</w:t>
            </w:r>
          </w:p>
        </w:tc>
        <w:tc>
          <w:tcPr>
            <w:tcW w:w="707" w:type="dxa"/>
            <w:vAlign w:val="center"/>
          </w:tcPr>
          <w:p w:rsidR="006201FC" w:rsidRDefault="008A06DA" w:rsidP="008A06DA">
            <w:pPr>
              <w:tabs>
                <w:tab w:val="left" w:pos="2604"/>
              </w:tabs>
              <w:spacing w:line="240" w:lineRule="exact"/>
              <w:ind w:leftChars="50" w:left="105" w:rightChars="50" w:right="105" w:firstLineChars="46" w:firstLine="97"/>
              <w:jc w:val="center"/>
              <w:rPr>
                <w:rFonts w:ascii="宋体" w:cs="宋体"/>
              </w:rPr>
            </w:pPr>
            <w:r>
              <w:rPr>
                <w:rFonts w:ascii="宋体" w:cs="宋体" w:hint="eastAsia"/>
              </w:rPr>
              <w:t>5</w:t>
            </w:r>
          </w:p>
        </w:tc>
        <w:tc>
          <w:tcPr>
            <w:tcW w:w="2973" w:type="dxa"/>
            <w:tcMar>
              <w:top w:w="10" w:type="dxa"/>
              <w:left w:w="10" w:type="dxa"/>
              <w:bottom w:w="0" w:type="dxa"/>
              <w:right w:w="10" w:type="dxa"/>
            </w:tcMar>
            <w:vAlign w:val="center"/>
          </w:tcPr>
          <w:p w:rsidR="006201FC" w:rsidRDefault="008A06DA" w:rsidP="008A06DA">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3522" w:type="dxa"/>
            <w:tcMar>
              <w:top w:w="10" w:type="dxa"/>
              <w:left w:w="10" w:type="dxa"/>
              <w:bottom w:w="0" w:type="dxa"/>
              <w:right w:w="10" w:type="dxa"/>
            </w:tcMar>
            <w:vAlign w:val="center"/>
          </w:tcPr>
          <w:p w:rsidR="006201FC" w:rsidRDefault="008A06DA">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6201FC">
        <w:trPr>
          <w:trHeight w:val="692"/>
          <w:jc w:val="center"/>
        </w:trPr>
        <w:tc>
          <w:tcPr>
            <w:tcW w:w="579" w:type="dxa"/>
            <w:vAlign w:val="center"/>
          </w:tcPr>
          <w:p w:rsidR="006201FC" w:rsidRDefault="008A06DA">
            <w:pPr>
              <w:spacing w:line="240" w:lineRule="exact"/>
              <w:rPr>
                <w:rFonts w:ascii="宋体" w:cs="宋体"/>
              </w:rPr>
            </w:pPr>
            <w:r>
              <w:rPr>
                <w:rFonts w:ascii="宋体" w:hAnsi="宋体" w:cs="宋体" w:hint="eastAsia"/>
              </w:rPr>
              <w:t>总分</w:t>
            </w:r>
          </w:p>
        </w:tc>
        <w:tc>
          <w:tcPr>
            <w:tcW w:w="707" w:type="dxa"/>
            <w:vAlign w:val="center"/>
          </w:tcPr>
          <w:p w:rsidR="006201FC" w:rsidRDefault="006201FC">
            <w:pPr>
              <w:spacing w:line="240" w:lineRule="exact"/>
              <w:rPr>
                <w:rFonts w:ascii="宋体" w:cs="宋体"/>
              </w:rPr>
            </w:pPr>
          </w:p>
        </w:tc>
        <w:tc>
          <w:tcPr>
            <w:tcW w:w="943" w:type="dxa"/>
            <w:tcMar>
              <w:top w:w="10" w:type="dxa"/>
              <w:left w:w="10" w:type="dxa"/>
              <w:bottom w:w="0" w:type="dxa"/>
              <w:right w:w="10" w:type="dxa"/>
            </w:tcMar>
            <w:vAlign w:val="center"/>
          </w:tcPr>
          <w:p w:rsidR="006201FC" w:rsidRDefault="006201FC">
            <w:pPr>
              <w:spacing w:line="240" w:lineRule="exact"/>
              <w:jc w:val="center"/>
              <w:rPr>
                <w:rFonts w:ascii="宋体" w:cs="宋体"/>
              </w:rPr>
            </w:pPr>
          </w:p>
        </w:tc>
        <w:tc>
          <w:tcPr>
            <w:tcW w:w="707" w:type="dxa"/>
            <w:vAlign w:val="center"/>
          </w:tcPr>
          <w:p w:rsidR="006201FC" w:rsidRDefault="008A06DA" w:rsidP="008A06DA">
            <w:pPr>
              <w:tabs>
                <w:tab w:val="left" w:pos="2604"/>
              </w:tabs>
              <w:spacing w:line="240" w:lineRule="exact"/>
              <w:ind w:leftChars="50" w:left="105" w:rightChars="50" w:right="105" w:firstLineChars="46" w:firstLine="97"/>
              <w:jc w:val="center"/>
              <w:rPr>
                <w:rFonts w:ascii="宋体" w:cs="宋体"/>
              </w:rPr>
            </w:pPr>
            <w:r>
              <w:rPr>
                <w:rFonts w:ascii="宋体" w:cs="宋体" w:hint="eastAsia"/>
              </w:rPr>
              <w:t>92</w:t>
            </w:r>
          </w:p>
        </w:tc>
        <w:tc>
          <w:tcPr>
            <w:tcW w:w="2973" w:type="dxa"/>
            <w:tcMar>
              <w:top w:w="10" w:type="dxa"/>
              <w:left w:w="10" w:type="dxa"/>
              <w:bottom w:w="0" w:type="dxa"/>
              <w:right w:w="10" w:type="dxa"/>
            </w:tcMar>
            <w:vAlign w:val="center"/>
          </w:tcPr>
          <w:p w:rsidR="006201FC" w:rsidRDefault="006201FC" w:rsidP="008A06DA">
            <w:pPr>
              <w:tabs>
                <w:tab w:val="left" w:pos="2604"/>
              </w:tabs>
              <w:spacing w:line="240" w:lineRule="exact"/>
              <w:ind w:leftChars="50" w:left="105" w:rightChars="50" w:right="105" w:firstLineChars="46" w:firstLine="97"/>
              <w:rPr>
                <w:rFonts w:ascii="宋体" w:cs="宋体"/>
              </w:rPr>
            </w:pPr>
          </w:p>
        </w:tc>
        <w:tc>
          <w:tcPr>
            <w:tcW w:w="3522" w:type="dxa"/>
            <w:tcMar>
              <w:top w:w="10" w:type="dxa"/>
              <w:left w:w="10" w:type="dxa"/>
              <w:bottom w:w="0" w:type="dxa"/>
              <w:right w:w="10" w:type="dxa"/>
            </w:tcMar>
            <w:vAlign w:val="center"/>
          </w:tcPr>
          <w:p w:rsidR="006201FC" w:rsidRDefault="006201FC">
            <w:pPr>
              <w:spacing w:line="240" w:lineRule="exact"/>
              <w:ind w:leftChars="50" w:left="105" w:rightChars="50" w:right="105"/>
              <w:rPr>
                <w:rFonts w:ascii="宋体" w:cs="宋体"/>
              </w:rPr>
            </w:pPr>
          </w:p>
        </w:tc>
      </w:tr>
    </w:tbl>
    <w:p w:rsidR="006201FC" w:rsidRDefault="006201FC">
      <w:pPr>
        <w:adjustRightInd w:val="0"/>
        <w:snapToGrid w:val="0"/>
        <w:spacing w:line="560" w:lineRule="exact"/>
        <w:rPr>
          <w:rFonts w:ascii="仿宋" w:eastAsia="仿宋"/>
          <w:sz w:val="32"/>
          <w:szCs w:val="32"/>
        </w:rPr>
      </w:pPr>
    </w:p>
    <w:p w:rsidR="006201FC" w:rsidRDefault="006201FC">
      <w:pPr>
        <w:spacing w:line="560" w:lineRule="exact"/>
        <w:ind w:firstLineChars="200" w:firstLine="640"/>
        <w:jc w:val="left"/>
        <w:rPr>
          <w:rFonts w:ascii="宋体" w:cs="黑体"/>
          <w:color w:val="000000"/>
          <w:kern w:val="0"/>
          <w:sz w:val="32"/>
          <w:szCs w:val="32"/>
        </w:rPr>
      </w:pPr>
    </w:p>
    <w:sectPr w:rsidR="006201FC" w:rsidSect="0052070F">
      <w:footerReference w:type="default" r:id="rId7"/>
      <w:pgSz w:w="11906" w:h="16838" w:code="9"/>
      <w:pgMar w:top="2098" w:right="1474" w:bottom="1985" w:left="1588" w:header="851" w:footer="170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E4D" w:rsidRDefault="00340E4D" w:rsidP="0052070F">
      <w:r>
        <w:separator/>
      </w:r>
    </w:p>
  </w:endnote>
  <w:endnote w:type="continuationSeparator" w:id="0">
    <w:p w:rsidR="00340E4D" w:rsidRDefault="00340E4D" w:rsidP="005207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0478982"/>
      <w:docPartObj>
        <w:docPartGallery w:val="Page Numbers (Bottom of Page)"/>
        <w:docPartUnique/>
      </w:docPartObj>
    </w:sdtPr>
    <w:sdtContent>
      <w:p w:rsidR="0052070F" w:rsidRDefault="008C2ACC">
        <w:pPr>
          <w:pStyle w:val="a4"/>
          <w:jc w:val="center"/>
        </w:pPr>
        <w:r>
          <w:fldChar w:fldCharType="begin"/>
        </w:r>
        <w:r w:rsidR="0052070F">
          <w:instrText>PAGE   \* MERGEFORMAT</w:instrText>
        </w:r>
        <w:r>
          <w:fldChar w:fldCharType="separate"/>
        </w:r>
        <w:r w:rsidR="00436A13" w:rsidRPr="00436A13">
          <w:rPr>
            <w:noProof/>
            <w:lang w:val="zh-CN"/>
          </w:rPr>
          <w:t>31</w:t>
        </w:r>
        <w:r>
          <w:fldChar w:fldCharType="end"/>
        </w:r>
      </w:p>
    </w:sdtContent>
  </w:sdt>
  <w:p w:rsidR="0052070F" w:rsidRDefault="0052070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E4D" w:rsidRDefault="00340E4D" w:rsidP="0052070F">
      <w:r>
        <w:separator/>
      </w:r>
    </w:p>
  </w:footnote>
  <w:footnote w:type="continuationSeparator" w:id="0">
    <w:p w:rsidR="00340E4D" w:rsidRDefault="00340E4D" w:rsidP="005207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C46AB3"/>
    <w:multiLevelType w:val="multilevel"/>
    <w:tmpl w:val="E7C46AB3"/>
    <w:lvl w:ilvl="0">
      <w:start w:val="1"/>
      <w:numFmt w:val="chineseCountingThousand"/>
      <w:lvlText w:val="(%1）"/>
      <w:legacy w:legacy="1" w:legacySpace="0" w:legacyIndent="794"/>
      <w:lvlJc w:val="left"/>
      <w:pPr>
        <w:ind w:left="1434" w:hanging="794"/>
      </w:pPr>
    </w:lvl>
    <w:lvl w:ilvl="1">
      <w:start w:val="1"/>
      <w:numFmt w:val="lowerLetter"/>
      <w:lvlText w:val="%2)"/>
      <w:legacy w:legacy="1" w:legacySpace="0" w:legacyIndent="420"/>
      <w:lvlJc w:val="left"/>
      <w:pPr>
        <w:ind w:left="1480" w:hanging="420"/>
      </w:pPr>
    </w:lvl>
    <w:lvl w:ilvl="2">
      <w:start w:val="1"/>
      <w:numFmt w:val="lowerRoman"/>
      <w:lvlText w:val="%3."/>
      <w:legacy w:legacy="1" w:legacySpace="0" w:legacyIndent="420"/>
      <w:lvlJc w:val="right"/>
      <w:pPr>
        <w:ind w:left="1900" w:hanging="420"/>
      </w:pPr>
    </w:lvl>
    <w:lvl w:ilvl="3">
      <w:start w:val="1"/>
      <w:numFmt w:val="decimal"/>
      <w:lvlText w:val="%4."/>
      <w:legacy w:legacy="1" w:legacySpace="0" w:legacyIndent="420"/>
      <w:lvlJc w:val="left"/>
      <w:pPr>
        <w:ind w:left="2320" w:hanging="420"/>
      </w:pPr>
    </w:lvl>
    <w:lvl w:ilvl="4">
      <w:start w:val="1"/>
      <w:numFmt w:val="lowerLetter"/>
      <w:lvlText w:val="%5)"/>
      <w:legacy w:legacy="1" w:legacySpace="0" w:legacyIndent="420"/>
      <w:lvlJc w:val="left"/>
      <w:pPr>
        <w:ind w:left="2740" w:hanging="420"/>
      </w:pPr>
    </w:lvl>
    <w:lvl w:ilvl="5">
      <w:start w:val="1"/>
      <w:numFmt w:val="lowerRoman"/>
      <w:lvlText w:val="%6."/>
      <w:legacy w:legacy="1" w:legacySpace="0" w:legacyIndent="420"/>
      <w:lvlJc w:val="right"/>
      <w:pPr>
        <w:ind w:left="3160" w:hanging="420"/>
      </w:pPr>
    </w:lvl>
    <w:lvl w:ilvl="6">
      <w:start w:val="1"/>
      <w:numFmt w:val="decimal"/>
      <w:lvlText w:val="%7."/>
      <w:legacy w:legacy="1" w:legacySpace="0" w:legacyIndent="420"/>
      <w:lvlJc w:val="left"/>
      <w:pPr>
        <w:ind w:left="3580" w:hanging="420"/>
      </w:pPr>
    </w:lvl>
    <w:lvl w:ilvl="7">
      <w:start w:val="1"/>
      <w:numFmt w:val="lowerLetter"/>
      <w:lvlText w:val="%8)"/>
      <w:legacy w:legacy="1" w:legacySpace="0" w:legacyIndent="420"/>
      <w:lvlJc w:val="left"/>
      <w:pPr>
        <w:ind w:left="4000" w:hanging="420"/>
      </w:pPr>
    </w:lvl>
    <w:lvl w:ilvl="8">
      <w:start w:val="1"/>
      <w:numFmt w:val="lowerRoman"/>
      <w:lvlText w:val="%9."/>
      <w:legacy w:legacy="1" w:legacySpace="0" w:legacyIndent="420"/>
      <w:lvlJc w:val="right"/>
      <w:pPr>
        <w:ind w:left="4420" w:hanging="420"/>
      </w:pPr>
    </w:lvl>
  </w:abstractNum>
  <w:abstractNum w:abstractNumId="1">
    <w:nsid w:val="1108FFDD"/>
    <w:multiLevelType w:val="singleLevel"/>
    <w:tmpl w:val="1108FFDD"/>
    <w:lvl w:ilvl="0">
      <w:start w:val="1"/>
      <w:numFmt w:val="decimal"/>
      <w:suff w:val="space"/>
      <w:lvlText w:val="%1、"/>
      <w:lvlJc w:val="left"/>
    </w:lvl>
  </w:abstractNum>
  <w:abstractNum w:abstractNumId="2">
    <w:nsid w:val="60FE77A8"/>
    <w:multiLevelType w:val="singleLevel"/>
    <w:tmpl w:val="60FE77A8"/>
    <w:lvl w:ilvl="0">
      <w:start w:val="2"/>
      <w:numFmt w:val="chineseCounting"/>
      <w:suff w:val="nothing"/>
      <w:lvlText w:val="（%1）"/>
      <w:lvlJc w:val="left"/>
      <w:pPr>
        <w:tabs>
          <w:tab w:val="left" w:pos="0"/>
        </w:tabs>
        <w:ind w:left="0" w:firstLine="0"/>
      </w:pPr>
    </w:lvl>
  </w:abstractNum>
  <w:abstractNum w:abstractNumId="3">
    <w:nsid w:val="616D101A"/>
    <w:multiLevelType w:val="multilevel"/>
    <w:tmpl w:val="616D101A"/>
    <w:lvl w:ilvl="0">
      <w:start w:val="1"/>
      <w:numFmt w:val="chineseCounting"/>
      <w:suff w:val="nothing"/>
      <w:lvlText w:val="（%1）"/>
      <w:lvlJc w:val="left"/>
      <w:pPr>
        <w:tabs>
          <w:tab w:val="left" w:pos="0"/>
        </w:tabs>
        <w:ind w:left="0" w:firstLine="0"/>
      </w:pPr>
      <w:rPr>
        <w:rFonts w:hint="default"/>
        <w:u w:val="none"/>
      </w:rPr>
    </w:lvl>
    <w:lvl w:ilvl="1">
      <w:start w:val="1"/>
      <w:numFmt w:val="decimal"/>
      <w:lvlText w:val=""/>
      <w:lvlJc w:val="left"/>
      <w:pPr>
        <w:tabs>
          <w:tab w:val="left" w:pos="0"/>
        </w:tabs>
        <w:ind w:left="0" w:firstLine="0"/>
      </w:pPr>
      <w:rPr>
        <w:rFonts w:hint="default"/>
        <w:u w:val="none"/>
      </w:rPr>
    </w:lvl>
    <w:lvl w:ilvl="2">
      <w:start w:val="1"/>
      <w:numFmt w:val="decimal"/>
      <w:lvlText w:val=""/>
      <w:lvlJc w:val="left"/>
      <w:pPr>
        <w:tabs>
          <w:tab w:val="left" w:pos="0"/>
        </w:tabs>
        <w:ind w:left="0" w:firstLine="0"/>
      </w:pPr>
      <w:rPr>
        <w:rFonts w:hint="default"/>
        <w:u w:val="none"/>
      </w:rPr>
    </w:lvl>
    <w:lvl w:ilvl="3">
      <w:start w:val="1"/>
      <w:numFmt w:val="decimal"/>
      <w:lvlText w:val=""/>
      <w:lvlJc w:val="left"/>
      <w:pPr>
        <w:tabs>
          <w:tab w:val="left" w:pos="0"/>
        </w:tabs>
        <w:ind w:left="0" w:firstLine="0"/>
      </w:pPr>
      <w:rPr>
        <w:rFonts w:hint="default"/>
        <w:u w:val="none"/>
      </w:rPr>
    </w:lvl>
    <w:lvl w:ilvl="4">
      <w:start w:val="1"/>
      <w:numFmt w:val="decimal"/>
      <w:lvlText w:val=""/>
      <w:lvlJc w:val="left"/>
      <w:pPr>
        <w:tabs>
          <w:tab w:val="left" w:pos="0"/>
        </w:tabs>
        <w:ind w:left="0" w:firstLine="0"/>
      </w:pPr>
      <w:rPr>
        <w:rFonts w:hint="default"/>
        <w:u w:val="none"/>
      </w:rPr>
    </w:lvl>
    <w:lvl w:ilvl="5">
      <w:start w:val="1"/>
      <w:numFmt w:val="decimal"/>
      <w:lvlText w:val=""/>
      <w:lvlJc w:val="left"/>
      <w:pPr>
        <w:tabs>
          <w:tab w:val="left" w:pos="0"/>
        </w:tabs>
        <w:ind w:left="0" w:firstLine="0"/>
      </w:pPr>
      <w:rPr>
        <w:rFonts w:hint="default"/>
        <w:u w:val="none"/>
      </w:rPr>
    </w:lvl>
    <w:lvl w:ilvl="6">
      <w:start w:val="1"/>
      <w:numFmt w:val="decimal"/>
      <w:lvlText w:val=""/>
      <w:lvlJc w:val="left"/>
      <w:pPr>
        <w:tabs>
          <w:tab w:val="left" w:pos="0"/>
        </w:tabs>
        <w:ind w:left="0" w:firstLine="0"/>
      </w:pPr>
      <w:rPr>
        <w:rFonts w:hint="default"/>
        <w:u w:val="none"/>
      </w:rPr>
    </w:lvl>
    <w:lvl w:ilvl="7">
      <w:start w:val="1"/>
      <w:numFmt w:val="decimal"/>
      <w:lvlText w:val=""/>
      <w:lvlJc w:val="left"/>
      <w:pPr>
        <w:tabs>
          <w:tab w:val="left" w:pos="0"/>
        </w:tabs>
        <w:ind w:left="0" w:firstLine="0"/>
      </w:pPr>
      <w:rPr>
        <w:rFonts w:hint="default"/>
        <w:u w:val="none"/>
      </w:rPr>
    </w:lvl>
    <w:lvl w:ilvl="8">
      <w:start w:val="1"/>
      <w:numFmt w:val="decimal"/>
      <w:lvlText w:val=""/>
      <w:lvlJc w:val="left"/>
      <w:pPr>
        <w:tabs>
          <w:tab w:val="left" w:pos="0"/>
        </w:tabs>
        <w:ind w:left="0" w:firstLine="0"/>
      </w:pPr>
      <w:rPr>
        <w:rFonts w:hint="default"/>
        <w:u w:val="none"/>
      </w:rPr>
    </w:lvl>
  </w:abstractNum>
  <w:abstractNum w:abstractNumId="4">
    <w:nsid w:val="616E1B05"/>
    <w:multiLevelType w:val="singleLevel"/>
    <w:tmpl w:val="616E1B05"/>
    <w:lvl w:ilvl="0">
      <w:start w:val="1"/>
      <w:numFmt w:val="chineseCounting"/>
      <w:suff w:val="nothing"/>
      <w:lvlText w:val="%1、"/>
      <w:lvlJc w:val="left"/>
      <w:pPr>
        <w:tabs>
          <w:tab w:val="left" w:pos="0"/>
        </w:tabs>
        <w:ind w:left="0" w:firstLine="0"/>
      </w:pPr>
    </w:lvl>
  </w:abstractNum>
  <w:abstractNum w:abstractNumId="5">
    <w:nsid w:val="616E21E3"/>
    <w:multiLevelType w:val="singleLevel"/>
    <w:tmpl w:val="616E21E3"/>
    <w:lvl w:ilvl="0">
      <w:start w:val="2"/>
      <w:numFmt w:val="chineseCounting"/>
      <w:suff w:val="nothing"/>
      <w:lvlText w:val="（%1）"/>
      <w:lvlJc w:val="left"/>
      <w:pPr>
        <w:tabs>
          <w:tab w:val="left" w:pos="0"/>
        </w:tabs>
        <w:ind w:left="0" w:firstLine="0"/>
      </w:pPr>
    </w:lvl>
  </w:abstractNum>
  <w:abstractNum w:abstractNumId="6">
    <w:nsid w:val="66C89AEA"/>
    <w:multiLevelType w:val="singleLevel"/>
    <w:tmpl w:val="66C89AEA"/>
    <w:lvl w:ilvl="0">
      <w:start w:val="2"/>
      <w:numFmt w:val="chineseCounting"/>
      <w:suff w:val="space"/>
      <w:lvlText w:val="第%1部分"/>
      <w:lvlJc w:val="left"/>
      <w:rPr>
        <w:rFonts w:hint="eastAsia"/>
      </w:rPr>
    </w:lvl>
  </w:abstractNum>
  <w:num w:numId="1">
    <w:abstractNumId w:val="4"/>
  </w:num>
  <w:num w:numId="2">
    <w:abstractNumId w:val="6"/>
  </w:num>
  <w:num w:numId="3">
    <w:abstractNumId w:val="0"/>
  </w:num>
  <w:num w:numId="4">
    <w:abstractNumId w:val="5"/>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doNotUseIndentAsNumberingTabStop/>
  </w:compat>
  <w:rsids>
    <w:rsidRoot w:val="006201FC"/>
    <w:rsid w:val="00340E4D"/>
    <w:rsid w:val="00341F07"/>
    <w:rsid w:val="00436A13"/>
    <w:rsid w:val="0052070F"/>
    <w:rsid w:val="00552604"/>
    <w:rsid w:val="006201FC"/>
    <w:rsid w:val="00746049"/>
    <w:rsid w:val="00840D88"/>
    <w:rsid w:val="008A06DA"/>
    <w:rsid w:val="008C2ACC"/>
    <w:rsid w:val="00B713BB"/>
    <w:rsid w:val="06C86EE0"/>
    <w:rsid w:val="07E26229"/>
    <w:rsid w:val="104761A9"/>
    <w:rsid w:val="11DB3F2A"/>
    <w:rsid w:val="1A39209E"/>
    <w:rsid w:val="1FF326A7"/>
    <w:rsid w:val="207A10AA"/>
    <w:rsid w:val="28090A48"/>
    <w:rsid w:val="2B1B56A8"/>
    <w:rsid w:val="2C6D7080"/>
    <w:rsid w:val="3E60535A"/>
    <w:rsid w:val="43380A57"/>
    <w:rsid w:val="5A9B4454"/>
    <w:rsid w:val="5FFA1A2F"/>
    <w:rsid w:val="671F55B7"/>
    <w:rsid w:val="71422C99"/>
    <w:rsid w:val="767739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201FC"/>
    <w:pPr>
      <w:widowControl w:val="0"/>
      <w:jc w:val="both"/>
    </w:pPr>
    <w:rPr>
      <w:rFonts w:ascii="Calibri" w:hAnsi="Calibri" w:cs="Arial"/>
      <w:kern w:val="2"/>
      <w:sz w:val="21"/>
      <w:szCs w:val="22"/>
    </w:rPr>
  </w:style>
  <w:style w:type="paragraph" w:styleId="1">
    <w:name w:val="heading 1"/>
    <w:basedOn w:val="a"/>
    <w:next w:val="a"/>
    <w:qFormat/>
    <w:rsid w:val="006201FC"/>
    <w:pPr>
      <w:keepNext/>
      <w:keepLines/>
      <w:spacing w:before="340" w:after="330" w:line="578" w:lineRule="auto"/>
      <w:outlineLvl w:val="0"/>
    </w:pPr>
    <w:rPr>
      <w:b/>
      <w:bCs/>
      <w:kern w:val="44"/>
      <w:sz w:val="44"/>
    </w:rPr>
  </w:style>
  <w:style w:type="paragraph" w:styleId="2">
    <w:name w:val="heading 2"/>
    <w:basedOn w:val="a"/>
    <w:next w:val="a"/>
    <w:rsid w:val="006201FC"/>
    <w:pPr>
      <w:keepNext/>
      <w:keepLines/>
      <w:spacing w:before="260" w:after="260" w:line="415" w:lineRule="auto"/>
      <w:outlineLvl w:val="1"/>
    </w:pPr>
    <w:rPr>
      <w:rFonts w:ascii="Arial" w:eastAsia="黑体" w:hAnsi="Arial"/>
      <w:b/>
      <w:sz w:val="32"/>
    </w:rPr>
  </w:style>
  <w:style w:type="paragraph" w:styleId="3">
    <w:name w:val="heading 3"/>
    <w:basedOn w:val="a"/>
    <w:next w:val="a"/>
    <w:rsid w:val="006201FC"/>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6201FC"/>
    <w:rPr>
      <w:sz w:val="18"/>
      <w:szCs w:val="18"/>
    </w:rPr>
  </w:style>
  <w:style w:type="paragraph" w:styleId="a4">
    <w:name w:val="footer"/>
    <w:basedOn w:val="a"/>
    <w:link w:val="Char"/>
    <w:uiPriority w:val="99"/>
    <w:qFormat/>
    <w:rsid w:val="006201FC"/>
    <w:pPr>
      <w:tabs>
        <w:tab w:val="center" w:pos="4153"/>
        <w:tab w:val="right" w:pos="8306"/>
      </w:tabs>
      <w:snapToGrid w:val="0"/>
      <w:jc w:val="left"/>
    </w:pPr>
    <w:rPr>
      <w:sz w:val="18"/>
      <w:szCs w:val="18"/>
    </w:rPr>
  </w:style>
  <w:style w:type="paragraph" w:styleId="a5">
    <w:name w:val="header"/>
    <w:basedOn w:val="a"/>
    <w:qFormat/>
    <w:rsid w:val="006201FC"/>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6201FC"/>
    <w:pPr>
      <w:spacing w:before="100" w:beforeAutospacing="1" w:after="100" w:afterAutospacing="1"/>
      <w:jc w:val="left"/>
    </w:pPr>
    <w:rPr>
      <w:rFonts w:ascii="宋体"/>
      <w:kern w:val="0"/>
      <w:sz w:val="24"/>
    </w:rPr>
  </w:style>
  <w:style w:type="character" w:styleId="a7">
    <w:name w:val="Hyperlink"/>
    <w:basedOn w:val="a0"/>
    <w:qFormat/>
    <w:rsid w:val="006201FC"/>
    <w:rPr>
      <w:color w:val="0000FF"/>
      <w:u w:val="single"/>
    </w:rPr>
  </w:style>
  <w:style w:type="paragraph" w:customStyle="1" w:styleId="Default">
    <w:name w:val="Default"/>
    <w:qFormat/>
    <w:rsid w:val="006201FC"/>
    <w:pPr>
      <w:widowControl w:val="0"/>
      <w:autoSpaceDE w:val="0"/>
      <w:autoSpaceDN w:val="0"/>
      <w:adjustRightInd w:val="0"/>
    </w:pPr>
    <w:rPr>
      <w:rFonts w:ascii="黑体" w:eastAsia="黑体" w:cs="黑体"/>
      <w:color w:val="000000"/>
      <w:sz w:val="24"/>
      <w:szCs w:val="24"/>
    </w:rPr>
  </w:style>
  <w:style w:type="paragraph" w:customStyle="1" w:styleId="10">
    <w:name w:val="列表段落1"/>
    <w:basedOn w:val="a"/>
    <w:qFormat/>
    <w:rsid w:val="006201FC"/>
    <w:pPr>
      <w:ind w:firstLineChars="200" w:firstLine="200"/>
    </w:pPr>
  </w:style>
  <w:style w:type="character" w:customStyle="1" w:styleId="Char">
    <w:name w:val="页脚 Char"/>
    <w:basedOn w:val="a0"/>
    <w:link w:val="a4"/>
    <w:uiPriority w:val="99"/>
    <w:rsid w:val="0052070F"/>
    <w:rPr>
      <w:rFonts w:ascii="Calibri" w:hAnsi="Calibri"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31</Pages>
  <Words>2627</Words>
  <Characters>14974</Characters>
  <Application>Microsoft Office Word</Application>
  <DocSecurity>0</DocSecurity>
  <Lines>124</Lines>
  <Paragraphs>35</Paragraphs>
  <ScaleCrop>false</ScaleCrop>
  <Company>Microsoft</Company>
  <LinksUpToDate>false</LinksUpToDate>
  <CharactersWithSpaces>17566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9</cp:revision>
  <cp:lastPrinted>2021-07-28T00:12:00Z</cp:lastPrinted>
  <dcterms:created xsi:type="dcterms:W3CDTF">2021-08-03T01:03:00Z</dcterms:created>
  <dcterms:modified xsi:type="dcterms:W3CDTF">2022-05-31T07:28:00Z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1D710FA05CDB4760B3E72223DB44F230</vt:lpwstr>
  </property>
</Properties>
</file>