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赫山区2021年政府预算公开目录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1、关于赫山区2020年财政预算执行情况和2021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年预算草案的报告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default"/>
          <w:sz w:val="32"/>
          <w:szCs w:val="32"/>
          <w:lang w:val="en-US" w:eastAsia="zh-CN"/>
        </w:rPr>
        <w:t>一般公共预算收入表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default"/>
          <w:sz w:val="32"/>
          <w:szCs w:val="32"/>
          <w:lang w:val="en-US" w:eastAsia="zh-CN"/>
        </w:rPr>
        <w:t>一般公共预算支出表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/>
          <w:sz w:val="32"/>
          <w:szCs w:val="32"/>
          <w:lang w:val="en-US" w:eastAsia="zh-CN"/>
        </w:rPr>
        <w:t>一般公共预算本级支出预算表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/>
          <w:sz w:val="32"/>
          <w:szCs w:val="32"/>
          <w:lang w:val="en-US" w:eastAsia="zh-CN"/>
        </w:rPr>
        <w:t>一般公共预算本级基本支出表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rFonts w:hint="default"/>
          <w:sz w:val="32"/>
          <w:szCs w:val="32"/>
          <w:lang w:val="en-US" w:eastAsia="zh-CN"/>
        </w:rPr>
        <w:t>一般公共预算平衡表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</w:t>
      </w:r>
      <w:r>
        <w:rPr>
          <w:rFonts w:hint="default"/>
          <w:sz w:val="32"/>
          <w:szCs w:val="32"/>
          <w:lang w:val="en-US" w:eastAsia="zh-CN"/>
        </w:rPr>
        <w:t>一般公共预算转移支付情况说明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</w:t>
      </w:r>
      <w:r>
        <w:rPr>
          <w:rFonts w:hint="default"/>
          <w:sz w:val="32"/>
          <w:szCs w:val="32"/>
          <w:lang w:val="en-US" w:eastAsia="zh-CN"/>
        </w:rPr>
        <w:t>一般公共预算税收返还和转移支付表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9、赫山区2021</w:t>
      </w:r>
      <w:r>
        <w:rPr>
          <w:rFonts w:hint="default"/>
          <w:sz w:val="32"/>
          <w:szCs w:val="32"/>
          <w:lang w:val="en-US" w:eastAsia="zh-CN"/>
        </w:rPr>
        <w:t>年赫山区一般债务限额</w:t>
      </w:r>
      <w:r>
        <w:rPr>
          <w:rFonts w:hint="eastAsia"/>
          <w:sz w:val="32"/>
          <w:szCs w:val="32"/>
          <w:lang w:val="en-US" w:eastAsia="zh-CN"/>
        </w:rPr>
        <w:t>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10、赫山区2021</w:t>
      </w:r>
      <w:r>
        <w:rPr>
          <w:rFonts w:hint="default"/>
          <w:sz w:val="32"/>
          <w:szCs w:val="32"/>
          <w:lang w:val="en-US" w:eastAsia="zh-CN"/>
        </w:rPr>
        <w:t>年赫山区一般债务</w:t>
      </w:r>
      <w:r>
        <w:rPr>
          <w:rFonts w:hint="eastAsia"/>
          <w:sz w:val="32"/>
          <w:szCs w:val="32"/>
          <w:lang w:val="en-US" w:eastAsia="zh-CN"/>
        </w:rPr>
        <w:t>余额表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11、赫山区2021</w:t>
      </w:r>
      <w:r>
        <w:rPr>
          <w:rFonts w:hint="default"/>
          <w:sz w:val="32"/>
          <w:szCs w:val="32"/>
          <w:lang w:val="en-US" w:eastAsia="zh-CN"/>
        </w:rPr>
        <w:t>年赫山区</w:t>
      </w:r>
      <w:r>
        <w:rPr>
          <w:rFonts w:hint="eastAsia"/>
          <w:sz w:val="32"/>
          <w:szCs w:val="32"/>
          <w:lang w:val="en-US" w:eastAsia="zh-CN"/>
        </w:rPr>
        <w:t>专项</w:t>
      </w:r>
      <w:r>
        <w:rPr>
          <w:rFonts w:hint="default"/>
          <w:sz w:val="32"/>
          <w:szCs w:val="32"/>
          <w:lang w:val="en-US" w:eastAsia="zh-CN"/>
        </w:rPr>
        <w:t>债务限额</w:t>
      </w:r>
      <w:r>
        <w:rPr>
          <w:rFonts w:hint="eastAsia"/>
          <w:sz w:val="32"/>
          <w:szCs w:val="32"/>
          <w:lang w:val="en-US" w:eastAsia="zh-CN"/>
        </w:rPr>
        <w:t>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12、赫山区2021</w:t>
      </w:r>
      <w:r>
        <w:rPr>
          <w:rFonts w:hint="default"/>
          <w:sz w:val="32"/>
          <w:szCs w:val="32"/>
          <w:lang w:val="en-US" w:eastAsia="zh-CN"/>
        </w:rPr>
        <w:t>年赫山区</w:t>
      </w:r>
      <w:r>
        <w:rPr>
          <w:rFonts w:hint="eastAsia"/>
          <w:sz w:val="32"/>
          <w:szCs w:val="32"/>
          <w:lang w:val="en-US" w:eastAsia="zh-CN"/>
        </w:rPr>
        <w:t>专项</w:t>
      </w:r>
      <w:r>
        <w:rPr>
          <w:rFonts w:hint="default"/>
          <w:sz w:val="32"/>
          <w:szCs w:val="32"/>
          <w:lang w:val="en-US" w:eastAsia="zh-CN"/>
        </w:rPr>
        <w:t>债务</w:t>
      </w:r>
      <w:r>
        <w:rPr>
          <w:rFonts w:hint="eastAsia"/>
          <w:sz w:val="32"/>
          <w:szCs w:val="32"/>
          <w:lang w:val="en-US" w:eastAsia="zh-CN"/>
        </w:rPr>
        <w:t>余额表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13、</w:t>
      </w:r>
      <w:r>
        <w:rPr>
          <w:rFonts w:hint="default"/>
          <w:sz w:val="32"/>
          <w:szCs w:val="32"/>
          <w:lang w:val="en-US" w:eastAsia="zh-CN"/>
        </w:rPr>
        <w:t>赫山区政府性债务工作情况说明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14、</w:t>
      </w:r>
      <w:r>
        <w:rPr>
          <w:rFonts w:hint="default"/>
          <w:sz w:val="32"/>
          <w:szCs w:val="32"/>
          <w:lang w:val="en-US" w:eastAsia="zh-CN"/>
        </w:rPr>
        <w:t>三公经费</w:t>
      </w:r>
      <w:r>
        <w:rPr>
          <w:rFonts w:hint="eastAsia"/>
          <w:sz w:val="32"/>
          <w:szCs w:val="32"/>
          <w:lang w:val="en-US" w:eastAsia="zh-CN"/>
        </w:rPr>
        <w:t>情况表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15、</w:t>
      </w:r>
      <w:r>
        <w:rPr>
          <w:rFonts w:hint="default"/>
          <w:sz w:val="32"/>
          <w:szCs w:val="32"/>
          <w:lang w:val="en-US" w:eastAsia="zh-CN"/>
        </w:rPr>
        <w:t>三公经费情况说明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16、</w:t>
      </w:r>
      <w:r>
        <w:rPr>
          <w:rFonts w:hint="default"/>
          <w:sz w:val="32"/>
          <w:szCs w:val="32"/>
          <w:lang w:val="en-US" w:eastAsia="zh-CN"/>
        </w:rPr>
        <w:t>基金预算收支表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17、</w:t>
      </w:r>
      <w:r>
        <w:rPr>
          <w:rFonts w:hint="default"/>
          <w:sz w:val="32"/>
          <w:szCs w:val="32"/>
          <w:lang w:val="en-US" w:eastAsia="zh-CN"/>
        </w:rPr>
        <w:t>社保基金预算表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18、</w:t>
      </w:r>
      <w:r>
        <w:rPr>
          <w:rFonts w:hint="default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  <w:lang w:val="en-US" w:eastAsia="zh-CN"/>
        </w:rPr>
        <w:t>年政府性基金转移支付表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19、</w:t>
      </w:r>
      <w:r>
        <w:rPr>
          <w:rFonts w:hint="default"/>
          <w:sz w:val="32"/>
          <w:szCs w:val="32"/>
          <w:lang w:val="en-US" w:eastAsia="zh-CN"/>
        </w:rPr>
        <w:t>国有资本经营预算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20、</w:t>
      </w:r>
      <w:r>
        <w:rPr>
          <w:rFonts w:hint="default"/>
          <w:sz w:val="32"/>
          <w:szCs w:val="32"/>
          <w:lang w:val="en-US" w:eastAsia="zh-CN"/>
        </w:rPr>
        <w:t>财政扶贫资金安排分配情况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21、</w:t>
      </w:r>
      <w:r>
        <w:rPr>
          <w:rFonts w:hint="default"/>
          <w:sz w:val="32"/>
          <w:szCs w:val="32"/>
          <w:lang w:val="en-US" w:eastAsia="zh-CN"/>
        </w:rPr>
        <w:t>赫山区扶贫资金管理办法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22、2020</w:t>
      </w:r>
      <w:r>
        <w:rPr>
          <w:rFonts w:hint="default"/>
          <w:sz w:val="32"/>
          <w:szCs w:val="32"/>
          <w:lang w:val="en-US" w:eastAsia="zh-CN"/>
        </w:rPr>
        <w:t>年度赫山区地方政府债券发行及还本付息情况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23、2021</w:t>
      </w:r>
      <w:r>
        <w:rPr>
          <w:rFonts w:hint="default"/>
          <w:sz w:val="32"/>
          <w:szCs w:val="32"/>
          <w:lang w:val="en-US" w:eastAsia="zh-CN"/>
        </w:rPr>
        <w:t>年度赫山区地方政府债券还本付息预算数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24、2021</w:t>
      </w:r>
      <w:r>
        <w:rPr>
          <w:rFonts w:hint="default"/>
          <w:sz w:val="32"/>
          <w:szCs w:val="32"/>
          <w:lang w:val="en-US" w:eastAsia="zh-CN"/>
        </w:rPr>
        <w:t>年度赫山区地方政府债券资金使用安排情况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mFlNDUyNDQwNDI4ZjJhOWJkNzA1MGFmYzQ1YTYifQ=="/>
  </w:docVars>
  <w:rsids>
    <w:rsidRoot w:val="00000000"/>
    <w:rsid w:val="044F45EB"/>
    <w:rsid w:val="07173E87"/>
    <w:rsid w:val="179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423</Characters>
  <Lines>0</Lines>
  <Paragraphs>0</Paragraphs>
  <TotalTime>1</TotalTime>
  <ScaleCrop>false</ScaleCrop>
  <LinksUpToDate>false</LinksUpToDate>
  <CharactersWithSpaces>423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2021-05-31T03:15:00Z</dcterms:created>
  <dc:creator>Administrator</dc:creator>
  <cp:lastModifiedBy>Administrator</cp:lastModifiedBy>
  <dcterms:modified xsi:type="dcterms:W3CDTF">2022-06-01T03:08:33Z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89BF8818E8B24DBC81520A35DBE227BF</vt:lpwstr>
  </property>
</Properties>
</file>