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CAF" w:rsidRDefault="004F1CAF" w:rsidP="004F1CAF">
      <w:pPr>
        <w:spacing w:line="560" w:lineRule="exact"/>
        <w:rPr>
          <w:rFonts w:ascii="仿宋_GB2312" w:eastAsia="仿宋_GB2312"/>
          <w:sz w:val="32"/>
          <w:szCs w:val="32"/>
        </w:rPr>
      </w:pPr>
    </w:p>
    <w:p w:rsidR="00FA6D7B" w:rsidRPr="004F1CAF" w:rsidRDefault="00CA4D80" w:rsidP="004F1CAF">
      <w:pPr>
        <w:spacing w:line="560" w:lineRule="exact"/>
        <w:jc w:val="center"/>
        <w:rPr>
          <w:rFonts w:ascii="方正小标宋简体" w:eastAsia="方正小标宋简体"/>
          <w:sz w:val="42"/>
          <w:szCs w:val="42"/>
        </w:rPr>
      </w:pPr>
      <w:r w:rsidRPr="004F1CAF">
        <w:rPr>
          <w:rFonts w:ascii="方正小标宋简体" w:eastAsia="方正小标宋简体" w:hint="eastAsia"/>
          <w:sz w:val="42"/>
          <w:szCs w:val="42"/>
        </w:rPr>
        <w:t>益阳市赫山区林业局2021年部门预算</w:t>
      </w:r>
      <w:r w:rsidR="008C36A4">
        <w:rPr>
          <w:rFonts w:ascii="方正小标宋简体" w:eastAsia="方正小标宋简体" w:hint="eastAsia"/>
          <w:sz w:val="42"/>
          <w:szCs w:val="42"/>
        </w:rPr>
        <w:t>公开</w:t>
      </w:r>
    </w:p>
    <w:p w:rsidR="004F1CAF" w:rsidRDefault="004F1CAF" w:rsidP="004F1CAF">
      <w:pPr>
        <w:spacing w:line="560" w:lineRule="exact"/>
        <w:rPr>
          <w:rFonts w:ascii="仿宋_GB2312" w:eastAsia="仿宋_GB2312"/>
          <w:sz w:val="32"/>
          <w:szCs w:val="32"/>
        </w:rPr>
      </w:pPr>
    </w:p>
    <w:p w:rsidR="00FA6D7B" w:rsidRPr="004F1CAF" w:rsidRDefault="00CA4D80" w:rsidP="004F1CAF">
      <w:pPr>
        <w:spacing w:line="560" w:lineRule="exact"/>
        <w:jc w:val="center"/>
        <w:rPr>
          <w:rFonts w:ascii="黑体" w:eastAsia="黑体" w:hAnsi="黑体"/>
          <w:sz w:val="32"/>
          <w:szCs w:val="32"/>
        </w:rPr>
      </w:pPr>
      <w:r w:rsidRPr="004F1CAF">
        <w:rPr>
          <w:rFonts w:ascii="黑体" w:eastAsia="黑体" w:hAnsi="黑体" w:hint="eastAsia"/>
          <w:sz w:val="32"/>
          <w:szCs w:val="32"/>
        </w:rPr>
        <w:t>目  录</w:t>
      </w:r>
    </w:p>
    <w:p w:rsidR="00FA6D7B" w:rsidRPr="004F1CAF" w:rsidRDefault="00CA4D80" w:rsidP="004F1CAF">
      <w:pPr>
        <w:spacing w:line="560" w:lineRule="exact"/>
        <w:ind w:firstLineChars="200" w:firstLine="640"/>
        <w:rPr>
          <w:rFonts w:ascii="黑体" w:eastAsia="黑体" w:hAnsi="黑体"/>
          <w:sz w:val="32"/>
          <w:szCs w:val="32"/>
        </w:rPr>
      </w:pPr>
      <w:r w:rsidRPr="004F1CAF">
        <w:rPr>
          <w:rFonts w:ascii="黑体" w:eastAsia="黑体" w:hAnsi="黑体" w:hint="eastAsia"/>
          <w:sz w:val="32"/>
          <w:szCs w:val="32"/>
        </w:rPr>
        <w:t>第一部分</w:t>
      </w:r>
      <w:r w:rsidR="004F1CAF">
        <w:rPr>
          <w:rFonts w:ascii="黑体" w:eastAsia="黑体" w:hAnsi="黑体" w:hint="eastAsia"/>
          <w:sz w:val="32"/>
          <w:szCs w:val="32"/>
        </w:rPr>
        <w:t xml:space="preserve">  </w:t>
      </w:r>
      <w:r w:rsidRPr="004F1CAF">
        <w:rPr>
          <w:rFonts w:ascii="黑体" w:eastAsia="黑体" w:hAnsi="黑体" w:hint="eastAsia"/>
          <w:sz w:val="32"/>
          <w:szCs w:val="32"/>
        </w:rPr>
        <w:t>益阳市赫山区林业局2021年部门预算说明</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一、部门基本情况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（一）职能职责</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（二）机构设置</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二、部门预算单位构成</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三、部门收支总体情况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（一）收入预算</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（二）支出预算</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四、一般公共预算拨款支出预算</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（一）基本支出</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（二）项目支出</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五、政府性基金预算支出</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六、其他重要事项的情况说明</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（一）机关运行经费</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（二）“三公”经费预算</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（三）一般性支出情况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（四）政府采购情况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（五）国有资产占用使用情况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lastRenderedPageBreak/>
        <w:t>（六）预算绩效目标情况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（七）重点项目预算等预算绩效情况说明</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七、名词解释</w:t>
      </w:r>
    </w:p>
    <w:p w:rsidR="00FA6D7B" w:rsidRPr="004F1CAF" w:rsidRDefault="00CA4D80" w:rsidP="004F1CAF">
      <w:pPr>
        <w:spacing w:line="560" w:lineRule="exact"/>
        <w:ind w:firstLineChars="200" w:firstLine="640"/>
        <w:rPr>
          <w:rFonts w:ascii="黑体" w:eastAsia="黑体" w:hAnsi="黑体"/>
          <w:sz w:val="32"/>
          <w:szCs w:val="32"/>
        </w:rPr>
      </w:pPr>
      <w:r w:rsidRPr="004F1CAF">
        <w:rPr>
          <w:rFonts w:ascii="黑体" w:eastAsia="黑体" w:hAnsi="黑体" w:hint="eastAsia"/>
          <w:sz w:val="32"/>
          <w:szCs w:val="32"/>
        </w:rPr>
        <w:t>第二部分</w:t>
      </w:r>
      <w:r w:rsidR="004F1CAF">
        <w:rPr>
          <w:rFonts w:ascii="黑体" w:eastAsia="黑体" w:hAnsi="黑体" w:hint="eastAsia"/>
          <w:sz w:val="32"/>
          <w:szCs w:val="32"/>
        </w:rPr>
        <w:t xml:space="preserve">  </w:t>
      </w:r>
      <w:r w:rsidRPr="004F1CAF">
        <w:rPr>
          <w:rFonts w:ascii="黑体" w:eastAsia="黑体" w:hAnsi="黑体" w:hint="eastAsia"/>
          <w:sz w:val="32"/>
          <w:szCs w:val="32"/>
        </w:rPr>
        <w:t>益阳市赫山区林业局2021年度部门预算表格</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Pr="00D559C1">
        <w:rPr>
          <w:rFonts w:ascii="仿宋_GB2312" w:eastAsia="仿宋_GB2312" w:hint="eastAsia"/>
          <w:sz w:val="32"/>
          <w:szCs w:val="32"/>
        </w:rPr>
        <w:t>、部门收支总体情况表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Pr="00D559C1">
        <w:rPr>
          <w:rFonts w:ascii="仿宋_GB2312" w:eastAsia="仿宋_GB2312" w:hint="eastAsia"/>
          <w:sz w:val="32"/>
          <w:szCs w:val="32"/>
        </w:rPr>
        <w:t>、部门收入总体情况表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Pr="00D559C1">
        <w:rPr>
          <w:rFonts w:ascii="仿宋_GB2312" w:eastAsia="仿宋_GB2312" w:hint="eastAsia"/>
          <w:sz w:val="32"/>
          <w:szCs w:val="32"/>
        </w:rPr>
        <w:t>、部门支出总体情况表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Pr="00D559C1">
        <w:rPr>
          <w:rFonts w:ascii="仿宋_GB2312" w:eastAsia="仿宋_GB2312" w:hint="eastAsia"/>
          <w:sz w:val="32"/>
          <w:szCs w:val="32"/>
        </w:rPr>
        <w:t>、财政拨款收支总体情况表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五</w:t>
      </w:r>
      <w:r w:rsidRPr="00D559C1">
        <w:rPr>
          <w:rFonts w:ascii="仿宋_GB2312" w:eastAsia="仿宋_GB2312" w:hint="eastAsia"/>
          <w:sz w:val="32"/>
          <w:szCs w:val="32"/>
        </w:rPr>
        <w:t>、一般公共预算支出情况表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六</w:t>
      </w:r>
      <w:r w:rsidRPr="00D559C1">
        <w:rPr>
          <w:rFonts w:ascii="仿宋_GB2312" w:eastAsia="仿宋_GB2312" w:hint="eastAsia"/>
          <w:sz w:val="32"/>
          <w:szCs w:val="32"/>
        </w:rPr>
        <w:t>、一般公共预算基本支出情况表(纵向)</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七</w:t>
      </w:r>
      <w:r w:rsidRPr="00D559C1">
        <w:rPr>
          <w:rFonts w:ascii="仿宋_GB2312" w:eastAsia="仿宋_GB2312" w:hint="eastAsia"/>
          <w:sz w:val="32"/>
          <w:szCs w:val="32"/>
        </w:rPr>
        <w:t>、一般公共预算基本支出情况表(横向)</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八</w:t>
      </w:r>
      <w:r w:rsidRPr="00D559C1">
        <w:rPr>
          <w:rFonts w:ascii="仿宋_GB2312" w:eastAsia="仿宋_GB2312" w:hint="eastAsia"/>
          <w:sz w:val="32"/>
          <w:szCs w:val="32"/>
        </w:rPr>
        <w:t>、政府性基金预算支出情况表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九</w:t>
      </w:r>
      <w:r w:rsidRPr="00D559C1">
        <w:rPr>
          <w:rFonts w:ascii="仿宋_GB2312" w:eastAsia="仿宋_GB2312" w:hint="eastAsia"/>
          <w:sz w:val="32"/>
          <w:szCs w:val="32"/>
        </w:rPr>
        <w:t>、“三公”经费支出情况表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sidRPr="00D559C1">
        <w:rPr>
          <w:rFonts w:ascii="仿宋_GB2312" w:eastAsia="仿宋_GB2312" w:hint="eastAsia"/>
          <w:sz w:val="32"/>
          <w:szCs w:val="32"/>
        </w:rPr>
        <w:t>、政府采购预算表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sidRPr="00D559C1">
        <w:rPr>
          <w:rFonts w:ascii="仿宋_GB2312" w:eastAsia="仿宋_GB2312" w:hint="eastAsia"/>
          <w:sz w:val="32"/>
          <w:szCs w:val="32"/>
        </w:rPr>
        <w:t>、部门整体支出绩效目标申报表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sidRPr="00D559C1">
        <w:rPr>
          <w:rFonts w:ascii="仿宋_GB2312" w:eastAsia="仿宋_GB2312" w:hint="eastAsia"/>
          <w:sz w:val="32"/>
          <w:szCs w:val="32"/>
        </w:rPr>
        <w:t>、单位项目支出绩效目标申报表</w:t>
      </w:r>
    </w:p>
    <w:p w:rsidR="004F1CAF" w:rsidRPr="00D559C1" w:rsidRDefault="004F1CAF" w:rsidP="004F1CAF">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三</w:t>
      </w:r>
      <w:r w:rsidRPr="00D559C1">
        <w:rPr>
          <w:rFonts w:ascii="仿宋_GB2312" w:eastAsia="仿宋_GB2312" w:hint="eastAsia"/>
          <w:sz w:val="32"/>
          <w:szCs w:val="32"/>
        </w:rPr>
        <w:t>、重点项目支出绩效目标申报表</w:t>
      </w:r>
    </w:p>
    <w:p w:rsidR="00DF60B7" w:rsidRDefault="00DF60B7">
      <w:pPr>
        <w:widowControl/>
        <w:jc w:val="left"/>
        <w:rPr>
          <w:rFonts w:ascii="仿宋_GB2312" w:eastAsia="仿宋_GB2312"/>
          <w:sz w:val="32"/>
          <w:szCs w:val="32"/>
        </w:rPr>
      </w:pPr>
      <w:r>
        <w:rPr>
          <w:rFonts w:ascii="仿宋_GB2312" w:eastAsia="仿宋_GB2312"/>
          <w:sz w:val="32"/>
          <w:szCs w:val="32"/>
        </w:rPr>
        <w:br w:type="page"/>
      </w:r>
    </w:p>
    <w:p w:rsidR="00FA6D7B" w:rsidRPr="00DF60B7" w:rsidRDefault="00CA4D80" w:rsidP="00DF60B7">
      <w:pPr>
        <w:spacing w:line="560" w:lineRule="exact"/>
        <w:rPr>
          <w:rFonts w:ascii="黑体" w:eastAsia="黑体" w:hAnsi="黑体"/>
          <w:sz w:val="32"/>
          <w:szCs w:val="32"/>
        </w:rPr>
      </w:pPr>
      <w:r w:rsidRPr="00DF60B7">
        <w:rPr>
          <w:rFonts w:ascii="黑体" w:eastAsia="黑体" w:hAnsi="黑体" w:hint="eastAsia"/>
          <w:sz w:val="32"/>
          <w:szCs w:val="32"/>
        </w:rPr>
        <w:lastRenderedPageBreak/>
        <w:t>第一部分：</w:t>
      </w:r>
    </w:p>
    <w:p w:rsidR="00FA6D7B" w:rsidRPr="00DF60B7" w:rsidRDefault="00CA4D80" w:rsidP="00DF60B7">
      <w:pPr>
        <w:spacing w:line="560" w:lineRule="exact"/>
        <w:jc w:val="center"/>
        <w:rPr>
          <w:rFonts w:ascii="方正小标宋简体" w:eastAsia="方正小标宋简体"/>
          <w:sz w:val="42"/>
          <w:szCs w:val="42"/>
        </w:rPr>
      </w:pPr>
      <w:r w:rsidRPr="00DF60B7">
        <w:rPr>
          <w:rFonts w:ascii="方正小标宋简体" w:eastAsia="方正小标宋简体" w:hint="eastAsia"/>
          <w:sz w:val="42"/>
          <w:szCs w:val="42"/>
        </w:rPr>
        <w:t>赫山区林业局2021年部门预算说明</w:t>
      </w:r>
    </w:p>
    <w:p w:rsidR="00DF60B7" w:rsidRDefault="00DF60B7" w:rsidP="004F1CAF">
      <w:pPr>
        <w:spacing w:line="560" w:lineRule="exact"/>
        <w:ind w:firstLineChars="200" w:firstLine="640"/>
        <w:rPr>
          <w:rFonts w:ascii="仿宋_GB2312" w:eastAsia="仿宋_GB2312"/>
          <w:sz w:val="32"/>
          <w:szCs w:val="32"/>
        </w:rPr>
      </w:pPr>
    </w:p>
    <w:p w:rsidR="00FA6D7B" w:rsidRPr="00DF60B7" w:rsidRDefault="00CA4D80" w:rsidP="004F1CAF">
      <w:pPr>
        <w:spacing w:line="560" w:lineRule="exact"/>
        <w:ind w:firstLineChars="200" w:firstLine="640"/>
        <w:rPr>
          <w:rFonts w:ascii="黑体" w:eastAsia="黑体" w:hAnsi="黑体"/>
          <w:sz w:val="32"/>
          <w:szCs w:val="32"/>
        </w:rPr>
      </w:pPr>
      <w:r w:rsidRPr="00DF60B7">
        <w:rPr>
          <w:rFonts w:ascii="黑体" w:eastAsia="黑体" w:hAnsi="黑体" w:hint="eastAsia"/>
          <w:sz w:val="32"/>
          <w:szCs w:val="32"/>
        </w:rPr>
        <w:t>一、部门基本情况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（一）职能职责</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1.贯彻执行国家和上级政府关于林业发展和生态环境建设及森林保护的方针、政策、法律、法规。拟定全区林业及其生态建设的发展战略、中长期规划并组织实施；承担国家现代林业示范建设、林业生态文明建设的有关工作。</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2.组织协调、指导和监督全区植树造林，拟定全区植树造林计划并执行；组织指导各类生态公益林和商品林的培育工作，负责指导林木种苗、林木花卉发展与培育；负责指导植树造林、封山育林、退耕还林、楠竹丰产林、中幼林培育工作；组织、指导、监督全民义务植树、造林绿化工作；承担林业应对气候变化的相关工作；承担区绿化委员会的具体工作；指导各类林业基地及工程项目的建设，负责林业基本建设和技术改造项目上报、预审的有关工作。</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3.组织编制、审核森林采伐限额并监督执行，监督木材凭证采伐和审核发放采伐许可证；负责发放竹木和竹木制品、半成品的运输证等林政管理工作；负责征用、占用林地初审，主管森林资源有偿使用并监督林地开发利用；组织协调山林权属纠纷调处；负责对材业种苗、种子生产、经营许可证的办理和年审工作；负</w:t>
      </w:r>
      <w:r w:rsidRPr="004F1CAF">
        <w:rPr>
          <w:rFonts w:ascii="仿宋_GB2312" w:eastAsia="仿宋_GB2312" w:hint="eastAsia"/>
          <w:sz w:val="32"/>
          <w:szCs w:val="32"/>
        </w:rPr>
        <w:lastRenderedPageBreak/>
        <w:t>责本区陆生野生动植物的保护管理和珍稀、濒危物种进出口管理；拟定及调整本区保护的野生动物、植物名录，经批准后执行。</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4.负责组织协调林业有害生物的防治、检疫和预测预报工作；组织协调调处破坏森林资源和野生动植物资源的案件；协调林业产业与地方和部门之间的关系以及出现的问题。</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5.负责落实综合防灾减灾规划相关要求，组织编制森林火灾防治规划和防护标准并指导实施，指导开展防火巡护、火源管理、防火设施建设等工作。组织指导全区开展宣传教育、监测预警、督促检查等工作。</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6.指导和监督林业系统财务工作，负责国家林业资金的投放使用和监督本区林业资金的使用管理，负责绿化费、野生动植物资源保护费、植被恢复费的征缴和使用；负责提出林业固定资产投资规模和方向，区财政性资金安排建议；按规定的权限，审批、核准、申报区规划内和年度计划内重点林业建设项目；负责管理林业国有资产等。</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7.落实农村林业发展，指导监督农村林地承包经营和林地流转，指导、协调林权纠纷调处和林承包合同纠纷仲裁；依法负责退耕还林工作；指导集体林场、森林公园及基层林业工作机构的建设和管理。</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8.拟定全区林业生产发展政策，合理调整林业产业发展布局，促进林业产业协调发展。监督检查各产业对森林、湿地和陆生野生动植物资源的开发利用；拟定林业资源优化配置政策，组织指</w:t>
      </w:r>
      <w:r w:rsidRPr="004F1CAF">
        <w:rPr>
          <w:rFonts w:ascii="仿宋_GB2312" w:eastAsia="仿宋_GB2312" w:hint="eastAsia"/>
          <w:sz w:val="32"/>
          <w:szCs w:val="32"/>
        </w:rPr>
        <w:lastRenderedPageBreak/>
        <w:t>导林产品质量监督，森林资源开发的有关工作；指导山区综合开发，负责油茶等经济树种的开发利用工作。</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9.配合区人民政府有关部门做好水土保持、农村能源发展、森林生态旅游资源的开发利用、丘岗山地综合开发等涉林方面的有关工作。</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10.指导监督管理各类自然地保护，负责生物多样性保护工作。</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11.指导全区林业队伍的建设。</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（二）机构设置</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内设机构：办公室、造林绿化股、森林资源管理股、自然保护地管理股、政策法规股、规划财务股、产业发展与科技股、人事教育股。</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二级机构：森林公安局、基层林业管理站、森保站、来仪湖湿地管理局、木材检查站。</w:t>
      </w:r>
    </w:p>
    <w:p w:rsidR="00FA6D7B" w:rsidRPr="00DF60B7" w:rsidRDefault="001734E2" w:rsidP="004F1CAF">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00CA4D80" w:rsidRPr="00DF60B7">
        <w:rPr>
          <w:rFonts w:ascii="黑体" w:eastAsia="黑体" w:hAnsi="黑体" w:hint="eastAsia"/>
          <w:sz w:val="32"/>
          <w:szCs w:val="32"/>
        </w:rPr>
        <w:t>部门预算单位构成</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纳入2021年部门预算编制范围的只有林业局本级。</w:t>
      </w:r>
    </w:p>
    <w:p w:rsidR="00FA6D7B" w:rsidRPr="00DF60B7" w:rsidRDefault="00CA4D80" w:rsidP="004F1CAF">
      <w:pPr>
        <w:spacing w:line="560" w:lineRule="exact"/>
        <w:ind w:firstLineChars="200" w:firstLine="640"/>
        <w:rPr>
          <w:rFonts w:ascii="黑体" w:eastAsia="黑体" w:hAnsi="黑体"/>
          <w:sz w:val="32"/>
          <w:szCs w:val="32"/>
        </w:rPr>
      </w:pPr>
      <w:r w:rsidRPr="00DF60B7">
        <w:rPr>
          <w:rFonts w:ascii="黑体" w:eastAsia="黑体" w:hAnsi="黑体" w:hint="eastAsia"/>
          <w:sz w:val="32"/>
          <w:szCs w:val="32"/>
        </w:rPr>
        <w:t>三、部门收支总体情况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（一）收入预算</w:t>
      </w:r>
      <w:r w:rsidR="008C36A4">
        <w:rPr>
          <w:rFonts w:ascii="仿宋_GB2312" w:eastAsia="仿宋_GB2312" w:hint="eastAsia"/>
          <w:sz w:val="32"/>
          <w:szCs w:val="32"/>
        </w:rPr>
        <w:t>：</w:t>
      </w:r>
      <w:r w:rsidRPr="004F1CAF">
        <w:rPr>
          <w:rFonts w:ascii="仿宋_GB2312" w:eastAsia="仿宋_GB2312" w:hint="eastAsia"/>
          <w:sz w:val="32"/>
          <w:szCs w:val="32"/>
        </w:rPr>
        <w:t>2021年年初预算数2857.75万元，其中，一般公共预算拨款780.24万元，纳入预算管理的非税收入拨款105万元，其他收入26.87万元，政府性基金收入拨款0万元，上级补助收入1945.64万元。收入较去年减少397.64万元，</w:t>
      </w:r>
      <w:r w:rsidR="008C36A4">
        <w:rPr>
          <w:rFonts w:ascii="仿宋_GB2312" w:eastAsia="仿宋_GB2312" w:hint="eastAsia"/>
          <w:sz w:val="32"/>
          <w:szCs w:val="32"/>
        </w:rPr>
        <w:t>减少12.21%，</w:t>
      </w:r>
      <w:r w:rsidRPr="004F1CAF">
        <w:rPr>
          <w:rFonts w:ascii="仿宋_GB2312" w:eastAsia="仿宋_GB2312" w:hint="eastAsia"/>
          <w:sz w:val="32"/>
          <w:szCs w:val="32"/>
        </w:rPr>
        <w:t>主要是一般公共预算拨款减少328.54万元，纳入预</w:t>
      </w:r>
      <w:r w:rsidRPr="004F1CAF">
        <w:rPr>
          <w:rFonts w:ascii="仿宋_GB2312" w:eastAsia="仿宋_GB2312" w:hint="eastAsia"/>
          <w:sz w:val="32"/>
          <w:szCs w:val="32"/>
        </w:rPr>
        <w:lastRenderedPageBreak/>
        <w:t>算管理的非税收入拨款减少0万元，上级项目补助收入减少46.71万元，其他收入减少12.19万元，上年结转减少10.2万元。</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（二）支出预算</w:t>
      </w:r>
      <w:r w:rsidR="008C36A4">
        <w:rPr>
          <w:rFonts w:ascii="仿宋_GB2312" w:eastAsia="仿宋_GB2312" w:hint="eastAsia"/>
          <w:sz w:val="32"/>
          <w:szCs w:val="32"/>
        </w:rPr>
        <w:t>：</w:t>
      </w:r>
      <w:r w:rsidRPr="004F1CAF">
        <w:rPr>
          <w:rFonts w:ascii="仿宋_GB2312" w:eastAsia="仿宋_GB2312" w:hint="eastAsia"/>
          <w:sz w:val="32"/>
          <w:szCs w:val="32"/>
        </w:rPr>
        <w:t>2021年年初预算数2857.75万元，其中，基本支出926.42万元（工资福利支出609.67万元、商品和服务支出230.57万元、对个人和家庭的补助支出86.18万元），项目支出1931.33万元。支出较去年减少397.64万元，</w:t>
      </w:r>
      <w:r w:rsidR="008C36A4">
        <w:rPr>
          <w:rFonts w:ascii="仿宋_GB2312" w:eastAsia="仿宋_GB2312" w:hint="eastAsia"/>
          <w:sz w:val="32"/>
          <w:szCs w:val="32"/>
        </w:rPr>
        <w:t>减少12.21%，其中</w:t>
      </w:r>
      <w:r w:rsidRPr="004F1CAF">
        <w:rPr>
          <w:rFonts w:ascii="仿宋_GB2312" w:eastAsia="仿宋_GB2312" w:hint="eastAsia"/>
          <w:sz w:val="32"/>
          <w:szCs w:val="32"/>
        </w:rPr>
        <w:t>基本支出减少385.64万元，项目支出减少12万元,主要原因是乡镇林业站转隶，林业局人员减少，人员经费下降。</w:t>
      </w:r>
    </w:p>
    <w:p w:rsidR="00FA6D7B" w:rsidRPr="00DF60B7" w:rsidRDefault="00CA4D80" w:rsidP="004F1CAF">
      <w:pPr>
        <w:spacing w:line="560" w:lineRule="exact"/>
        <w:ind w:firstLineChars="200" w:firstLine="640"/>
        <w:rPr>
          <w:rFonts w:ascii="黑体" w:eastAsia="黑体" w:hAnsi="黑体"/>
          <w:sz w:val="32"/>
          <w:szCs w:val="32"/>
        </w:rPr>
      </w:pPr>
      <w:r w:rsidRPr="00DF60B7">
        <w:rPr>
          <w:rFonts w:ascii="黑体" w:eastAsia="黑体" w:hAnsi="黑体" w:hint="eastAsia"/>
          <w:sz w:val="32"/>
          <w:szCs w:val="32"/>
        </w:rPr>
        <w:t>四、一般公共预算拨款支出预算</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2021年一般公共预算拨款收入780.24万元，具体安排情况如下：</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基本支出：2021年年初预算数为531.24万元，是指为保障单位机构正常运转、完成日常工作任务而发生的各项支出，包括用于基本工资、津贴补贴等人员经费以及办公费、印刷费、水电费、办公设备购置等日常公用经费。包括工资福利支出465.32万元，商品和服务支出62.73万元，对个人和家庭的补助支出3.18万元。</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项目支出：2021年年初预算数为249.00万元，是指单位为完成特定行政工作任务或事业发展目标而发生的支出，包括森林资源培育专项67万元，行政运行2万元，森林资源管理专项10万元，林业草原防灾减灾专项145万元，其他林业和草</w:t>
      </w:r>
      <w:r w:rsidRPr="004F1CAF">
        <w:rPr>
          <w:rFonts w:ascii="仿宋_GB2312" w:eastAsia="仿宋_GB2312" w:hint="eastAsia"/>
          <w:sz w:val="32"/>
          <w:szCs w:val="32"/>
        </w:rPr>
        <w:lastRenderedPageBreak/>
        <w:t>原支出专项补助10万元，动植物保护专项10万元，其他退耕还林还草支出5万元。</w:t>
      </w:r>
    </w:p>
    <w:p w:rsidR="00FA6D7B" w:rsidRPr="00DF60B7" w:rsidRDefault="00CA4D80" w:rsidP="004F1CAF">
      <w:pPr>
        <w:spacing w:line="560" w:lineRule="exact"/>
        <w:ind w:firstLineChars="200" w:firstLine="640"/>
        <w:rPr>
          <w:rFonts w:ascii="黑体" w:eastAsia="黑体" w:hAnsi="黑体"/>
          <w:sz w:val="32"/>
          <w:szCs w:val="32"/>
        </w:rPr>
      </w:pPr>
      <w:r w:rsidRPr="00DF60B7">
        <w:rPr>
          <w:rFonts w:ascii="黑体" w:eastAsia="黑体" w:hAnsi="黑体" w:hint="eastAsia"/>
          <w:sz w:val="32"/>
          <w:szCs w:val="32"/>
        </w:rPr>
        <w:t>五、政府性基金预算支出</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本单位无政府性基金预算支出。</w:t>
      </w:r>
    </w:p>
    <w:p w:rsidR="00FA6D7B" w:rsidRPr="00DF60B7" w:rsidRDefault="00CA4D80" w:rsidP="004F1CAF">
      <w:pPr>
        <w:spacing w:line="560" w:lineRule="exact"/>
        <w:ind w:firstLineChars="200" w:firstLine="640"/>
        <w:rPr>
          <w:rFonts w:ascii="黑体" w:eastAsia="黑体" w:hAnsi="黑体"/>
          <w:sz w:val="32"/>
          <w:szCs w:val="32"/>
        </w:rPr>
      </w:pPr>
      <w:r w:rsidRPr="00DF60B7">
        <w:rPr>
          <w:rFonts w:ascii="黑体" w:eastAsia="黑体" w:hAnsi="黑体" w:hint="eastAsia"/>
          <w:sz w:val="32"/>
          <w:szCs w:val="32"/>
        </w:rPr>
        <w:t>六、其他重要事项的情况说明</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（一）机关运行经费</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2021年林业局本级的机关运行经费当年一般公共预算拨款62.73万元，比2020年减少26.32万元，下降29.56%。主要原因：乡镇林业站转隶，林业局人员减少，经费下降。</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（二）“三公”经费预算</w:t>
      </w:r>
    </w:p>
    <w:p w:rsidR="00D37383" w:rsidRDefault="00CA4D80" w:rsidP="004F1CAF">
      <w:pPr>
        <w:spacing w:line="560" w:lineRule="exact"/>
        <w:ind w:firstLineChars="200" w:firstLine="640"/>
        <w:rPr>
          <w:rFonts w:ascii="仿宋_GB2312" w:eastAsia="仿宋_GB2312" w:hint="eastAsia"/>
          <w:sz w:val="32"/>
          <w:szCs w:val="32"/>
        </w:rPr>
      </w:pPr>
      <w:r w:rsidRPr="004F1CAF">
        <w:rPr>
          <w:rFonts w:ascii="仿宋_GB2312" w:eastAsia="仿宋_GB2312" w:hint="eastAsia"/>
          <w:sz w:val="32"/>
          <w:szCs w:val="32"/>
        </w:rPr>
        <w:t>2021年“三公”经费预算数为28万元，</w:t>
      </w:r>
      <w:r w:rsidR="00D37383">
        <w:rPr>
          <w:rFonts w:ascii="仿宋_GB2312" w:eastAsia="仿宋_GB2312" w:hint="eastAsia"/>
          <w:sz w:val="32"/>
          <w:szCs w:val="32"/>
        </w:rPr>
        <w:t>与2020年预算相比，减少2万元，下降6.67%。</w:t>
      </w:r>
      <w:r w:rsidRPr="004F1CAF">
        <w:rPr>
          <w:rFonts w:ascii="仿宋_GB2312" w:eastAsia="仿宋_GB2312" w:hint="eastAsia"/>
          <w:sz w:val="32"/>
          <w:szCs w:val="32"/>
        </w:rPr>
        <w:t>其中，公务接待费</w:t>
      </w:r>
      <w:r w:rsidR="00D37383">
        <w:rPr>
          <w:rFonts w:ascii="仿宋_GB2312" w:eastAsia="仿宋_GB2312" w:hint="eastAsia"/>
          <w:sz w:val="32"/>
          <w:szCs w:val="32"/>
        </w:rPr>
        <w:t>预算</w:t>
      </w:r>
      <w:r w:rsidRPr="004F1CAF">
        <w:rPr>
          <w:rFonts w:ascii="仿宋_GB2312" w:eastAsia="仿宋_GB2312" w:hint="eastAsia"/>
          <w:sz w:val="32"/>
          <w:szCs w:val="32"/>
        </w:rPr>
        <w:t>19万元，</w:t>
      </w:r>
      <w:r w:rsidR="00D37383">
        <w:rPr>
          <w:rFonts w:ascii="仿宋_GB2312" w:eastAsia="仿宋_GB2312" w:hint="eastAsia"/>
          <w:sz w:val="32"/>
          <w:szCs w:val="32"/>
        </w:rPr>
        <w:t>与与2020年预算相比，减少1万元，下降5%；</w:t>
      </w:r>
      <w:r w:rsidRPr="004F1CAF">
        <w:rPr>
          <w:rFonts w:ascii="仿宋_GB2312" w:eastAsia="仿宋_GB2312" w:hint="eastAsia"/>
          <w:sz w:val="32"/>
          <w:szCs w:val="32"/>
        </w:rPr>
        <w:t>公务用车购置及运行费9万元（其中，公务用车购置费0万元，公务用车运行费9万元），</w:t>
      </w:r>
      <w:r w:rsidR="00D37383">
        <w:rPr>
          <w:rFonts w:ascii="仿宋_GB2312" w:eastAsia="仿宋_GB2312" w:hint="eastAsia"/>
          <w:sz w:val="32"/>
          <w:szCs w:val="32"/>
        </w:rPr>
        <w:t>与2020年预算相比，减少1万元，下降10%；</w:t>
      </w:r>
      <w:r w:rsidRPr="004F1CAF">
        <w:rPr>
          <w:rFonts w:ascii="仿宋_GB2312" w:eastAsia="仿宋_GB2312" w:hint="eastAsia"/>
          <w:sz w:val="32"/>
          <w:szCs w:val="32"/>
        </w:rPr>
        <w:t>因公出国（境）费 0万元</w:t>
      </w:r>
      <w:r w:rsidR="00D37383">
        <w:rPr>
          <w:rFonts w:ascii="仿宋_GB2312" w:eastAsia="仿宋_GB2312" w:hint="eastAsia"/>
          <w:sz w:val="32"/>
          <w:szCs w:val="32"/>
        </w:rPr>
        <w:t>，与2020年持平</w:t>
      </w:r>
      <w:r w:rsidRPr="004F1CAF">
        <w:rPr>
          <w:rFonts w:ascii="仿宋_GB2312" w:eastAsia="仿宋_GB2312" w:hint="eastAsia"/>
          <w:sz w:val="32"/>
          <w:szCs w:val="32"/>
        </w:rPr>
        <w:t>。</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（三）一般性支出情况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本单位 2021年会议费预算为2.75万元，拟召开3次会议（造林、防疫、防火），无培训费预算项目。</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（四）政府采购情况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2021年林业局部门政府采购预算总额650万元，其中，政府采购货物预算190万元；政府采购工程预算380万元；政府采</w:t>
      </w:r>
      <w:r w:rsidRPr="004F1CAF">
        <w:rPr>
          <w:rFonts w:ascii="仿宋_GB2312" w:eastAsia="仿宋_GB2312" w:hint="eastAsia"/>
          <w:sz w:val="32"/>
          <w:szCs w:val="32"/>
        </w:rPr>
        <w:lastRenderedPageBreak/>
        <w:t>购服务预算80万元。</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（五）国有资产占用使用情况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截至2020年12月31日，本部门共有车辆1辆，其中：一般执法执勤用车1辆。单位价值50万元以上通用设备0台 ，单位价值100万元以上专用设备0。</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2021年部门预算采购车辆0，50万元以上通用设备0台 ，单位价值100万元以上专用设备 0台。</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（六）预算绩效目标情况</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2021年赫山林业局整体支出绩效目标2857.75万元，其中：基本支出926.42万元，项目支出1931.33万元。全部实行整体支出绩效目标管理，涉及一般公共预算当年拨款780.24万元。</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2021年赫山林业局项目支出绩效目标1848万元，其中：业务工作经费（0个项目）0万元，运行维护经费（0项目）0万元。全部实行项目支出绩效目标管理，涉及一般公共预算当年拨款195万元。</w:t>
      </w:r>
    </w:p>
    <w:p w:rsidR="00FA6D7B" w:rsidRPr="004F1CAF" w:rsidRDefault="001734E2" w:rsidP="004F1CAF">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CA4D80" w:rsidRPr="004F1CAF">
        <w:rPr>
          <w:rFonts w:ascii="仿宋_GB2312" w:eastAsia="仿宋_GB2312" w:hint="eastAsia"/>
          <w:sz w:val="32"/>
          <w:szCs w:val="32"/>
        </w:rPr>
        <w:t>七）重点项目预算等预算绩效情况说明</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按照财政预算绩效管理工作的总体要求，2021年赫山区林业局整体支出绩效目标为2857.75万元，其中，基本支出926.42万元，项目支出1931.33万元，全部实行整体支出绩效目标管理。</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本单位2021年无重点项目预算。</w:t>
      </w:r>
    </w:p>
    <w:p w:rsidR="00FA6D7B" w:rsidRPr="00DF60B7" w:rsidRDefault="00CA4D80" w:rsidP="004F1CAF">
      <w:pPr>
        <w:spacing w:line="560" w:lineRule="exact"/>
        <w:ind w:firstLineChars="200" w:firstLine="640"/>
        <w:rPr>
          <w:rFonts w:ascii="黑体" w:eastAsia="黑体" w:hAnsi="黑体"/>
          <w:sz w:val="32"/>
          <w:szCs w:val="32"/>
        </w:rPr>
      </w:pPr>
      <w:r w:rsidRPr="00DF60B7">
        <w:rPr>
          <w:rFonts w:ascii="黑体" w:eastAsia="黑体" w:hAnsi="黑体" w:hint="eastAsia"/>
          <w:sz w:val="32"/>
          <w:szCs w:val="32"/>
        </w:rPr>
        <w:t>七、名词解释</w:t>
      </w:r>
    </w:p>
    <w:p w:rsidR="00FA6D7B" w:rsidRPr="004F1CAF" w:rsidRDefault="001734E2" w:rsidP="004F1CA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CA4D80" w:rsidRPr="004F1CAF">
        <w:rPr>
          <w:rFonts w:ascii="仿宋_GB2312" w:eastAsia="仿宋_GB2312" w:hint="eastAsia"/>
          <w:sz w:val="32"/>
          <w:szCs w:val="32"/>
        </w:rPr>
        <w:t>机关运行经费：是指各部门的公用经费，包括办公及</w:t>
      </w:r>
      <w:r w:rsidR="00CA4D80" w:rsidRPr="004F1CAF">
        <w:rPr>
          <w:rFonts w:ascii="仿宋_GB2312" w:eastAsia="仿宋_GB2312" w:hint="eastAsia"/>
          <w:sz w:val="32"/>
          <w:szCs w:val="32"/>
        </w:rPr>
        <w:lastRenderedPageBreak/>
        <w:t>印刷费、邮电费、差旅费、会议费、福利费、日常维修费、专用资料及一般设备购置费、办公用房水电费、办公用房取暖费、办公用房物业管理费、公务用车运行维护费以及其他费用。</w:t>
      </w:r>
    </w:p>
    <w:p w:rsidR="00FA6D7B" w:rsidRPr="004F1CAF" w:rsidRDefault="001734E2" w:rsidP="004F1CAF">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CA4D80" w:rsidRPr="004F1CAF">
        <w:rPr>
          <w:rFonts w:ascii="仿宋_GB2312" w:eastAsia="仿宋_GB2312" w:hint="eastAsia"/>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FA6D7B" w:rsidRPr="004F1CAF" w:rsidRDefault="00FA6D7B" w:rsidP="004F1CAF">
      <w:pPr>
        <w:spacing w:line="560" w:lineRule="exact"/>
        <w:ind w:firstLineChars="200" w:firstLine="640"/>
        <w:rPr>
          <w:rFonts w:ascii="仿宋_GB2312" w:eastAsia="仿宋_GB2312"/>
          <w:sz w:val="32"/>
          <w:szCs w:val="32"/>
        </w:rPr>
      </w:pPr>
    </w:p>
    <w:p w:rsidR="00FA6D7B" w:rsidRPr="00DF60B7" w:rsidRDefault="00CA4D80" w:rsidP="00DF60B7">
      <w:pPr>
        <w:spacing w:line="560" w:lineRule="exact"/>
        <w:rPr>
          <w:rFonts w:ascii="黑体" w:eastAsia="黑体" w:hAnsi="黑体"/>
          <w:sz w:val="32"/>
          <w:szCs w:val="32"/>
        </w:rPr>
      </w:pPr>
      <w:r w:rsidRPr="00DF60B7">
        <w:rPr>
          <w:rFonts w:ascii="黑体" w:eastAsia="黑体" w:hAnsi="黑体" w:hint="eastAsia"/>
          <w:sz w:val="32"/>
          <w:szCs w:val="32"/>
        </w:rPr>
        <w:t>第二部分：</w:t>
      </w:r>
    </w:p>
    <w:p w:rsidR="00FA6D7B" w:rsidRPr="00DF60B7" w:rsidRDefault="00CA4D80" w:rsidP="00DF60B7">
      <w:pPr>
        <w:spacing w:line="560" w:lineRule="exact"/>
        <w:jc w:val="center"/>
        <w:rPr>
          <w:rFonts w:ascii="方正小标宋简体" w:eastAsia="方正小标宋简体"/>
          <w:sz w:val="42"/>
          <w:szCs w:val="42"/>
        </w:rPr>
      </w:pPr>
      <w:r w:rsidRPr="00DF60B7">
        <w:rPr>
          <w:rFonts w:ascii="方正小标宋简体" w:eastAsia="方正小标宋简体" w:hint="eastAsia"/>
          <w:sz w:val="42"/>
          <w:szCs w:val="42"/>
        </w:rPr>
        <w:t>赫山区林业局2021年部门预算表格</w:t>
      </w:r>
    </w:p>
    <w:p w:rsidR="00DF60B7" w:rsidRDefault="00DF60B7" w:rsidP="00DF60B7">
      <w:pPr>
        <w:spacing w:line="540" w:lineRule="exact"/>
        <w:ind w:firstLineChars="200" w:firstLine="640"/>
        <w:rPr>
          <w:rFonts w:ascii="仿宋_GB2312" w:eastAsia="仿宋_GB2312"/>
          <w:sz w:val="32"/>
          <w:szCs w:val="32"/>
        </w:rPr>
      </w:pP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Pr="00D559C1">
        <w:rPr>
          <w:rFonts w:ascii="仿宋_GB2312" w:eastAsia="仿宋_GB2312" w:hint="eastAsia"/>
          <w:sz w:val="32"/>
          <w:szCs w:val="32"/>
        </w:rPr>
        <w:t>、部门收支总体情况表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Pr="00D559C1">
        <w:rPr>
          <w:rFonts w:ascii="仿宋_GB2312" w:eastAsia="仿宋_GB2312" w:hint="eastAsia"/>
          <w:sz w:val="32"/>
          <w:szCs w:val="32"/>
        </w:rPr>
        <w:t>、部门收入总体情况表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Pr="00D559C1">
        <w:rPr>
          <w:rFonts w:ascii="仿宋_GB2312" w:eastAsia="仿宋_GB2312" w:hint="eastAsia"/>
          <w:sz w:val="32"/>
          <w:szCs w:val="32"/>
        </w:rPr>
        <w:t>、部门支出总体情况表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Pr="00D559C1">
        <w:rPr>
          <w:rFonts w:ascii="仿宋_GB2312" w:eastAsia="仿宋_GB2312" w:hint="eastAsia"/>
          <w:sz w:val="32"/>
          <w:szCs w:val="32"/>
        </w:rPr>
        <w:t>、财政拨款收支总体情况表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五</w:t>
      </w:r>
      <w:r w:rsidRPr="00D559C1">
        <w:rPr>
          <w:rFonts w:ascii="仿宋_GB2312" w:eastAsia="仿宋_GB2312" w:hint="eastAsia"/>
          <w:sz w:val="32"/>
          <w:szCs w:val="32"/>
        </w:rPr>
        <w:t>、一般公共预算支出情况表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六</w:t>
      </w:r>
      <w:r w:rsidRPr="00D559C1">
        <w:rPr>
          <w:rFonts w:ascii="仿宋_GB2312" w:eastAsia="仿宋_GB2312" w:hint="eastAsia"/>
          <w:sz w:val="32"/>
          <w:szCs w:val="32"/>
        </w:rPr>
        <w:t>、一般公共预算基本支出情况表(纵向)</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七</w:t>
      </w:r>
      <w:r w:rsidRPr="00D559C1">
        <w:rPr>
          <w:rFonts w:ascii="仿宋_GB2312" w:eastAsia="仿宋_GB2312" w:hint="eastAsia"/>
          <w:sz w:val="32"/>
          <w:szCs w:val="32"/>
        </w:rPr>
        <w:t>、一般公共预算基本支出情况表(横向)</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八</w:t>
      </w:r>
      <w:r w:rsidRPr="00D559C1">
        <w:rPr>
          <w:rFonts w:ascii="仿宋_GB2312" w:eastAsia="仿宋_GB2312" w:hint="eastAsia"/>
          <w:sz w:val="32"/>
          <w:szCs w:val="32"/>
        </w:rPr>
        <w:t>、政府性基金预算支出情况表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九</w:t>
      </w:r>
      <w:r w:rsidRPr="00D559C1">
        <w:rPr>
          <w:rFonts w:ascii="仿宋_GB2312" w:eastAsia="仿宋_GB2312" w:hint="eastAsia"/>
          <w:sz w:val="32"/>
          <w:szCs w:val="32"/>
        </w:rPr>
        <w:t>、“三公”经费支出情况表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sidRPr="00D559C1">
        <w:rPr>
          <w:rFonts w:ascii="仿宋_GB2312" w:eastAsia="仿宋_GB2312" w:hint="eastAsia"/>
          <w:sz w:val="32"/>
          <w:szCs w:val="32"/>
        </w:rPr>
        <w:t>、政府采购预算表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sidRPr="00D559C1">
        <w:rPr>
          <w:rFonts w:ascii="仿宋_GB2312" w:eastAsia="仿宋_GB2312" w:hint="eastAsia"/>
          <w:sz w:val="32"/>
          <w:szCs w:val="32"/>
        </w:rPr>
        <w:t>、部门整体支出绩效目标申报表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sidRPr="00D559C1">
        <w:rPr>
          <w:rFonts w:ascii="仿宋_GB2312" w:eastAsia="仿宋_GB2312" w:hint="eastAsia"/>
          <w:sz w:val="32"/>
          <w:szCs w:val="32"/>
        </w:rPr>
        <w:t>、单位项目支出绩效目标申报表</w:t>
      </w:r>
    </w:p>
    <w:p w:rsidR="00DF60B7" w:rsidRPr="00D559C1" w:rsidRDefault="00DF60B7" w:rsidP="00DF60B7">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三</w:t>
      </w:r>
      <w:r w:rsidRPr="00D559C1">
        <w:rPr>
          <w:rFonts w:ascii="仿宋_GB2312" w:eastAsia="仿宋_GB2312" w:hint="eastAsia"/>
          <w:sz w:val="32"/>
          <w:szCs w:val="32"/>
        </w:rPr>
        <w:t>、重点项目支出绩效目标申报表</w:t>
      </w:r>
    </w:p>
    <w:p w:rsidR="00FA6D7B" w:rsidRPr="004F1CAF" w:rsidRDefault="00CA4D80" w:rsidP="004F1CAF">
      <w:pPr>
        <w:spacing w:line="560" w:lineRule="exact"/>
        <w:ind w:firstLineChars="200" w:firstLine="640"/>
        <w:rPr>
          <w:rFonts w:ascii="仿宋_GB2312" w:eastAsia="仿宋_GB2312"/>
          <w:sz w:val="32"/>
          <w:szCs w:val="32"/>
        </w:rPr>
      </w:pPr>
      <w:r w:rsidRPr="004F1CAF">
        <w:rPr>
          <w:rFonts w:ascii="仿宋_GB2312" w:eastAsia="仿宋_GB2312" w:hint="eastAsia"/>
          <w:sz w:val="32"/>
          <w:szCs w:val="32"/>
        </w:rPr>
        <w:t xml:space="preserve">以上表格内容详见本部门公开的套表“2021年赫山区林业局部门预算表格”。     </w:t>
      </w:r>
    </w:p>
    <w:p w:rsidR="00FA6D7B" w:rsidRPr="004F1CAF" w:rsidRDefault="00FA6D7B" w:rsidP="004F1CAF">
      <w:pPr>
        <w:spacing w:line="560" w:lineRule="exact"/>
        <w:ind w:firstLineChars="200" w:firstLine="640"/>
        <w:rPr>
          <w:rFonts w:ascii="仿宋_GB2312" w:eastAsia="仿宋_GB2312"/>
          <w:sz w:val="32"/>
          <w:szCs w:val="32"/>
        </w:rPr>
      </w:pPr>
    </w:p>
    <w:p w:rsidR="00FA6D7B" w:rsidRPr="004F1CAF" w:rsidRDefault="00DF60B7" w:rsidP="00DF60B7">
      <w:pPr>
        <w:spacing w:line="560" w:lineRule="exact"/>
        <w:ind w:firstLineChars="1500" w:firstLine="4800"/>
        <w:rPr>
          <w:rFonts w:ascii="仿宋_GB2312" w:eastAsia="仿宋_GB2312"/>
          <w:sz w:val="32"/>
          <w:szCs w:val="32"/>
        </w:rPr>
      </w:pPr>
      <w:bookmarkStart w:id="0" w:name="_GoBack"/>
      <w:bookmarkEnd w:id="0"/>
      <w:r>
        <w:rPr>
          <w:rFonts w:ascii="仿宋_GB2312" w:eastAsia="仿宋_GB2312" w:hint="eastAsia"/>
          <w:sz w:val="32"/>
          <w:szCs w:val="32"/>
        </w:rPr>
        <w:t>益</w:t>
      </w:r>
      <w:r>
        <w:rPr>
          <w:rFonts w:ascii="仿宋_GB2312" w:eastAsia="仿宋_GB2312"/>
          <w:sz w:val="32"/>
          <w:szCs w:val="32"/>
        </w:rPr>
        <w:t>阳市</w:t>
      </w:r>
      <w:r w:rsidR="00CA4D80" w:rsidRPr="004F1CAF">
        <w:rPr>
          <w:rFonts w:ascii="仿宋_GB2312" w:eastAsia="仿宋_GB2312" w:hint="eastAsia"/>
          <w:sz w:val="32"/>
          <w:szCs w:val="32"/>
        </w:rPr>
        <w:t>赫山区林业局</w:t>
      </w:r>
    </w:p>
    <w:p w:rsidR="00FA6D7B" w:rsidRPr="004F1CAF" w:rsidRDefault="00CA4D80" w:rsidP="00DF60B7">
      <w:pPr>
        <w:spacing w:line="560" w:lineRule="exact"/>
        <w:ind w:firstLineChars="1600" w:firstLine="5120"/>
        <w:rPr>
          <w:rFonts w:ascii="仿宋_GB2312" w:eastAsia="仿宋_GB2312"/>
          <w:sz w:val="32"/>
          <w:szCs w:val="32"/>
        </w:rPr>
      </w:pPr>
      <w:r w:rsidRPr="004F1CAF">
        <w:rPr>
          <w:rFonts w:ascii="仿宋_GB2312" w:eastAsia="仿宋_GB2312" w:hint="eastAsia"/>
          <w:sz w:val="32"/>
          <w:szCs w:val="32"/>
        </w:rPr>
        <w:t>2021年1月25日</w:t>
      </w:r>
    </w:p>
    <w:sectPr w:rsidR="00FA6D7B" w:rsidRPr="004F1CAF" w:rsidSect="004F1CAF">
      <w:footerReference w:type="default" r:id="rId8"/>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997" w:rsidRDefault="00EE4997">
      <w:r>
        <w:separator/>
      </w:r>
    </w:p>
  </w:endnote>
  <w:endnote w:type="continuationSeparator" w:id="0">
    <w:p w:rsidR="00EE4997" w:rsidRDefault="00EE4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8945"/>
    </w:sdtPr>
    <w:sdtContent>
      <w:p w:rsidR="00FA6D7B" w:rsidRDefault="00BC78A4">
        <w:pPr>
          <w:pStyle w:val="a4"/>
          <w:jc w:val="center"/>
        </w:pPr>
        <w:r>
          <w:rPr>
            <w:lang w:val="zh-CN"/>
          </w:rPr>
          <w:fldChar w:fldCharType="begin"/>
        </w:r>
        <w:r w:rsidR="00CA4D80">
          <w:rPr>
            <w:lang w:val="zh-CN"/>
          </w:rPr>
          <w:instrText xml:space="preserve"> PAGE   \* MERGEFORMAT </w:instrText>
        </w:r>
        <w:r>
          <w:rPr>
            <w:lang w:val="zh-CN"/>
          </w:rPr>
          <w:fldChar w:fldCharType="separate"/>
        </w:r>
        <w:r w:rsidR="00D37383">
          <w:rPr>
            <w:noProof/>
            <w:lang w:val="zh-CN"/>
          </w:rPr>
          <w:t>10</w:t>
        </w:r>
        <w:r>
          <w:rPr>
            <w:lang w:val="zh-CN"/>
          </w:rPr>
          <w:fldChar w:fldCharType="end"/>
        </w:r>
      </w:p>
    </w:sdtContent>
  </w:sdt>
  <w:p w:rsidR="00FA6D7B" w:rsidRDefault="00FA6D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997" w:rsidRDefault="00EE4997">
      <w:r>
        <w:separator/>
      </w:r>
    </w:p>
  </w:footnote>
  <w:footnote w:type="continuationSeparator" w:id="0">
    <w:p w:rsidR="00EE4997" w:rsidRDefault="00EE49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382070"/>
    <w:multiLevelType w:val="singleLevel"/>
    <w:tmpl w:val="DC38207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AF0"/>
    <w:rsid w:val="000D7BF0"/>
    <w:rsid w:val="001734E2"/>
    <w:rsid w:val="001828BC"/>
    <w:rsid w:val="00312F1F"/>
    <w:rsid w:val="0034017C"/>
    <w:rsid w:val="00375A24"/>
    <w:rsid w:val="00496AF0"/>
    <w:rsid w:val="004E1C03"/>
    <w:rsid w:val="004F1CAF"/>
    <w:rsid w:val="00516C83"/>
    <w:rsid w:val="008647DB"/>
    <w:rsid w:val="008C36A4"/>
    <w:rsid w:val="008F756A"/>
    <w:rsid w:val="00937CB7"/>
    <w:rsid w:val="009C5C3D"/>
    <w:rsid w:val="00A60CF0"/>
    <w:rsid w:val="00AB23E1"/>
    <w:rsid w:val="00BC78A4"/>
    <w:rsid w:val="00C905F7"/>
    <w:rsid w:val="00CA4D80"/>
    <w:rsid w:val="00CC4DAB"/>
    <w:rsid w:val="00D37383"/>
    <w:rsid w:val="00D5234B"/>
    <w:rsid w:val="00DF60B7"/>
    <w:rsid w:val="00E65083"/>
    <w:rsid w:val="00EC16A2"/>
    <w:rsid w:val="00ED239B"/>
    <w:rsid w:val="00EE4997"/>
    <w:rsid w:val="00F75F05"/>
    <w:rsid w:val="00FA4341"/>
    <w:rsid w:val="00FA6D7B"/>
    <w:rsid w:val="00FF2145"/>
    <w:rsid w:val="05D5313A"/>
    <w:rsid w:val="0A4F1D3E"/>
    <w:rsid w:val="10C33053"/>
    <w:rsid w:val="13131C10"/>
    <w:rsid w:val="24F82075"/>
    <w:rsid w:val="30B628A0"/>
    <w:rsid w:val="382B55E7"/>
    <w:rsid w:val="3FB41136"/>
    <w:rsid w:val="48745534"/>
    <w:rsid w:val="546A0A25"/>
    <w:rsid w:val="5DDE04F0"/>
    <w:rsid w:val="5E033583"/>
    <w:rsid w:val="63D74ACE"/>
    <w:rsid w:val="64D57271"/>
    <w:rsid w:val="74EE6637"/>
    <w:rsid w:val="79F57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5F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905F7"/>
    <w:rPr>
      <w:sz w:val="18"/>
      <w:szCs w:val="18"/>
    </w:rPr>
  </w:style>
  <w:style w:type="paragraph" w:styleId="a4">
    <w:name w:val="footer"/>
    <w:basedOn w:val="a"/>
    <w:link w:val="Char0"/>
    <w:uiPriority w:val="99"/>
    <w:unhideWhenUsed/>
    <w:qFormat/>
    <w:rsid w:val="00C905F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905F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905F7"/>
    <w:pPr>
      <w:widowControl/>
      <w:spacing w:before="100" w:beforeAutospacing="1" w:after="100" w:afterAutospacing="1"/>
      <w:jc w:val="left"/>
    </w:pPr>
    <w:rPr>
      <w:rFonts w:ascii="Times New Roman" w:eastAsia="宋体" w:hAnsi="Times New Roman" w:cs="Times New Roman"/>
      <w:kern w:val="0"/>
      <w:sz w:val="24"/>
      <w:szCs w:val="24"/>
    </w:rPr>
  </w:style>
  <w:style w:type="character" w:styleId="a7">
    <w:name w:val="page number"/>
    <w:basedOn w:val="a0"/>
    <w:uiPriority w:val="99"/>
    <w:qFormat/>
    <w:rsid w:val="00C905F7"/>
  </w:style>
  <w:style w:type="character" w:customStyle="1" w:styleId="Char1">
    <w:name w:val="页眉 Char"/>
    <w:basedOn w:val="a0"/>
    <w:link w:val="a5"/>
    <w:uiPriority w:val="99"/>
    <w:qFormat/>
    <w:rsid w:val="00C905F7"/>
    <w:rPr>
      <w:sz w:val="18"/>
      <w:szCs w:val="18"/>
    </w:rPr>
  </w:style>
  <w:style w:type="character" w:customStyle="1" w:styleId="Char0">
    <w:name w:val="页脚 Char"/>
    <w:basedOn w:val="a0"/>
    <w:link w:val="a4"/>
    <w:uiPriority w:val="99"/>
    <w:qFormat/>
    <w:rsid w:val="00C905F7"/>
    <w:rPr>
      <w:sz w:val="18"/>
      <w:szCs w:val="18"/>
    </w:rPr>
  </w:style>
  <w:style w:type="character" w:customStyle="1" w:styleId="Char">
    <w:name w:val="批注框文本 Char"/>
    <w:basedOn w:val="a0"/>
    <w:link w:val="a3"/>
    <w:uiPriority w:val="99"/>
    <w:semiHidden/>
    <w:qFormat/>
    <w:rsid w:val="00C905F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615</Words>
  <Characters>3507</Characters>
  <Application>Microsoft Office Word</Application>
  <DocSecurity>0</DocSecurity>
  <Lines>29</Lines>
  <Paragraphs>8</Paragraphs>
  <ScaleCrop>false</ScaleCrop>
  <Company>china</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2021-01-25T02:41:00Z</cp:lastPrinted>
  <dcterms:created xsi:type="dcterms:W3CDTF">2019-12-31T07:43:00Z</dcterms:created>
  <dcterms:modified xsi:type="dcterms:W3CDTF">2022-09-05T12:37:00Z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6456CDFEF1214347AF82CF39E3A92ED7</vt:lpwstr>
  </property>
</Properties>
</file>