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DA" w:rsidRPr="00927197" w:rsidRDefault="0049418D" w:rsidP="00640D35">
      <w:pPr>
        <w:spacing w:line="528" w:lineRule="auto"/>
        <w:rPr>
          <w:rFonts w:ascii="方正小标宋简体" w:eastAsia="方正小标宋简体" w:hint="eastAsia"/>
          <w:sz w:val="36"/>
          <w:szCs w:val="36"/>
        </w:rPr>
      </w:pPr>
      <w:r w:rsidRPr="00927197">
        <w:rPr>
          <w:rFonts w:ascii="方正小标宋简体" w:eastAsia="方正小标宋简体" w:hint="eastAsia"/>
          <w:sz w:val="36"/>
          <w:szCs w:val="36"/>
        </w:rPr>
        <w:t>益阳市笔架山乡人民政府</w:t>
      </w:r>
      <w:r w:rsidR="005D42AE" w:rsidRPr="00927197">
        <w:rPr>
          <w:rFonts w:ascii="方正小标宋简体" w:eastAsia="方正小标宋简体" w:hint="eastAsia"/>
          <w:sz w:val="36"/>
          <w:szCs w:val="36"/>
        </w:rPr>
        <w:t>2022</w:t>
      </w:r>
      <w:r w:rsidRPr="00927197">
        <w:rPr>
          <w:rFonts w:ascii="方正小标宋简体" w:eastAsia="方正小标宋简体" w:hint="eastAsia"/>
          <w:sz w:val="36"/>
          <w:szCs w:val="36"/>
        </w:rPr>
        <w:t>年整体支出绩效评价报告</w:t>
      </w:r>
    </w:p>
    <w:p w:rsidR="00F86FDA" w:rsidRPr="005D42AE" w:rsidRDefault="002B02CE" w:rsidP="005D42AE">
      <w:pPr>
        <w:spacing w:line="560" w:lineRule="exact"/>
        <w:ind w:firstLineChars="180" w:firstLine="576"/>
        <w:rPr>
          <w:rFonts w:ascii="仿宋" w:eastAsia="仿宋" w:hAnsi="仿宋"/>
          <w:sz w:val="32"/>
          <w:szCs w:val="24"/>
        </w:rPr>
      </w:pPr>
      <w:r w:rsidRPr="005D42AE">
        <w:rPr>
          <w:rFonts w:ascii="仿宋" w:eastAsia="仿宋" w:hAnsi="仿宋" w:hint="eastAsia"/>
          <w:sz w:val="32"/>
          <w:szCs w:val="24"/>
        </w:rPr>
        <w:t> 根据《益阳市赫山区财政局关于做好</w:t>
      </w:r>
      <w:r w:rsidR="005D42AE" w:rsidRPr="005D42AE">
        <w:rPr>
          <w:rFonts w:ascii="仿宋" w:eastAsia="仿宋" w:hAnsi="仿宋" w:hint="eastAsia"/>
          <w:sz w:val="32"/>
          <w:szCs w:val="24"/>
        </w:rPr>
        <w:t>2022</w:t>
      </w:r>
      <w:r w:rsidRPr="005D42AE">
        <w:rPr>
          <w:rFonts w:ascii="仿宋" w:eastAsia="仿宋" w:hAnsi="仿宋" w:hint="eastAsia"/>
          <w:sz w:val="32"/>
          <w:szCs w:val="24"/>
        </w:rPr>
        <w:t>年度预算绩效自评工作的通知》益赫财绩</w:t>
      </w:r>
      <w:r w:rsidR="005D42AE">
        <w:rPr>
          <w:rFonts w:ascii="仿宋" w:eastAsia="仿宋" w:hAnsi="仿宋" w:hint="eastAsia"/>
          <w:sz w:val="32"/>
          <w:szCs w:val="24"/>
        </w:rPr>
        <w:t>[2023]2</w:t>
      </w:r>
      <w:r w:rsidRPr="005D42AE">
        <w:rPr>
          <w:rFonts w:ascii="仿宋" w:eastAsia="仿宋" w:hAnsi="仿宋" w:hint="eastAsia"/>
          <w:sz w:val="32"/>
          <w:szCs w:val="24"/>
        </w:rPr>
        <w:t>号精神，为进一步规范财政资金管理，牢固树立预算绩效理念，强化支出责任，提高财政资金使用效益，我乡认真组织进行了</w:t>
      </w:r>
      <w:r w:rsidR="005D42AE" w:rsidRPr="005D42AE">
        <w:rPr>
          <w:rFonts w:ascii="仿宋" w:eastAsia="仿宋" w:hAnsi="仿宋" w:hint="eastAsia"/>
          <w:sz w:val="32"/>
          <w:szCs w:val="24"/>
        </w:rPr>
        <w:t>2022</w:t>
      </w:r>
      <w:r w:rsidRPr="005D42AE">
        <w:rPr>
          <w:rFonts w:ascii="仿宋" w:eastAsia="仿宋" w:hAnsi="仿宋" w:hint="eastAsia"/>
          <w:sz w:val="32"/>
          <w:szCs w:val="24"/>
        </w:rPr>
        <w:t>年度预算绩效自评工作，现将整体支出绩效评价情况报告如下</w:t>
      </w:r>
      <w:r w:rsidR="0049418D" w:rsidRPr="005D42AE">
        <w:rPr>
          <w:rFonts w:ascii="仿宋" w:eastAsia="仿宋" w:hAnsi="仿宋"/>
          <w:sz w:val="32"/>
          <w:szCs w:val="24"/>
        </w:rPr>
        <w:t>：</w:t>
      </w:r>
    </w:p>
    <w:p w:rsidR="00F86FDA" w:rsidRDefault="00927197">
      <w:pPr>
        <w:wordWrap w:val="0"/>
        <w:spacing w:line="560" w:lineRule="exact"/>
        <w:rPr>
          <w:rFonts w:ascii="黑体" w:eastAsia="黑体" w:hAnsi="黑体" w:cs="黑体"/>
          <w:b/>
          <w:sz w:val="32"/>
          <w:szCs w:val="32"/>
        </w:rPr>
      </w:pPr>
      <w:r>
        <w:rPr>
          <w:rFonts w:ascii="黑体" w:eastAsia="黑体" w:hAnsi="黑体" w:cs="黑体" w:hint="eastAsia"/>
          <w:b/>
          <w:sz w:val="32"/>
          <w:szCs w:val="32"/>
        </w:rPr>
        <w:t xml:space="preserve">    </w:t>
      </w:r>
      <w:r w:rsidR="0049418D">
        <w:rPr>
          <w:rFonts w:ascii="黑体" w:eastAsia="黑体" w:hAnsi="黑体" w:cs="黑体" w:hint="eastAsia"/>
          <w:b/>
          <w:sz w:val="32"/>
          <w:szCs w:val="32"/>
        </w:rPr>
        <w:t>一、基本情况</w:t>
      </w:r>
    </w:p>
    <w:p w:rsidR="00D817DE" w:rsidRPr="005D42AE" w:rsidRDefault="00D2502D" w:rsidP="00D817DE">
      <w:pPr>
        <w:spacing w:line="600" w:lineRule="exact"/>
        <w:ind w:firstLine="660"/>
        <w:rPr>
          <w:rFonts w:ascii="仿宋" w:eastAsia="仿宋" w:hAnsi="仿宋"/>
          <w:sz w:val="32"/>
          <w:szCs w:val="24"/>
        </w:rPr>
      </w:pPr>
      <w:r>
        <w:rPr>
          <w:rFonts w:ascii="仿宋" w:eastAsia="仿宋" w:hAnsi="仿宋" w:hint="eastAsia"/>
          <w:sz w:val="32"/>
          <w:szCs w:val="24"/>
        </w:rPr>
        <w:t>益阳市笔架山乡人民政府</w:t>
      </w:r>
      <w:r>
        <w:rPr>
          <w:rFonts w:ascii="仿宋" w:eastAsia="仿宋" w:hAnsi="仿宋" w:cs="仿宋" w:hint="eastAsia"/>
          <w:color w:val="333333"/>
          <w:sz w:val="32"/>
          <w:szCs w:val="32"/>
          <w:shd w:val="clear" w:color="auto" w:fill="FFFFFF"/>
        </w:rPr>
        <w:t>系正科级行政单位，</w:t>
      </w:r>
      <w:r w:rsidR="005E4BE9">
        <w:rPr>
          <w:rFonts w:ascii="仿宋" w:eastAsia="仿宋" w:hAnsi="仿宋" w:hint="eastAsia"/>
          <w:sz w:val="32"/>
          <w:szCs w:val="24"/>
        </w:rPr>
        <w:t>负责本区域发展规划、产业政策以及各项具体管理办法的制订实施</w:t>
      </w:r>
      <w:r w:rsidR="005E4BE9">
        <w:rPr>
          <w:rFonts w:ascii="仿宋" w:eastAsia="仿宋" w:hAnsi="仿宋"/>
          <w:sz w:val="32"/>
          <w:szCs w:val="24"/>
        </w:rPr>
        <w:t>;</w:t>
      </w:r>
      <w:r w:rsidR="005E4BE9">
        <w:rPr>
          <w:rFonts w:ascii="仿宋" w:eastAsia="仿宋" w:hAnsi="仿宋" w:hint="eastAsia"/>
          <w:sz w:val="32"/>
          <w:szCs w:val="24"/>
        </w:rPr>
        <w:t>协调项目建设；承担各项基础设施、公用设施的建设及管理工作；负责本乡内项目的招商引资、征地拆迁及安置、农业、民政、社会保障、社会治安、卫生和计划生育、文化等社会事务工作；承办区人民政府交办的其他事项。</w:t>
      </w:r>
      <w:r w:rsidR="00D45C13">
        <w:rPr>
          <w:rFonts w:ascii="仿宋" w:eastAsia="仿宋" w:hAnsi="仿宋" w:hint="eastAsia"/>
          <w:sz w:val="32"/>
          <w:szCs w:val="24"/>
        </w:rPr>
        <w:t>本单位内设</w:t>
      </w:r>
      <w:r w:rsidR="005D42AE">
        <w:rPr>
          <w:rFonts w:ascii="仿宋" w:eastAsia="仿宋" w:hAnsi="仿宋" w:hint="eastAsia"/>
          <w:sz w:val="32"/>
          <w:szCs w:val="24"/>
        </w:rPr>
        <w:t>13</w:t>
      </w:r>
      <w:r w:rsidR="005E4BE9">
        <w:rPr>
          <w:rFonts w:ascii="仿宋" w:eastAsia="仿宋" w:hAnsi="仿宋" w:hint="eastAsia"/>
          <w:sz w:val="32"/>
          <w:szCs w:val="24"/>
        </w:rPr>
        <w:t>个机构</w:t>
      </w:r>
      <w:r w:rsidR="009D0863">
        <w:rPr>
          <w:rFonts w:ascii="仿宋" w:eastAsia="仿宋" w:hAnsi="仿宋" w:hint="eastAsia"/>
          <w:sz w:val="32"/>
          <w:szCs w:val="24"/>
        </w:rPr>
        <w:t>，</w:t>
      </w:r>
      <w:r w:rsidR="005E4BE9">
        <w:rPr>
          <w:rFonts w:ascii="仿宋" w:eastAsia="仿宋" w:hAnsi="仿宋" w:hint="eastAsia"/>
          <w:sz w:val="32"/>
          <w:szCs w:val="24"/>
        </w:rPr>
        <w:t>统一设置为：党政办、</w:t>
      </w:r>
      <w:r w:rsidR="00B63A92">
        <w:rPr>
          <w:rFonts w:ascii="仿宋" w:eastAsia="仿宋" w:hAnsi="仿宋" w:hint="eastAsia"/>
          <w:sz w:val="32"/>
          <w:szCs w:val="24"/>
        </w:rPr>
        <w:t>党建办、</w:t>
      </w:r>
      <w:r w:rsidR="00B63A92" w:rsidRPr="00B63A92">
        <w:rPr>
          <w:rFonts w:ascii="仿宋" w:eastAsia="仿宋" w:hAnsi="仿宋" w:hint="eastAsia"/>
          <w:sz w:val="32"/>
          <w:szCs w:val="24"/>
        </w:rPr>
        <w:t>经济发展办</w:t>
      </w:r>
      <w:r w:rsidR="00B63A92">
        <w:rPr>
          <w:rFonts w:ascii="仿宋" w:eastAsia="仿宋" w:hAnsi="仿宋" w:hint="eastAsia"/>
          <w:sz w:val="32"/>
          <w:szCs w:val="24"/>
        </w:rPr>
        <w:t>、</w:t>
      </w:r>
      <w:r w:rsidR="00B63A92" w:rsidRPr="00B63A92">
        <w:rPr>
          <w:rFonts w:ascii="仿宋" w:eastAsia="仿宋" w:hAnsi="仿宋" w:hint="eastAsia"/>
          <w:sz w:val="32"/>
          <w:szCs w:val="24"/>
        </w:rPr>
        <w:t>社会事务办</w:t>
      </w:r>
      <w:r w:rsidR="00B63A92">
        <w:rPr>
          <w:rFonts w:ascii="仿宋" w:eastAsia="仿宋" w:hAnsi="仿宋" w:hint="eastAsia"/>
          <w:sz w:val="32"/>
          <w:szCs w:val="24"/>
        </w:rPr>
        <w:t>、</w:t>
      </w:r>
      <w:r w:rsidR="00B63A92" w:rsidRPr="00B63A92">
        <w:rPr>
          <w:rFonts w:ascii="仿宋" w:eastAsia="仿宋" w:hAnsi="仿宋" w:hint="eastAsia"/>
          <w:sz w:val="32"/>
          <w:szCs w:val="24"/>
        </w:rPr>
        <w:t>自然资源和生态环境办</w:t>
      </w:r>
      <w:r w:rsidR="00B63A92">
        <w:rPr>
          <w:rFonts w:ascii="仿宋" w:eastAsia="仿宋" w:hAnsi="仿宋" w:hint="eastAsia"/>
          <w:sz w:val="32"/>
          <w:szCs w:val="24"/>
        </w:rPr>
        <w:t>、</w:t>
      </w:r>
      <w:r w:rsidR="00B63A92" w:rsidRPr="00B63A92">
        <w:rPr>
          <w:rFonts w:ascii="仿宋" w:eastAsia="仿宋" w:hAnsi="仿宋" w:hint="eastAsia"/>
          <w:sz w:val="32"/>
          <w:szCs w:val="24"/>
        </w:rPr>
        <w:t>社会治安和应急管理办</w:t>
      </w:r>
      <w:r w:rsidR="00B63A92">
        <w:rPr>
          <w:rFonts w:ascii="仿宋" w:eastAsia="仿宋" w:hAnsi="仿宋" w:hint="eastAsia"/>
          <w:sz w:val="32"/>
          <w:szCs w:val="24"/>
        </w:rPr>
        <w:t>、</w:t>
      </w:r>
      <w:r w:rsidR="00B63A92" w:rsidRPr="00B63A92">
        <w:rPr>
          <w:rFonts w:ascii="仿宋" w:eastAsia="仿宋" w:hAnsi="仿宋" w:hint="eastAsia"/>
          <w:sz w:val="32"/>
          <w:szCs w:val="24"/>
        </w:rPr>
        <w:t>财政财务管理办</w:t>
      </w:r>
      <w:r w:rsidR="00B63A92">
        <w:rPr>
          <w:rFonts w:ascii="仿宋" w:eastAsia="仿宋" w:hAnsi="仿宋" w:hint="eastAsia"/>
          <w:sz w:val="32"/>
          <w:szCs w:val="24"/>
        </w:rPr>
        <w:t>、</w:t>
      </w:r>
      <w:r w:rsidR="00B63A92" w:rsidRPr="00B63A92">
        <w:rPr>
          <w:rFonts w:ascii="仿宋" w:eastAsia="仿宋" w:hAnsi="仿宋" w:hint="eastAsia"/>
          <w:sz w:val="32"/>
          <w:szCs w:val="24"/>
        </w:rPr>
        <w:t>综合行政执法大队</w:t>
      </w:r>
      <w:r w:rsidR="00B63A92">
        <w:rPr>
          <w:rFonts w:ascii="仿宋" w:eastAsia="仿宋" w:hAnsi="仿宋" w:hint="eastAsia"/>
          <w:sz w:val="32"/>
          <w:szCs w:val="24"/>
        </w:rPr>
        <w:t>、</w:t>
      </w:r>
      <w:r w:rsidR="00B63A92" w:rsidRPr="00B63A92">
        <w:rPr>
          <w:rFonts w:ascii="仿宋" w:eastAsia="仿宋" w:hAnsi="仿宋" w:hint="eastAsia"/>
          <w:sz w:val="32"/>
          <w:szCs w:val="24"/>
        </w:rPr>
        <w:t>社会事务综合服务中心</w:t>
      </w:r>
      <w:r w:rsidR="00B63A92">
        <w:rPr>
          <w:rFonts w:ascii="仿宋" w:eastAsia="仿宋" w:hAnsi="仿宋" w:hint="eastAsia"/>
          <w:sz w:val="32"/>
          <w:szCs w:val="24"/>
        </w:rPr>
        <w:t>、</w:t>
      </w:r>
      <w:r w:rsidR="00B63A92" w:rsidRPr="00B63A92">
        <w:rPr>
          <w:rFonts w:ascii="仿宋" w:eastAsia="仿宋" w:hAnsi="仿宋" w:hint="eastAsia"/>
          <w:sz w:val="32"/>
          <w:szCs w:val="24"/>
        </w:rPr>
        <w:t>农业综合服务中心</w:t>
      </w:r>
      <w:r w:rsidR="00B63A92">
        <w:rPr>
          <w:rFonts w:ascii="仿宋" w:eastAsia="仿宋" w:hAnsi="仿宋" w:hint="eastAsia"/>
          <w:sz w:val="32"/>
          <w:szCs w:val="24"/>
        </w:rPr>
        <w:t>、</w:t>
      </w:r>
      <w:r w:rsidR="00B63A92" w:rsidRPr="00B63A92">
        <w:rPr>
          <w:rFonts w:ascii="仿宋" w:eastAsia="仿宋" w:hAnsi="仿宋" w:hint="eastAsia"/>
          <w:sz w:val="32"/>
          <w:szCs w:val="24"/>
        </w:rPr>
        <w:t>党群和政务服务中心</w:t>
      </w:r>
      <w:r w:rsidR="00B63A92">
        <w:rPr>
          <w:rFonts w:ascii="仿宋" w:eastAsia="仿宋" w:hAnsi="仿宋" w:hint="eastAsia"/>
          <w:sz w:val="32"/>
          <w:szCs w:val="24"/>
        </w:rPr>
        <w:t>、</w:t>
      </w:r>
      <w:r w:rsidR="00B63A92" w:rsidRPr="00B63A92">
        <w:rPr>
          <w:rFonts w:ascii="仿宋" w:eastAsia="仿宋" w:hAnsi="仿宋" w:hint="eastAsia"/>
          <w:sz w:val="32"/>
          <w:szCs w:val="24"/>
        </w:rPr>
        <w:t>退役军人服务站</w:t>
      </w:r>
      <w:r w:rsidR="00B63A92">
        <w:rPr>
          <w:rFonts w:ascii="仿宋" w:eastAsia="仿宋" w:hAnsi="仿宋" w:hint="eastAsia"/>
          <w:sz w:val="32"/>
          <w:szCs w:val="24"/>
        </w:rPr>
        <w:t>、</w:t>
      </w:r>
      <w:r w:rsidR="005D42AE">
        <w:rPr>
          <w:rFonts w:ascii="仿宋" w:eastAsia="仿宋" w:hAnsi="仿宋" w:hint="eastAsia"/>
          <w:sz w:val="32"/>
          <w:szCs w:val="24"/>
        </w:rPr>
        <w:t>乡村振兴办。</w:t>
      </w:r>
      <w:r w:rsidR="001342EF" w:rsidRPr="005D42AE">
        <w:rPr>
          <w:rFonts w:ascii="仿宋" w:eastAsia="仿宋" w:hAnsi="仿宋" w:hint="eastAsia"/>
          <w:sz w:val="32"/>
          <w:szCs w:val="24"/>
        </w:rPr>
        <w:t>年末</w:t>
      </w:r>
      <w:r w:rsidR="00D45C13" w:rsidRPr="005D42AE">
        <w:rPr>
          <w:rFonts w:ascii="仿宋" w:eastAsia="仿宋" w:hAnsi="仿宋" w:hint="eastAsia"/>
          <w:sz w:val="32"/>
          <w:szCs w:val="24"/>
        </w:rPr>
        <w:t>实有</w:t>
      </w:r>
      <w:r w:rsidR="0049418D" w:rsidRPr="005D42AE">
        <w:rPr>
          <w:rFonts w:ascii="仿宋" w:eastAsia="仿宋" w:hAnsi="仿宋" w:hint="eastAsia"/>
          <w:sz w:val="32"/>
          <w:szCs w:val="24"/>
        </w:rPr>
        <w:t>编</w:t>
      </w:r>
      <w:r w:rsidR="00D45C13" w:rsidRPr="005D42AE">
        <w:rPr>
          <w:rFonts w:ascii="仿宋" w:eastAsia="仿宋" w:hAnsi="仿宋" w:hint="eastAsia"/>
          <w:sz w:val="32"/>
          <w:szCs w:val="24"/>
        </w:rPr>
        <w:t>制人员数</w:t>
      </w:r>
      <w:r w:rsidR="001342EF" w:rsidRPr="005D42AE">
        <w:rPr>
          <w:rFonts w:ascii="仿宋" w:eastAsia="仿宋" w:hAnsi="仿宋" w:hint="eastAsia"/>
          <w:sz w:val="32"/>
          <w:szCs w:val="24"/>
        </w:rPr>
        <w:t xml:space="preserve"> </w:t>
      </w:r>
      <w:r w:rsidR="005F3F15">
        <w:rPr>
          <w:rFonts w:ascii="仿宋" w:eastAsia="仿宋" w:hAnsi="仿宋" w:hint="eastAsia"/>
          <w:sz w:val="32"/>
          <w:szCs w:val="24"/>
        </w:rPr>
        <w:t>91</w:t>
      </w:r>
      <w:r w:rsidR="00D45C13" w:rsidRPr="005D42AE">
        <w:rPr>
          <w:rFonts w:ascii="仿宋" w:eastAsia="仿宋" w:hAnsi="仿宋" w:hint="eastAsia"/>
          <w:sz w:val="32"/>
          <w:szCs w:val="24"/>
        </w:rPr>
        <w:t>人（</w:t>
      </w:r>
      <w:r w:rsidR="0049418D" w:rsidRPr="005D42AE">
        <w:rPr>
          <w:rFonts w:ascii="仿宋" w:eastAsia="仿宋" w:hAnsi="仿宋" w:hint="eastAsia"/>
          <w:sz w:val="32"/>
          <w:szCs w:val="24"/>
        </w:rPr>
        <w:t>行政编制</w:t>
      </w:r>
      <w:r w:rsidR="00D45C13" w:rsidRPr="005D42AE">
        <w:rPr>
          <w:rFonts w:ascii="仿宋" w:eastAsia="仿宋" w:hAnsi="仿宋" w:hint="eastAsia"/>
          <w:sz w:val="32"/>
          <w:szCs w:val="24"/>
        </w:rPr>
        <w:t>人员</w:t>
      </w:r>
      <w:r w:rsidR="00DA0021">
        <w:rPr>
          <w:rFonts w:ascii="仿宋" w:eastAsia="仿宋" w:hAnsi="仿宋" w:hint="eastAsia"/>
          <w:sz w:val="32"/>
          <w:szCs w:val="24"/>
        </w:rPr>
        <w:t>32</w:t>
      </w:r>
      <w:r w:rsidR="0049418D" w:rsidRPr="005D42AE">
        <w:rPr>
          <w:rFonts w:ascii="仿宋" w:eastAsia="仿宋" w:hAnsi="仿宋" w:hint="eastAsia"/>
          <w:sz w:val="32"/>
          <w:szCs w:val="24"/>
        </w:rPr>
        <w:t>人，全额事业编制人员</w:t>
      </w:r>
      <w:r w:rsidR="000C56BF">
        <w:rPr>
          <w:rFonts w:ascii="仿宋" w:eastAsia="仿宋" w:hAnsi="仿宋" w:hint="eastAsia"/>
          <w:sz w:val="32"/>
          <w:szCs w:val="24"/>
        </w:rPr>
        <w:t>45</w:t>
      </w:r>
      <w:r w:rsidR="0049418D" w:rsidRPr="005D42AE">
        <w:rPr>
          <w:rFonts w:ascii="仿宋" w:eastAsia="仿宋" w:hAnsi="仿宋" w:hint="eastAsia"/>
          <w:sz w:val="32"/>
          <w:szCs w:val="24"/>
        </w:rPr>
        <w:t>人，自收自支</w:t>
      </w:r>
      <w:r w:rsidR="00ED1D04" w:rsidRPr="005D42AE">
        <w:rPr>
          <w:rFonts w:ascii="仿宋" w:eastAsia="仿宋" w:hAnsi="仿宋" w:hint="eastAsia"/>
          <w:sz w:val="32"/>
          <w:szCs w:val="24"/>
        </w:rPr>
        <w:t>编制人员1</w:t>
      </w:r>
      <w:r w:rsidR="005D42AE">
        <w:rPr>
          <w:rFonts w:ascii="仿宋" w:eastAsia="仿宋" w:hAnsi="仿宋" w:hint="eastAsia"/>
          <w:sz w:val="32"/>
          <w:szCs w:val="24"/>
        </w:rPr>
        <w:t>4</w:t>
      </w:r>
      <w:r w:rsidR="0049418D" w:rsidRPr="005D42AE">
        <w:rPr>
          <w:rFonts w:ascii="仿宋" w:eastAsia="仿宋" w:hAnsi="仿宋" w:hint="eastAsia"/>
          <w:sz w:val="32"/>
          <w:szCs w:val="24"/>
        </w:rPr>
        <w:t>人</w:t>
      </w:r>
      <w:r w:rsidR="00D45C13" w:rsidRPr="005D42AE">
        <w:rPr>
          <w:rFonts w:ascii="仿宋" w:eastAsia="仿宋" w:hAnsi="仿宋" w:hint="eastAsia"/>
          <w:sz w:val="32"/>
          <w:szCs w:val="24"/>
        </w:rPr>
        <w:t>）</w:t>
      </w:r>
      <w:r w:rsidR="0049418D" w:rsidRPr="005D42AE">
        <w:rPr>
          <w:rFonts w:ascii="仿宋" w:eastAsia="仿宋" w:hAnsi="仿宋" w:hint="eastAsia"/>
          <w:sz w:val="32"/>
          <w:szCs w:val="24"/>
        </w:rPr>
        <w:t>，分流人员</w:t>
      </w:r>
      <w:r w:rsidR="001342EF" w:rsidRPr="005D42AE">
        <w:rPr>
          <w:rFonts w:ascii="仿宋" w:eastAsia="仿宋" w:hAnsi="仿宋" w:hint="eastAsia"/>
          <w:sz w:val="32"/>
          <w:szCs w:val="24"/>
        </w:rPr>
        <w:t>3</w:t>
      </w:r>
      <w:r w:rsidR="005D42AE" w:rsidRPr="005D42AE">
        <w:rPr>
          <w:rFonts w:ascii="仿宋" w:eastAsia="仿宋" w:hAnsi="仿宋" w:hint="eastAsia"/>
          <w:sz w:val="32"/>
          <w:szCs w:val="24"/>
        </w:rPr>
        <w:t>0</w:t>
      </w:r>
      <w:r w:rsidR="00ED1D04" w:rsidRPr="005D42AE">
        <w:rPr>
          <w:rFonts w:ascii="仿宋" w:eastAsia="仿宋" w:hAnsi="仿宋" w:hint="eastAsia"/>
          <w:sz w:val="32"/>
          <w:szCs w:val="24"/>
        </w:rPr>
        <w:t>人，退休人员</w:t>
      </w:r>
      <w:r w:rsidR="001342EF" w:rsidRPr="005D42AE">
        <w:rPr>
          <w:rFonts w:ascii="仿宋" w:eastAsia="仿宋" w:hAnsi="仿宋" w:hint="eastAsia"/>
          <w:sz w:val="32"/>
          <w:szCs w:val="24"/>
        </w:rPr>
        <w:t>66</w:t>
      </w:r>
      <w:r w:rsidR="00ED1D04" w:rsidRPr="005D42AE">
        <w:rPr>
          <w:rFonts w:ascii="仿宋" w:eastAsia="仿宋" w:hAnsi="仿宋" w:hint="eastAsia"/>
          <w:sz w:val="32"/>
          <w:szCs w:val="24"/>
        </w:rPr>
        <w:t>人</w:t>
      </w:r>
      <w:r w:rsidR="00D45C13" w:rsidRPr="005D42AE">
        <w:rPr>
          <w:rFonts w:ascii="仿宋" w:eastAsia="仿宋" w:hAnsi="仿宋" w:hint="eastAsia"/>
          <w:sz w:val="32"/>
          <w:szCs w:val="24"/>
        </w:rPr>
        <w:t>。</w:t>
      </w:r>
      <w:r w:rsidR="004A1AC5" w:rsidRPr="005D42AE">
        <w:rPr>
          <w:rFonts w:ascii="仿宋" w:eastAsia="仿宋" w:hAnsi="仿宋" w:hint="eastAsia"/>
          <w:sz w:val="32"/>
          <w:szCs w:val="24"/>
        </w:rPr>
        <w:t>遗属困难生活补助人员</w:t>
      </w:r>
      <w:r w:rsidR="000C56BF">
        <w:rPr>
          <w:rFonts w:ascii="仿宋" w:eastAsia="仿宋" w:hAnsi="仿宋" w:hint="eastAsia"/>
          <w:sz w:val="32"/>
          <w:szCs w:val="24"/>
        </w:rPr>
        <w:t>25</w:t>
      </w:r>
      <w:r w:rsidR="004A1AC5" w:rsidRPr="005D42AE">
        <w:rPr>
          <w:rFonts w:ascii="仿宋" w:eastAsia="仿宋" w:hAnsi="仿宋" w:hint="eastAsia"/>
          <w:sz w:val="32"/>
          <w:szCs w:val="24"/>
        </w:rPr>
        <w:t>人。</w:t>
      </w:r>
    </w:p>
    <w:p w:rsidR="00D817DE" w:rsidRDefault="00927197" w:rsidP="00D817DE">
      <w:pPr>
        <w:spacing w:line="600" w:lineRule="exac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D817DE">
        <w:rPr>
          <w:rFonts w:ascii="Times New Roman" w:eastAsia="黑体" w:hAnsi="Times New Roman" w:cs="黑体" w:hint="eastAsia"/>
          <w:sz w:val="32"/>
          <w:szCs w:val="32"/>
        </w:rPr>
        <w:t>二、一般公共预算支出情况</w:t>
      </w:r>
    </w:p>
    <w:p w:rsidR="00125696" w:rsidRDefault="00927197">
      <w:pPr>
        <w:wordWrap w:val="0"/>
        <w:spacing w:line="560" w:lineRule="exact"/>
        <w:ind w:firstLine="200"/>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125696">
        <w:rPr>
          <w:rFonts w:ascii="Times New Roman" w:eastAsia="黑体" w:hAnsi="Times New Roman" w:cs="黑体" w:hint="eastAsia"/>
          <w:sz w:val="32"/>
          <w:szCs w:val="32"/>
        </w:rPr>
        <w:t>（一）基本支出情况</w:t>
      </w:r>
      <w:r w:rsidR="00125696">
        <w:rPr>
          <w:rFonts w:ascii="Times New Roman" w:eastAsia="黑体" w:hAnsi="Times New Roman" w:cs="黑体" w:hint="eastAsia"/>
          <w:sz w:val="32"/>
          <w:szCs w:val="32"/>
        </w:rPr>
        <w:t xml:space="preserve"> </w:t>
      </w:r>
    </w:p>
    <w:p w:rsidR="00954A3B" w:rsidRDefault="005D42AE" w:rsidP="00EE39E1">
      <w:pPr>
        <w:wordWrap w:val="0"/>
        <w:spacing w:line="560" w:lineRule="exact"/>
        <w:ind w:firstLineChars="210" w:firstLine="672"/>
        <w:rPr>
          <w:rFonts w:ascii="仿宋" w:eastAsia="仿宋" w:hAnsi="仿宋"/>
          <w:sz w:val="32"/>
          <w:szCs w:val="24"/>
        </w:rPr>
      </w:pPr>
      <w:r w:rsidRPr="00206CBC">
        <w:rPr>
          <w:rFonts w:ascii="仿宋" w:eastAsia="仿宋" w:hAnsi="仿宋" w:hint="eastAsia"/>
          <w:sz w:val="32"/>
          <w:szCs w:val="24"/>
        </w:rPr>
        <w:lastRenderedPageBreak/>
        <w:t>2022</w:t>
      </w:r>
      <w:r w:rsidR="0049418D" w:rsidRPr="00206CBC">
        <w:rPr>
          <w:rFonts w:ascii="仿宋" w:eastAsia="仿宋" w:hAnsi="仿宋" w:hint="eastAsia"/>
          <w:sz w:val="32"/>
          <w:szCs w:val="24"/>
        </w:rPr>
        <w:t>年</w:t>
      </w:r>
      <w:r w:rsidR="00125696" w:rsidRPr="00206CBC">
        <w:rPr>
          <w:rFonts w:ascii="仿宋" w:eastAsia="仿宋" w:hAnsi="仿宋" w:hint="eastAsia"/>
          <w:sz w:val="32"/>
          <w:szCs w:val="24"/>
        </w:rPr>
        <w:t>一般公共预算基本支出</w:t>
      </w:r>
      <w:r w:rsidR="00206CBC">
        <w:rPr>
          <w:rFonts w:ascii="仿宋" w:eastAsia="仿宋" w:hAnsi="仿宋" w:hint="eastAsia"/>
          <w:sz w:val="32"/>
          <w:szCs w:val="24"/>
        </w:rPr>
        <w:t>1502.94</w:t>
      </w:r>
      <w:r w:rsidR="00125696" w:rsidRPr="00206CBC">
        <w:rPr>
          <w:rFonts w:ascii="仿宋" w:eastAsia="仿宋" w:hAnsi="仿宋" w:hint="eastAsia"/>
          <w:sz w:val="32"/>
          <w:szCs w:val="24"/>
        </w:rPr>
        <w:t>万元，</w:t>
      </w:r>
      <w:r w:rsidR="00EE39E1" w:rsidRPr="00206CBC">
        <w:rPr>
          <w:rFonts w:ascii="仿宋" w:eastAsia="仿宋" w:hAnsi="仿宋" w:hint="eastAsia"/>
          <w:sz w:val="32"/>
          <w:szCs w:val="24"/>
        </w:rPr>
        <w:t>同比</w:t>
      </w:r>
      <w:r w:rsidR="00206CBC">
        <w:rPr>
          <w:rFonts w:ascii="仿宋" w:eastAsia="仿宋" w:hAnsi="仿宋" w:hint="eastAsia"/>
          <w:sz w:val="32"/>
          <w:szCs w:val="24"/>
        </w:rPr>
        <w:t>增加</w:t>
      </w:r>
      <w:r w:rsidR="00954A3B">
        <w:rPr>
          <w:rFonts w:ascii="仿宋" w:eastAsia="仿宋" w:hAnsi="仿宋" w:hint="eastAsia"/>
          <w:sz w:val="32"/>
          <w:szCs w:val="24"/>
        </w:rPr>
        <w:t>8.47</w:t>
      </w:r>
      <w:r w:rsidR="00EE39E1" w:rsidRPr="00206CBC">
        <w:rPr>
          <w:rFonts w:ascii="仿宋" w:eastAsia="仿宋" w:hAnsi="仿宋" w:hint="eastAsia"/>
          <w:sz w:val="32"/>
          <w:szCs w:val="24"/>
        </w:rPr>
        <w:t>%，</w:t>
      </w:r>
      <w:r w:rsidR="00125696" w:rsidRPr="00206CBC">
        <w:rPr>
          <w:rFonts w:ascii="仿宋" w:eastAsia="仿宋" w:hAnsi="仿宋" w:hint="eastAsia"/>
          <w:sz w:val="32"/>
          <w:szCs w:val="24"/>
        </w:rPr>
        <w:t>其中工资福利支出</w:t>
      </w:r>
      <w:r w:rsidR="00954A3B">
        <w:rPr>
          <w:rFonts w:ascii="仿宋" w:eastAsia="仿宋" w:hAnsi="仿宋" w:hint="eastAsia"/>
          <w:sz w:val="32"/>
          <w:szCs w:val="24"/>
        </w:rPr>
        <w:t>1269.43</w:t>
      </w:r>
      <w:r w:rsidR="00125696" w:rsidRPr="00206CBC">
        <w:rPr>
          <w:rFonts w:ascii="仿宋" w:eastAsia="仿宋" w:hAnsi="仿宋" w:hint="eastAsia"/>
          <w:sz w:val="32"/>
          <w:szCs w:val="24"/>
        </w:rPr>
        <w:t>万元，</w:t>
      </w:r>
      <w:r w:rsidR="00EE39E1" w:rsidRPr="00206CBC">
        <w:rPr>
          <w:rFonts w:ascii="仿宋" w:eastAsia="仿宋" w:hAnsi="仿宋" w:hint="eastAsia"/>
          <w:sz w:val="32"/>
          <w:szCs w:val="24"/>
        </w:rPr>
        <w:t>占</w:t>
      </w:r>
      <w:r w:rsidR="00954A3B">
        <w:rPr>
          <w:rFonts w:ascii="仿宋" w:eastAsia="仿宋" w:hAnsi="仿宋" w:hint="eastAsia"/>
          <w:sz w:val="32"/>
          <w:szCs w:val="24"/>
        </w:rPr>
        <w:t>84.46</w:t>
      </w:r>
      <w:r w:rsidR="00EE39E1" w:rsidRPr="00206CBC">
        <w:rPr>
          <w:rFonts w:ascii="仿宋" w:eastAsia="仿宋" w:hAnsi="仿宋" w:hint="eastAsia"/>
          <w:sz w:val="32"/>
          <w:szCs w:val="24"/>
        </w:rPr>
        <w:t>%；</w:t>
      </w:r>
      <w:r w:rsidR="00125696" w:rsidRPr="00206CBC">
        <w:rPr>
          <w:rFonts w:ascii="仿宋" w:eastAsia="仿宋" w:hAnsi="仿宋" w:hint="eastAsia"/>
          <w:sz w:val="32"/>
          <w:szCs w:val="24"/>
        </w:rPr>
        <w:t>商品与服务支出</w:t>
      </w:r>
    </w:p>
    <w:p w:rsidR="00954A3B" w:rsidRDefault="00954A3B" w:rsidP="00954A3B">
      <w:pPr>
        <w:wordWrap w:val="0"/>
        <w:spacing w:line="560" w:lineRule="exact"/>
        <w:rPr>
          <w:rFonts w:ascii="仿宋" w:eastAsia="仿宋" w:hAnsi="仿宋"/>
          <w:sz w:val="32"/>
          <w:szCs w:val="24"/>
        </w:rPr>
      </w:pPr>
      <w:r>
        <w:rPr>
          <w:rFonts w:ascii="仿宋" w:eastAsia="仿宋" w:hAnsi="仿宋" w:hint="eastAsia"/>
          <w:sz w:val="32"/>
          <w:szCs w:val="24"/>
        </w:rPr>
        <w:t>214.07</w:t>
      </w:r>
      <w:r w:rsidR="00125696" w:rsidRPr="00206CBC">
        <w:rPr>
          <w:rFonts w:ascii="仿宋" w:eastAsia="仿宋" w:hAnsi="仿宋" w:hint="eastAsia"/>
          <w:sz w:val="32"/>
          <w:szCs w:val="24"/>
        </w:rPr>
        <w:t>万元，</w:t>
      </w:r>
      <w:r w:rsidR="00EE39E1" w:rsidRPr="00206CBC">
        <w:rPr>
          <w:rFonts w:ascii="仿宋" w:eastAsia="仿宋" w:hAnsi="仿宋" w:hint="eastAsia"/>
          <w:sz w:val="32"/>
          <w:szCs w:val="24"/>
        </w:rPr>
        <w:t>占</w:t>
      </w:r>
      <w:r>
        <w:rPr>
          <w:rFonts w:ascii="仿宋" w:eastAsia="仿宋" w:hAnsi="仿宋" w:hint="eastAsia"/>
          <w:sz w:val="32"/>
          <w:szCs w:val="24"/>
        </w:rPr>
        <w:t>14.24</w:t>
      </w:r>
      <w:r w:rsidR="00EE39E1" w:rsidRPr="00206CBC">
        <w:rPr>
          <w:rFonts w:ascii="仿宋" w:eastAsia="仿宋" w:hAnsi="仿宋" w:hint="eastAsia"/>
          <w:sz w:val="32"/>
          <w:szCs w:val="24"/>
        </w:rPr>
        <w:t>%；</w:t>
      </w:r>
      <w:r w:rsidR="00125696" w:rsidRPr="00206CBC">
        <w:rPr>
          <w:rFonts w:ascii="仿宋" w:eastAsia="仿宋" w:hAnsi="仿宋" w:hint="eastAsia"/>
          <w:sz w:val="32"/>
          <w:szCs w:val="24"/>
        </w:rPr>
        <w:t>对个人与家庭补助支出</w:t>
      </w:r>
      <w:r>
        <w:rPr>
          <w:rFonts w:ascii="仿宋" w:eastAsia="仿宋" w:hAnsi="仿宋" w:hint="eastAsia"/>
          <w:sz w:val="32"/>
          <w:szCs w:val="24"/>
        </w:rPr>
        <w:t>19.44</w:t>
      </w:r>
      <w:r w:rsidR="00125696" w:rsidRPr="00206CBC">
        <w:rPr>
          <w:rFonts w:ascii="仿宋" w:eastAsia="仿宋" w:hAnsi="仿宋" w:hint="eastAsia"/>
          <w:sz w:val="32"/>
          <w:szCs w:val="24"/>
        </w:rPr>
        <w:t>万元，</w:t>
      </w:r>
      <w:r>
        <w:rPr>
          <w:rFonts w:ascii="仿宋" w:eastAsia="仿宋" w:hAnsi="仿宋" w:hint="eastAsia"/>
          <w:sz w:val="32"/>
          <w:szCs w:val="24"/>
        </w:rPr>
        <w:t>占</w:t>
      </w:r>
    </w:p>
    <w:p w:rsidR="00551304" w:rsidRPr="00206CBC" w:rsidRDefault="00954A3B" w:rsidP="00954A3B">
      <w:pPr>
        <w:wordWrap w:val="0"/>
        <w:spacing w:line="560" w:lineRule="exact"/>
        <w:rPr>
          <w:rFonts w:ascii="仿宋" w:eastAsia="仿宋" w:hAnsi="仿宋"/>
          <w:sz w:val="32"/>
          <w:szCs w:val="24"/>
        </w:rPr>
      </w:pPr>
      <w:r>
        <w:rPr>
          <w:rFonts w:ascii="仿宋" w:eastAsia="仿宋" w:hAnsi="仿宋" w:hint="eastAsia"/>
          <w:sz w:val="32"/>
          <w:szCs w:val="24"/>
        </w:rPr>
        <w:t>1.3</w:t>
      </w:r>
      <w:r w:rsidR="00EE39E1" w:rsidRPr="00206CBC">
        <w:rPr>
          <w:rFonts w:ascii="仿宋" w:eastAsia="仿宋" w:hAnsi="仿宋" w:hint="eastAsia"/>
          <w:sz w:val="32"/>
          <w:szCs w:val="24"/>
        </w:rPr>
        <w:t>%</w:t>
      </w:r>
      <w:r w:rsidR="008865A8" w:rsidRPr="00206CBC">
        <w:rPr>
          <w:rFonts w:ascii="仿宋" w:eastAsia="仿宋" w:hAnsi="仿宋" w:hint="eastAsia"/>
          <w:sz w:val="32"/>
          <w:szCs w:val="24"/>
        </w:rPr>
        <w:t>.</w:t>
      </w:r>
      <w:r w:rsidR="00551304" w:rsidRPr="00206CBC">
        <w:rPr>
          <w:rFonts w:ascii="仿宋" w:eastAsia="仿宋" w:hAnsi="仿宋"/>
          <w:sz w:val="32"/>
          <w:szCs w:val="24"/>
        </w:rPr>
        <w:t xml:space="preserve"> </w:t>
      </w:r>
    </w:p>
    <w:p w:rsidR="00125696" w:rsidRDefault="00927197" w:rsidP="00125696">
      <w:pPr>
        <w:wordWrap w:val="0"/>
        <w:spacing w:line="560" w:lineRule="exact"/>
        <w:ind w:firstLine="200"/>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125696">
        <w:rPr>
          <w:rFonts w:ascii="Times New Roman" w:eastAsia="黑体" w:hAnsi="Times New Roman" w:cs="黑体" w:hint="eastAsia"/>
          <w:sz w:val="32"/>
          <w:szCs w:val="32"/>
        </w:rPr>
        <w:t>（二）项目支出情况</w:t>
      </w:r>
      <w:r w:rsidR="00125696">
        <w:rPr>
          <w:rFonts w:ascii="Times New Roman" w:eastAsia="黑体" w:hAnsi="Times New Roman" w:cs="黑体" w:hint="eastAsia"/>
          <w:sz w:val="32"/>
          <w:szCs w:val="32"/>
        </w:rPr>
        <w:t xml:space="preserve"> </w:t>
      </w:r>
    </w:p>
    <w:p w:rsidR="00125696" w:rsidRPr="0089536A" w:rsidRDefault="005D42AE" w:rsidP="00125696">
      <w:pPr>
        <w:wordWrap w:val="0"/>
        <w:spacing w:line="560" w:lineRule="exact"/>
        <w:ind w:firstLineChars="210" w:firstLine="672"/>
        <w:rPr>
          <w:rFonts w:ascii="仿宋" w:eastAsia="仿宋" w:hAnsi="仿宋"/>
          <w:sz w:val="32"/>
          <w:szCs w:val="24"/>
        </w:rPr>
      </w:pPr>
      <w:r w:rsidRPr="0089536A">
        <w:rPr>
          <w:rFonts w:ascii="仿宋" w:eastAsia="仿宋" w:hAnsi="仿宋" w:hint="eastAsia"/>
          <w:sz w:val="32"/>
          <w:szCs w:val="24"/>
        </w:rPr>
        <w:t>2022</w:t>
      </w:r>
      <w:r w:rsidR="00125696" w:rsidRPr="0089536A">
        <w:rPr>
          <w:rFonts w:ascii="仿宋" w:eastAsia="仿宋" w:hAnsi="仿宋" w:hint="eastAsia"/>
          <w:sz w:val="32"/>
          <w:szCs w:val="24"/>
        </w:rPr>
        <w:t>年一般公共预算项目支出</w:t>
      </w:r>
      <w:r w:rsidR="009B244D">
        <w:rPr>
          <w:rFonts w:ascii="仿宋" w:eastAsia="仿宋" w:hAnsi="仿宋" w:hint="eastAsia"/>
          <w:sz w:val="32"/>
          <w:szCs w:val="24"/>
        </w:rPr>
        <w:t>496.06</w:t>
      </w:r>
      <w:r w:rsidR="00125696" w:rsidRPr="0089536A">
        <w:rPr>
          <w:rFonts w:ascii="仿宋" w:eastAsia="仿宋" w:hAnsi="仿宋" w:hint="eastAsia"/>
          <w:sz w:val="32"/>
          <w:szCs w:val="24"/>
        </w:rPr>
        <w:t>万元，</w:t>
      </w:r>
      <w:r w:rsidR="0033094E" w:rsidRPr="0089536A">
        <w:rPr>
          <w:rFonts w:ascii="仿宋" w:eastAsia="仿宋" w:hAnsi="仿宋" w:hint="eastAsia"/>
          <w:sz w:val="32"/>
          <w:szCs w:val="24"/>
        </w:rPr>
        <w:t>其中一般公共服务支出</w:t>
      </w:r>
      <w:r w:rsidR="008F10A8">
        <w:rPr>
          <w:rFonts w:ascii="仿宋" w:eastAsia="仿宋" w:hAnsi="仿宋" w:hint="eastAsia"/>
          <w:sz w:val="32"/>
          <w:szCs w:val="24"/>
        </w:rPr>
        <w:t>351.33</w:t>
      </w:r>
      <w:r w:rsidR="0033094E" w:rsidRPr="0089536A">
        <w:rPr>
          <w:rFonts w:ascii="仿宋" w:eastAsia="仿宋" w:hAnsi="仿宋" w:hint="eastAsia"/>
          <w:sz w:val="32"/>
          <w:szCs w:val="24"/>
        </w:rPr>
        <w:t>万元，</w:t>
      </w:r>
      <w:r w:rsidR="00EE39E1" w:rsidRPr="0089536A">
        <w:rPr>
          <w:rFonts w:ascii="仿宋" w:eastAsia="仿宋" w:hAnsi="仿宋" w:hint="eastAsia"/>
          <w:sz w:val="32"/>
          <w:szCs w:val="24"/>
        </w:rPr>
        <w:t>占</w:t>
      </w:r>
      <w:r w:rsidR="008F10A8">
        <w:rPr>
          <w:rFonts w:ascii="仿宋" w:eastAsia="仿宋" w:hAnsi="仿宋" w:hint="eastAsia"/>
          <w:sz w:val="32"/>
          <w:szCs w:val="24"/>
        </w:rPr>
        <w:t>70.82</w:t>
      </w:r>
      <w:r w:rsidR="00EE39E1" w:rsidRPr="0089536A">
        <w:rPr>
          <w:rFonts w:ascii="仿宋" w:eastAsia="仿宋" w:hAnsi="仿宋" w:hint="eastAsia"/>
          <w:sz w:val="32"/>
          <w:szCs w:val="24"/>
        </w:rPr>
        <w:t>%；</w:t>
      </w:r>
      <w:r w:rsidR="009B244D">
        <w:rPr>
          <w:rFonts w:ascii="仿宋" w:eastAsia="仿宋" w:hAnsi="仿宋" w:hint="eastAsia"/>
          <w:sz w:val="32"/>
          <w:szCs w:val="24"/>
        </w:rPr>
        <w:t>文化旅游体育与传媒</w:t>
      </w:r>
      <w:r w:rsidR="0033094E" w:rsidRPr="0089536A">
        <w:rPr>
          <w:rFonts w:ascii="仿宋" w:eastAsia="仿宋" w:hAnsi="仿宋" w:hint="eastAsia"/>
          <w:sz w:val="32"/>
          <w:szCs w:val="24"/>
        </w:rPr>
        <w:t>支出</w:t>
      </w:r>
      <w:r w:rsidR="009B244D">
        <w:rPr>
          <w:rFonts w:ascii="仿宋" w:eastAsia="仿宋" w:hAnsi="仿宋" w:hint="eastAsia"/>
          <w:sz w:val="32"/>
          <w:szCs w:val="24"/>
        </w:rPr>
        <w:t>4.98</w:t>
      </w:r>
      <w:r w:rsidR="0033094E" w:rsidRPr="0089536A">
        <w:rPr>
          <w:rFonts w:ascii="仿宋" w:eastAsia="仿宋" w:hAnsi="仿宋" w:hint="eastAsia"/>
          <w:sz w:val="32"/>
          <w:szCs w:val="24"/>
        </w:rPr>
        <w:t>万元，</w:t>
      </w:r>
      <w:r w:rsidR="00EE39E1" w:rsidRPr="0089536A">
        <w:rPr>
          <w:rFonts w:ascii="仿宋" w:eastAsia="仿宋" w:hAnsi="仿宋" w:hint="eastAsia"/>
          <w:sz w:val="32"/>
          <w:szCs w:val="24"/>
        </w:rPr>
        <w:t>占</w:t>
      </w:r>
      <w:r w:rsidR="008F10A8">
        <w:rPr>
          <w:rFonts w:ascii="仿宋" w:eastAsia="仿宋" w:hAnsi="仿宋" w:hint="eastAsia"/>
          <w:sz w:val="32"/>
          <w:szCs w:val="24"/>
        </w:rPr>
        <w:t>1</w:t>
      </w:r>
      <w:r w:rsidR="00EE39E1" w:rsidRPr="0089536A">
        <w:rPr>
          <w:rFonts w:ascii="仿宋" w:eastAsia="仿宋" w:hAnsi="仿宋" w:hint="eastAsia"/>
          <w:sz w:val="32"/>
          <w:szCs w:val="24"/>
        </w:rPr>
        <w:t>%；</w:t>
      </w:r>
      <w:r w:rsidR="0033094E" w:rsidRPr="0089536A">
        <w:rPr>
          <w:rFonts w:ascii="仿宋" w:eastAsia="仿宋" w:hAnsi="仿宋" w:hint="eastAsia"/>
          <w:sz w:val="32"/>
          <w:szCs w:val="24"/>
        </w:rPr>
        <w:t>农林水支出</w:t>
      </w:r>
      <w:r w:rsidR="009B244D">
        <w:rPr>
          <w:rFonts w:ascii="仿宋" w:eastAsia="仿宋" w:hAnsi="仿宋" w:hint="eastAsia"/>
          <w:sz w:val="32"/>
          <w:szCs w:val="24"/>
        </w:rPr>
        <w:t>49.64</w:t>
      </w:r>
      <w:r w:rsidR="0033094E" w:rsidRPr="0089536A">
        <w:rPr>
          <w:rFonts w:ascii="仿宋" w:eastAsia="仿宋" w:hAnsi="仿宋" w:hint="eastAsia"/>
          <w:sz w:val="32"/>
          <w:szCs w:val="24"/>
        </w:rPr>
        <w:t>万元，</w:t>
      </w:r>
      <w:r w:rsidR="00EE39E1" w:rsidRPr="0089536A">
        <w:rPr>
          <w:rFonts w:ascii="仿宋" w:eastAsia="仿宋" w:hAnsi="仿宋" w:hint="eastAsia"/>
          <w:sz w:val="32"/>
          <w:szCs w:val="24"/>
        </w:rPr>
        <w:t>占</w:t>
      </w:r>
      <w:r w:rsidR="008F10A8">
        <w:rPr>
          <w:rFonts w:ascii="仿宋" w:eastAsia="仿宋" w:hAnsi="仿宋" w:hint="eastAsia"/>
          <w:sz w:val="32"/>
          <w:szCs w:val="24"/>
        </w:rPr>
        <w:t>10.01</w:t>
      </w:r>
      <w:r w:rsidR="00EE39E1" w:rsidRPr="0089536A">
        <w:rPr>
          <w:rFonts w:ascii="仿宋" w:eastAsia="仿宋" w:hAnsi="仿宋" w:hint="eastAsia"/>
          <w:sz w:val="32"/>
          <w:szCs w:val="24"/>
        </w:rPr>
        <w:t>%；</w:t>
      </w:r>
      <w:r w:rsidR="00A15E9E" w:rsidRPr="0089536A">
        <w:rPr>
          <w:rFonts w:ascii="仿宋" w:eastAsia="仿宋" w:hAnsi="仿宋" w:hint="eastAsia"/>
          <w:sz w:val="32"/>
          <w:szCs w:val="24"/>
        </w:rPr>
        <w:t>交通运输支出</w:t>
      </w:r>
      <w:r w:rsidR="009B244D">
        <w:rPr>
          <w:rFonts w:ascii="仿宋" w:eastAsia="仿宋" w:hAnsi="仿宋" w:hint="eastAsia"/>
          <w:sz w:val="32"/>
          <w:szCs w:val="24"/>
        </w:rPr>
        <w:t>0.31</w:t>
      </w:r>
      <w:r w:rsidR="00EE39E1" w:rsidRPr="0089536A">
        <w:rPr>
          <w:rFonts w:ascii="仿宋" w:eastAsia="仿宋" w:hAnsi="仿宋" w:hint="eastAsia"/>
          <w:sz w:val="32"/>
          <w:szCs w:val="24"/>
        </w:rPr>
        <w:t>万元，占</w:t>
      </w:r>
      <w:r w:rsidR="00EF3F0F" w:rsidRPr="0089536A">
        <w:rPr>
          <w:rFonts w:ascii="仿宋" w:eastAsia="仿宋" w:hAnsi="仿宋" w:hint="eastAsia"/>
          <w:sz w:val="32"/>
          <w:szCs w:val="24"/>
        </w:rPr>
        <w:t>0.</w:t>
      </w:r>
      <w:r w:rsidR="008F10A8">
        <w:rPr>
          <w:rFonts w:ascii="仿宋" w:eastAsia="仿宋" w:hAnsi="仿宋" w:hint="eastAsia"/>
          <w:sz w:val="32"/>
          <w:szCs w:val="24"/>
        </w:rPr>
        <w:t>06</w:t>
      </w:r>
      <w:r w:rsidR="00EF3F0F" w:rsidRPr="0089536A">
        <w:rPr>
          <w:rFonts w:ascii="仿宋" w:eastAsia="仿宋" w:hAnsi="仿宋" w:hint="eastAsia"/>
          <w:sz w:val="32"/>
          <w:szCs w:val="24"/>
        </w:rPr>
        <w:t>%</w:t>
      </w:r>
      <w:r w:rsidR="009B244D">
        <w:rPr>
          <w:rFonts w:ascii="仿宋" w:eastAsia="仿宋" w:hAnsi="仿宋" w:hint="eastAsia"/>
          <w:sz w:val="32"/>
          <w:szCs w:val="24"/>
        </w:rPr>
        <w:t>；自然资源海洋气象支出80万元，占</w:t>
      </w:r>
      <w:r w:rsidR="008F10A8">
        <w:rPr>
          <w:rFonts w:ascii="仿宋" w:eastAsia="仿宋" w:hAnsi="仿宋" w:hint="eastAsia"/>
          <w:sz w:val="32"/>
          <w:szCs w:val="24"/>
        </w:rPr>
        <w:t>16.13</w:t>
      </w:r>
      <w:r w:rsidR="009B244D">
        <w:rPr>
          <w:rFonts w:ascii="仿宋" w:eastAsia="仿宋" w:hAnsi="仿宋" w:hint="eastAsia"/>
          <w:sz w:val="32"/>
          <w:szCs w:val="24"/>
        </w:rPr>
        <w:t>%；住房保障支出9.8万元，占</w:t>
      </w:r>
      <w:r w:rsidR="008F10A8">
        <w:rPr>
          <w:rFonts w:ascii="仿宋" w:eastAsia="仿宋" w:hAnsi="仿宋" w:hint="eastAsia"/>
          <w:sz w:val="32"/>
          <w:szCs w:val="24"/>
        </w:rPr>
        <w:t>1.98%。</w:t>
      </w:r>
    </w:p>
    <w:p w:rsidR="0033094E" w:rsidRDefault="00927197" w:rsidP="0033094E">
      <w:pPr>
        <w:spacing w:line="600" w:lineRule="exac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33094E" w:rsidRPr="0033094E">
        <w:rPr>
          <w:rFonts w:ascii="Times New Roman" w:eastAsia="黑体" w:hAnsi="Times New Roman" w:cs="黑体" w:hint="eastAsia"/>
          <w:sz w:val="32"/>
          <w:szCs w:val="32"/>
        </w:rPr>
        <w:t>三、政府性基金预算支出情况</w:t>
      </w:r>
    </w:p>
    <w:p w:rsidR="0033094E" w:rsidRPr="0089536A" w:rsidRDefault="00BE2E48" w:rsidP="0056048E">
      <w:pPr>
        <w:wordWrap w:val="0"/>
        <w:spacing w:line="560" w:lineRule="exact"/>
        <w:ind w:firstLineChars="210" w:firstLine="672"/>
        <w:rPr>
          <w:rFonts w:ascii="仿宋" w:eastAsia="仿宋" w:hAnsi="仿宋"/>
          <w:sz w:val="32"/>
          <w:szCs w:val="24"/>
        </w:rPr>
      </w:pPr>
      <w:r w:rsidRPr="0089536A">
        <w:rPr>
          <w:rFonts w:ascii="仿宋" w:eastAsia="仿宋" w:hAnsi="仿宋" w:hint="eastAsia"/>
          <w:sz w:val="32"/>
          <w:szCs w:val="24"/>
        </w:rPr>
        <w:t>政府性基金预算支出</w:t>
      </w:r>
      <w:r w:rsidR="00E44DC3">
        <w:rPr>
          <w:rFonts w:ascii="仿宋" w:eastAsia="仿宋" w:hAnsi="仿宋" w:hint="eastAsia"/>
          <w:sz w:val="32"/>
          <w:szCs w:val="24"/>
        </w:rPr>
        <w:t>55</w:t>
      </w:r>
      <w:r w:rsidRPr="0089536A">
        <w:rPr>
          <w:rFonts w:ascii="仿宋" w:eastAsia="仿宋" w:hAnsi="仿宋" w:hint="eastAsia"/>
          <w:sz w:val="32"/>
          <w:szCs w:val="24"/>
        </w:rPr>
        <w:t>万元，</w:t>
      </w:r>
      <w:r w:rsidR="0056048E" w:rsidRPr="0089536A">
        <w:rPr>
          <w:rFonts w:ascii="仿宋" w:eastAsia="仿宋" w:hAnsi="仿宋" w:hint="eastAsia"/>
          <w:sz w:val="32"/>
          <w:szCs w:val="24"/>
        </w:rPr>
        <w:t>其中</w:t>
      </w:r>
      <w:r w:rsidR="00A15E9E" w:rsidRPr="0089536A">
        <w:rPr>
          <w:rFonts w:ascii="仿宋" w:eastAsia="仿宋" w:hAnsi="仿宋" w:hint="eastAsia"/>
          <w:sz w:val="32"/>
          <w:szCs w:val="24"/>
        </w:rPr>
        <w:t>城乡社区安排</w:t>
      </w:r>
      <w:r w:rsidR="00E44DC3">
        <w:rPr>
          <w:rFonts w:ascii="仿宋" w:eastAsia="仿宋" w:hAnsi="仿宋" w:hint="eastAsia"/>
          <w:sz w:val="32"/>
          <w:szCs w:val="24"/>
        </w:rPr>
        <w:t>31</w:t>
      </w:r>
      <w:r w:rsidR="00A15E9E" w:rsidRPr="0089536A">
        <w:rPr>
          <w:rFonts w:ascii="仿宋" w:eastAsia="仿宋" w:hAnsi="仿宋" w:hint="eastAsia"/>
          <w:sz w:val="32"/>
          <w:szCs w:val="24"/>
        </w:rPr>
        <w:t>万元，其他支出安排</w:t>
      </w:r>
      <w:r w:rsidR="00E44DC3">
        <w:rPr>
          <w:rFonts w:ascii="仿宋" w:eastAsia="仿宋" w:hAnsi="仿宋" w:hint="eastAsia"/>
          <w:sz w:val="32"/>
          <w:szCs w:val="24"/>
        </w:rPr>
        <w:t>24</w:t>
      </w:r>
      <w:r w:rsidR="00A15E9E" w:rsidRPr="0089536A">
        <w:rPr>
          <w:rFonts w:ascii="仿宋" w:eastAsia="仿宋" w:hAnsi="仿宋" w:hint="eastAsia"/>
          <w:sz w:val="32"/>
          <w:szCs w:val="24"/>
        </w:rPr>
        <w:t>万元，</w:t>
      </w:r>
      <w:r w:rsidR="002700A6" w:rsidRPr="0089536A">
        <w:rPr>
          <w:rFonts w:ascii="仿宋" w:eastAsia="仿宋" w:hAnsi="仿宋" w:hint="eastAsia"/>
          <w:sz w:val="32"/>
          <w:szCs w:val="24"/>
        </w:rPr>
        <w:t>年初</w:t>
      </w:r>
      <w:r w:rsidR="00E44DC3">
        <w:rPr>
          <w:rFonts w:ascii="仿宋" w:eastAsia="仿宋" w:hAnsi="仿宋" w:hint="eastAsia"/>
          <w:sz w:val="32"/>
          <w:szCs w:val="24"/>
        </w:rPr>
        <w:t>无</w:t>
      </w:r>
      <w:r w:rsidR="002700A6" w:rsidRPr="0089536A">
        <w:rPr>
          <w:rFonts w:ascii="仿宋" w:eastAsia="仿宋" w:hAnsi="仿宋" w:hint="eastAsia"/>
          <w:sz w:val="32"/>
          <w:szCs w:val="24"/>
        </w:rPr>
        <w:t>结余；</w:t>
      </w:r>
      <w:r w:rsidR="0056048E" w:rsidRPr="0089536A">
        <w:rPr>
          <w:rFonts w:ascii="仿宋" w:eastAsia="仿宋" w:hAnsi="仿宋" w:hint="eastAsia"/>
          <w:sz w:val="32"/>
          <w:szCs w:val="24"/>
        </w:rPr>
        <w:t>城乡社区支出</w:t>
      </w:r>
      <w:r w:rsidR="00E44DC3">
        <w:rPr>
          <w:rFonts w:ascii="仿宋" w:eastAsia="仿宋" w:hAnsi="仿宋" w:hint="eastAsia"/>
          <w:sz w:val="32"/>
          <w:szCs w:val="24"/>
        </w:rPr>
        <w:t>31</w:t>
      </w:r>
      <w:r w:rsidR="0056048E" w:rsidRPr="0089536A">
        <w:rPr>
          <w:rFonts w:ascii="仿宋" w:eastAsia="仿宋" w:hAnsi="仿宋" w:hint="eastAsia"/>
          <w:sz w:val="32"/>
          <w:szCs w:val="24"/>
        </w:rPr>
        <w:t>万元，其他支出</w:t>
      </w:r>
      <w:r w:rsidR="00E44DC3">
        <w:rPr>
          <w:rFonts w:ascii="仿宋" w:eastAsia="仿宋" w:hAnsi="仿宋" w:hint="eastAsia"/>
          <w:sz w:val="32"/>
          <w:szCs w:val="24"/>
        </w:rPr>
        <w:t>24</w:t>
      </w:r>
      <w:r w:rsidR="0056048E" w:rsidRPr="0089536A">
        <w:rPr>
          <w:rFonts w:ascii="仿宋" w:eastAsia="仿宋" w:hAnsi="仿宋" w:hint="eastAsia"/>
          <w:sz w:val="32"/>
          <w:szCs w:val="24"/>
        </w:rPr>
        <w:t>万元，</w:t>
      </w:r>
      <w:r w:rsidR="002700A6" w:rsidRPr="0089536A">
        <w:rPr>
          <w:rFonts w:ascii="仿宋" w:eastAsia="仿宋" w:hAnsi="仿宋" w:hint="eastAsia"/>
          <w:sz w:val="32"/>
          <w:szCs w:val="24"/>
        </w:rPr>
        <w:t>无</w:t>
      </w:r>
      <w:r w:rsidR="0056048E" w:rsidRPr="0089536A">
        <w:rPr>
          <w:rFonts w:ascii="仿宋" w:eastAsia="仿宋" w:hAnsi="仿宋" w:hint="eastAsia"/>
          <w:sz w:val="32"/>
          <w:szCs w:val="24"/>
        </w:rPr>
        <w:t>结余。</w:t>
      </w:r>
    </w:p>
    <w:p w:rsidR="0056048E" w:rsidRDefault="00927197" w:rsidP="0056048E">
      <w:pPr>
        <w:spacing w:line="600" w:lineRule="exac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56048E">
        <w:rPr>
          <w:rFonts w:ascii="Times New Roman" w:eastAsia="黑体" w:hAnsi="Times New Roman" w:cs="黑体" w:hint="eastAsia"/>
          <w:sz w:val="32"/>
          <w:szCs w:val="32"/>
        </w:rPr>
        <w:t>四</w:t>
      </w:r>
      <w:r w:rsidR="0056048E" w:rsidRPr="0033094E">
        <w:rPr>
          <w:rFonts w:ascii="Times New Roman" w:eastAsia="黑体" w:hAnsi="Times New Roman" w:cs="黑体" w:hint="eastAsia"/>
          <w:sz w:val="32"/>
          <w:szCs w:val="32"/>
        </w:rPr>
        <w:t>、</w:t>
      </w:r>
      <w:r w:rsidR="0056048E">
        <w:rPr>
          <w:rFonts w:ascii="Times New Roman" w:eastAsia="黑体" w:hAnsi="Times New Roman" w:cs="黑体" w:hint="eastAsia"/>
          <w:sz w:val="32"/>
          <w:szCs w:val="32"/>
        </w:rPr>
        <w:t>国有资本经营</w:t>
      </w:r>
      <w:r w:rsidR="0056048E" w:rsidRPr="0033094E">
        <w:rPr>
          <w:rFonts w:ascii="Times New Roman" w:eastAsia="黑体" w:hAnsi="Times New Roman" w:cs="黑体" w:hint="eastAsia"/>
          <w:sz w:val="32"/>
          <w:szCs w:val="32"/>
        </w:rPr>
        <w:t>预算支出情况</w:t>
      </w:r>
    </w:p>
    <w:p w:rsidR="0056048E" w:rsidRPr="0089536A" w:rsidRDefault="0056048E" w:rsidP="0056048E">
      <w:pPr>
        <w:spacing w:line="600" w:lineRule="exact"/>
        <w:rPr>
          <w:rFonts w:ascii="仿宋" w:eastAsia="仿宋" w:hAnsi="仿宋"/>
          <w:sz w:val="32"/>
          <w:szCs w:val="24"/>
        </w:rPr>
      </w:pPr>
      <w:r>
        <w:rPr>
          <w:rFonts w:ascii="Times New Roman" w:eastAsia="黑体" w:hAnsi="Times New Roman" w:cs="黑体" w:hint="eastAsia"/>
          <w:sz w:val="32"/>
          <w:szCs w:val="32"/>
        </w:rPr>
        <w:t xml:space="preserve">    </w:t>
      </w:r>
      <w:r w:rsidRPr="0089536A">
        <w:rPr>
          <w:rFonts w:ascii="仿宋" w:eastAsia="仿宋" w:hAnsi="仿宋" w:hint="eastAsia"/>
          <w:sz w:val="32"/>
          <w:szCs w:val="24"/>
        </w:rPr>
        <w:t>无国有资本经营预算收支。</w:t>
      </w:r>
    </w:p>
    <w:p w:rsidR="0056048E" w:rsidRDefault="00927197" w:rsidP="0056048E">
      <w:pPr>
        <w:spacing w:line="600" w:lineRule="exac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56048E">
        <w:rPr>
          <w:rFonts w:ascii="Times New Roman" w:eastAsia="黑体" w:hAnsi="Times New Roman" w:cs="黑体" w:hint="eastAsia"/>
          <w:sz w:val="32"/>
          <w:szCs w:val="32"/>
        </w:rPr>
        <w:t>五</w:t>
      </w:r>
      <w:r w:rsidR="0056048E" w:rsidRPr="0033094E">
        <w:rPr>
          <w:rFonts w:ascii="Times New Roman" w:eastAsia="黑体" w:hAnsi="Times New Roman" w:cs="黑体" w:hint="eastAsia"/>
          <w:sz w:val="32"/>
          <w:szCs w:val="32"/>
        </w:rPr>
        <w:t>、</w:t>
      </w:r>
      <w:r w:rsidR="0056048E">
        <w:rPr>
          <w:rFonts w:ascii="Times New Roman" w:eastAsia="黑体" w:hAnsi="Times New Roman" w:cs="黑体" w:hint="eastAsia"/>
          <w:sz w:val="32"/>
          <w:szCs w:val="32"/>
        </w:rPr>
        <w:t>社会保险</w:t>
      </w:r>
      <w:r w:rsidR="0056048E" w:rsidRPr="0033094E">
        <w:rPr>
          <w:rFonts w:ascii="Times New Roman" w:eastAsia="黑体" w:hAnsi="Times New Roman" w:cs="黑体" w:hint="eastAsia"/>
          <w:sz w:val="32"/>
          <w:szCs w:val="32"/>
        </w:rPr>
        <w:t>基金预算支出情况</w:t>
      </w:r>
    </w:p>
    <w:p w:rsidR="0056048E" w:rsidRPr="0089536A" w:rsidRDefault="0056048E" w:rsidP="0056048E">
      <w:pPr>
        <w:spacing w:line="600" w:lineRule="exact"/>
        <w:rPr>
          <w:rFonts w:ascii="仿宋" w:eastAsia="仿宋" w:hAnsi="仿宋"/>
          <w:sz w:val="32"/>
          <w:szCs w:val="24"/>
        </w:rPr>
      </w:pPr>
      <w:r>
        <w:rPr>
          <w:rFonts w:ascii="Times New Roman" w:eastAsia="黑体" w:hAnsi="Times New Roman" w:cs="黑体" w:hint="eastAsia"/>
          <w:sz w:val="32"/>
          <w:szCs w:val="32"/>
        </w:rPr>
        <w:t xml:space="preserve">   </w:t>
      </w:r>
      <w:r w:rsidRPr="0089536A">
        <w:rPr>
          <w:rFonts w:ascii="仿宋" w:eastAsia="仿宋" w:hAnsi="仿宋" w:hint="eastAsia"/>
          <w:sz w:val="32"/>
          <w:szCs w:val="24"/>
        </w:rPr>
        <w:t xml:space="preserve"> 无社会保险基金预算收支。</w:t>
      </w:r>
    </w:p>
    <w:p w:rsidR="00AC629B" w:rsidRPr="00AC629B" w:rsidRDefault="00927197" w:rsidP="00653582">
      <w:pPr>
        <w:jc w:val="lef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412FB6">
        <w:rPr>
          <w:rFonts w:ascii="Times New Roman" w:eastAsia="黑体" w:hAnsi="Times New Roman" w:cs="黑体" w:hint="eastAsia"/>
          <w:sz w:val="32"/>
          <w:szCs w:val="32"/>
        </w:rPr>
        <w:t>六</w:t>
      </w:r>
      <w:r w:rsidR="0056048E" w:rsidRPr="0033094E">
        <w:rPr>
          <w:rFonts w:ascii="Times New Roman" w:eastAsia="黑体" w:hAnsi="Times New Roman" w:cs="黑体" w:hint="eastAsia"/>
          <w:sz w:val="32"/>
          <w:szCs w:val="32"/>
        </w:rPr>
        <w:t>、</w:t>
      </w:r>
      <w:r w:rsidR="00412FB6">
        <w:rPr>
          <w:rFonts w:ascii="Times New Roman" w:eastAsia="黑体" w:hAnsi="Times New Roman" w:cs="黑体" w:hint="eastAsia"/>
          <w:sz w:val="32"/>
          <w:szCs w:val="32"/>
        </w:rPr>
        <w:t>部门整体支出绩效</w:t>
      </w:r>
      <w:r w:rsidR="0056048E" w:rsidRPr="0033094E">
        <w:rPr>
          <w:rFonts w:ascii="Times New Roman" w:eastAsia="黑体" w:hAnsi="Times New Roman" w:cs="黑体" w:hint="eastAsia"/>
          <w:sz w:val="32"/>
          <w:szCs w:val="32"/>
        </w:rPr>
        <w:t>情况</w:t>
      </w:r>
    </w:p>
    <w:p w:rsidR="00111C8B" w:rsidRDefault="002700A6" w:rsidP="00743FDB">
      <w:pPr>
        <w:spacing w:line="600" w:lineRule="exact"/>
        <w:ind w:firstLine="660"/>
        <w:rPr>
          <w:rFonts w:ascii="仿宋" w:eastAsia="仿宋" w:hAnsi="仿宋"/>
          <w:sz w:val="32"/>
          <w:szCs w:val="24"/>
        </w:rPr>
      </w:pPr>
      <w:r w:rsidRPr="00111C8B">
        <w:rPr>
          <w:rFonts w:ascii="仿宋" w:eastAsia="仿宋" w:hAnsi="仿宋" w:hint="eastAsia"/>
          <w:sz w:val="32"/>
          <w:szCs w:val="24"/>
        </w:rPr>
        <w:t>根据绩效评价的要求，今年我乡成立了自评工作领导小组，以书记为组长，分管财务的乡长为副组长，各领导班子为主要成员，各</w:t>
      </w:r>
      <w:r w:rsidR="00773F71" w:rsidRPr="00111C8B">
        <w:rPr>
          <w:rFonts w:ascii="仿宋" w:eastAsia="仿宋" w:hAnsi="仿宋" w:hint="eastAsia"/>
          <w:sz w:val="32"/>
          <w:szCs w:val="24"/>
        </w:rPr>
        <w:t>站所</w:t>
      </w:r>
      <w:r w:rsidRPr="00111C8B">
        <w:rPr>
          <w:rFonts w:ascii="仿宋" w:eastAsia="仿宋" w:hAnsi="仿宋" w:hint="eastAsia"/>
          <w:sz w:val="32"/>
          <w:szCs w:val="24"/>
        </w:rPr>
        <w:t>负责人为具体负责人，由财务部门牵头对</w:t>
      </w:r>
      <w:r w:rsidR="00773F71" w:rsidRPr="00111C8B">
        <w:rPr>
          <w:rFonts w:ascii="仿宋" w:eastAsia="仿宋" w:hAnsi="仿宋" w:hint="eastAsia"/>
          <w:sz w:val="32"/>
          <w:szCs w:val="24"/>
        </w:rPr>
        <w:t>站所</w:t>
      </w:r>
      <w:r w:rsidRPr="00111C8B">
        <w:rPr>
          <w:rFonts w:ascii="仿宋" w:eastAsia="仿宋" w:hAnsi="仿宋" w:hint="eastAsia"/>
          <w:sz w:val="32"/>
          <w:szCs w:val="24"/>
        </w:rPr>
        <w:t>的业务内容自评进行汇总，针对</w:t>
      </w:r>
      <w:r w:rsidR="005D42AE">
        <w:rPr>
          <w:rFonts w:ascii="仿宋" w:eastAsia="仿宋" w:hAnsi="仿宋" w:hint="eastAsia"/>
          <w:sz w:val="32"/>
          <w:szCs w:val="24"/>
        </w:rPr>
        <w:t>2022</w:t>
      </w:r>
      <w:r w:rsidRPr="00111C8B">
        <w:rPr>
          <w:rFonts w:ascii="仿宋" w:eastAsia="仿宋" w:hAnsi="仿宋" w:hint="eastAsia"/>
          <w:sz w:val="32"/>
          <w:szCs w:val="24"/>
        </w:rPr>
        <w:t>年</w:t>
      </w:r>
      <w:r w:rsidR="00773F71" w:rsidRPr="00111C8B">
        <w:rPr>
          <w:rFonts w:ascii="仿宋" w:eastAsia="仿宋" w:hAnsi="仿宋" w:hint="eastAsia"/>
          <w:sz w:val="32"/>
          <w:szCs w:val="24"/>
        </w:rPr>
        <w:t>上级部门</w:t>
      </w:r>
      <w:r w:rsidRPr="00111C8B">
        <w:rPr>
          <w:rFonts w:ascii="仿宋" w:eastAsia="仿宋" w:hAnsi="仿宋" w:hint="eastAsia"/>
          <w:sz w:val="32"/>
          <w:szCs w:val="24"/>
        </w:rPr>
        <w:t>整体支出情况，对照自评方案进行研究和</w:t>
      </w:r>
      <w:r w:rsidR="00927197">
        <w:rPr>
          <w:rFonts w:ascii="仿宋" w:eastAsia="仿宋" w:hAnsi="仿宋" w:hint="eastAsia"/>
          <w:sz w:val="32"/>
          <w:szCs w:val="24"/>
        </w:rPr>
        <w:t>部署</w:t>
      </w:r>
      <w:r w:rsidRPr="00111C8B">
        <w:rPr>
          <w:rFonts w:ascii="仿宋" w:eastAsia="仿宋" w:hAnsi="仿宋" w:hint="eastAsia"/>
          <w:sz w:val="32"/>
          <w:szCs w:val="24"/>
        </w:rPr>
        <w:t>，严格按照自评方案的要求，对照各实施</w:t>
      </w:r>
      <w:r w:rsidRPr="00111C8B">
        <w:rPr>
          <w:rFonts w:ascii="仿宋" w:eastAsia="仿宋" w:hAnsi="仿宋" w:hint="eastAsia"/>
          <w:sz w:val="32"/>
          <w:szCs w:val="24"/>
        </w:rPr>
        <w:lastRenderedPageBreak/>
        <w:t>项目的内容逐条逐项自评。在自评过程发现问题，查找原因，及时纠正偏差，为下一步工作夯实基础</w:t>
      </w:r>
      <w:r w:rsidR="00111C8B">
        <w:rPr>
          <w:rFonts w:ascii="仿宋" w:eastAsia="仿宋" w:hAnsi="仿宋" w:hint="eastAsia"/>
          <w:sz w:val="32"/>
          <w:szCs w:val="24"/>
        </w:rPr>
        <w:t>。</w:t>
      </w:r>
      <w:r w:rsidR="005D42AE">
        <w:rPr>
          <w:rFonts w:ascii="仿宋" w:eastAsia="仿宋" w:hAnsi="仿宋" w:hint="eastAsia"/>
          <w:sz w:val="32"/>
          <w:szCs w:val="24"/>
        </w:rPr>
        <w:t>2022</w:t>
      </w:r>
      <w:r w:rsidR="00E87BA5" w:rsidRPr="00AC629B">
        <w:rPr>
          <w:rFonts w:ascii="仿宋" w:eastAsia="仿宋" w:hAnsi="仿宋" w:hint="eastAsia"/>
          <w:sz w:val="32"/>
          <w:szCs w:val="24"/>
        </w:rPr>
        <w:t>年，我单位积极履职，强化管理，较好的完成了年度工作目标。通过加强预算收支管理，不断建立健全内部管理制度，梳理内部管理流程，部门整体支出管理水平得到提升。基本支出严格按部门预算均衡执行，</w:t>
      </w:r>
      <w:r w:rsidR="00773F71" w:rsidRPr="00AC629B">
        <w:rPr>
          <w:rFonts w:ascii="仿宋" w:eastAsia="仿宋" w:hAnsi="仿宋" w:hint="eastAsia"/>
          <w:sz w:val="32"/>
          <w:szCs w:val="24"/>
        </w:rPr>
        <w:t>根据批复的预算安排各项收支，确保预算严格有效执行</w:t>
      </w:r>
      <w:r w:rsidR="00111C8B">
        <w:rPr>
          <w:rFonts w:ascii="仿宋" w:eastAsia="仿宋" w:hAnsi="仿宋" w:hint="eastAsia"/>
          <w:sz w:val="32"/>
          <w:szCs w:val="24"/>
        </w:rPr>
        <w:t>。</w:t>
      </w:r>
    </w:p>
    <w:p w:rsidR="00BF7A1E" w:rsidRPr="00AC629B" w:rsidRDefault="005D42AE" w:rsidP="00743FDB">
      <w:pPr>
        <w:spacing w:line="600" w:lineRule="exact"/>
        <w:ind w:firstLine="660"/>
        <w:rPr>
          <w:rFonts w:ascii="仿宋" w:eastAsia="仿宋" w:hAnsi="仿宋"/>
          <w:sz w:val="32"/>
          <w:szCs w:val="24"/>
        </w:rPr>
      </w:pPr>
      <w:r>
        <w:rPr>
          <w:rFonts w:ascii="仿宋" w:eastAsia="仿宋" w:hAnsi="仿宋" w:hint="eastAsia"/>
          <w:sz w:val="32"/>
          <w:szCs w:val="24"/>
        </w:rPr>
        <w:t>2022</w:t>
      </w:r>
      <w:r w:rsidR="00773F71" w:rsidRPr="00111C8B">
        <w:rPr>
          <w:rFonts w:ascii="仿宋" w:eastAsia="仿宋" w:hAnsi="仿宋" w:hint="eastAsia"/>
          <w:sz w:val="32"/>
          <w:szCs w:val="24"/>
        </w:rPr>
        <w:t>年预算资金保障了全年单位的人员经费支出和正常运转所需，分配办法科学、合理，围绕乡党委中心工作，各个方面取得了较大的成绩，对推进笔架山乡经济社会发展做出了应有的贡献</w:t>
      </w:r>
      <w:r w:rsidR="00773F71">
        <w:rPr>
          <w:rFonts w:ascii="仿宋" w:eastAsia="仿宋" w:hAnsi="仿宋" w:hint="eastAsia"/>
          <w:sz w:val="32"/>
          <w:szCs w:val="24"/>
        </w:rPr>
        <w:t>，</w:t>
      </w:r>
      <w:r w:rsidR="00BF7A1E" w:rsidRPr="00AC629B">
        <w:rPr>
          <w:rFonts w:ascii="仿宋" w:eastAsia="仿宋" w:hAnsi="仿宋" w:hint="eastAsia"/>
          <w:sz w:val="32"/>
          <w:szCs w:val="24"/>
        </w:rPr>
        <w:t>具体体现如下：</w:t>
      </w:r>
      <w:r w:rsidR="004A1AC5" w:rsidRPr="00AC629B">
        <w:rPr>
          <w:rFonts w:ascii="仿宋" w:eastAsia="仿宋" w:hAnsi="仿宋" w:hint="eastAsia"/>
          <w:sz w:val="32"/>
          <w:szCs w:val="24"/>
        </w:rPr>
        <w:t xml:space="preserve"> </w:t>
      </w:r>
    </w:p>
    <w:p w:rsidR="003E1488" w:rsidRPr="00AC629B" w:rsidRDefault="003E1488" w:rsidP="00743FDB">
      <w:pPr>
        <w:spacing w:line="600" w:lineRule="exact"/>
        <w:ind w:firstLine="660"/>
        <w:rPr>
          <w:rFonts w:ascii="仿宋" w:eastAsia="仿宋" w:hAnsi="仿宋"/>
          <w:sz w:val="32"/>
          <w:szCs w:val="24"/>
        </w:rPr>
      </w:pPr>
      <w:r w:rsidRPr="00AC629B">
        <w:rPr>
          <w:rFonts w:ascii="仿宋" w:eastAsia="仿宋" w:hAnsi="仿宋" w:hint="eastAsia"/>
          <w:sz w:val="32"/>
          <w:szCs w:val="24"/>
        </w:rPr>
        <w:t>1.</w:t>
      </w:r>
      <w:r w:rsidR="00BF7A1E" w:rsidRPr="00AC629B">
        <w:rPr>
          <w:rFonts w:ascii="仿宋" w:eastAsia="仿宋" w:hAnsi="仿宋" w:hint="eastAsia"/>
          <w:sz w:val="32"/>
          <w:szCs w:val="24"/>
        </w:rPr>
        <w:t>资产管理：制定了《笔架山乡固定资产管理制度》，建立了固定资产台账，指定专人管理，及时登记，科学使用，实现</w:t>
      </w:r>
      <w:r w:rsidR="00743FDB">
        <w:rPr>
          <w:rFonts w:ascii="仿宋" w:eastAsia="仿宋" w:hAnsi="仿宋" w:hint="eastAsia"/>
          <w:sz w:val="32"/>
          <w:szCs w:val="24"/>
        </w:rPr>
        <w:t>了“一物一卡一条码”。固定资产的调出、处置、报废、报损</w:t>
      </w:r>
      <w:r w:rsidR="00BF7A1E" w:rsidRPr="00AC629B">
        <w:rPr>
          <w:rFonts w:ascii="仿宋" w:eastAsia="仿宋" w:hAnsi="仿宋" w:hint="eastAsia"/>
          <w:sz w:val="32"/>
          <w:szCs w:val="24"/>
        </w:rPr>
        <w:t>执行</w:t>
      </w:r>
      <w:r w:rsidR="00743FDB">
        <w:rPr>
          <w:rFonts w:ascii="仿宋" w:eastAsia="仿宋" w:hAnsi="仿宋" w:hint="eastAsia"/>
          <w:sz w:val="32"/>
          <w:szCs w:val="24"/>
        </w:rPr>
        <w:t>了</w:t>
      </w:r>
      <w:r w:rsidR="00BF7A1E" w:rsidRPr="00AC629B">
        <w:rPr>
          <w:rFonts w:ascii="仿宋" w:eastAsia="仿宋" w:hAnsi="仿宋" w:hint="eastAsia"/>
          <w:sz w:val="32"/>
          <w:szCs w:val="24"/>
        </w:rPr>
        <w:t>国家有关规定的审批程序办理。</w:t>
      </w:r>
    </w:p>
    <w:p w:rsidR="007A4179" w:rsidRPr="007A4179" w:rsidRDefault="003E1488" w:rsidP="00743FDB">
      <w:pPr>
        <w:spacing w:line="600" w:lineRule="exact"/>
        <w:ind w:firstLine="660"/>
        <w:rPr>
          <w:rFonts w:ascii="仿宋" w:eastAsia="仿宋" w:hAnsi="仿宋"/>
          <w:sz w:val="32"/>
          <w:szCs w:val="24"/>
        </w:rPr>
      </w:pPr>
      <w:r w:rsidRPr="00AC629B">
        <w:rPr>
          <w:rFonts w:ascii="仿宋" w:eastAsia="仿宋" w:hAnsi="仿宋" w:hint="eastAsia"/>
          <w:sz w:val="32"/>
          <w:szCs w:val="24"/>
        </w:rPr>
        <w:t>2</w:t>
      </w:r>
      <w:r w:rsidR="00927197">
        <w:rPr>
          <w:rFonts w:ascii="仿宋" w:eastAsia="仿宋" w:hAnsi="仿宋" w:hint="eastAsia"/>
          <w:sz w:val="32"/>
          <w:szCs w:val="24"/>
        </w:rPr>
        <w:t>.</w:t>
      </w:r>
      <w:r w:rsidRPr="00AC629B">
        <w:rPr>
          <w:rFonts w:ascii="仿宋" w:eastAsia="仿宋" w:hAnsi="仿宋" w:hint="eastAsia"/>
          <w:sz w:val="32"/>
          <w:szCs w:val="24"/>
        </w:rPr>
        <w:t>“三公经费”控制情况：贯彻落实上级有关精神，严格控制“三公经费”支出，取得了良好效果。</w:t>
      </w:r>
      <w:r w:rsidR="005D42AE">
        <w:rPr>
          <w:rFonts w:ascii="仿宋" w:eastAsia="仿宋" w:hAnsi="仿宋" w:hint="eastAsia"/>
          <w:sz w:val="32"/>
          <w:szCs w:val="24"/>
        </w:rPr>
        <w:t>2022</w:t>
      </w:r>
      <w:r w:rsidRPr="00AC629B">
        <w:rPr>
          <w:rFonts w:ascii="仿宋" w:eastAsia="仿宋" w:hAnsi="仿宋" w:hint="eastAsia"/>
          <w:sz w:val="32"/>
          <w:szCs w:val="24"/>
        </w:rPr>
        <w:t>年度公务接待费全部取消，</w:t>
      </w:r>
      <w:r w:rsidR="007A4179" w:rsidRPr="007A4179">
        <w:rPr>
          <w:rFonts w:ascii="仿宋" w:eastAsia="仿宋" w:hAnsi="仿宋"/>
          <w:sz w:val="32"/>
          <w:szCs w:val="24"/>
        </w:rPr>
        <w:t>进一步在公务用车、</w:t>
      </w:r>
      <w:r w:rsidR="007A4179" w:rsidRPr="00AC629B">
        <w:rPr>
          <w:rFonts w:ascii="仿宋" w:eastAsia="仿宋" w:hAnsi="仿宋" w:hint="eastAsia"/>
          <w:sz w:val="32"/>
          <w:szCs w:val="24"/>
        </w:rPr>
        <w:t>公务用车运行及维护费</w:t>
      </w:r>
      <w:r w:rsidR="007A4179" w:rsidRPr="007A4179">
        <w:rPr>
          <w:rFonts w:ascii="仿宋" w:eastAsia="仿宋" w:hAnsi="仿宋"/>
          <w:sz w:val="32"/>
          <w:szCs w:val="24"/>
        </w:rPr>
        <w:t>等方面加强集中管理，提高服务质量，降低运行成本，合理配置，提高保障能力</w:t>
      </w:r>
      <w:r w:rsidR="007A4179">
        <w:rPr>
          <w:rFonts w:ascii="仿宋" w:eastAsia="仿宋" w:hAnsi="仿宋" w:hint="eastAsia"/>
          <w:sz w:val="32"/>
          <w:szCs w:val="24"/>
        </w:rPr>
        <w:t>。</w:t>
      </w:r>
    </w:p>
    <w:p w:rsidR="00A24B0C" w:rsidRPr="003313E3" w:rsidRDefault="003E1488" w:rsidP="003313E3">
      <w:pPr>
        <w:widowControl w:val="0"/>
        <w:autoSpaceDE/>
        <w:autoSpaceDN/>
        <w:spacing w:line="600" w:lineRule="exact"/>
        <w:ind w:firstLineChars="200" w:firstLine="640"/>
        <w:rPr>
          <w:rFonts w:ascii="仿宋" w:eastAsia="仿宋" w:hAnsi="仿宋"/>
          <w:sz w:val="32"/>
          <w:szCs w:val="24"/>
        </w:rPr>
      </w:pPr>
      <w:r w:rsidRPr="00AC629B">
        <w:rPr>
          <w:rFonts w:ascii="仿宋" w:eastAsia="仿宋" w:hAnsi="仿宋" w:hint="eastAsia"/>
          <w:sz w:val="32"/>
          <w:szCs w:val="24"/>
        </w:rPr>
        <w:t>3.</w:t>
      </w:r>
      <w:r w:rsidRPr="00AC629B">
        <w:rPr>
          <w:rFonts w:ascii="仿宋" w:eastAsia="仿宋" w:hAnsi="仿宋"/>
          <w:sz w:val="32"/>
          <w:szCs w:val="24"/>
        </w:rPr>
        <w:t xml:space="preserve"> 开展</w:t>
      </w:r>
      <w:r w:rsidRPr="00AC629B">
        <w:rPr>
          <w:rFonts w:ascii="仿宋" w:eastAsia="仿宋" w:hAnsi="仿宋" w:hint="eastAsia"/>
          <w:sz w:val="32"/>
          <w:szCs w:val="24"/>
        </w:rPr>
        <w:t>业务情况</w:t>
      </w:r>
      <w:r w:rsidR="00FB4899" w:rsidRPr="00AC629B">
        <w:rPr>
          <w:rFonts w:ascii="仿宋" w:eastAsia="仿宋" w:hAnsi="仿宋" w:hint="eastAsia"/>
          <w:sz w:val="32"/>
          <w:szCs w:val="24"/>
        </w:rPr>
        <w:t>：</w:t>
      </w:r>
      <w:r w:rsidR="003313E3">
        <w:rPr>
          <w:rFonts w:ascii="仿宋" w:eastAsia="仿宋" w:hAnsi="仿宋" w:hint="eastAsia"/>
          <w:sz w:val="32"/>
          <w:szCs w:val="24"/>
        </w:rPr>
        <w:t>（一）</w:t>
      </w:r>
      <w:r w:rsidR="007A66B2">
        <w:rPr>
          <w:rFonts w:ascii="仿宋" w:eastAsia="仿宋" w:hAnsi="仿宋" w:hint="eastAsia"/>
          <w:sz w:val="32"/>
          <w:szCs w:val="24"/>
        </w:rPr>
        <w:t>重点项目加速</w:t>
      </w:r>
      <w:r w:rsidR="003313E3">
        <w:rPr>
          <w:rFonts w:ascii="仿宋" w:eastAsia="仿宋" w:hAnsi="仿宋" w:hint="eastAsia"/>
          <w:sz w:val="32"/>
          <w:szCs w:val="24"/>
        </w:rPr>
        <w:t>推进：</w:t>
      </w:r>
      <w:r w:rsidR="007A66B2" w:rsidRPr="007A66B2">
        <w:rPr>
          <w:rFonts w:ascii="仿宋" w:eastAsia="仿宋" w:hAnsi="仿宋" w:hint="eastAsia"/>
          <w:sz w:val="32"/>
          <w:szCs w:val="24"/>
        </w:rPr>
        <w:t>平益高速顺利建成通车，高效稳妥完成益常复线征拆和集中安置；500KV益阳东变电站项目拆迁工作完成合同签订、房屋倒地，目前正有序</w:t>
      </w:r>
      <w:r w:rsidR="007A66B2" w:rsidRPr="007A66B2">
        <w:rPr>
          <w:rFonts w:ascii="仿宋" w:eastAsia="仿宋" w:hAnsi="仿宋" w:hint="eastAsia"/>
          <w:sz w:val="32"/>
          <w:szCs w:val="24"/>
        </w:rPr>
        <w:lastRenderedPageBreak/>
        <w:t>推进建设；全面完成全乡南北交通大动脉笔架山大道全线15公里提质改造项目；高标准完成中塘村、谭家桥村、新崇安村农村土地数字化改革；高质量打造花门楼村、凤凰桥村农村公益性公墓；各具特色的稻香中塘、荷香笔架山、书香新崇安美丽屋场顺利建成并投入使用。</w:t>
      </w:r>
    </w:p>
    <w:p w:rsidR="003313E3" w:rsidRDefault="00FB4899" w:rsidP="00743FDB">
      <w:pPr>
        <w:spacing w:line="600" w:lineRule="exact"/>
        <w:ind w:firstLine="660"/>
        <w:rPr>
          <w:rFonts w:ascii="仿宋" w:eastAsia="仿宋" w:hAnsi="仿宋"/>
          <w:sz w:val="32"/>
          <w:szCs w:val="24"/>
        </w:rPr>
      </w:pPr>
      <w:r w:rsidRPr="00AC629B">
        <w:rPr>
          <w:rFonts w:ascii="仿宋" w:eastAsia="仿宋" w:hAnsi="仿宋" w:hint="eastAsia"/>
          <w:sz w:val="32"/>
          <w:szCs w:val="24"/>
        </w:rPr>
        <w:t>以上项目的</w:t>
      </w:r>
      <w:r w:rsidR="003313E3">
        <w:rPr>
          <w:rFonts w:ascii="仿宋" w:eastAsia="仿宋" w:hAnsi="仿宋" w:hint="eastAsia"/>
          <w:sz w:val="32"/>
          <w:szCs w:val="24"/>
        </w:rPr>
        <w:t>完成</w:t>
      </w:r>
      <w:r w:rsidR="00BF7A1E" w:rsidRPr="00AC629B">
        <w:rPr>
          <w:rFonts w:ascii="仿宋" w:eastAsia="仿宋" w:hAnsi="仿宋"/>
          <w:sz w:val="32"/>
          <w:szCs w:val="24"/>
        </w:rPr>
        <w:t>对项目沿线群众生产生活带来</w:t>
      </w:r>
      <w:r w:rsidRPr="00AC629B">
        <w:rPr>
          <w:rFonts w:ascii="仿宋" w:eastAsia="仿宋" w:hAnsi="仿宋" w:hint="eastAsia"/>
          <w:sz w:val="32"/>
          <w:szCs w:val="24"/>
        </w:rPr>
        <w:t>了便利</w:t>
      </w:r>
      <w:r w:rsidR="00BF7A1E" w:rsidRPr="00AC629B">
        <w:rPr>
          <w:rFonts w:ascii="仿宋" w:eastAsia="仿宋" w:hAnsi="仿宋"/>
          <w:sz w:val="32"/>
          <w:szCs w:val="24"/>
        </w:rPr>
        <w:t>。提高</w:t>
      </w:r>
      <w:r w:rsidRPr="00AC629B">
        <w:rPr>
          <w:rFonts w:ascii="仿宋" w:eastAsia="仿宋" w:hAnsi="仿宋" w:hint="eastAsia"/>
          <w:sz w:val="32"/>
          <w:szCs w:val="24"/>
        </w:rPr>
        <w:t>了当地人民的</w:t>
      </w:r>
      <w:r w:rsidR="00BF7A1E" w:rsidRPr="00AC629B">
        <w:rPr>
          <w:rFonts w:ascii="仿宋" w:eastAsia="仿宋" w:hAnsi="仿宋"/>
          <w:sz w:val="32"/>
          <w:szCs w:val="24"/>
        </w:rPr>
        <w:t>经济效益、改善</w:t>
      </w:r>
      <w:r w:rsidRPr="00AC629B">
        <w:rPr>
          <w:rFonts w:ascii="仿宋" w:eastAsia="仿宋" w:hAnsi="仿宋" w:hint="eastAsia"/>
          <w:sz w:val="32"/>
          <w:szCs w:val="24"/>
        </w:rPr>
        <w:t>了人民的</w:t>
      </w:r>
      <w:r w:rsidR="00BF7A1E" w:rsidRPr="00AC629B">
        <w:rPr>
          <w:rFonts w:ascii="仿宋" w:eastAsia="仿宋" w:hAnsi="仿宋"/>
          <w:sz w:val="32"/>
          <w:szCs w:val="24"/>
        </w:rPr>
        <w:t>社会环境和提高</w:t>
      </w:r>
      <w:r w:rsidRPr="00AC629B">
        <w:rPr>
          <w:rFonts w:ascii="仿宋" w:eastAsia="仿宋" w:hAnsi="仿宋" w:hint="eastAsia"/>
          <w:sz w:val="32"/>
          <w:szCs w:val="24"/>
        </w:rPr>
        <w:t>了</w:t>
      </w:r>
      <w:r w:rsidR="00BF7A1E" w:rsidRPr="00AC629B">
        <w:rPr>
          <w:rFonts w:ascii="仿宋" w:eastAsia="仿宋" w:hAnsi="仿宋"/>
          <w:sz w:val="32"/>
          <w:szCs w:val="24"/>
        </w:rPr>
        <w:t>人民生活质量</w:t>
      </w:r>
      <w:r w:rsidR="00CD6754">
        <w:rPr>
          <w:rFonts w:ascii="仿宋" w:eastAsia="仿宋" w:hAnsi="仿宋" w:hint="eastAsia"/>
          <w:sz w:val="32"/>
          <w:szCs w:val="24"/>
        </w:rPr>
        <w:t>，</w:t>
      </w:r>
      <w:r w:rsidR="00653582" w:rsidRPr="00AC629B">
        <w:rPr>
          <w:rFonts w:ascii="仿宋" w:eastAsia="仿宋" w:hAnsi="仿宋" w:hint="eastAsia"/>
          <w:sz w:val="32"/>
          <w:szCs w:val="24"/>
        </w:rPr>
        <w:t>人民群众满意度为100%。</w:t>
      </w:r>
    </w:p>
    <w:p w:rsidR="00BF7A1E" w:rsidRPr="00AC629B" w:rsidRDefault="003313E3" w:rsidP="00743FDB">
      <w:pPr>
        <w:spacing w:line="600" w:lineRule="exact"/>
        <w:ind w:firstLine="660"/>
        <w:rPr>
          <w:rFonts w:ascii="仿宋" w:eastAsia="仿宋" w:hAnsi="仿宋"/>
          <w:sz w:val="32"/>
          <w:szCs w:val="24"/>
        </w:rPr>
      </w:pPr>
      <w:r>
        <w:rPr>
          <w:rFonts w:ascii="仿宋" w:eastAsia="仿宋" w:hAnsi="仿宋" w:hint="eastAsia"/>
          <w:sz w:val="32"/>
          <w:szCs w:val="24"/>
        </w:rPr>
        <w:t>4.</w:t>
      </w:r>
      <w:r w:rsidRPr="003313E3">
        <w:rPr>
          <w:rFonts w:ascii="仿宋" w:eastAsia="仿宋" w:hAnsi="仿宋" w:hint="eastAsia"/>
          <w:sz w:val="32"/>
          <w:szCs w:val="24"/>
        </w:rPr>
        <w:t>农业发展基础夯实：新培育家庭农场42个；在中塘基地重点打造“四合一”示范基地，成为我乡乃至赫山现代农业的响亮名片；在全乡规模经营发展较快的区域新建高标准农田1万亩，进一步促进农业产业向规模化、专业化、集约化转变；积极发展冬季油菜和绿肥种植，完成早稻面积52000亩、旱杂粮4886亩，圆满完成年初下达的目标任务。</w:t>
      </w:r>
    </w:p>
    <w:p w:rsidR="00F86FDA" w:rsidRPr="00AC629B" w:rsidRDefault="003313E3" w:rsidP="00743FDB">
      <w:pPr>
        <w:spacing w:line="600" w:lineRule="exact"/>
        <w:ind w:firstLine="660"/>
        <w:rPr>
          <w:rFonts w:ascii="仿宋" w:eastAsia="仿宋" w:hAnsi="仿宋"/>
          <w:sz w:val="32"/>
          <w:szCs w:val="24"/>
        </w:rPr>
      </w:pPr>
      <w:r>
        <w:rPr>
          <w:rFonts w:ascii="仿宋" w:eastAsia="仿宋" w:hAnsi="仿宋" w:hint="eastAsia"/>
          <w:sz w:val="32"/>
          <w:szCs w:val="24"/>
        </w:rPr>
        <w:t>5</w:t>
      </w:r>
      <w:r w:rsidR="00AC629B">
        <w:rPr>
          <w:rFonts w:ascii="仿宋" w:eastAsia="仿宋" w:hAnsi="仿宋" w:hint="eastAsia"/>
          <w:sz w:val="32"/>
          <w:szCs w:val="24"/>
        </w:rPr>
        <w:t>.</w:t>
      </w:r>
      <w:r w:rsidR="00CD6754">
        <w:rPr>
          <w:rFonts w:ascii="仿宋" w:eastAsia="仿宋" w:hAnsi="仿宋" w:hint="eastAsia"/>
          <w:sz w:val="32"/>
          <w:szCs w:val="24"/>
        </w:rPr>
        <w:t>在机关财务管理上，坚持集体理财，制度管财，成立乡财</w:t>
      </w:r>
      <w:r w:rsidR="0049418D" w:rsidRPr="00AC629B">
        <w:rPr>
          <w:rFonts w:ascii="仿宋" w:eastAsia="仿宋" w:hAnsi="仿宋" w:hint="eastAsia"/>
          <w:sz w:val="32"/>
          <w:szCs w:val="24"/>
        </w:rPr>
        <w:t>工作领导小组，建立联审会签制度，一切按制度办事，杜绝不合理支出；坚持保正常运转，保重点支出，保民生支出，保乡村干部基本待遇稳步增长的工作原则，按月按季及时落实，全力确保社会大局稳定。</w:t>
      </w:r>
    </w:p>
    <w:p w:rsidR="00F86FDA" w:rsidRPr="00AC629B" w:rsidRDefault="00927197" w:rsidP="00743FDB">
      <w:pPr>
        <w:spacing w:line="600" w:lineRule="exact"/>
        <w:ind w:firstLine="660"/>
        <w:rPr>
          <w:rFonts w:ascii="仿宋" w:eastAsia="仿宋" w:hAnsi="仿宋"/>
          <w:sz w:val="32"/>
          <w:szCs w:val="24"/>
        </w:rPr>
      </w:pPr>
      <w:r>
        <w:rPr>
          <w:rFonts w:ascii="仿宋" w:eastAsia="仿宋" w:hAnsi="仿宋" w:hint="eastAsia"/>
          <w:sz w:val="32"/>
          <w:szCs w:val="24"/>
        </w:rPr>
        <w:t>6.</w:t>
      </w:r>
      <w:r w:rsidR="0049418D" w:rsidRPr="00AC629B">
        <w:rPr>
          <w:rFonts w:ascii="仿宋" w:eastAsia="仿宋" w:hAnsi="仿宋" w:hint="eastAsia"/>
          <w:sz w:val="32"/>
          <w:szCs w:val="24"/>
        </w:rPr>
        <w:t>主要绩效及评价结论</w:t>
      </w:r>
    </w:p>
    <w:p w:rsidR="00AC629B" w:rsidRPr="00682044" w:rsidRDefault="00682044" w:rsidP="00682044">
      <w:pPr>
        <w:autoSpaceDE/>
        <w:autoSpaceDN/>
        <w:spacing w:line="600" w:lineRule="exact"/>
        <w:ind w:firstLineChars="200" w:firstLine="640"/>
      </w:pPr>
      <w:r w:rsidRPr="00682044">
        <w:rPr>
          <w:rFonts w:ascii="仿宋" w:eastAsia="仿宋" w:hAnsi="仿宋" w:hint="eastAsia"/>
          <w:sz w:val="32"/>
          <w:szCs w:val="24"/>
        </w:rPr>
        <w:t>2022年，是极不平凡的一年，也是难中求成的一年。</w:t>
      </w:r>
      <w:r w:rsidR="00653582" w:rsidRPr="00743FDB">
        <w:rPr>
          <w:rFonts w:ascii="仿宋" w:eastAsia="仿宋" w:hAnsi="仿宋" w:hint="eastAsia"/>
          <w:sz w:val="32"/>
          <w:szCs w:val="24"/>
        </w:rPr>
        <w:t>笔架山乡党委、政府</w:t>
      </w:r>
      <w:r w:rsidR="00AC629B" w:rsidRPr="00743FDB">
        <w:rPr>
          <w:rFonts w:ascii="仿宋" w:eastAsia="仿宋" w:hAnsi="仿宋" w:hint="eastAsia"/>
          <w:sz w:val="32"/>
          <w:szCs w:val="24"/>
        </w:rPr>
        <w:t>在</w:t>
      </w:r>
      <w:r w:rsidR="00653582" w:rsidRPr="00743FDB">
        <w:rPr>
          <w:rFonts w:ascii="仿宋" w:eastAsia="仿宋" w:hAnsi="仿宋" w:hint="eastAsia"/>
          <w:sz w:val="32"/>
          <w:szCs w:val="24"/>
        </w:rPr>
        <w:t>区委、区政府的正确领导下，</w:t>
      </w:r>
      <w:r w:rsidR="00350919" w:rsidRPr="00682044">
        <w:rPr>
          <w:rFonts w:ascii="仿宋" w:eastAsia="仿宋" w:hAnsi="仿宋" w:hint="eastAsia"/>
          <w:sz w:val="32"/>
          <w:szCs w:val="24"/>
        </w:rPr>
        <w:t>全乡上下团结一</w:t>
      </w:r>
      <w:r w:rsidR="00350919" w:rsidRPr="00682044">
        <w:rPr>
          <w:rFonts w:ascii="仿宋" w:eastAsia="仿宋" w:hAnsi="仿宋" w:hint="eastAsia"/>
          <w:sz w:val="32"/>
          <w:szCs w:val="24"/>
        </w:rPr>
        <w:lastRenderedPageBreak/>
        <w:t>心，奋发作为，在各级各部门的鼎力支持下，在全乡干部群众的共同努力下，</w:t>
      </w:r>
      <w:r w:rsidRPr="00682044">
        <w:rPr>
          <w:rFonts w:ascii="仿宋" w:eastAsia="仿宋" w:hAnsi="仿宋" w:hint="eastAsia"/>
          <w:sz w:val="32"/>
          <w:szCs w:val="24"/>
        </w:rPr>
        <w:t>有效应对新冠疫情冲击、历史罕见高温干旱天气、经济下行压力增大等诸多挑</w:t>
      </w:r>
      <w:r>
        <w:rPr>
          <w:rFonts w:ascii="仿宋" w:eastAsia="仿宋" w:hAnsi="仿宋" w:hint="eastAsia"/>
          <w:sz w:val="32"/>
          <w:szCs w:val="24"/>
        </w:rPr>
        <w:t>战，全乡经济运行继续保持稳中有进、进中向好、好中显优的良好态势，</w:t>
      </w:r>
      <w:r w:rsidR="00AC629B" w:rsidRPr="00743FDB">
        <w:rPr>
          <w:rFonts w:ascii="仿宋" w:eastAsia="仿宋" w:hAnsi="仿宋" w:hint="eastAsia"/>
          <w:sz w:val="32"/>
          <w:szCs w:val="24"/>
        </w:rPr>
        <w:t>全力确保</w:t>
      </w:r>
      <w:r>
        <w:rPr>
          <w:rFonts w:ascii="仿宋" w:eastAsia="仿宋" w:hAnsi="仿宋" w:hint="eastAsia"/>
          <w:sz w:val="32"/>
          <w:szCs w:val="24"/>
        </w:rPr>
        <w:t>了</w:t>
      </w:r>
      <w:r w:rsidR="00AC629B" w:rsidRPr="00743FDB">
        <w:rPr>
          <w:rFonts w:ascii="仿宋" w:eastAsia="仿宋" w:hAnsi="仿宋" w:hint="eastAsia"/>
          <w:sz w:val="32"/>
          <w:szCs w:val="24"/>
        </w:rPr>
        <w:t>社会大局稳定。财政支出继续向广大人民群众关心的民生问题和基层村级部门倾斜，较大幅度提高了财政支出用于水利建设、公路建设养护、社会保障、教育卫生事业、加大了对村级、部门的转移支付力度，积极支持了基层正常运转</w:t>
      </w:r>
      <w:r w:rsidR="002C1CA7" w:rsidRPr="00743FDB">
        <w:rPr>
          <w:rFonts w:ascii="仿宋" w:eastAsia="仿宋" w:hAnsi="仿宋" w:hint="eastAsia"/>
          <w:sz w:val="32"/>
          <w:szCs w:val="24"/>
        </w:rPr>
        <w:t>，</w:t>
      </w:r>
      <w:r w:rsidR="00AC629B" w:rsidRPr="00743FDB">
        <w:rPr>
          <w:rFonts w:ascii="仿宋" w:eastAsia="仿宋" w:hAnsi="仿宋" w:hint="eastAsia"/>
          <w:sz w:val="32"/>
          <w:szCs w:val="24"/>
        </w:rPr>
        <w:t>绩效评价发挥了很高的效率，绩效考核成为各部门，站所风向标，成了提高工作效率和促进发展的良好制度，干部素质大大提高。</w:t>
      </w:r>
    </w:p>
    <w:p w:rsidR="00F86FDA" w:rsidRPr="00F00EC4" w:rsidRDefault="00927197" w:rsidP="00F00EC4">
      <w:pPr>
        <w:jc w:val="lef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F00EC4">
        <w:rPr>
          <w:rFonts w:ascii="Times New Roman" w:eastAsia="黑体" w:hAnsi="Times New Roman" w:cs="黑体" w:hint="eastAsia"/>
          <w:sz w:val="32"/>
          <w:szCs w:val="32"/>
        </w:rPr>
        <w:t>七</w:t>
      </w:r>
      <w:r w:rsidR="00F00EC4" w:rsidRPr="0033094E">
        <w:rPr>
          <w:rFonts w:ascii="Times New Roman" w:eastAsia="黑体" w:hAnsi="Times New Roman" w:cs="黑体" w:hint="eastAsia"/>
          <w:sz w:val="32"/>
          <w:szCs w:val="32"/>
        </w:rPr>
        <w:t>、</w:t>
      </w:r>
      <w:r w:rsidR="00F00EC4">
        <w:rPr>
          <w:rFonts w:ascii="Times New Roman" w:eastAsia="黑体" w:hAnsi="Times New Roman" w:cs="黑体" w:hint="eastAsia"/>
          <w:sz w:val="32"/>
          <w:szCs w:val="32"/>
        </w:rPr>
        <w:t>存在的问题及原因分析</w:t>
      </w:r>
    </w:p>
    <w:p w:rsidR="00743FDB" w:rsidRPr="00CF6A7A" w:rsidRDefault="00927197" w:rsidP="00927197">
      <w:pPr>
        <w:pStyle w:val="a3"/>
        <w:shd w:val="clear" w:color="auto" w:fill="FFFFFF"/>
        <w:spacing w:line="33" w:lineRule="atLeast"/>
        <w:jc w:val="both"/>
        <w:rPr>
          <w:rFonts w:ascii="仿宋" w:eastAsia="仿宋" w:hAnsi="仿宋"/>
          <w:sz w:val="32"/>
        </w:rPr>
      </w:pPr>
      <w:r>
        <w:rPr>
          <w:rFonts w:ascii="仿宋" w:eastAsia="仿宋" w:hAnsi="仿宋" w:hint="eastAsia"/>
          <w:sz w:val="32"/>
        </w:rPr>
        <w:t xml:space="preserve">    </w:t>
      </w:r>
      <w:r w:rsidR="00743FDB" w:rsidRPr="00CF6A7A">
        <w:rPr>
          <w:rFonts w:ascii="仿宋" w:eastAsia="仿宋" w:hAnsi="仿宋" w:hint="eastAsia"/>
          <w:sz w:val="32"/>
        </w:rPr>
        <w:t>1</w:t>
      </w:r>
      <w:r>
        <w:rPr>
          <w:rFonts w:ascii="仿宋" w:eastAsia="仿宋" w:hAnsi="仿宋" w:hint="eastAsia"/>
          <w:sz w:val="32"/>
        </w:rPr>
        <w:t>.</w:t>
      </w:r>
      <w:r w:rsidR="00743FDB" w:rsidRPr="00CF6A7A">
        <w:rPr>
          <w:rFonts w:ascii="仿宋" w:eastAsia="仿宋" w:hAnsi="仿宋" w:hint="eastAsia"/>
          <w:sz w:val="32"/>
        </w:rPr>
        <w:t>预算编制工作有待细化。预算编制不够精确和细化，预算编制的合理性需要提高，预算执行力度还需进一步加强。</w:t>
      </w:r>
    </w:p>
    <w:p w:rsidR="00F86FDA" w:rsidRPr="00AC629B" w:rsidRDefault="00927197" w:rsidP="00927197">
      <w:pPr>
        <w:wordWrap w:val="0"/>
        <w:spacing w:line="560" w:lineRule="exact"/>
        <w:rPr>
          <w:rFonts w:ascii="仿宋" w:eastAsia="仿宋" w:hAnsi="仿宋"/>
          <w:sz w:val="32"/>
          <w:szCs w:val="24"/>
        </w:rPr>
      </w:pPr>
      <w:r>
        <w:rPr>
          <w:rFonts w:ascii="仿宋" w:eastAsia="仿宋" w:hAnsi="仿宋" w:hint="eastAsia"/>
          <w:sz w:val="32"/>
          <w:szCs w:val="24"/>
        </w:rPr>
        <w:t xml:space="preserve">    </w:t>
      </w:r>
      <w:r w:rsidR="00743FDB">
        <w:rPr>
          <w:rFonts w:ascii="仿宋" w:eastAsia="仿宋" w:hAnsi="仿宋" w:hint="eastAsia"/>
          <w:sz w:val="32"/>
          <w:szCs w:val="24"/>
        </w:rPr>
        <w:t>2</w:t>
      </w:r>
      <w:r>
        <w:rPr>
          <w:rFonts w:ascii="仿宋" w:eastAsia="仿宋" w:hAnsi="仿宋" w:hint="eastAsia"/>
          <w:sz w:val="32"/>
          <w:szCs w:val="24"/>
        </w:rPr>
        <w:t>.</w:t>
      </w:r>
      <w:r w:rsidR="0049418D" w:rsidRPr="00AC629B">
        <w:rPr>
          <w:rFonts w:ascii="仿宋" w:eastAsia="仿宋" w:hAnsi="仿宋" w:hint="eastAsia"/>
          <w:sz w:val="32"/>
          <w:szCs w:val="24"/>
        </w:rPr>
        <w:t>绩效目标考核机制有待进一步健全。对绩效目标量化细化不够，绩效管理水平有待提高。</w:t>
      </w:r>
    </w:p>
    <w:p w:rsidR="00F86FDA" w:rsidRPr="00743FDB" w:rsidRDefault="00927197" w:rsidP="00743FDB">
      <w:pPr>
        <w:jc w:val="left"/>
        <w:rPr>
          <w:rFonts w:ascii="Times New Roman" w:eastAsia="黑体" w:hAnsi="Times New Roman" w:cs="黑体"/>
          <w:sz w:val="32"/>
          <w:szCs w:val="32"/>
        </w:rPr>
      </w:pPr>
      <w:r>
        <w:rPr>
          <w:rFonts w:ascii="Times New Roman" w:eastAsia="黑体" w:hAnsi="Times New Roman" w:cs="黑体" w:hint="eastAsia"/>
          <w:sz w:val="32"/>
          <w:szCs w:val="32"/>
        </w:rPr>
        <w:t xml:space="preserve">    </w:t>
      </w:r>
      <w:r w:rsidR="00743FDB" w:rsidRPr="00743FDB">
        <w:rPr>
          <w:rFonts w:ascii="Times New Roman" w:eastAsia="黑体" w:hAnsi="Times New Roman" w:cs="黑体" w:hint="eastAsia"/>
          <w:sz w:val="32"/>
          <w:szCs w:val="32"/>
        </w:rPr>
        <w:t>八、</w:t>
      </w:r>
      <w:r w:rsidR="00743FDB">
        <w:rPr>
          <w:rFonts w:ascii="Times New Roman" w:eastAsia="黑体" w:hAnsi="Times New Roman" w:cs="黑体" w:hint="eastAsia"/>
          <w:sz w:val="32"/>
          <w:szCs w:val="32"/>
        </w:rPr>
        <w:t>下一步改进措施</w:t>
      </w:r>
    </w:p>
    <w:p w:rsidR="00F86FDA" w:rsidRPr="00AC629B" w:rsidRDefault="00743FDB">
      <w:pPr>
        <w:pStyle w:val="a3"/>
        <w:wordWrap w:val="0"/>
        <w:spacing w:line="560" w:lineRule="exact"/>
        <w:ind w:right="180" w:firstLine="560"/>
        <w:contextualSpacing/>
        <w:rPr>
          <w:rFonts w:ascii="仿宋" w:eastAsia="仿宋" w:hAnsi="仿宋"/>
          <w:sz w:val="32"/>
        </w:rPr>
      </w:pPr>
      <w:r>
        <w:rPr>
          <w:rFonts w:ascii="仿宋" w:eastAsia="仿宋" w:hAnsi="仿宋" w:hint="eastAsia"/>
          <w:sz w:val="32"/>
        </w:rPr>
        <w:t>1</w:t>
      </w:r>
      <w:r w:rsidR="00927197">
        <w:rPr>
          <w:rFonts w:ascii="仿宋" w:eastAsia="仿宋" w:hAnsi="仿宋" w:hint="eastAsia"/>
          <w:sz w:val="32"/>
        </w:rPr>
        <w:t>.</w:t>
      </w:r>
      <w:r w:rsidR="0049418D" w:rsidRPr="00AC629B">
        <w:rPr>
          <w:rFonts w:ascii="仿宋" w:eastAsia="仿宋" w:hAnsi="仿宋" w:hint="eastAsia"/>
          <w:sz w:val="32"/>
        </w:rPr>
        <w:t>加强组织领导。统一思想，加强领导，明确责任，明确由相关部门牵头，各部门参与的绩效评价管理联席会议制度，为绩效评价工作开展创造好的条件。</w:t>
      </w:r>
    </w:p>
    <w:p w:rsidR="00743FDB" w:rsidRPr="00AC629B" w:rsidRDefault="00743FDB" w:rsidP="00743FDB">
      <w:pPr>
        <w:pStyle w:val="a3"/>
        <w:wordWrap w:val="0"/>
        <w:spacing w:line="560" w:lineRule="exact"/>
        <w:ind w:right="180" w:firstLine="560"/>
        <w:contextualSpacing/>
        <w:rPr>
          <w:rFonts w:ascii="仿宋" w:eastAsia="仿宋" w:hAnsi="仿宋"/>
          <w:sz w:val="32"/>
        </w:rPr>
      </w:pPr>
      <w:r>
        <w:rPr>
          <w:rFonts w:ascii="仿宋" w:eastAsia="仿宋" w:hAnsi="仿宋" w:hint="eastAsia"/>
          <w:sz w:val="32"/>
        </w:rPr>
        <w:t>2</w:t>
      </w:r>
      <w:r w:rsidR="00927197">
        <w:rPr>
          <w:rFonts w:ascii="仿宋" w:eastAsia="仿宋" w:hAnsi="仿宋" w:hint="eastAsia"/>
          <w:sz w:val="32"/>
        </w:rPr>
        <w:t>.</w:t>
      </w:r>
      <w:r w:rsidRPr="00AC629B">
        <w:rPr>
          <w:rFonts w:ascii="仿宋" w:eastAsia="仿宋" w:hAnsi="仿宋" w:hint="eastAsia"/>
          <w:sz w:val="32"/>
        </w:rPr>
        <w:t>建立长效机制。把绩效评价日常性工作，建立绩效评价管理工作考核的长效机制。年度绩效目标应结合单位职能、年度工作重点，细化量化可操作、可考核的绩效目标。建立完善的绩效目标计划、实施、执行、检查、反馈、奖惩系统。</w:t>
      </w:r>
    </w:p>
    <w:p w:rsidR="00350919" w:rsidRDefault="00350919" w:rsidP="00743FDB">
      <w:pPr>
        <w:wordWrap w:val="0"/>
        <w:spacing w:line="560" w:lineRule="exact"/>
        <w:rPr>
          <w:rFonts w:ascii="仿宋_GB2312" w:eastAsia="仿宋_GB2312" w:hAnsi="仿宋_GB2312" w:cs="仿宋_GB2312"/>
          <w:sz w:val="32"/>
          <w:szCs w:val="32"/>
        </w:rPr>
      </w:pPr>
    </w:p>
    <w:p w:rsidR="00350919" w:rsidRDefault="00350919" w:rsidP="00743FDB">
      <w:pPr>
        <w:wordWrap w:val="0"/>
        <w:spacing w:line="560" w:lineRule="exact"/>
        <w:rPr>
          <w:rFonts w:ascii="仿宋_GB2312" w:eastAsia="仿宋_GB2312" w:hAnsi="仿宋_GB2312" w:cs="仿宋_GB2312"/>
          <w:sz w:val="32"/>
          <w:szCs w:val="32"/>
        </w:rPr>
      </w:pPr>
    </w:p>
    <w:p w:rsidR="00F00EC4" w:rsidRPr="00743FDB" w:rsidRDefault="00F00EC4" w:rsidP="00F00EC4">
      <w:pPr>
        <w:pStyle w:val="a3"/>
        <w:spacing w:before="600" w:line="540" w:lineRule="atLeast"/>
        <w:ind w:firstLine="640"/>
        <w:jc w:val="both"/>
        <w:rPr>
          <w:sz w:val="21"/>
          <w:szCs w:val="21"/>
        </w:rPr>
      </w:pPr>
    </w:p>
    <w:p w:rsidR="00F86FDA" w:rsidRDefault="00F86FDA">
      <w:pPr>
        <w:wordWrap w:val="0"/>
        <w:spacing w:line="560" w:lineRule="exact"/>
        <w:rPr>
          <w:rFonts w:ascii="仿宋_GB2312" w:eastAsia="仿宋_GB2312" w:hAnsi="仿宋_GB2312" w:cs="仿宋_GB2312"/>
          <w:sz w:val="32"/>
          <w:szCs w:val="32"/>
        </w:rPr>
      </w:pPr>
    </w:p>
    <w:p w:rsidR="00372F0C" w:rsidRPr="00111C8B" w:rsidRDefault="00CF6A7A" w:rsidP="00111C8B">
      <w:pPr>
        <w:wordWrap w:val="0"/>
        <w:spacing w:line="560" w:lineRule="exact"/>
        <w:jc w:val="right"/>
        <w:rPr>
          <w:rFonts w:ascii="仿宋_GB2312" w:eastAsia="仿宋_GB2312" w:hAnsi="仿宋_GB2312" w:cs="仿宋_GB2312"/>
          <w:sz w:val="32"/>
          <w:szCs w:val="32"/>
        </w:rPr>
      </w:pPr>
      <w:r>
        <w:rPr>
          <w:rFonts w:ascii="方正小标宋简体" w:eastAsia="方正小标宋简体" w:hAnsi="方正小标宋简体" w:cs="方正小标宋简体" w:hint="eastAsia"/>
          <w:sz w:val="44"/>
          <w:szCs w:val="44"/>
        </w:rPr>
        <w:t xml:space="preserve">             </w:t>
      </w:r>
      <w:bookmarkStart w:id="0" w:name="_GoBack"/>
      <w:bookmarkEnd w:id="0"/>
    </w:p>
    <w:p w:rsidR="007B4EB3" w:rsidRDefault="00EF3F0F" w:rsidP="007B4EB3">
      <w:pPr>
        <w:spacing w:line="480" w:lineRule="exact"/>
        <w:rPr>
          <w:rFonts w:ascii="黑体" w:eastAsia="黑体"/>
          <w:sz w:val="32"/>
          <w:szCs w:val="32"/>
        </w:rPr>
      </w:pPr>
      <w:r>
        <w:br w:type="page"/>
      </w:r>
      <w:r w:rsidR="007B4EB3">
        <w:rPr>
          <w:rFonts w:ascii="黑体" w:eastAsia="黑体" w:hAnsi="黑体" w:hint="eastAsia"/>
          <w:sz w:val="32"/>
          <w:szCs w:val="32"/>
        </w:rPr>
        <w:lastRenderedPageBreak/>
        <w:t>附</w:t>
      </w:r>
      <w:r w:rsidR="007B4EB3">
        <w:rPr>
          <w:rFonts w:ascii="黑体" w:eastAsia="黑体" w:cs="黑体" w:hint="eastAsia"/>
          <w:sz w:val="32"/>
          <w:szCs w:val="32"/>
        </w:rPr>
        <w:t>件2：</w:t>
      </w:r>
    </w:p>
    <w:p w:rsidR="007B4EB3" w:rsidRDefault="007B4EB3" w:rsidP="00927197">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2022年度部门整体支出绩效自评指标计分表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94"/>
        <w:gridCol w:w="724"/>
        <w:gridCol w:w="966"/>
        <w:gridCol w:w="724"/>
        <w:gridCol w:w="3044"/>
        <w:gridCol w:w="3606"/>
      </w:tblGrid>
      <w:tr w:rsidR="007B4EB3" w:rsidTr="007E353E">
        <w:trPr>
          <w:trHeight w:val="489"/>
          <w:tblHeader/>
          <w:jc w:val="center"/>
        </w:trPr>
        <w:tc>
          <w:tcPr>
            <w:tcW w:w="307" w:type="pct"/>
            <w:tcMar>
              <w:top w:w="10" w:type="dxa"/>
              <w:left w:w="10" w:type="dxa"/>
              <w:bottom w:w="0" w:type="dxa"/>
              <w:right w:w="10" w:type="dxa"/>
            </w:tcMar>
            <w:vAlign w:val="center"/>
          </w:tcPr>
          <w:p w:rsidR="007B4EB3" w:rsidRDefault="007B4EB3" w:rsidP="007E353E">
            <w:pPr>
              <w:spacing w:line="240" w:lineRule="exact"/>
              <w:jc w:val="center"/>
              <w:rPr>
                <w:rFonts w:ascii="宋体"/>
                <w:b/>
                <w:bCs/>
              </w:rPr>
            </w:pPr>
            <w:r>
              <w:rPr>
                <w:rFonts w:ascii="宋体" w:hint="eastAsia"/>
                <w:b/>
                <w:bCs/>
              </w:rPr>
              <w:t>一级</w:t>
            </w:r>
          </w:p>
          <w:p w:rsidR="007B4EB3" w:rsidRDefault="007B4EB3" w:rsidP="007E353E">
            <w:pPr>
              <w:spacing w:line="240" w:lineRule="exact"/>
              <w:jc w:val="center"/>
              <w:rPr>
                <w:rFonts w:ascii="宋体"/>
                <w:b/>
                <w:bCs/>
              </w:rPr>
            </w:pPr>
            <w:r>
              <w:rPr>
                <w:rFonts w:ascii="宋体" w:hint="eastAsia"/>
                <w:b/>
                <w:bCs/>
              </w:rPr>
              <w:t>指标</w:t>
            </w:r>
          </w:p>
        </w:tc>
        <w:tc>
          <w:tcPr>
            <w:tcW w:w="375" w:type="pct"/>
            <w:tcMar>
              <w:top w:w="10" w:type="dxa"/>
              <w:left w:w="10" w:type="dxa"/>
              <w:bottom w:w="0" w:type="dxa"/>
              <w:right w:w="10" w:type="dxa"/>
            </w:tcMar>
            <w:vAlign w:val="center"/>
          </w:tcPr>
          <w:p w:rsidR="007B4EB3" w:rsidRDefault="007B4EB3" w:rsidP="007E353E">
            <w:pPr>
              <w:spacing w:line="240" w:lineRule="exact"/>
              <w:ind w:rightChars="-83" w:right="-174"/>
              <w:jc w:val="center"/>
              <w:rPr>
                <w:rFonts w:ascii="宋体"/>
                <w:b/>
                <w:bCs/>
              </w:rPr>
            </w:pPr>
            <w:r>
              <w:rPr>
                <w:rFonts w:ascii="宋体" w:hint="eastAsia"/>
                <w:b/>
                <w:bCs/>
              </w:rPr>
              <w:t>二级</w:t>
            </w:r>
          </w:p>
          <w:p w:rsidR="007B4EB3" w:rsidRDefault="007B4EB3" w:rsidP="007E353E">
            <w:pPr>
              <w:spacing w:line="240" w:lineRule="exact"/>
              <w:ind w:rightChars="-83" w:right="-174"/>
              <w:jc w:val="center"/>
              <w:rPr>
                <w:rFonts w:ascii="宋体"/>
                <w:b/>
                <w:bCs/>
              </w:rPr>
            </w:pPr>
            <w:r>
              <w:rPr>
                <w:rFonts w:ascii="宋体" w:hint="eastAsia"/>
                <w:b/>
                <w:bCs/>
              </w:rPr>
              <w:t>指标</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b/>
                <w:bCs/>
              </w:rPr>
            </w:pPr>
            <w:r>
              <w:rPr>
                <w:rFonts w:ascii="宋体" w:hint="eastAsia"/>
                <w:b/>
                <w:bCs/>
              </w:rPr>
              <w:t>三级</w:t>
            </w:r>
          </w:p>
          <w:p w:rsidR="007B4EB3" w:rsidRDefault="007B4EB3" w:rsidP="007E353E">
            <w:pPr>
              <w:spacing w:line="240" w:lineRule="exact"/>
              <w:jc w:val="center"/>
              <w:rPr>
                <w:rFonts w:ascii="宋体"/>
                <w:b/>
                <w:bCs/>
              </w:rPr>
            </w:pPr>
            <w:r>
              <w:rPr>
                <w:rFonts w:ascii="宋体" w:hint="eastAsia"/>
                <w:b/>
                <w:bCs/>
              </w:rPr>
              <w:t>指标</w:t>
            </w:r>
          </w:p>
        </w:tc>
        <w:tc>
          <w:tcPr>
            <w:tcW w:w="375" w:type="pct"/>
            <w:tcMar>
              <w:top w:w="10" w:type="dxa"/>
              <w:left w:w="10" w:type="dxa"/>
              <w:bottom w:w="0" w:type="dxa"/>
              <w:right w:w="10" w:type="dxa"/>
            </w:tcMar>
            <w:vAlign w:val="center"/>
          </w:tcPr>
          <w:p w:rsidR="007B4EB3" w:rsidRDefault="007B4EB3" w:rsidP="007E353E">
            <w:pPr>
              <w:spacing w:line="240" w:lineRule="exact"/>
              <w:ind w:leftChars="50" w:left="105" w:rightChars="50" w:right="105"/>
              <w:jc w:val="center"/>
              <w:rPr>
                <w:rFonts w:ascii="宋体"/>
                <w:b/>
                <w:bCs/>
              </w:rPr>
            </w:pPr>
            <w:r>
              <w:rPr>
                <w:rFonts w:ascii="宋体" w:hint="eastAsia"/>
                <w:b/>
                <w:bCs/>
              </w:rPr>
              <w:t>自评分</w:t>
            </w:r>
          </w:p>
        </w:tc>
        <w:tc>
          <w:tcPr>
            <w:tcW w:w="1576" w:type="pct"/>
            <w:tcMar>
              <w:top w:w="10" w:type="dxa"/>
              <w:left w:w="10" w:type="dxa"/>
              <w:bottom w:w="0" w:type="dxa"/>
              <w:right w:w="10" w:type="dxa"/>
            </w:tcMar>
            <w:vAlign w:val="center"/>
          </w:tcPr>
          <w:p w:rsidR="007B4EB3" w:rsidRDefault="007B4EB3" w:rsidP="007E353E">
            <w:pPr>
              <w:spacing w:line="240" w:lineRule="exact"/>
              <w:ind w:leftChars="50" w:left="105" w:rightChars="50" w:right="105"/>
              <w:jc w:val="center"/>
              <w:rPr>
                <w:rFonts w:ascii="宋体"/>
                <w:b/>
                <w:bCs/>
              </w:rPr>
            </w:pPr>
            <w:r>
              <w:rPr>
                <w:rFonts w:ascii="宋体" w:hint="eastAsia"/>
                <w:b/>
                <w:bCs/>
              </w:rPr>
              <w:t>指标解释</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jc w:val="center"/>
              <w:rPr>
                <w:rFonts w:ascii="宋体"/>
                <w:b/>
                <w:bCs/>
              </w:rPr>
            </w:pPr>
            <w:r>
              <w:rPr>
                <w:rFonts w:ascii="宋体" w:hint="eastAsia"/>
                <w:b/>
                <w:bCs/>
              </w:rPr>
              <w:t>指标说明</w:t>
            </w:r>
          </w:p>
        </w:tc>
      </w:tr>
      <w:tr w:rsidR="007B4EB3" w:rsidTr="007E353E">
        <w:trPr>
          <w:trHeight w:val="1892"/>
          <w:jc w:val="center"/>
        </w:trPr>
        <w:tc>
          <w:tcPr>
            <w:tcW w:w="307" w:type="pct"/>
            <w:vMerge w:val="restart"/>
            <w:noWrap/>
            <w:tcMar>
              <w:top w:w="10" w:type="dxa"/>
              <w:left w:w="10" w:type="dxa"/>
              <w:bottom w:w="0" w:type="dxa"/>
              <w:right w:w="10" w:type="dxa"/>
            </w:tcMar>
            <w:textDirection w:val="tbRlV"/>
            <w:vAlign w:val="center"/>
          </w:tcPr>
          <w:p w:rsidR="007B4EB3" w:rsidRDefault="007B4EB3" w:rsidP="007E353E">
            <w:pPr>
              <w:spacing w:line="240" w:lineRule="exact"/>
              <w:jc w:val="center"/>
              <w:rPr>
                <w:rFonts w:ascii="宋体"/>
              </w:rPr>
            </w:pPr>
            <w:r>
              <w:rPr>
                <w:rFonts w:ascii="宋体" w:hint="eastAsia"/>
              </w:rPr>
              <w:t>投入（</w:t>
            </w:r>
            <w:r>
              <w:rPr>
                <w:rFonts w:ascii="宋体"/>
              </w:rPr>
              <w:t>20</w:t>
            </w:r>
            <w:r>
              <w:rPr>
                <w:rFonts w:ascii="宋体" w:hint="eastAsia"/>
              </w:rPr>
              <w:t>分）</w:t>
            </w: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目标</w:t>
            </w:r>
          </w:p>
          <w:p w:rsidR="007B4EB3" w:rsidRDefault="007B4EB3" w:rsidP="007E353E">
            <w:pPr>
              <w:spacing w:line="240" w:lineRule="exact"/>
              <w:jc w:val="center"/>
              <w:rPr>
                <w:rFonts w:ascii="宋体"/>
              </w:rPr>
            </w:pPr>
            <w:r>
              <w:rPr>
                <w:rFonts w:ascii="宋体" w:hint="eastAsia"/>
              </w:rPr>
              <w:t>设定（</w:t>
            </w:r>
            <w:r>
              <w:rPr>
                <w:rFonts w:ascii="宋体"/>
              </w:rPr>
              <w:t>5</w:t>
            </w:r>
            <w:r>
              <w:rPr>
                <w:rFonts w:ascii="宋体" w:hint="eastAsia"/>
              </w:rPr>
              <w:t>分）</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绩效目标</w:t>
            </w:r>
          </w:p>
          <w:p w:rsidR="007B4EB3" w:rsidRDefault="007B4EB3" w:rsidP="007E353E">
            <w:pPr>
              <w:spacing w:line="240" w:lineRule="exact"/>
              <w:jc w:val="center"/>
              <w:rPr>
                <w:rFonts w:ascii="宋体"/>
              </w:rPr>
            </w:pPr>
            <w:r>
              <w:rPr>
                <w:rFonts w:ascii="宋体" w:hint="eastAsia"/>
              </w:rPr>
              <w:t>合理性（</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①是否符合国家法律法规、国民经济和社会发展总体规划；</w:t>
            </w:r>
          </w:p>
          <w:p w:rsidR="007B4EB3" w:rsidRDefault="007B4EB3" w:rsidP="007E353E">
            <w:pPr>
              <w:spacing w:line="240" w:lineRule="exact"/>
              <w:ind w:leftChars="50" w:left="105" w:rightChars="50" w:right="105"/>
              <w:rPr>
                <w:rFonts w:ascii="宋体"/>
              </w:rPr>
            </w:pPr>
            <w:r>
              <w:rPr>
                <w:rFonts w:ascii="宋体" w:hint="eastAsia"/>
              </w:rPr>
              <w:t>②是否符合部门“三定”方案确定的职责；</w:t>
            </w:r>
          </w:p>
          <w:p w:rsidR="007B4EB3" w:rsidRDefault="007B4EB3" w:rsidP="007E353E">
            <w:pPr>
              <w:spacing w:line="240" w:lineRule="exact"/>
              <w:ind w:leftChars="50" w:left="105" w:rightChars="50" w:right="105"/>
              <w:rPr>
                <w:rFonts w:ascii="宋体"/>
              </w:rPr>
            </w:pPr>
            <w:r>
              <w:rPr>
                <w:rFonts w:ascii="宋体" w:hint="eastAsia"/>
              </w:rPr>
              <w:t>③是否符合部门制定的中长期实施规划。</w:t>
            </w:r>
          </w:p>
        </w:tc>
      </w:tr>
      <w:tr w:rsidR="007B4EB3" w:rsidTr="007E353E">
        <w:trPr>
          <w:trHeight w:val="2137"/>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绩效指标</w:t>
            </w:r>
          </w:p>
          <w:p w:rsidR="007B4EB3" w:rsidRDefault="007B4EB3" w:rsidP="007E353E">
            <w:pPr>
              <w:spacing w:line="240" w:lineRule="exact"/>
              <w:jc w:val="center"/>
              <w:rPr>
                <w:rFonts w:ascii="宋体"/>
              </w:rPr>
            </w:pPr>
            <w:r>
              <w:rPr>
                <w:rFonts w:ascii="宋体" w:hint="eastAsia"/>
              </w:rPr>
              <w:t>明确性（</w:t>
            </w:r>
            <w:r>
              <w:rPr>
                <w:rFonts w:ascii="宋体"/>
              </w:rPr>
              <w:t>3</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3</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①是否将部门整体的绩效目标细化分解为具体的工作任务；</w:t>
            </w:r>
          </w:p>
          <w:p w:rsidR="007B4EB3" w:rsidRDefault="007B4EB3" w:rsidP="007E353E">
            <w:pPr>
              <w:spacing w:line="240" w:lineRule="exact"/>
              <w:ind w:leftChars="50" w:left="105" w:rightChars="50" w:right="105"/>
              <w:rPr>
                <w:rFonts w:ascii="宋体"/>
              </w:rPr>
            </w:pPr>
            <w:r>
              <w:rPr>
                <w:rFonts w:ascii="宋体" w:hint="eastAsia"/>
              </w:rPr>
              <w:t>②是否通过清晰、可衡量的指标值予以体现。③是否与部门年度的任务数或计划数相对应；</w:t>
            </w:r>
          </w:p>
          <w:p w:rsidR="007B4EB3" w:rsidRDefault="007B4EB3" w:rsidP="007E353E">
            <w:pPr>
              <w:spacing w:line="240" w:lineRule="exact"/>
              <w:ind w:leftChars="50" w:left="105" w:rightChars="50" w:right="105"/>
              <w:rPr>
                <w:rFonts w:ascii="宋体"/>
              </w:rPr>
            </w:pPr>
            <w:r>
              <w:rPr>
                <w:rFonts w:ascii="宋体" w:hint="eastAsia"/>
              </w:rPr>
              <w:t>④是否与本年度部门预算资金相匹配。</w:t>
            </w:r>
          </w:p>
        </w:tc>
      </w:tr>
      <w:tr w:rsidR="007B4EB3" w:rsidTr="007E353E">
        <w:trPr>
          <w:trHeight w:val="1931"/>
          <w:jc w:val="center"/>
        </w:trPr>
        <w:tc>
          <w:tcPr>
            <w:tcW w:w="307" w:type="pct"/>
            <w:vMerge/>
            <w:vAlign w:val="center"/>
          </w:tcPr>
          <w:p w:rsidR="007B4EB3" w:rsidRDefault="007B4EB3" w:rsidP="007E353E">
            <w:pPr>
              <w:spacing w:line="240" w:lineRule="exact"/>
              <w:rPr>
                <w:rFonts w:ascii="宋体"/>
              </w:rPr>
            </w:pP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预算</w:t>
            </w:r>
          </w:p>
          <w:p w:rsidR="007B4EB3" w:rsidRDefault="007B4EB3" w:rsidP="007E353E">
            <w:pPr>
              <w:spacing w:line="240" w:lineRule="exact"/>
              <w:jc w:val="center"/>
              <w:rPr>
                <w:rFonts w:ascii="宋体"/>
              </w:rPr>
            </w:pPr>
            <w:r>
              <w:rPr>
                <w:rFonts w:ascii="宋体" w:hint="eastAsia"/>
              </w:rPr>
              <w:t>配置（</w:t>
            </w:r>
            <w:r>
              <w:rPr>
                <w:rFonts w:ascii="宋体"/>
              </w:rPr>
              <w:t>15</w:t>
            </w:r>
            <w:r>
              <w:rPr>
                <w:rFonts w:ascii="宋体" w:hint="eastAsia"/>
              </w:rPr>
              <w:t>分）</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在职人员</w:t>
            </w:r>
          </w:p>
          <w:p w:rsidR="007B4EB3" w:rsidRDefault="007B4EB3" w:rsidP="007E353E">
            <w:pPr>
              <w:spacing w:line="240" w:lineRule="exact"/>
              <w:jc w:val="center"/>
              <w:rPr>
                <w:rFonts w:ascii="宋体"/>
              </w:rPr>
            </w:pPr>
            <w:r>
              <w:rPr>
                <w:rFonts w:ascii="宋体" w:hint="eastAsia"/>
              </w:rPr>
              <w:t>控制率（</w:t>
            </w:r>
            <w:r>
              <w:rPr>
                <w:rFonts w:ascii="宋体"/>
              </w:rPr>
              <w:t>5</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在职人员控制率</w:t>
            </w:r>
            <w:r>
              <w:rPr>
                <w:rFonts w:ascii="宋体"/>
              </w:rPr>
              <w:t>=</w:t>
            </w:r>
            <w:r>
              <w:rPr>
                <w:rFonts w:ascii="宋体" w:hint="eastAsia"/>
              </w:rPr>
              <w:t>（在职人员数</w:t>
            </w:r>
            <w:r>
              <w:rPr>
                <w:rFonts w:ascii="宋体"/>
              </w:rPr>
              <w:t>/</w:t>
            </w:r>
            <w:r>
              <w:rPr>
                <w:rFonts w:ascii="宋体" w:hint="eastAsia"/>
              </w:rPr>
              <w:t>编制数）×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在职人员数：部门实际在职人数，以财政部确定的部门决算编制口径为准。</w:t>
            </w:r>
          </w:p>
          <w:p w:rsidR="007B4EB3" w:rsidRDefault="007B4EB3" w:rsidP="007E353E">
            <w:pPr>
              <w:spacing w:line="240" w:lineRule="exact"/>
              <w:ind w:leftChars="50" w:left="105" w:rightChars="50" w:right="105"/>
              <w:rPr>
                <w:rFonts w:ascii="宋体"/>
              </w:rPr>
            </w:pPr>
            <w:r>
              <w:rPr>
                <w:rFonts w:ascii="宋体" w:hint="eastAsia"/>
              </w:rPr>
              <w:t>编制数：机构编制部门核定批复的部门的人员编制数。</w:t>
            </w:r>
          </w:p>
        </w:tc>
      </w:tr>
      <w:tr w:rsidR="007B4EB3" w:rsidTr="007E353E">
        <w:trPr>
          <w:trHeight w:val="2030"/>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“三公经费”</w:t>
            </w:r>
          </w:p>
          <w:p w:rsidR="007B4EB3" w:rsidRDefault="007B4EB3" w:rsidP="007E353E">
            <w:pPr>
              <w:spacing w:line="240" w:lineRule="exact"/>
              <w:jc w:val="center"/>
              <w:rPr>
                <w:rFonts w:ascii="宋体"/>
              </w:rPr>
            </w:pPr>
            <w:r>
              <w:rPr>
                <w:rFonts w:ascii="宋体" w:hint="eastAsia"/>
              </w:rPr>
              <w:t>变动率（</w:t>
            </w:r>
            <w:r>
              <w:rPr>
                <w:rFonts w:ascii="宋体"/>
              </w:rPr>
              <w:t>5</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“三公经费”变动率</w:t>
            </w:r>
            <w:r>
              <w:rPr>
                <w:rFonts w:ascii="宋体"/>
              </w:rPr>
              <w:t>=[</w:t>
            </w:r>
            <w:r>
              <w:rPr>
                <w:rFonts w:ascii="宋体" w:hint="eastAsia"/>
              </w:rPr>
              <w:t>（本年度“三公经费”总额</w:t>
            </w:r>
            <w:r>
              <w:rPr>
                <w:rFonts w:ascii="宋体"/>
              </w:rPr>
              <w:t>-</w:t>
            </w:r>
            <w:r>
              <w:rPr>
                <w:rFonts w:ascii="宋体" w:hint="eastAsia"/>
              </w:rPr>
              <w:t>上年度“三公经费”总额）</w:t>
            </w:r>
            <w:r>
              <w:rPr>
                <w:rFonts w:ascii="宋体"/>
              </w:rPr>
              <w:t>/</w:t>
            </w:r>
            <w:r>
              <w:rPr>
                <w:rFonts w:ascii="宋体" w:hint="eastAsia"/>
              </w:rPr>
              <w:t>上年度“三公经费”总额</w:t>
            </w:r>
            <w:r>
              <w:rPr>
                <w:rFonts w:ascii="宋体"/>
              </w:rPr>
              <w:t>]</w:t>
            </w:r>
            <w:r>
              <w:rPr>
                <w:rFonts w:ascii="宋体" w:hint="eastAsia"/>
              </w:rPr>
              <w:t>×</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“三公经费”：年度预算安排的因公出国（境）费、公务车辆购置及运行费和公务招待费。</w:t>
            </w:r>
          </w:p>
        </w:tc>
      </w:tr>
      <w:tr w:rsidR="007B4EB3" w:rsidTr="007E353E">
        <w:trPr>
          <w:trHeight w:val="2510"/>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重点支出</w:t>
            </w:r>
          </w:p>
          <w:p w:rsidR="007B4EB3" w:rsidRDefault="007B4EB3" w:rsidP="007E353E">
            <w:pPr>
              <w:spacing w:line="240" w:lineRule="exact"/>
              <w:jc w:val="center"/>
              <w:rPr>
                <w:rFonts w:ascii="宋体"/>
              </w:rPr>
            </w:pPr>
            <w:r>
              <w:rPr>
                <w:rFonts w:ascii="宋体" w:hint="eastAsia"/>
              </w:rPr>
              <w:t>安排率（</w:t>
            </w:r>
            <w:r>
              <w:rPr>
                <w:rFonts w:ascii="宋体"/>
              </w:rPr>
              <w:t>5</w:t>
            </w:r>
            <w:r>
              <w:rPr>
                <w:rFonts w:ascii="宋体" w:hint="eastAsia"/>
              </w:rPr>
              <w:t>分）</w:t>
            </w:r>
          </w:p>
        </w:tc>
        <w:tc>
          <w:tcPr>
            <w:tcW w:w="375" w:type="pct"/>
            <w:tcMar>
              <w:top w:w="10" w:type="dxa"/>
              <w:left w:w="10" w:type="dxa"/>
              <w:bottom w:w="0" w:type="dxa"/>
              <w:right w:w="10" w:type="dxa"/>
            </w:tcMar>
          </w:tcPr>
          <w:p w:rsidR="007B4EB3" w:rsidRDefault="00E76745" w:rsidP="007E353E">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重点支出安排率</w:t>
            </w:r>
            <w:r>
              <w:rPr>
                <w:rFonts w:ascii="宋体"/>
              </w:rPr>
              <w:t>=</w:t>
            </w:r>
            <w:r>
              <w:rPr>
                <w:rFonts w:ascii="宋体" w:hint="eastAsia"/>
              </w:rPr>
              <w:t>（重点预算支出</w:t>
            </w:r>
            <w:r>
              <w:rPr>
                <w:rFonts w:ascii="宋体"/>
              </w:rPr>
              <w:t>/</w:t>
            </w:r>
            <w:r>
              <w:rPr>
                <w:rFonts w:ascii="宋体" w:hint="eastAsia"/>
              </w:rPr>
              <w:t>预算总支出）×</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重点预算支出：部门年度预算安排的，与本部门履职和发展密切相关、具有明显社会和经济影响、党委政府关心或社会比较关注的预算支出支出总额。</w:t>
            </w:r>
          </w:p>
          <w:p w:rsidR="007B4EB3" w:rsidRDefault="007B4EB3" w:rsidP="007E353E">
            <w:pPr>
              <w:spacing w:line="240" w:lineRule="exact"/>
              <w:ind w:leftChars="50" w:left="105" w:rightChars="50" w:right="105"/>
              <w:rPr>
                <w:rFonts w:ascii="宋体"/>
              </w:rPr>
            </w:pPr>
            <w:r>
              <w:rPr>
                <w:rFonts w:ascii="宋体" w:hint="eastAsia"/>
              </w:rPr>
              <w:t>预算总支出：部门年度预算安排的预算支出支出总额。</w:t>
            </w:r>
          </w:p>
        </w:tc>
      </w:tr>
      <w:tr w:rsidR="007B4EB3" w:rsidTr="007E353E">
        <w:trPr>
          <w:trHeight w:val="1462"/>
          <w:jc w:val="center"/>
        </w:trPr>
        <w:tc>
          <w:tcPr>
            <w:tcW w:w="307" w:type="pct"/>
            <w:vMerge w:val="restart"/>
            <w:noWrap/>
            <w:tcMar>
              <w:top w:w="10" w:type="dxa"/>
              <w:left w:w="10" w:type="dxa"/>
              <w:bottom w:w="0" w:type="dxa"/>
              <w:right w:w="10" w:type="dxa"/>
            </w:tcMar>
            <w:textDirection w:val="tbRlV"/>
            <w:vAlign w:val="center"/>
          </w:tcPr>
          <w:p w:rsidR="007B4EB3" w:rsidRDefault="007B4EB3" w:rsidP="007E353E">
            <w:pPr>
              <w:spacing w:line="240" w:lineRule="exact"/>
              <w:jc w:val="center"/>
              <w:rPr>
                <w:rFonts w:ascii="宋体"/>
              </w:rPr>
            </w:pPr>
            <w:r>
              <w:rPr>
                <w:rFonts w:ascii="宋体" w:hint="eastAsia"/>
              </w:rPr>
              <w:lastRenderedPageBreak/>
              <w:t>过程（</w:t>
            </w:r>
            <w:r>
              <w:rPr>
                <w:rFonts w:ascii="宋体"/>
              </w:rPr>
              <w:t>30</w:t>
            </w:r>
            <w:r>
              <w:rPr>
                <w:rFonts w:ascii="宋体" w:hint="eastAsia"/>
              </w:rPr>
              <w:t>分）</w:t>
            </w: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预算</w:t>
            </w:r>
          </w:p>
          <w:p w:rsidR="007B4EB3" w:rsidRDefault="007B4EB3" w:rsidP="007E353E">
            <w:pPr>
              <w:spacing w:line="240" w:lineRule="exact"/>
              <w:jc w:val="center"/>
              <w:rPr>
                <w:rFonts w:ascii="宋体"/>
              </w:rPr>
            </w:pPr>
            <w:r>
              <w:rPr>
                <w:rFonts w:ascii="宋体" w:hint="eastAsia"/>
              </w:rPr>
              <w:t>执行（</w:t>
            </w:r>
            <w:r>
              <w:rPr>
                <w:rFonts w:ascii="宋体"/>
              </w:rPr>
              <w:t>20</w:t>
            </w:r>
            <w:r>
              <w:rPr>
                <w:rFonts w:ascii="宋体" w:hint="eastAsia"/>
              </w:rPr>
              <w:t>分）</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预算</w:t>
            </w:r>
          </w:p>
          <w:p w:rsidR="007B4EB3" w:rsidRDefault="007B4EB3" w:rsidP="007E353E">
            <w:pPr>
              <w:spacing w:line="240" w:lineRule="exact"/>
              <w:jc w:val="center"/>
              <w:rPr>
                <w:rFonts w:ascii="宋体"/>
              </w:rPr>
            </w:pPr>
            <w:r>
              <w:rPr>
                <w:rFonts w:ascii="宋体" w:hint="eastAsia"/>
              </w:rPr>
              <w:t>执行率（</w:t>
            </w:r>
            <w:r>
              <w:rPr>
                <w:rFonts w:ascii="宋体"/>
              </w:rPr>
              <w:t>4</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预算执行率</w:t>
            </w:r>
            <w:r>
              <w:rPr>
                <w:rFonts w:ascii="宋体"/>
              </w:rPr>
              <w:t>=</w:t>
            </w:r>
            <w:r>
              <w:rPr>
                <w:rFonts w:ascii="宋体" w:hint="eastAsia"/>
              </w:rPr>
              <w:t>（预算执行数</w:t>
            </w:r>
            <w:r>
              <w:rPr>
                <w:rFonts w:ascii="宋体"/>
              </w:rPr>
              <w:t>/</w:t>
            </w:r>
            <w:r>
              <w:rPr>
                <w:rFonts w:ascii="宋体" w:hint="eastAsia"/>
              </w:rPr>
              <w:t>预算数）×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预算执行数：部门本年度实际完成的预算数。</w:t>
            </w:r>
          </w:p>
          <w:p w:rsidR="007B4EB3" w:rsidRDefault="007B4EB3" w:rsidP="007E353E">
            <w:pPr>
              <w:spacing w:line="240" w:lineRule="exact"/>
              <w:ind w:leftChars="50" w:left="105" w:rightChars="50" w:right="105"/>
              <w:rPr>
                <w:rFonts w:ascii="宋体"/>
              </w:rPr>
            </w:pPr>
            <w:r>
              <w:rPr>
                <w:rFonts w:ascii="宋体" w:hint="eastAsia"/>
              </w:rPr>
              <w:t>预算数：财政部门批复的本年度部门预算数。</w:t>
            </w:r>
          </w:p>
        </w:tc>
      </w:tr>
      <w:tr w:rsidR="007B4EB3" w:rsidTr="007E353E">
        <w:trPr>
          <w:trHeight w:val="1824"/>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预算</w:t>
            </w:r>
          </w:p>
          <w:p w:rsidR="007B4EB3" w:rsidRDefault="007B4EB3" w:rsidP="007E353E">
            <w:pPr>
              <w:spacing w:line="240" w:lineRule="exact"/>
              <w:jc w:val="center"/>
              <w:rPr>
                <w:rFonts w:ascii="宋体"/>
              </w:rPr>
            </w:pPr>
            <w:r>
              <w:rPr>
                <w:rFonts w:ascii="宋体" w:hint="eastAsia"/>
              </w:rPr>
              <w:t>调整率（</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预算调整率</w:t>
            </w:r>
            <w:r>
              <w:rPr>
                <w:rFonts w:ascii="宋体"/>
              </w:rPr>
              <w:t>=</w:t>
            </w:r>
            <w:r>
              <w:rPr>
                <w:rFonts w:ascii="宋体" w:hint="eastAsia"/>
              </w:rPr>
              <w:t>（预算调整数</w:t>
            </w:r>
            <w:r>
              <w:rPr>
                <w:rFonts w:ascii="宋体"/>
              </w:rPr>
              <w:t>/</w:t>
            </w:r>
            <w:r>
              <w:rPr>
                <w:rFonts w:ascii="宋体" w:hint="eastAsia"/>
              </w:rPr>
              <w:t>预算数）×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预算调整数：部门在本年度内涉及预算的追加、追减或结构调整的资金总和（因落实国家政策、发生不可抗力、上级部门或本级党委政府临时交办而产生的调整除外）。</w:t>
            </w:r>
          </w:p>
        </w:tc>
      </w:tr>
      <w:tr w:rsidR="007B4EB3" w:rsidTr="007E353E">
        <w:trPr>
          <w:trHeight w:val="2531"/>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支付</w:t>
            </w:r>
          </w:p>
          <w:p w:rsidR="007B4EB3" w:rsidRDefault="007B4EB3" w:rsidP="007E353E">
            <w:pPr>
              <w:spacing w:line="240" w:lineRule="exact"/>
              <w:jc w:val="center"/>
              <w:rPr>
                <w:rFonts w:ascii="宋体"/>
              </w:rPr>
            </w:pPr>
            <w:r>
              <w:rPr>
                <w:rFonts w:ascii="宋体" w:hint="eastAsia"/>
              </w:rPr>
              <w:t>进度率（</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支付进度率</w:t>
            </w:r>
            <w:r>
              <w:rPr>
                <w:rFonts w:ascii="宋体"/>
              </w:rPr>
              <w:t>=</w:t>
            </w:r>
            <w:r>
              <w:rPr>
                <w:rFonts w:ascii="宋体" w:hint="eastAsia"/>
              </w:rPr>
              <w:t>（实际支付进度</w:t>
            </w:r>
            <w:r>
              <w:rPr>
                <w:rFonts w:ascii="宋体"/>
              </w:rPr>
              <w:t>/</w:t>
            </w:r>
            <w:r>
              <w:rPr>
                <w:rFonts w:ascii="宋体" w:hint="eastAsia"/>
              </w:rPr>
              <w:t>既定支付进度）×</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实际支付进度：部门在某一时点的支出预算执行总数与年度支出预算数的比率。</w:t>
            </w:r>
          </w:p>
          <w:p w:rsidR="007B4EB3" w:rsidRDefault="007B4EB3" w:rsidP="007E353E">
            <w:pPr>
              <w:spacing w:line="240" w:lineRule="exact"/>
              <w:ind w:leftChars="50" w:left="105" w:rightChars="50" w:right="105"/>
              <w:rPr>
                <w:rFonts w:ascii="宋体"/>
              </w:rPr>
            </w:pPr>
            <w:r>
              <w:rPr>
                <w:rFonts w:ascii="宋体" w:hint="eastAsia"/>
              </w:rPr>
              <w:t>既定支付进度：由部门在申报部门整体绩效目标时，参照序时支付进度、前三年支付进度、本级部门平均支付进度水平等确定的，在某一时点应达到的支付进度（比率）。</w:t>
            </w:r>
          </w:p>
        </w:tc>
      </w:tr>
      <w:tr w:rsidR="007B4EB3" w:rsidTr="007E353E">
        <w:trPr>
          <w:trHeight w:val="1209"/>
          <w:jc w:val="center"/>
        </w:trPr>
        <w:tc>
          <w:tcPr>
            <w:tcW w:w="307" w:type="pct"/>
            <w:vMerge/>
            <w:noWrap/>
            <w:tcMar>
              <w:top w:w="10" w:type="dxa"/>
              <w:left w:w="10" w:type="dxa"/>
              <w:bottom w:w="0" w:type="dxa"/>
              <w:right w:w="10" w:type="dxa"/>
            </w:tcMar>
            <w:textDirection w:val="tbRlV"/>
            <w:vAlign w:val="center"/>
          </w:tcPr>
          <w:p w:rsidR="007B4EB3" w:rsidRDefault="007B4EB3" w:rsidP="007E353E">
            <w:pPr>
              <w:spacing w:line="240" w:lineRule="exact"/>
              <w:jc w:val="center"/>
              <w:rPr>
                <w:rFonts w:ascii="宋体"/>
              </w:rPr>
            </w:pPr>
          </w:p>
        </w:tc>
        <w:tc>
          <w:tcPr>
            <w:tcW w:w="375" w:type="pct"/>
            <w:vMerge/>
            <w:tcMar>
              <w:top w:w="10" w:type="dxa"/>
              <w:left w:w="10" w:type="dxa"/>
              <w:bottom w:w="0" w:type="dxa"/>
              <w:right w:w="10" w:type="dxa"/>
            </w:tcMar>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结转</w:t>
            </w:r>
          </w:p>
          <w:p w:rsidR="007B4EB3" w:rsidRDefault="007B4EB3" w:rsidP="007E353E">
            <w:pPr>
              <w:spacing w:line="240" w:lineRule="exact"/>
              <w:jc w:val="center"/>
              <w:rPr>
                <w:rFonts w:ascii="宋体"/>
              </w:rPr>
            </w:pPr>
            <w:r>
              <w:rPr>
                <w:rFonts w:ascii="宋体" w:hint="eastAsia"/>
              </w:rPr>
              <w:t>结余率（</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结转结余率</w:t>
            </w:r>
            <w:r>
              <w:rPr>
                <w:rFonts w:ascii="宋体"/>
              </w:rPr>
              <w:t>=</w:t>
            </w:r>
            <w:r>
              <w:rPr>
                <w:rFonts w:ascii="宋体" w:hint="eastAsia"/>
              </w:rPr>
              <w:t>结转结余总额</w:t>
            </w:r>
            <w:r>
              <w:rPr>
                <w:rFonts w:ascii="宋体"/>
              </w:rPr>
              <w:t>/</w:t>
            </w:r>
            <w:r>
              <w:rPr>
                <w:rFonts w:ascii="宋体" w:hint="eastAsia"/>
              </w:rPr>
              <w:t>支出预算数×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结转结余总额：部门本年度的结转资金与结余资金之和（以决算数为准）。</w:t>
            </w:r>
          </w:p>
        </w:tc>
      </w:tr>
      <w:tr w:rsidR="007B4EB3" w:rsidTr="007E353E">
        <w:trPr>
          <w:trHeight w:val="1113"/>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结转结余</w:t>
            </w:r>
          </w:p>
          <w:p w:rsidR="007B4EB3" w:rsidRDefault="007B4EB3" w:rsidP="007E353E">
            <w:pPr>
              <w:spacing w:line="240" w:lineRule="exact"/>
              <w:jc w:val="center"/>
              <w:rPr>
                <w:rFonts w:ascii="宋体"/>
              </w:rPr>
            </w:pPr>
            <w:r>
              <w:rPr>
                <w:rFonts w:ascii="宋体" w:hint="eastAsia"/>
              </w:rPr>
              <w:t>变动率（</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结转结余变动率</w:t>
            </w:r>
            <w:r>
              <w:rPr>
                <w:rFonts w:ascii="宋体"/>
              </w:rPr>
              <w:t>=[</w:t>
            </w:r>
            <w:r>
              <w:rPr>
                <w:rFonts w:ascii="宋体" w:hint="eastAsia"/>
              </w:rPr>
              <w:t>（本年度累计结转结余资金总额</w:t>
            </w:r>
            <w:r>
              <w:rPr>
                <w:rFonts w:ascii="宋体"/>
              </w:rPr>
              <w:t>-</w:t>
            </w:r>
            <w:r>
              <w:rPr>
                <w:rFonts w:ascii="宋体" w:hint="eastAsia"/>
              </w:rPr>
              <w:t>上年度累计结转结余资金总额）</w:t>
            </w:r>
            <w:r>
              <w:rPr>
                <w:rFonts w:ascii="宋体"/>
              </w:rPr>
              <w:t>/</w:t>
            </w:r>
            <w:r>
              <w:rPr>
                <w:rFonts w:ascii="宋体" w:hint="eastAsia"/>
              </w:rPr>
              <w:t>上年度累计结转结余资金总额</w:t>
            </w:r>
            <w:r>
              <w:rPr>
                <w:rFonts w:ascii="宋体"/>
              </w:rPr>
              <w:t>]</w:t>
            </w:r>
            <w:r>
              <w:rPr>
                <w:rFonts w:ascii="宋体" w:hint="eastAsia"/>
              </w:rPr>
              <w:t>×</w:t>
            </w:r>
            <w:r>
              <w:rPr>
                <w:rFonts w:ascii="宋体"/>
              </w:rPr>
              <w:t>100%</w:t>
            </w:r>
            <w:r>
              <w:rPr>
                <w:rFonts w:ascii="宋体" w:hint="eastAsia"/>
              </w:rPr>
              <w:t>。</w:t>
            </w:r>
          </w:p>
        </w:tc>
      </w:tr>
      <w:tr w:rsidR="007B4EB3" w:rsidTr="007E353E">
        <w:trPr>
          <w:trHeight w:val="1315"/>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公用经费</w:t>
            </w:r>
          </w:p>
          <w:p w:rsidR="007B4EB3" w:rsidRDefault="007B4EB3" w:rsidP="007E353E">
            <w:pPr>
              <w:spacing w:line="240" w:lineRule="exact"/>
              <w:jc w:val="center"/>
              <w:rPr>
                <w:rFonts w:ascii="宋体"/>
              </w:rPr>
            </w:pPr>
            <w:r>
              <w:rPr>
                <w:rFonts w:ascii="宋体" w:hint="eastAsia"/>
              </w:rPr>
              <w:t>控制率（</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公用经费控制率</w:t>
            </w:r>
            <w:r>
              <w:rPr>
                <w:rFonts w:ascii="宋体"/>
              </w:rPr>
              <w:t>=</w:t>
            </w:r>
            <w:r>
              <w:rPr>
                <w:rFonts w:ascii="宋体" w:hint="eastAsia"/>
              </w:rPr>
              <w:t>（实际支出公用经费总额</w:t>
            </w:r>
            <w:r>
              <w:rPr>
                <w:rFonts w:ascii="宋体"/>
              </w:rPr>
              <w:t>/</w:t>
            </w:r>
            <w:r>
              <w:rPr>
                <w:rFonts w:ascii="宋体" w:hint="eastAsia"/>
              </w:rPr>
              <w:t>预算安排公用经费总额）×</w:t>
            </w:r>
            <w:r>
              <w:rPr>
                <w:rFonts w:ascii="宋体"/>
              </w:rPr>
              <w:t>100%</w:t>
            </w:r>
            <w:r>
              <w:rPr>
                <w:rFonts w:ascii="宋体" w:hint="eastAsia"/>
              </w:rPr>
              <w:t>。</w:t>
            </w:r>
          </w:p>
        </w:tc>
      </w:tr>
      <w:tr w:rsidR="007B4EB3" w:rsidTr="007E353E">
        <w:trPr>
          <w:trHeight w:val="1018"/>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“三公经费”控制率（</w:t>
            </w:r>
            <w:r>
              <w:rPr>
                <w:rFonts w:ascii="宋体"/>
              </w:rPr>
              <w:t>2</w:t>
            </w:r>
            <w:r>
              <w:rPr>
                <w:rFonts w:ascii="宋体" w:hint="eastAsia"/>
              </w:rPr>
              <w:t>分）</w:t>
            </w:r>
          </w:p>
        </w:tc>
        <w:tc>
          <w:tcPr>
            <w:tcW w:w="375" w:type="pct"/>
            <w:tcMar>
              <w:top w:w="10" w:type="dxa"/>
              <w:left w:w="10" w:type="dxa"/>
              <w:bottom w:w="0" w:type="dxa"/>
              <w:right w:w="10" w:type="dxa"/>
            </w:tcMar>
          </w:tcPr>
          <w:p w:rsidR="007B4EB3" w:rsidRDefault="00D20CC6"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“三公经费”控制率</w:t>
            </w:r>
            <w:r>
              <w:rPr>
                <w:rFonts w:ascii="宋体"/>
              </w:rPr>
              <w:t>=</w:t>
            </w:r>
            <w:r>
              <w:rPr>
                <w:rFonts w:ascii="宋体" w:hint="eastAsia"/>
              </w:rPr>
              <w:t>（“三公经费”实际支出数</w:t>
            </w:r>
            <w:r>
              <w:rPr>
                <w:rFonts w:ascii="宋体"/>
              </w:rPr>
              <w:t>/</w:t>
            </w:r>
            <w:r>
              <w:rPr>
                <w:rFonts w:ascii="宋体" w:hint="eastAsia"/>
              </w:rPr>
              <w:t>“三公经费”预算安排数）×</w:t>
            </w:r>
            <w:r>
              <w:rPr>
                <w:rFonts w:ascii="宋体"/>
              </w:rPr>
              <w:t>100%</w:t>
            </w:r>
            <w:r>
              <w:rPr>
                <w:rFonts w:ascii="宋体" w:hint="eastAsia"/>
              </w:rPr>
              <w:t>。</w:t>
            </w:r>
          </w:p>
        </w:tc>
      </w:tr>
      <w:tr w:rsidR="007B4EB3" w:rsidTr="007E353E">
        <w:trPr>
          <w:trHeight w:val="1320"/>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政府采购</w:t>
            </w:r>
          </w:p>
          <w:p w:rsidR="007B4EB3" w:rsidRDefault="007B4EB3" w:rsidP="007E353E">
            <w:pPr>
              <w:spacing w:line="240" w:lineRule="exact"/>
              <w:jc w:val="center"/>
              <w:rPr>
                <w:rFonts w:ascii="宋体"/>
              </w:rPr>
            </w:pPr>
            <w:r>
              <w:rPr>
                <w:rFonts w:ascii="宋体" w:hint="eastAsia"/>
              </w:rPr>
              <w:t>执行率（</w:t>
            </w:r>
            <w:r>
              <w:rPr>
                <w:rFonts w:ascii="宋体"/>
              </w:rPr>
              <w:t>4</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政府采购执行率</w:t>
            </w:r>
            <w:r>
              <w:rPr>
                <w:rFonts w:ascii="宋体"/>
              </w:rPr>
              <w:t>=</w:t>
            </w:r>
            <w:r>
              <w:rPr>
                <w:rFonts w:ascii="宋体" w:hint="eastAsia"/>
              </w:rPr>
              <w:t>（实际政府采购金额</w:t>
            </w:r>
            <w:r>
              <w:rPr>
                <w:rFonts w:ascii="宋体"/>
              </w:rPr>
              <w:t>/</w:t>
            </w:r>
            <w:r>
              <w:rPr>
                <w:rFonts w:ascii="宋体" w:hint="eastAsia"/>
              </w:rPr>
              <w:t>政府采购预算数）×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政府采购预算：采购机关根据事业发展计划和行政任务编制的、并经过规定程序批准的年度政府采购计划。</w:t>
            </w:r>
          </w:p>
        </w:tc>
      </w:tr>
      <w:tr w:rsidR="007B4EB3" w:rsidTr="007E353E">
        <w:trPr>
          <w:trHeight w:val="2029"/>
          <w:jc w:val="center"/>
        </w:trPr>
        <w:tc>
          <w:tcPr>
            <w:tcW w:w="307" w:type="pct"/>
            <w:vMerge w:val="restart"/>
            <w:vAlign w:val="center"/>
          </w:tcPr>
          <w:p w:rsidR="007B4EB3" w:rsidRDefault="007B4EB3" w:rsidP="007E353E">
            <w:pPr>
              <w:spacing w:line="240" w:lineRule="exact"/>
              <w:jc w:val="center"/>
              <w:rPr>
                <w:rFonts w:ascii="宋体"/>
              </w:rPr>
            </w:pPr>
            <w:r>
              <w:rPr>
                <w:rFonts w:ascii="宋体" w:hint="eastAsia"/>
              </w:rPr>
              <w:lastRenderedPageBreak/>
              <w:t>过</w:t>
            </w:r>
          </w:p>
          <w:p w:rsidR="007B4EB3" w:rsidRDefault="007B4EB3" w:rsidP="007E353E">
            <w:pPr>
              <w:spacing w:line="240" w:lineRule="exact"/>
              <w:jc w:val="center"/>
              <w:rPr>
                <w:rFonts w:ascii="宋体"/>
              </w:rPr>
            </w:pPr>
            <w:r>
              <w:rPr>
                <w:rFonts w:ascii="宋体" w:hint="eastAsia"/>
              </w:rPr>
              <w:t>程（</w:t>
            </w:r>
            <w:r>
              <w:rPr>
                <w:rFonts w:ascii="宋体"/>
              </w:rPr>
              <w:t>30</w:t>
            </w:r>
            <w:r>
              <w:rPr>
                <w:rFonts w:ascii="宋体" w:hint="eastAsia"/>
              </w:rPr>
              <w:t>分）</w:t>
            </w: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预算</w:t>
            </w:r>
          </w:p>
          <w:p w:rsidR="007B4EB3" w:rsidRDefault="007B4EB3" w:rsidP="007E353E">
            <w:pPr>
              <w:spacing w:line="240" w:lineRule="exact"/>
              <w:jc w:val="center"/>
              <w:rPr>
                <w:rFonts w:ascii="宋体"/>
              </w:rPr>
            </w:pPr>
            <w:r>
              <w:rPr>
                <w:rFonts w:ascii="宋体" w:hint="eastAsia"/>
              </w:rPr>
              <w:t>管理（</w:t>
            </w:r>
            <w:r>
              <w:rPr>
                <w:rFonts w:ascii="宋体"/>
              </w:rPr>
              <w:t>5</w:t>
            </w:r>
            <w:r>
              <w:rPr>
                <w:rFonts w:ascii="宋体" w:hint="eastAsia"/>
              </w:rPr>
              <w:t>分）</w:t>
            </w:r>
          </w:p>
          <w:p w:rsidR="007B4EB3" w:rsidRDefault="007B4EB3" w:rsidP="007E353E">
            <w:pPr>
              <w:spacing w:line="240" w:lineRule="exact"/>
              <w:jc w:val="center"/>
              <w:rPr>
                <w:rFonts w:ascii="宋体"/>
              </w:rPr>
            </w:pPr>
            <w:r>
              <w:rPr>
                <w:rFonts w:ascii="宋体" w:hint="eastAsia"/>
              </w:rPr>
              <w:t>）</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管理制度</w:t>
            </w:r>
          </w:p>
          <w:p w:rsidR="007B4EB3" w:rsidRDefault="007B4EB3" w:rsidP="007E353E">
            <w:pPr>
              <w:spacing w:line="240" w:lineRule="exact"/>
              <w:jc w:val="center"/>
              <w:rPr>
                <w:rFonts w:ascii="宋体"/>
              </w:rPr>
            </w:pPr>
            <w:r>
              <w:rPr>
                <w:rFonts w:ascii="宋体" w:hint="eastAsia"/>
              </w:rPr>
              <w:t>健全性（</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①是否已制定或具有预算资金管理办法、内部财务管理制度、会计核算制度等管理制度；</w:t>
            </w:r>
          </w:p>
          <w:p w:rsidR="007B4EB3" w:rsidRDefault="007B4EB3" w:rsidP="007E353E">
            <w:pPr>
              <w:spacing w:line="240" w:lineRule="exact"/>
              <w:ind w:leftChars="50" w:left="105" w:rightChars="50" w:right="105"/>
              <w:rPr>
                <w:rFonts w:ascii="宋体"/>
              </w:rPr>
            </w:pPr>
            <w:r>
              <w:rPr>
                <w:rFonts w:ascii="宋体" w:hint="eastAsia"/>
              </w:rPr>
              <w:t>②相关管理制度是否合法、合规、完整；</w:t>
            </w:r>
          </w:p>
          <w:p w:rsidR="007B4EB3" w:rsidRDefault="007B4EB3" w:rsidP="007E353E">
            <w:pPr>
              <w:spacing w:line="240" w:lineRule="exact"/>
              <w:ind w:leftChars="50" w:left="105" w:rightChars="50" w:right="105"/>
              <w:rPr>
                <w:rFonts w:ascii="宋体"/>
              </w:rPr>
            </w:pPr>
            <w:r>
              <w:rPr>
                <w:rFonts w:ascii="宋体" w:hint="eastAsia"/>
              </w:rPr>
              <w:t>③相关管理制度是否得到有效执行。</w:t>
            </w:r>
          </w:p>
        </w:tc>
      </w:tr>
      <w:tr w:rsidR="007B4EB3" w:rsidTr="007E353E">
        <w:trPr>
          <w:trHeight w:val="2537"/>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资金使用</w:t>
            </w:r>
          </w:p>
          <w:p w:rsidR="007B4EB3" w:rsidRDefault="007B4EB3" w:rsidP="007E353E">
            <w:pPr>
              <w:spacing w:line="240" w:lineRule="exact"/>
              <w:jc w:val="center"/>
              <w:rPr>
                <w:rFonts w:ascii="宋体"/>
              </w:rPr>
            </w:pPr>
            <w:r>
              <w:rPr>
                <w:rFonts w:ascii="宋体" w:hint="eastAsia"/>
              </w:rPr>
              <w:t>合规性（</w:t>
            </w:r>
            <w:r>
              <w:rPr>
                <w:rFonts w:ascii="宋体"/>
              </w:rPr>
              <w:t>1</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①是否符合国家财经法规和财务管理制度规定以及有关预算支出管理办法的规定；</w:t>
            </w:r>
          </w:p>
          <w:p w:rsidR="007B4EB3" w:rsidRDefault="007B4EB3" w:rsidP="007E353E">
            <w:pPr>
              <w:spacing w:line="240" w:lineRule="exact"/>
              <w:ind w:leftChars="50" w:left="105" w:rightChars="50" w:right="105"/>
              <w:rPr>
                <w:rFonts w:ascii="宋体"/>
              </w:rPr>
            </w:pPr>
            <w:r>
              <w:rPr>
                <w:rFonts w:ascii="宋体" w:hint="eastAsia"/>
              </w:rPr>
              <w:t>②资金的拨付是否有完整的审批程序和手续；</w:t>
            </w:r>
          </w:p>
          <w:p w:rsidR="007B4EB3" w:rsidRDefault="007B4EB3" w:rsidP="007E353E">
            <w:pPr>
              <w:spacing w:line="240" w:lineRule="exact"/>
              <w:ind w:leftChars="50" w:left="105" w:rightChars="50" w:right="105"/>
              <w:rPr>
                <w:rFonts w:ascii="宋体"/>
              </w:rPr>
            </w:pPr>
            <w:r>
              <w:rPr>
                <w:rFonts w:ascii="宋体" w:hint="eastAsia"/>
              </w:rPr>
              <w:t>③预算支出的重大开支是否经过评估论证；</w:t>
            </w:r>
          </w:p>
          <w:p w:rsidR="007B4EB3" w:rsidRDefault="007B4EB3" w:rsidP="007E353E">
            <w:pPr>
              <w:spacing w:line="240" w:lineRule="exact"/>
              <w:ind w:leftChars="50" w:left="105" w:rightChars="50" w:right="105"/>
              <w:rPr>
                <w:rFonts w:ascii="宋体"/>
              </w:rPr>
            </w:pPr>
            <w:r>
              <w:rPr>
                <w:rFonts w:ascii="宋体" w:hint="eastAsia"/>
              </w:rPr>
              <w:t>④是否符合部门预算批复的用途；</w:t>
            </w:r>
          </w:p>
          <w:p w:rsidR="007B4EB3" w:rsidRDefault="007B4EB3" w:rsidP="007E353E">
            <w:pPr>
              <w:spacing w:line="240" w:lineRule="exact"/>
              <w:ind w:leftChars="50" w:left="105" w:rightChars="50" w:right="105"/>
              <w:rPr>
                <w:rFonts w:ascii="宋体"/>
              </w:rPr>
            </w:pPr>
            <w:r>
              <w:rPr>
                <w:rFonts w:ascii="宋体" w:hint="eastAsia"/>
              </w:rPr>
              <w:t>⑤是否存在截留、挤占、挪用、虚列支出等情况。</w:t>
            </w:r>
          </w:p>
        </w:tc>
      </w:tr>
      <w:tr w:rsidR="007B4EB3" w:rsidTr="007E353E">
        <w:trPr>
          <w:trHeight w:val="1272"/>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预决算信</w:t>
            </w:r>
          </w:p>
          <w:p w:rsidR="007B4EB3" w:rsidRDefault="007B4EB3" w:rsidP="007E353E">
            <w:pPr>
              <w:spacing w:line="240" w:lineRule="exact"/>
              <w:jc w:val="center"/>
              <w:rPr>
                <w:rFonts w:ascii="宋体"/>
              </w:rPr>
            </w:pPr>
            <w:r>
              <w:rPr>
                <w:rFonts w:ascii="宋体" w:hint="eastAsia"/>
              </w:rPr>
              <w:t>息公开性（</w:t>
            </w:r>
            <w:r>
              <w:rPr>
                <w:rFonts w:ascii="宋体"/>
              </w:rPr>
              <w:t>1</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①是否按规定内容公开预决算信息；</w:t>
            </w:r>
          </w:p>
          <w:p w:rsidR="007B4EB3" w:rsidRDefault="007B4EB3" w:rsidP="007E353E">
            <w:pPr>
              <w:spacing w:line="240" w:lineRule="exact"/>
              <w:ind w:leftChars="50" w:left="105" w:rightChars="50" w:right="105"/>
              <w:rPr>
                <w:rFonts w:ascii="宋体"/>
              </w:rPr>
            </w:pPr>
            <w:r>
              <w:rPr>
                <w:rFonts w:ascii="宋体" w:hint="eastAsia"/>
              </w:rPr>
              <w:t>②是否按规定时限公开预决算信息。</w:t>
            </w:r>
          </w:p>
          <w:p w:rsidR="007B4EB3" w:rsidRDefault="007B4EB3" w:rsidP="007E353E">
            <w:pPr>
              <w:spacing w:line="240" w:lineRule="exact"/>
              <w:ind w:leftChars="50" w:left="105" w:rightChars="50" w:right="105"/>
              <w:rPr>
                <w:rFonts w:ascii="宋体"/>
              </w:rPr>
            </w:pPr>
            <w:r>
              <w:rPr>
                <w:rFonts w:ascii="宋体" w:hint="eastAsia"/>
              </w:rPr>
              <w:t>预决算信息是指与部门预算、执行、决算、监督、绩效等管理相关的信息。</w:t>
            </w:r>
          </w:p>
        </w:tc>
      </w:tr>
      <w:tr w:rsidR="007B4EB3" w:rsidTr="007E353E">
        <w:trPr>
          <w:trHeight w:val="1737"/>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基础信息</w:t>
            </w:r>
          </w:p>
          <w:p w:rsidR="007B4EB3" w:rsidRDefault="007B4EB3" w:rsidP="007E353E">
            <w:pPr>
              <w:spacing w:line="240" w:lineRule="exact"/>
              <w:jc w:val="center"/>
              <w:rPr>
                <w:rFonts w:ascii="宋体"/>
              </w:rPr>
            </w:pPr>
            <w:r>
              <w:rPr>
                <w:rFonts w:ascii="宋体" w:hint="eastAsia"/>
              </w:rPr>
              <w:t>完善性（</w:t>
            </w:r>
            <w:r>
              <w:rPr>
                <w:rFonts w:ascii="宋体"/>
              </w:rPr>
              <w:t>1</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①基础数据信息和会计信息资料是否真实；</w:t>
            </w:r>
          </w:p>
          <w:p w:rsidR="007B4EB3" w:rsidRDefault="007B4EB3" w:rsidP="007E353E">
            <w:pPr>
              <w:spacing w:line="240" w:lineRule="exact"/>
              <w:ind w:leftChars="50" w:left="105" w:rightChars="50" w:right="105"/>
              <w:rPr>
                <w:rFonts w:ascii="宋体"/>
              </w:rPr>
            </w:pPr>
            <w:r>
              <w:rPr>
                <w:rFonts w:ascii="宋体" w:hint="eastAsia"/>
              </w:rPr>
              <w:t>②基础数据信息和会计信息资料是否完整；</w:t>
            </w:r>
          </w:p>
          <w:p w:rsidR="007B4EB3" w:rsidRDefault="007B4EB3" w:rsidP="007E353E">
            <w:pPr>
              <w:spacing w:line="240" w:lineRule="exact"/>
              <w:ind w:leftChars="50" w:left="105" w:rightChars="50" w:right="105"/>
              <w:rPr>
                <w:rFonts w:ascii="宋体"/>
              </w:rPr>
            </w:pPr>
            <w:r>
              <w:rPr>
                <w:rFonts w:ascii="宋体" w:hint="eastAsia"/>
              </w:rPr>
              <w:t>③基础数据信息和会计信息资料是否准确。</w:t>
            </w:r>
          </w:p>
        </w:tc>
      </w:tr>
      <w:tr w:rsidR="007B4EB3" w:rsidTr="007E353E">
        <w:trPr>
          <w:trHeight w:val="1389"/>
          <w:jc w:val="center"/>
        </w:trPr>
        <w:tc>
          <w:tcPr>
            <w:tcW w:w="307" w:type="pct"/>
            <w:vMerge/>
            <w:noWrap/>
            <w:tcMar>
              <w:top w:w="10" w:type="dxa"/>
              <w:left w:w="10" w:type="dxa"/>
              <w:bottom w:w="0" w:type="dxa"/>
              <w:right w:w="10" w:type="dxa"/>
            </w:tcMar>
            <w:textDirection w:val="tbRlV"/>
            <w:vAlign w:val="center"/>
          </w:tcPr>
          <w:p w:rsidR="007B4EB3" w:rsidRDefault="007B4EB3" w:rsidP="007E353E">
            <w:pPr>
              <w:spacing w:line="240" w:lineRule="exact"/>
              <w:jc w:val="center"/>
              <w:rPr>
                <w:rFonts w:ascii="宋体"/>
              </w:rPr>
            </w:pP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资产</w:t>
            </w:r>
          </w:p>
          <w:p w:rsidR="007B4EB3" w:rsidRDefault="007B4EB3" w:rsidP="007E353E">
            <w:pPr>
              <w:spacing w:line="240" w:lineRule="exact"/>
              <w:jc w:val="center"/>
              <w:rPr>
                <w:rFonts w:ascii="宋体"/>
              </w:rPr>
            </w:pPr>
            <w:r>
              <w:rPr>
                <w:rFonts w:ascii="宋体" w:hint="eastAsia"/>
              </w:rPr>
              <w:t>管理（</w:t>
            </w:r>
            <w:r>
              <w:rPr>
                <w:rFonts w:ascii="宋体"/>
              </w:rPr>
              <w:t>5</w:t>
            </w:r>
            <w:r>
              <w:rPr>
                <w:rFonts w:ascii="宋体" w:hint="eastAsia"/>
              </w:rPr>
              <w:t>分）</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管理制度</w:t>
            </w:r>
          </w:p>
          <w:p w:rsidR="007B4EB3" w:rsidRDefault="007B4EB3" w:rsidP="007E353E">
            <w:pPr>
              <w:spacing w:line="240" w:lineRule="exact"/>
              <w:jc w:val="center"/>
              <w:rPr>
                <w:rFonts w:ascii="宋体"/>
              </w:rPr>
            </w:pPr>
            <w:r>
              <w:rPr>
                <w:rFonts w:ascii="宋体" w:hint="eastAsia"/>
              </w:rPr>
              <w:t>健全性（</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①是否已制定或具有资产管理制度；②相关资金管理制度是否合法、合规、完整；</w:t>
            </w:r>
          </w:p>
          <w:p w:rsidR="007B4EB3" w:rsidRDefault="007B4EB3" w:rsidP="007E353E">
            <w:pPr>
              <w:spacing w:line="240" w:lineRule="exact"/>
              <w:ind w:leftChars="50" w:left="105" w:rightChars="50" w:right="105"/>
              <w:rPr>
                <w:rFonts w:ascii="宋体"/>
              </w:rPr>
            </w:pPr>
            <w:r>
              <w:rPr>
                <w:rFonts w:ascii="宋体" w:hint="eastAsia"/>
              </w:rPr>
              <w:t>③相关资产管理制度是否得到有效执行。</w:t>
            </w:r>
          </w:p>
        </w:tc>
      </w:tr>
      <w:tr w:rsidR="007B4EB3" w:rsidTr="007E353E">
        <w:trPr>
          <w:trHeight w:val="1887"/>
          <w:jc w:val="center"/>
        </w:trPr>
        <w:tc>
          <w:tcPr>
            <w:tcW w:w="307" w:type="pct"/>
            <w:vMerge/>
            <w:vAlign w:val="center"/>
          </w:tcPr>
          <w:p w:rsidR="007B4EB3" w:rsidRDefault="007B4EB3" w:rsidP="007E353E">
            <w:pPr>
              <w:spacing w:line="240" w:lineRule="exact"/>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资产管理</w:t>
            </w:r>
          </w:p>
          <w:p w:rsidR="007B4EB3" w:rsidRDefault="007B4EB3" w:rsidP="007E353E">
            <w:pPr>
              <w:spacing w:line="240" w:lineRule="exact"/>
              <w:jc w:val="center"/>
              <w:rPr>
                <w:rFonts w:ascii="宋体"/>
              </w:rPr>
            </w:pPr>
            <w:r>
              <w:rPr>
                <w:rFonts w:ascii="宋体" w:hint="eastAsia"/>
              </w:rPr>
              <w:t>安全性（</w:t>
            </w:r>
            <w:r>
              <w:rPr>
                <w:rFonts w:ascii="宋体"/>
              </w:rPr>
              <w:t>2</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761"/>
                <w:tab w:val="left" w:pos="2604"/>
              </w:tabs>
              <w:spacing w:line="240" w:lineRule="exact"/>
              <w:ind w:leftChars="50" w:left="105" w:rightChars="50" w:right="105" w:firstLineChars="46" w:firstLine="97"/>
              <w:rPr>
                <w:rFonts w:ascii="宋体"/>
              </w:rPr>
            </w:pPr>
            <w:r>
              <w:rPr>
                <w:rFonts w:ascii="宋体" w:hint="eastAsia"/>
              </w:rPr>
              <w:t>2</w:t>
            </w:r>
          </w:p>
        </w:tc>
        <w:tc>
          <w:tcPr>
            <w:tcW w:w="1576" w:type="pct"/>
            <w:tcMar>
              <w:top w:w="10" w:type="dxa"/>
              <w:left w:w="10" w:type="dxa"/>
              <w:bottom w:w="0" w:type="dxa"/>
              <w:right w:w="10" w:type="dxa"/>
            </w:tcMar>
            <w:vAlign w:val="center"/>
          </w:tcPr>
          <w:p w:rsidR="007B4EB3" w:rsidRDefault="007B4EB3" w:rsidP="007E353E">
            <w:pPr>
              <w:tabs>
                <w:tab w:val="left" w:pos="761"/>
                <w:tab w:val="left" w:pos="2604"/>
              </w:tabs>
              <w:spacing w:line="240" w:lineRule="exact"/>
              <w:ind w:leftChars="50" w:left="105" w:rightChars="50" w:right="105" w:firstLineChars="46" w:firstLine="97"/>
              <w:rPr>
                <w:rFonts w:ascii="宋体"/>
              </w:rPr>
            </w:pPr>
            <w:r>
              <w:rPr>
                <w:rFonts w:ascii="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评价要点：</w:t>
            </w:r>
          </w:p>
          <w:p w:rsidR="007B4EB3" w:rsidRDefault="007B4EB3" w:rsidP="007E353E">
            <w:pPr>
              <w:spacing w:line="240" w:lineRule="exact"/>
              <w:ind w:leftChars="50" w:left="105" w:rightChars="50" w:right="105"/>
              <w:rPr>
                <w:rFonts w:ascii="宋体"/>
              </w:rPr>
            </w:pPr>
            <w:r>
              <w:rPr>
                <w:rFonts w:ascii="宋体" w:hint="eastAsia"/>
              </w:rPr>
              <w:t>①资产保存是否完整；</w:t>
            </w:r>
          </w:p>
          <w:p w:rsidR="007B4EB3" w:rsidRDefault="007B4EB3" w:rsidP="007E353E">
            <w:pPr>
              <w:spacing w:line="240" w:lineRule="exact"/>
              <w:ind w:leftChars="50" w:left="105" w:rightChars="50" w:right="105"/>
              <w:rPr>
                <w:rFonts w:ascii="宋体"/>
              </w:rPr>
            </w:pPr>
            <w:r>
              <w:rPr>
                <w:rFonts w:ascii="宋体" w:hint="eastAsia"/>
              </w:rPr>
              <w:t>②资产配置是否合理；</w:t>
            </w:r>
          </w:p>
          <w:p w:rsidR="007B4EB3" w:rsidRDefault="007B4EB3" w:rsidP="007E353E">
            <w:pPr>
              <w:spacing w:line="240" w:lineRule="exact"/>
              <w:ind w:leftChars="50" w:left="105" w:rightChars="50" w:right="105"/>
              <w:rPr>
                <w:rFonts w:ascii="宋体"/>
              </w:rPr>
            </w:pPr>
            <w:r>
              <w:rPr>
                <w:rFonts w:ascii="宋体" w:hint="eastAsia"/>
              </w:rPr>
              <w:t>③资产处置是否规范；</w:t>
            </w:r>
          </w:p>
          <w:p w:rsidR="007B4EB3" w:rsidRDefault="007B4EB3" w:rsidP="007E353E">
            <w:pPr>
              <w:spacing w:line="240" w:lineRule="exact"/>
              <w:ind w:leftChars="50" w:left="105" w:rightChars="50" w:right="105"/>
              <w:rPr>
                <w:rFonts w:ascii="宋体"/>
              </w:rPr>
            </w:pPr>
            <w:r>
              <w:rPr>
                <w:rFonts w:ascii="宋体" w:hint="eastAsia"/>
              </w:rPr>
              <w:t>④资产账务管理是否合规，是否帐实相符；</w:t>
            </w:r>
          </w:p>
          <w:p w:rsidR="007B4EB3" w:rsidRDefault="007B4EB3" w:rsidP="007E353E">
            <w:pPr>
              <w:spacing w:line="240" w:lineRule="exact"/>
              <w:ind w:leftChars="50" w:left="105" w:rightChars="50" w:right="105"/>
              <w:rPr>
                <w:rFonts w:ascii="宋体"/>
              </w:rPr>
            </w:pPr>
            <w:r>
              <w:rPr>
                <w:rFonts w:ascii="宋体" w:hint="eastAsia"/>
              </w:rPr>
              <w:t>⑤资产是否有偿使用及处置收入及时足额上缴。</w:t>
            </w:r>
          </w:p>
        </w:tc>
      </w:tr>
      <w:tr w:rsidR="007B4EB3" w:rsidTr="007E353E">
        <w:trPr>
          <w:trHeight w:val="895"/>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固定资产</w:t>
            </w:r>
          </w:p>
          <w:p w:rsidR="007B4EB3" w:rsidRDefault="007B4EB3" w:rsidP="007E353E">
            <w:pPr>
              <w:spacing w:line="240" w:lineRule="exact"/>
              <w:jc w:val="center"/>
              <w:rPr>
                <w:rFonts w:ascii="宋体"/>
              </w:rPr>
            </w:pPr>
            <w:r>
              <w:rPr>
                <w:rFonts w:ascii="宋体" w:hint="eastAsia"/>
              </w:rPr>
              <w:t>利用率（</w:t>
            </w:r>
            <w:r>
              <w:rPr>
                <w:rFonts w:ascii="宋体"/>
              </w:rPr>
              <w:t>1</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1</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固定资产利用率</w:t>
            </w:r>
            <w:r>
              <w:rPr>
                <w:rFonts w:ascii="宋体"/>
              </w:rPr>
              <w:t>=</w:t>
            </w:r>
            <w:r>
              <w:rPr>
                <w:rFonts w:ascii="宋体" w:hint="eastAsia"/>
              </w:rPr>
              <w:t>（实际在用固定资产总额</w:t>
            </w:r>
            <w:r>
              <w:rPr>
                <w:rFonts w:ascii="宋体"/>
              </w:rPr>
              <w:t>/</w:t>
            </w:r>
            <w:r>
              <w:rPr>
                <w:rFonts w:ascii="宋体" w:hint="eastAsia"/>
              </w:rPr>
              <w:t>所有固定资产总额）×</w:t>
            </w:r>
            <w:r>
              <w:rPr>
                <w:rFonts w:ascii="宋体"/>
              </w:rPr>
              <w:t>100%</w:t>
            </w:r>
            <w:r>
              <w:rPr>
                <w:rFonts w:ascii="宋体" w:hint="eastAsia"/>
              </w:rPr>
              <w:t>。</w:t>
            </w:r>
          </w:p>
        </w:tc>
      </w:tr>
      <w:tr w:rsidR="007B4EB3" w:rsidTr="007E353E">
        <w:trPr>
          <w:trHeight w:val="2171"/>
          <w:jc w:val="center"/>
        </w:trPr>
        <w:tc>
          <w:tcPr>
            <w:tcW w:w="307" w:type="pct"/>
            <w:vMerge w:val="restart"/>
            <w:noWrap/>
            <w:tcMar>
              <w:top w:w="10" w:type="dxa"/>
              <w:left w:w="10" w:type="dxa"/>
              <w:bottom w:w="0" w:type="dxa"/>
              <w:right w:w="10" w:type="dxa"/>
            </w:tcMar>
            <w:textDirection w:val="tbRlV"/>
            <w:vAlign w:val="center"/>
          </w:tcPr>
          <w:p w:rsidR="007B4EB3" w:rsidRDefault="007B4EB3" w:rsidP="007E353E">
            <w:pPr>
              <w:spacing w:line="240" w:lineRule="exact"/>
              <w:jc w:val="center"/>
              <w:rPr>
                <w:rFonts w:ascii="宋体"/>
              </w:rPr>
            </w:pPr>
            <w:r>
              <w:rPr>
                <w:rFonts w:ascii="宋体" w:hint="eastAsia"/>
              </w:rPr>
              <w:lastRenderedPageBreak/>
              <w:t>产出（</w:t>
            </w:r>
            <w:r>
              <w:rPr>
                <w:rFonts w:ascii="宋体"/>
              </w:rPr>
              <w:t>30</w:t>
            </w:r>
            <w:r>
              <w:rPr>
                <w:rFonts w:ascii="宋体" w:hint="eastAsia"/>
              </w:rPr>
              <w:t>分）</w:t>
            </w: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职责</w:t>
            </w:r>
          </w:p>
          <w:p w:rsidR="007B4EB3" w:rsidRDefault="007B4EB3" w:rsidP="007E353E">
            <w:pPr>
              <w:spacing w:line="240" w:lineRule="exact"/>
              <w:jc w:val="center"/>
              <w:rPr>
                <w:rFonts w:ascii="宋体"/>
              </w:rPr>
            </w:pPr>
            <w:r>
              <w:rPr>
                <w:rFonts w:ascii="宋体" w:hint="eastAsia"/>
              </w:rPr>
              <w:t>履行（</w:t>
            </w:r>
            <w:r>
              <w:rPr>
                <w:rFonts w:ascii="宋体"/>
              </w:rPr>
              <w:t>30</w:t>
            </w:r>
            <w:r>
              <w:rPr>
                <w:rFonts w:ascii="宋体" w:hint="eastAsia"/>
              </w:rPr>
              <w:t>分）</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实际</w:t>
            </w:r>
          </w:p>
          <w:p w:rsidR="007B4EB3" w:rsidRDefault="007B4EB3" w:rsidP="007E353E">
            <w:pPr>
              <w:spacing w:line="240" w:lineRule="exact"/>
              <w:jc w:val="center"/>
              <w:rPr>
                <w:rFonts w:ascii="宋体"/>
              </w:rPr>
            </w:pPr>
            <w:r>
              <w:rPr>
                <w:rFonts w:ascii="宋体" w:hint="eastAsia"/>
              </w:rPr>
              <w:t>完成率</w:t>
            </w:r>
          </w:p>
          <w:p w:rsidR="007B4EB3" w:rsidRDefault="007B4EB3" w:rsidP="007E353E">
            <w:pPr>
              <w:spacing w:line="240" w:lineRule="exact"/>
              <w:jc w:val="center"/>
              <w:rPr>
                <w:rFonts w:ascii="宋体"/>
              </w:rPr>
            </w:pPr>
            <w:r>
              <w:rPr>
                <w:rFonts w:ascii="宋体" w:hint="eastAsia"/>
              </w:rPr>
              <w:t>（</w:t>
            </w:r>
            <w:r>
              <w:rPr>
                <w:rFonts w:ascii="宋体"/>
              </w:rPr>
              <w:t>8</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7</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实际完成率</w:t>
            </w:r>
            <w:r>
              <w:rPr>
                <w:rFonts w:ascii="宋体"/>
              </w:rPr>
              <w:t>=</w:t>
            </w:r>
            <w:r>
              <w:rPr>
                <w:rFonts w:ascii="宋体" w:hint="eastAsia"/>
              </w:rPr>
              <w:t>（实际完成工作数</w:t>
            </w:r>
            <w:r>
              <w:rPr>
                <w:rFonts w:ascii="宋体"/>
              </w:rPr>
              <w:t>/</w:t>
            </w:r>
            <w:r>
              <w:rPr>
                <w:rFonts w:ascii="宋体" w:hint="eastAsia"/>
              </w:rPr>
              <w:t>计划工作数）×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实际完成工作数：一定时期（年度或规划期）内部门实际完成工作任务的数量。</w:t>
            </w:r>
          </w:p>
          <w:p w:rsidR="007B4EB3" w:rsidRDefault="007B4EB3" w:rsidP="007E353E">
            <w:pPr>
              <w:spacing w:line="240" w:lineRule="exact"/>
              <w:ind w:leftChars="50" w:left="105" w:rightChars="50" w:right="105"/>
              <w:rPr>
                <w:rFonts w:ascii="宋体"/>
              </w:rPr>
            </w:pPr>
            <w:r>
              <w:rPr>
                <w:rFonts w:ascii="宋体" w:hint="eastAsia"/>
              </w:rPr>
              <w:t>计划工作数：部门整体绩效目标确定的一定时期（年度或规划期）内预计完成工作任务的数量。</w:t>
            </w:r>
          </w:p>
        </w:tc>
      </w:tr>
      <w:tr w:rsidR="007B4EB3" w:rsidTr="007E353E">
        <w:trPr>
          <w:trHeight w:val="1393"/>
          <w:jc w:val="center"/>
        </w:trPr>
        <w:tc>
          <w:tcPr>
            <w:tcW w:w="307" w:type="pct"/>
            <w:vMerge/>
            <w:textDirection w:val="tbRlV"/>
            <w:vAlign w:val="center"/>
          </w:tcPr>
          <w:p w:rsidR="007B4EB3" w:rsidRDefault="007B4EB3" w:rsidP="007E353E">
            <w:pPr>
              <w:spacing w:line="240" w:lineRule="exact"/>
              <w:ind w:left="113"/>
              <w:jc w:val="center"/>
              <w:rPr>
                <w:rFonts w:ascii="宋体"/>
              </w:rPr>
            </w:pPr>
          </w:p>
        </w:tc>
        <w:tc>
          <w:tcPr>
            <w:tcW w:w="375" w:type="pct"/>
            <w:vMerge/>
            <w:vAlign w:val="center"/>
          </w:tcPr>
          <w:p w:rsidR="007B4EB3" w:rsidRDefault="007B4EB3" w:rsidP="007E353E">
            <w:pPr>
              <w:spacing w:line="240" w:lineRule="exact"/>
              <w:jc w:val="center"/>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完成</w:t>
            </w:r>
          </w:p>
          <w:p w:rsidR="007B4EB3" w:rsidRDefault="007B4EB3" w:rsidP="007E353E">
            <w:pPr>
              <w:spacing w:line="240" w:lineRule="exact"/>
              <w:jc w:val="center"/>
              <w:rPr>
                <w:rFonts w:ascii="宋体"/>
              </w:rPr>
            </w:pPr>
            <w:r>
              <w:rPr>
                <w:rFonts w:ascii="宋体" w:hint="eastAsia"/>
              </w:rPr>
              <w:t>及时率</w:t>
            </w:r>
          </w:p>
          <w:p w:rsidR="007B4EB3" w:rsidRDefault="007B4EB3" w:rsidP="007E353E">
            <w:pPr>
              <w:spacing w:line="240" w:lineRule="exact"/>
              <w:jc w:val="center"/>
              <w:rPr>
                <w:rFonts w:ascii="宋体"/>
              </w:rPr>
            </w:pPr>
            <w:r>
              <w:rPr>
                <w:rFonts w:ascii="宋体" w:hint="eastAsia"/>
              </w:rPr>
              <w:t>（</w:t>
            </w:r>
            <w:r>
              <w:rPr>
                <w:rFonts w:ascii="宋体"/>
              </w:rPr>
              <w:t>4</w:t>
            </w:r>
            <w:r>
              <w:rPr>
                <w:rFonts w:ascii="宋体" w:hint="eastAsia"/>
              </w:rPr>
              <w:t>分）</w:t>
            </w:r>
          </w:p>
        </w:tc>
        <w:tc>
          <w:tcPr>
            <w:tcW w:w="375" w:type="pct"/>
            <w:tcMar>
              <w:top w:w="10" w:type="dxa"/>
              <w:left w:w="10" w:type="dxa"/>
              <w:bottom w:w="0" w:type="dxa"/>
              <w:right w:w="10" w:type="dxa"/>
            </w:tcMar>
          </w:tcPr>
          <w:p w:rsidR="007B4EB3" w:rsidRDefault="00E76745" w:rsidP="007E353E">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部门在规定时限内及时完成的实际工作数与计划工作数的比率</w:t>
            </w:r>
            <w:r>
              <w:rPr>
                <w:rFonts w:ascii="宋体"/>
              </w:rPr>
              <w:t>,</w:t>
            </w:r>
            <w:r>
              <w:rPr>
                <w:rFonts w:ascii="宋体" w:hint="eastAsia"/>
              </w:rPr>
              <w:t>用以反映和考核部门履职时效目标的实现程度。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完成及时率</w:t>
            </w:r>
            <w:r>
              <w:rPr>
                <w:rFonts w:ascii="宋体"/>
              </w:rPr>
              <w:t>=</w:t>
            </w:r>
            <w:r>
              <w:rPr>
                <w:rFonts w:ascii="宋体" w:hint="eastAsia"/>
              </w:rPr>
              <w:t>（及时完成实际工作数</w:t>
            </w:r>
            <w:r>
              <w:rPr>
                <w:rFonts w:ascii="宋体"/>
              </w:rPr>
              <w:t>/</w:t>
            </w:r>
            <w:r>
              <w:rPr>
                <w:rFonts w:ascii="宋体" w:hint="eastAsia"/>
              </w:rPr>
              <w:t>计划工作数）×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及时完成实际工作数：部门按照整体绩效目标确定的时限实际完成的工作任务数量。</w:t>
            </w:r>
          </w:p>
        </w:tc>
      </w:tr>
      <w:tr w:rsidR="007B4EB3" w:rsidTr="007E353E">
        <w:trPr>
          <w:trHeight w:val="1675"/>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质量</w:t>
            </w:r>
          </w:p>
          <w:p w:rsidR="007B4EB3" w:rsidRDefault="007B4EB3" w:rsidP="007E353E">
            <w:pPr>
              <w:spacing w:line="240" w:lineRule="exact"/>
              <w:jc w:val="center"/>
              <w:rPr>
                <w:rFonts w:ascii="宋体"/>
              </w:rPr>
            </w:pPr>
            <w:r>
              <w:rPr>
                <w:rFonts w:ascii="宋体" w:hint="eastAsia"/>
              </w:rPr>
              <w:t>达标率</w:t>
            </w:r>
          </w:p>
          <w:p w:rsidR="007B4EB3" w:rsidRDefault="007B4EB3" w:rsidP="007E353E">
            <w:pPr>
              <w:spacing w:line="240" w:lineRule="exact"/>
              <w:jc w:val="center"/>
              <w:rPr>
                <w:rFonts w:ascii="宋体"/>
              </w:rPr>
            </w:pPr>
            <w:r>
              <w:rPr>
                <w:rFonts w:ascii="宋体" w:hint="eastAsia"/>
              </w:rPr>
              <w:t>（</w:t>
            </w:r>
            <w:r>
              <w:rPr>
                <w:rFonts w:ascii="宋体"/>
              </w:rPr>
              <w:t>8</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7</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达到质量标准（绩效标准值）的实际工作数与计划工作数的比率</w:t>
            </w:r>
            <w:r>
              <w:rPr>
                <w:rFonts w:ascii="宋体"/>
              </w:rPr>
              <w:t>,</w:t>
            </w:r>
            <w:r>
              <w:rPr>
                <w:rFonts w:ascii="宋体" w:hint="eastAsia"/>
              </w:rPr>
              <w:t>用以反映和考核部门履职质量目标的实现程度。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质量达标率</w:t>
            </w:r>
            <w:r>
              <w:rPr>
                <w:rFonts w:ascii="宋体"/>
              </w:rPr>
              <w:t>=</w:t>
            </w:r>
            <w:r>
              <w:rPr>
                <w:rFonts w:ascii="宋体" w:hint="eastAsia"/>
              </w:rPr>
              <w:t>（质量达标实际工作数</w:t>
            </w:r>
            <w:r>
              <w:rPr>
                <w:rFonts w:ascii="宋体"/>
              </w:rPr>
              <w:t>/</w:t>
            </w:r>
            <w:r>
              <w:rPr>
                <w:rFonts w:ascii="宋体" w:hint="eastAsia"/>
              </w:rPr>
              <w:t>计划工作数）×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质量达标实际工作数：一定时期（年度或规划期）内部门实际完成工作数中达到部门绩效目标要求（绩效标准值）的工作任务数量。</w:t>
            </w:r>
          </w:p>
        </w:tc>
      </w:tr>
      <w:tr w:rsidR="007B4EB3" w:rsidTr="007E353E">
        <w:trPr>
          <w:trHeight w:val="1125"/>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重点工作</w:t>
            </w:r>
          </w:p>
          <w:p w:rsidR="007B4EB3" w:rsidRDefault="007B4EB3" w:rsidP="007E353E">
            <w:pPr>
              <w:spacing w:line="240" w:lineRule="exact"/>
              <w:jc w:val="center"/>
              <w:rPr>
                <w:rFonts w:ascii="宋体"/>
              </w:rPr>
            </w:pPr>
            <w:r>
              <w:rPr>
                <w:rFonts w:ascii="宋体" w:hint="eastAsia"/>
              </w:rPr>
              <w:t>办结率（</w:t>
            </w:r>
            <w:r>
              <w:rPr>
                <w:rFonts w:ascii="宋体"/>
              </w:rPr>
              <w:t>10</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9</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重点工作办结率</w:t>
            </w:r>
            <w:r>
              <w:rPr>
                <w:rFonts w:ascii="宋体"/>
              </w:rPr>
              <w:t>=</w:t>
            </w:r>
            <w:r>
              <w:rPr>
                <w:rFonts w:ascii="宋体" w:hint="eastAsia"/>
              </w:rPr>
              <w:t>（重点工作实际完成数</w:t>
            </w:r>
            <w:r>
              <w:rPr>
                <w:rFonts w:ascii="宋体"/>
              </w:rPr>
              <w:t>/</w:t>
            </w:r>
            <w:r>
              <w:rPr>
                <w:rFonts w:ascii="宋体" w:hint="eastAsia"/>
              </w:rPr>
              <w:t>交办或下达数）×</w:t>
            </w:r>
            <w:r>
              <w:rPr>
                <w:rFonts w:ascii="宋体"/>
              </w:rPr>
              <w:t>100%</w:t>
            </w:r>
            <w:r>
              <w:rPr>
                <w:rFonts w:ascii="宋体" w:hint="eastAsia"/>
              </w:rPr>
              <w:t>。</w:t>
            </w:r>
          </w:p>
          <w:p w:rsidR="007B4EB3" w:rsidRDefault="007B4EB3" w:rsidP="007E353E">
            <w:pPr>
              <w:spacing w:line="240" w:lineRule="exact"/>
              <w:ind w:leftChars="50" w:left="105" w:rightChars="50" w:right="105"/>
              <w:rPr>
                <w:rFonts w:ascii="宋体"/>
              </w:rPr>
            </w:pPr>
            <w:r>
              <w:rPr>
                <w:rFonts w:ascii="宋体" w:hint="eastAsia"/>
              </w:rPr>
              <w:t>重点工作是指党委、政府、人大、相关部门交办或下达的工作任务。</w:t>
            </w:r>
          </w:p>
        </w:tc>
      </w:tr>
      <w:tr w:rsidR="007B4EB3" w:rsidTr="007E353E">
        <w:trPr>
          <w:trHeight w:val="709"/>
          <w:jc w:val="center"/>
        </w:trPr>
        <w:tc>
          <w:tcPr>
            <w:tcW w:w="307" w:type="pct"/>
            <w:vMerge w:val="restart"/>
            <w:noWrap/>
            <w:tcMar>
              <w:top w:w="10" w:type="dxa"/>
              <w:left w:w="10" w:type="dxa"/>
              <w:bottom w:w="0" w:type="dxa"/>
              <w:right w:w="10" w:type="dxa"/>
            </w:tcMar>
            <w:textDirection w:val="tbRlV"/>
            <w:vAlign w:val="center"/>
          </w:tcPr>
          <w:p w:rsidR="007B4EB3" w:rsidRDefault="007B4EB3" w:rsidP="007E353E">
            <w:pPr>
              <w:spacing w:line="240" w:lineRule="exact"/>
              <w:jc w:val="center"/>
              <w:rPr>
                <w:rFonts w:ascii="宋体"/>
              </w:rPr>
            </w:pPr>
            <w:r>
              <w:rPr>
                <w:rFonts w:ascii="宋体" w:hint="eastAsia"/>
              </w:rPr>
              <w:t>效果（</w:t>
            </w:r>
            <w:r>
              <w:rPr>
                <w:rFonts w:ascii="宋体"/>
              </w:rPr>
              <w:t>20</w:t>
            </w:r>
            <w:r>
              <w:rPr>
                <w:rFonts w:ascii="宋体" w:hint="eastAsia"/>
              </w:rPr>
              <w:t>分）</w:t>
            </w:r>
          </w:p>
        </w:tc>
        <w:tc>
          <w:tcPr>
            <w:tcW w:w="375" w:type="pct"/>
            <w:vMerge w:val="restar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履职</w:t>
            </w:r>
          </w:p>
          <w:p w:rsidR="007B4EB3" w:rsidRDefault="007B4EB3" w:rsidP="007E353E">
            <w:pPr>
              <w:spacing w:line="240" w:lineRule="exact"/>
              <w:jc w:val="center"/>
              <w:rPr>
                <w:rFonts w:ascii="宋体"/>
              </w:rPr>
            </w:pPr>
            <w:r>
              <w:rPr>
                <w:rFonts w:ascii="宋体" w:hint="eastAsia"/>
              </w:rPr>
              <w:t>效益（</w:t>
            </w:r>
            <w:r>
              <w:rPr>
                <w:rFonts w:ascii="宋体"/>
              </w:rPr>
              <w:t>20</w:t>
            </w:r>
            <w:r>
              <w:rPr>
                <w:rFonts w:ascii="宋体" w:hint="eastAsia"/>
              </w:rPr>
              <w:t>分）</w:t>
            </w: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经济效益（</w:t>
            </w:r>
            <w:r>
              <w:rPr>
                <w:rFonts w:ascii="宋体"/>
              </w:rPr>
              <w:t>5</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7B4EB3" w:rsidTr="007E353E">
        <w:trPr>
          <w:trHeight w:val="709"/>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社会效益（</w:t>
            </w:r>
            <w:r>
              <w:rPr>
                <w:rFonts w:ascii="宋体"/>
              </w:rPr>
              <w:t>5</w:t>
            </w:r>
            <w:r>
              <w:rPr>
                <w:rFonts w:ascii="宋体" w:hint="eastAsia"/>
              </w:rPr>
              <w:t>分）</w:t>
            </w:r>
          </w:p>
        </w:tc>
        <w:tc>
          <w:tcPr>
            <w:tcW w:w="375" w:type="pct"/>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部门履行职责对社会发展所带来的直接或间接影响。</w:t>
            </w:r>
          </w:p>
        </w:tc>
        <w:tc>
          <w:tcPr>
            <w:tcW w:w="1867" w:type="pct"/>
            <w:vMerge/>
            <w:vAlign w:val="center"/>
          </w:tcPr>
          <w:p w:rsidR="007B4EB3" w:rsidRDefault="007B4EB3" w:rsidP="007E353E">
            <w:pPr>
              <w:spacing w:line="240" w:lineRule="exact"/>
              <w:ind w:leftChars="50" w:left="105" w:rightChars="50" w:right="105"/>
              <w:rPr>
                <w:rFonts w:ascii="宋体"/>
              </w:rPr>
            </w:pPr>
          </w:p>
        </w:tc>
      </w:tr>
      <w:tr w:rsidR="007B4EB3" w:rsidTr="007E353E">
        <w:trPr>
          <w:trHeight w:val="709"/>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生态效益（</w:t>
            </w:r>
            <w:r>
              <w:rPr>
                <w:rFonts w:ascii="宋体"/>
              </w:rPr>
              <w:t>5</w:t>
            </w:r>
            <w:r>
              <w:rPr>
                <w:rFonts w:ascii="宋体" w:hint="eastAsia"/>
              </w:rPr>
              <w:t>分）</w:t>
            </w:r>
          </w:p>
        </w:tc>
        <w:tc>
          <w:tcPr>
            <w:tcW w:w="375" w:type="pct"/>
          </w:tcPr>
          <w:p w:rsidR="007B4EB3" w:rsidRDefault="00E76745" w:rsidP="007E353E">
            <w:pPr>
              <w:tabs>
                <w:tab w:val="left" w:pos="2604"/>
              </w:tabs>
              <w:spacing w:line="240" w:lineRule="exact"/>
              <w:ind w:leftChars="50" w:left="105" w:rightChars="50" w:right="105" w:firstLineChars="46" w:firstLine="97"/>
              <w:rPr>
                <w:rFonts w:ascii="宋体"/>
              </w:rPr>
            </w:pPr>
            <w:r>
              <w:rPr>
                <w:rFonts w:ascii="宋体" w:hint="eastAsia"/>
              </w:rPr>
              <w:t>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部门履行职责对生态环境所带来的直接或间接影响。</w:t>
            </w:r>
          </w:p>
        </w:tc>
        <w:tc>
          <w:tcPr>
            <w:tcW w:w="1867" w:type="pct"/>
            <w:vMerge/>
            <w:vAlign w:val="center"/>
          </w:tcPr>
          <w:p w:rsidR="007B4EB3" w:rsidRDefault="007B4EB3" w:rsidP="007E353E">
            <w:pPr>
              <w:spacing w:line="240" w:lineRule="exact"/>
              <w:ind w:leftChars="50" w:left="105" w:rightChars="50" w:right="105"/>
              <w:rPr>
                <w:rFonts w:ascii="宋体"/>
              </w:rPr>
            </w:pPr>
          </w:p>
        </w:tc>
      </w:tr>
      <w:tr w:rsidR="007B4EB3" w:rsidTr="007E353E">
        <w:trPr>
          <w:trHeight w:val="1063"/>
          <w:jc w:val="center"/>
        </w:trPr>
        <w:tc>
          <w:tcPr>
            <w:tcW w:w="307" w:type="pct"/>
            <w:vMerge/>
            <w:vAlign w:val="center"/>
          </w:tcPr>
          <w:p w:rsidR="007B4EB3" w:rsidRDefault="007B4EB3" w:rsidP="007E353E">
            <w:pPr>
              <w:spacing w:line="240" w:lineRule="exact"/>
              <w:rPr>
                <w:rFonts w:ascii="宋体"/>
              </w:rPr>
            </w:pPr>
          </w:p>
        </w:tc>
        <w:tc>
          <w:tcPr>
            <w:tcW w:w="375" w:type="pct"/>
            <w:vMerge/>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r>
              <w:rPr>
                <w:rFonts w:ascii="宋体" w:hint="eastAsia"/>
              </w:rPr>
              <w:t>社会公众</w:t>
            </w:r>
          </w:p>
          <w:p w:rsidR="007B4EB3" w:rsidRDefault="007B4EB3" w:rsidP="007E353E">
            <w:pPr>
              <w:spacing w:line="240" w:lineRule="exact"/>
              <w:jc w:val="center"/>
              <w:rPr>
                <w:rFonts w:ascii="宋体"/>
              </w:rPr>
            </w:pPr>
            <w:r>
              <w:rPr>
                <w:rFonts w:ascii="宋体" w:hint="eastAsia"/>
              </w:rPr>
              <w:t>或服务对</w:t>
            </w:r>
          </w:p>
          <w:p w:rsidR="007B4EB3" w:rsidRDefault="007B4EB3" w:rsidP="007E353E">
            <w:pPr>
              <w:spacing w:line="240" w:lineRule="exact"/>
              <w:jc w:val="center"/>
              <w:rPr>
                <w:rFonts w:ascii="宋体"/>
              </w:rPr>
            </w:pPr>
            <w:r>
              <w:rPr>
                <w:rFonts w:ascii="宋体" w:hint="eastAsia"/>
              </w:rPr>
              <w:t>象满意度（</w:t>
            </w:r>
            <w:r>
              <w:rPr>
                <w:rFonts w:ascii="宋体"/>
              </w:rPr>
              <w:t>5</w:t>
            </w:r>
            <w:r>
              <w:rPr>
                <w:rFonts w:ascii="宋体" w:hint="eastAsia"/>
              </w:rPr>
              <w:t>分）</w:t>
            </w: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5</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社会公众或部门的服务对象对部门履职效果的满意程度。</w:t>
            </w: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r>
              <w:rPr>
                <w:rFonts w:ascii="宋体" w:hint="eastAsia"/>
              </w:rPr>
              <w:t>社会公众或服务对象是指部门履行职责而影响到的部门、群体或个人。一般采取社会调查的方式。</w:t>
            </w:r>
          </w:p>
        </w:tc>
      </w:tr>
      <w:tr w:rsidR="007B4EB3" w:rsidTr="007E353E">
        <w:trPr>
          <w:trHeight w:val="692"/>
          <w:jc w:val="center"/>
        </w:trPr>
        <w:tc>
          <w:tcPr>
            <w:tcW w:w="307" w:type="pct"/>
            <w:vAlign w:val="center"/>
          </w:tcPr>
          <w:p w:rsidR="007B4EB3" w:rsidRDefault="007B4EB3" w:rsidP="007E353E">
            <w:pPr>
              <w:spacing w:line="240" w:lineRule="exact"/>
              <w:rPr>
                <w:rFonts w:ascii="宋体"/>
              </w:rPr>
            </w:pPr>
            <w:r>
              <w:rPr>
                <w:rFonts w:ascii="宋体" w:hint="eastAsia"/>
              </w:rPr>
              <w:t>总分</w:t>
            </w:r>
          </w:p>
        </w:tc>
        <w:tc>
          <w:tcPr>
            <w:tcW w:w="375" w:type="pct"/>
            <w:vAlign w:val="center"/>
          </w:tcPr>
          <w:p w:rsidR="007B4EB3" w:rsidRDefault="007B4EB3" w:rsidP="007E353E">
            <w:pPr>
              <w:spacing w:line="240" w:lineRule="exact"/>
              <w:rPr>
                <w:rFonts w:ascii="宋体"/>
              </w:rPr>
            </w:pPr>
          </w:p>
        </w:tc>
        <w:tc>
          <w:tcPr>
            <w:tcW w:w="500" w:type="pct"/>
            <w:tcMar>
              <w:top w:w="10" w:type="dxa"/>
              <w:left w:w="10" w:type="dxa"/>
              <w:bottom w:w="0" w:type="dxa"/>
              <w:right w:w="10" w:type="dxa"/>
            </w:tcMar>
            <w:vAlign w:val="center"/>
          </w:tcPr>
          <w:p w:rsidR="007B4EB3" w:rsidRDefault="007B4EB3" w:rsidP="007E353E">
            <w:pPr>
              <w:spacing w:line="240" w:lineRule="exact"/>
              <w:jc w:val="center"/>
              <w:rPr>
                <w:rFonts w:ascii="宋体"/>
              </w:rPr>
            </w:pPr>
          </w:p>
        </w:tc>
        <w:tc>
          <w:tcPr>
            <w:tcW w:w="375" w:type="pct"/>
            <w:tcMar>
              <w:top w:w="10" w:type="dxa"/>
              <w:left w:w="10" w:type="dxa"/>
              <w:bottom w:w="0" w:type="dxa"/>
              <w:right w:w="10" w:type="dxa"/>
            </w:tcMar>
          </w:tcPr>
          <w:p w:rsidR="007B4EB3" w:rsidRDefault="007B4EB3" w:rsidP="007E353E">
            <w:pPr>
              <w:tabs>
                <w:tab w:val="left" w:pos="2604"/>
              </w:tabs>
              <w:spacing w:line="240" w:lineRule="exact"/>
              <w:ind w:leftChars="50" w:left="105" w:rightChars="50" w:right="105" w:firstLineChars="46" w:firstLine="97"/>
              <w:rPr>
                <w:rFonts w:ascii="宋体"/>
              </w:rPr>
            </w:pPr>
            <w:r>
              <w:rPr>
                <w:rFonts w:ascii="宋体" w:hint="eastAsia"/>
              </w:rPr>
              <w:t>94</w:t>
            </w:r>
          </w:p>
        </w:tc>
        <w:tc>
          <w:tcPr>
            <w:tcW w:w="1576" w:type="pct"/>
            <w:tcMar>
              <w:top w:w="10" w:type="dxa"/>
              <w:left w:w="10" w:type="dxa"/>
              <w:bottom w:w="0" w:type="dxa"/>
              <w:right w:w="10" w:type="dxa"/>
            </w:tcMar>
            <w:vAlign w:val="center"/>
          </w:tcPr>
          <w:p w:rsidR="007B4EB3" w:rsidRDefault="007B4EB3" w:rsidP="007E353E">
            <w:pPr>
              <w:tabs>
                <w:tab w:val="left" w:pos="2604"/>
              </w:tabs>
              <w:spacing w:line="240" w:lineRule="exact"/>
              <w:ind w:leftChars="50" w:left="105" w:rightChars="50" w:right="105" w:firstLineChars="46" w:firstLine="97"/>
              <w:rPr>
                <w:rFonts w:ascii="宋体"/>
              </w:rPr>
            </w:pPr>
          </w:p>
        </w:tc>
        <w:tc>
          <w:tcPr>
            <w:tcW w:w="1867" w:type="pct"/>
            <w:tcMar>
              <w:top w:w="10" w:type="dxa"/>
              <w:left w:w="10" w:type="dxa"/>
              <w:bottom w:w="0" w:type="dxa"/>
              <w:right w:w="10" w:type="dxa"/>
            </w:tcMar>
            <w:vAlign w:val="center"/>
          </w:tcPr>
          <w:p w:rsidR="007B4EB3" w:rsidRDefault="007B4EB3" w:rsidP="007E353E">
            <w:pPr>
              <w:spacing w:line="240" w:lineRule="exact"/>
              <w:ind w:leftChars="50" w:left="105" w:rightChars="50" w:right="105"/>
              <w:rPr>
                <w:rFonts w:ascii="宋体"/>
              </w:rPr>
            </w:pPr>
          </w:p>
        </w:tc>
      </w:tr>
    </w:tbl>
    <w:p w:rsidR="00F86FDA" w:rsidRDefault="00F86FDA" w:rsidP="00682044">
      <w:pPr>
        <w:spacing w:line="480" w:lineRule="exact"/>
      </w:pPr>
    </w:p>
    <w:sectPr w:rsidR="00F86FDA" w:rsidSect="00F86FDA">
      <w:pgSz w:w="11906" w:h="16838"/>
      <w:pgMar w:top="1701" w:right="1440" w:bottom="1440" w:left="1440" w:header="708" w:footer="708" w:gutter="0"/>
      <w:cols w:space="720"/>
      <w:docGrid w:linePitch="360"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C69" w:rsidRDefault="002C6C69" w:rsidP="00372F0C">
      <w:r>
        <w:separator/>
      </w:r>
    </w:p>
  </w:endnote>
  <w:endnote w:type="continuationSeparator" w:id="1">
    <w:p w:rsidR="002C6C69" w:rsidRDefault="002C6C69" w:rsidP="00372F0C">
      <w:r>
        <w:continuationSeparator/>
      </w:r>
    </w:p>
  </w:endnote>
</w:endnotes>
</file>

<file path=word/fontTable.xml><?xml version="1.0" encoding="utf-8"?>
<w:fonts xmlns:r="http://schemas.openxmlformats.org/officeDocument/2006/relationships" xmlns:w="http://schemas.openxmlformats.org/wordprocessingml/2006/main">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charset w:val="86"/>
    <w:family w:val="modern"/>
    <w:pitch w:val="default"/>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C69" w:rsidRDefault="002C6C69" w:rsidP="00372F0C">
      <w:r>
        <w:separator/>
      </w:r>
    </w:p>
  </w:footnote>
  <w:footnote w:type="continuationSeparator" w:id="1">
    <w:p w:rsidR="002C6C69" w:rsidRDefault="002C6C69" w:rsidP="00372F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35842"/>
  </w:hdrShapeDefaults>
  <w:footnotePr>
    <w:footnote w:id="0"/>
    <w:footnote w:id="1"/>
  </w:footnotePr>
  <w:endnotePr>
    <w:endnote w:id="0"/>
    <w:endnote w:id="1"/>
  </w:endnotePr>
  <w:compat>
    <w:balanceSingleByteDoubleByteWidth/>
    <w:useFELayout/>
  </w:compat>
  <w:rsids>
    <w:rsidRoot w:val="00F86FDA"/>
    <w:rsid w:val="00024F22"/>
    <w:rsid w:val="00054C52"/>
    <w:rsid w:val="000C56BF"/>
    <w:rsid w:val="000F35A4"/>
    <w:rsid w:val="00111C8B"/>
    <w:rsid w:val="00115AEF"/>
    <w:rsid w:val="00125696"/>
    <w:rsid w:val="001342EF"/>
    <w:rsid w:val="001C46D8"/>
    <w:rsid w:val="00206CBC"/>
    <w:rsid w:val="00235D97"/>
    <w:rsid w:val="002700A6"/>
    <w:rsid w:val="00274AE4"/>
    <w:rsid w:val="00276EED"/>
    <w:rsid w:val="002A350A"/>
    <w:rsid w:val="002B02CE"/>
    <w:rsid w:val="002C1CA7"/>
    <w:rsid w:val="002C6C69"/>
    <w:rsid w:val="002D4E58"/>
    <w:rsid w:val="002D7055"/>
    <w:rsid w:val="00312375"/>
    <w:rsid w:val="0032363E"/>
    <w:rsid w:val="0033094E"/>
    <w:rsid w:val="003313E3"/>
    <w:rsid w:val="00350919"/>
    <w:rsid w:val="00364662"/>
    <w:rsid w:val="00372F0C"/>
    <w:rsid w:val="00394B59"/>
    <w:rsid w:val="003A5F8E"/>
    <w:rsid w:val="003E1488"/>
    <w:rsid w:val="00412FB6"/>
    <w:rsid w:val="004165D2"/>
    <w:rsid w:val="00464FD3"/>
    <w:rsid w:val="0049418D"/>
    <w:rsid w:val="004A1AC5"/>
    <w:rsid w:val="004C6795"/>
    <w:rsid w:val="00540580"/>
    <w:rsid w:val="00551304"/>
    <w:rsid w:val="0056048E"/>
    <w:rsid w:val="0057612A"/>
    <w:rsid w:val="005C157E"/>
    <w:rsid w:val="005C2EF7"/>
    <w:rsid w:val="005D42AE"/>
    <w:rsid w:val="005E4BE9"/>
    <w:rsid w:val="005F3F15"/>
    <w:rsid w:val="00640D35"/>
    <w:rsid w:val="00653582"/>
    <w:rsid w:val="00682044"/>
    <w:rsid w:val="006C274B"/>
    <w:rsid w:val="00743FDB"/>
    <w:rsid w:val="00773F71"/>
    <w:rsid w:val="007A4179"/>
    <w:rsid w:val="007A66B2"/>
    <w:rsid w:val="007B4EB3"/>
    <w:rsid w:val="007F26F6"/>
    <w:rsid w:val="0085634C"/>
    <w:rsid w:val="008865A8"/>
    <w:rsid w:val="0089536A"/>
    <w:rsid w:val="008C6644"/>
    <w:rsid w:val="008F10A8"/>
    <w:rsid w:val="009073DD"/>
    <w:rsid w:val="00927197"/>
    <w:rsid w:val="0093401F"/>
    <w:rsid w:val="009408B0"/>
    <w:rsid w:val="00950CEB"/>
    <w:rsid w:val="00954A3B"/>
    <w:rsid w:val="00960BD8"/>
    <w:rsid w:val="00975181"/>
    <w:rsid w:val="009B244D"/>
    <w:rsid w:val="009D0863"/>
    <w:rsid w:val="00A0459A"/>
    <w:rsid w:val="00A13BEC"/>
    <w:rsid w:val="00A15E9E"/>
    <w:rsid w:val="00A24B0C"/>
    <w:rsid w:val="00A2688B"/>
    <w:rsid w:val="00AC629B"/>
    <w:rsid w:val="00AE1C43"/>
    <w:rsid w:val="00AE270C"/>
    <w:rsid w:val="00AF572A"/>
    <w:rsid w:val="00B16248"/>
    <w:rsid w:val="00B27303"/>
    <w:rsid w:val="00B623E2"/>
    <w:rsid w:val="00B63A92"/>
    <w:rsid w:val="00BC5A78"/>
    <w:rsid w:val="00BE2E48"/>
    <w:rsid w:val="00BF7A1E"/>
    <w:rsid w:val="00C1408D"/>
    <w:rsid w:val="00C14A7B"/>
    <w:rsid w:val="00C320FD"/>
    <w:rsid w:val="00C3436D"/>
    <w:rsid w:val="00CC1C87"/>
    <w:rsid w:val="00CD17A9"/>
    <w:rsid w:val="00CD6754"/>
    <w:rsid w:val="00CF6A7A"/>
    <w:rsid w:val="00D20CC6"/>
    <w:rsid w:val="00D2502D"/>
    <w:rsid w:val="00D45C13"/>
    <w:rsid w:val="00D817DE"/>
    <w:rsid w:val="00D85177"/>
    <w:rsid w:val="00DA0021"/>
    <w:rsid w:val="00E44DC3"/>
    <w:rsid w:val="00E76745"/>
    <w:rsid w:val="00E87BA5"/>
    <w:rsid w:val="00ED1D04"/>
    <w:rsid w:val="00EE39E1"/>
    <w:rsid w:val="00EF3F0F"/>
    <w:rsid w:val="00F00EC4"/>
    <w:rsid w:val="00F265FE"/>
    <w:rsid w:val="00F35E10"/>
    <w:rsid w:val="00F86FDA"/>
    <w:rsid w:val="00FB4899"/>
    <w:rsid w:val="38561668"/>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2"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lsdException w:name="Normal Table" w:uiPriority="3"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86FDA"/>
    <w:pPr>
      <w:autoSpaceDE w:val="0"/>
      <w:autoSpaceDN w:val="0"/>
      <w:jc w:val="both"/>
    </w:pPr>
    <w:rPr>
      <w:rFonts w:ascii="Calibri" w:eastAsia="宋体" w:hAnsi="宋体" w:cs="宋体"/>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86FDA"/>
    <w:pPr>
      <w:jc w:val="left"/>
    </w:pPr>
    <w:rPr>
      <w:rFonts w:ascii="宋体"/>
      <w:sz w:val="24"/>
      <w:szCs w:val="24"/>
    </w:rPr>
  </w:style>
  <w:style w:type="paragraph" w:customStyle="1" w:styleId="1">
    <w:name w:val="正文_1"/>
    <w:rsid w:val="00F86FDA"/>
    <w:rPr>
      <w:rFonts w:ascii="宋体" w:eastAsia="宋体" w:hAnsi="宋体" w:cs="宋体"/>
      <w:color w:val="000000"/>
    </w:rPr>
  </w:style>
  <w:style w:type="paragraph" w:styleId="a4">
    <w:name w:val="header"/>
    <w:basedOn w:val="a"/>
    <w:link w:val="Char"/>
    <w:rsid w:val="00372F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72F0C"/>
    <w:rPr>
      <w:rFonts w:ascii="Calibri" w:eastAsia="宋体" w:hAnsi="宋体" w:cs="宋体"/>
      <w:sz w:val="18"/>
      <w:szCs w:val="18"/>
    </w:rPr>
  </w:style>
  <w:style w:type="paragraph" w:styleId="a5">
    <w:name w:val="footer"/>
    <w:basedOn w:val="a"/>
    <w:link w:val="Char0"/>
    <w:rsid w:val="00372F0C"/>
    <w:pPr>
      <w:tabs>
        <w:tab w:val="center" w:pos="4153"/>
        <w:tab w:val="right" w:pos="8306"/>
      </w:tabs>
      <w:snapToGrid w:val="0"/>
      <w:jc w:val="left"/>
    </w:pPr>
    <w:rPr>
      <w:sz w:val="18"/>
      <w:szCs w:val="18"/>
    </w:rPr>
  </w:style>
  <w:style w:type="character" w:customStyle="1" w:styleId="Char0">
    <w:name w:val="页脚 Char"/>
    <w:basedOn w:val="a0"/>
    <w:link w:val="a5"/>
    <w:rsid w:val="00372F0C"/>
    <w:rPr>
      <w:rFonts w:ascii="Calibri" w:eastAsia="宋体" w:hAnsi="宋体" w:cs="宋体"/>
      <w:sz w:val="18"/>
      <w:szCs w:val="18"/>
    </w:rPr>
  </w:style>
  <w:style w:type="paragraph" w:customStyle="1" w:styleId="2">
    <w:name w:val="列出段落2"/>
    <w:basedOn w:val="a"/>
    <w:uiPriority w:val="99"/>
    <w:rsid w:val="00D817DE"/>
    <w:pPr>
      <w:widowControl w:val="0"/>
      <w:autoSpaceDE/>
      <w:autoSpaceDN/>
      <w:ind w:firstLineChars="200" w:firstLine="420"/>
    </w:pPr>
    <w:rPr>
      <w:rFonts w:ascii="等线" w:eastAsia="等线" w:hAnsi="等线" w:cs="等线"/>
      <w:kern w:val="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10</Pages>
  <Words>1023</Words>
  <Characters>5835</Characters>
  <Application>Microsoft Office Word</Application>
  <DocSecurity>0</DocSecurity>
  <Lines>48</Lines>
  <Paragraphs>13</Paragraphs>
  <ScaleCrop>false</ScaleCrop>
  <Company/>
  <LinksUpToDate>false</LinksUpToDate>
  <CharactersWithSpaces>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38</cp:revision>
  <cp:lastPrinted>2023-05-17T08:18:00Z</cp:lastPrinted>
  <dcterms:created xsi:type="dcterms:W3CDTF">2020-07-31T04:25:00Z</dcterms:created>
  <dcterms:modified xsi:type="dcterms:W3CDTF">2023-05-18T07:42:00Z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