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仿宋" w:eastAsia="方正小标宋简体" w:cs="Times New Roman"/>
          <w:sz w:val="44"/>
          <w:szCs w:val="44"/>
          <w:lang w:eastAsia="zh-CN"/>
        </w:rPr>
      </w:pPr>
      <w:bookmarkStart w:id="0" w:name="_GoBack"/>
      <w:bookmarkEnd w:id="0"/>
      <w:r>
        <w:rPr>
          <w:rFonts w:hint="eastAsia" w:ascii="黑体" w:hAnsi="黑体" w:eastAsia="黑体" w:cs="黑体"/>
          <w:sz w:val="32"/>
          <w:szCs w:val="32"/>
          <w:lang w:eastAsia="zh-CN"/>
        </w:rPr>
        <w:t>附件</w:t>
      </w:r>
    </w:p>
    <w:p>
      <w:pPr>
        <w:jc w:val="center"/>
        <w:rPr>
          <w:rFonts w:hint="eastAsia" w:ascii="方正小标宋简体" w:hAnsi="仿宋" w:eastAsia="方正小标宋简体" w:cs="Times New Roman"/>
          <w:sz w:val="44"/>
          <w:szCs w:val="44"/>
        </w:rPr>
      </w:pPr>
      <w:r>
        <w:rPr>
          <w:rFonts w:hint="eastAsia" w:ascii="方正小标宋简体" w:hAnsi="仿宋" w:eastAsia="方正小标宋简体" w:cs="Times New Roman"/>
          <w:sz w:val="44"/>
          <w:szCs w:val="44"/>
        </w:rPr>
        <w:t>赫山区科技创新奖励办法</w:t>
      </w:r>
    </w:p>
    <w:p>
      <w:pPr>
        <w:jc w:val="center"/>
        <w:rPr>
          <w:rFonts w:hint="eastAsia" w:ascii="楷体_GB2312" w:hAnsi="仿宋" w:eastAsia="楷体_GB2312" w:cs="Times New Roman"/>
          <w:sz w:val="40"/>
          <w:szCs w:val="44"/>
        </w:rPr>
      </w:pPr>
      <w:r>
        <w:rPr>
          <w:rFonts w:hint="eastAsia" w:ascii="仿宋" w:hAnsi="仿宋" w:eastAsia="仿宋" w:cs="Times New Roman"/>
          <w:sz w:val="36"/>
          <w:szCs w:val="44"/>
        </w:rPr>
        <w:t>（</w:t>
      </w:r>
      <w:r>
        <w:rPr>
          <w:rFonts w:hint="eastAsia" w:ascii="仿宋" w:hAnsi="仿宋" w:eastAsia="仿宋" w:cs="Times New Roman"/>
          <w:sz w:val="36"/>
          <w:szCs w:val="44"/>
          <w:lang w:val="en-US" w:eastAsia="zh-CN"/>
        </w:rPr>
        <w:t>征求意见稿</w:t>
      </w:r>
      <w:r>
        <w:rPr>
          <w:rFonts w:hint="eastAsia" w:ascii="仿宋" w:hAnsi="仿宋" w:eastAsia="仿宋" w:cs="Times New Roman"/>
          <w:sz w:val="36"/>
          <w:szCs w:val="44"/>
        </w:rPr>
        <w:t>）</w:t>
      </w:r>
    </w:p>
    <w:p>
      <w:pPr>
        <w:ind w:firstLine="643" w:firstLineChars="201"/>
        <w:rPr>
          <w:rFonts w:hint="eastAsia" w:ascii="仿宋" w:hAnsi="仿宋" w:eastAsia="仿宋" w:cs="Times New Roman"/>
          <w:sz w:val="32"/>
        </w:rPr>
      </w:pPr>
    </w:p>
    <w:p>
      <w:pPr>
        <w:ind w:firstLine="643" w:firstLineChars="201"/>
        <w:rPr>
          <w:rFonts w:hint="eastAsia" w:ascii="仿宋_GB2312" w:hAnsi="仿宋" w:eastAsia="仿宋_GB2312" w:cs="Times New Roman"/>
          <w:sz w:val="32"/>
        </w:rPr>
      </w:pPr>
      <w:r>
        <w:rPr>
          <w:rFonts w:hint="eastAsia" w:ascii="黑体" w:hAnsi="黑体" w:eastAsia="黑体" w:cs="Times New Roman"/>
          <w:sz w:val="32"/>
        </w:rPr>
        <w:t>第一条</w:t>
      </w:r>
      <w:r>
        <w:rPr>
          <w:rFonts w:hint="eastAsia" w:ascii="仿宋_GB2312" w:hAnsi="仿宋" w:eastAsia="仿宋_GB2312" w:cs="Times New Roman"/>
          <w:sz w:val="32"/>
        </w:rPr>
        <w:t xml:space="preserve">  为深入实施创新</w:t>
      </w:r>
      <w:r>
        <w:rPr>
          <w:rFonts w:hint="eastAsia" w:ascii="仿宋_GB2312" w:hAnsi="仿宋" w:eastAsia="仿宋_GB2312" w:cs="Times New Roman"/>
          <w:sz w:val="32"/>
          <w:lang w:val="en-US" w:eastAsia="zh-CN"/>
        </w:rPr>
        <w:t>驱动发展</w:t>
      </w:r>
      <w:r>
        <w:rPr>
          <w:rFonts w:hint="eastAsia" w:ascii="仿宋_GB2312" w:hAnsi="仿宋" w:eastAsia="仿宋_GB2312" w:cs="Times New Roman"/>
          <w:sz w:val="32"/>
        </w:rPr>
        <w:t>战略，充分发挥科技创新在高质量发展中的引领支撑作用，</w:t>
      </w:r>
      <w:r>
        <w:rPr>
          <w:rFonts w:hint="eastAsia" w:ascii="仿宋_GB2312" w:hAnsi="仿宋" w:eastAsia="仿宋_GB2312" w:cs="Times New Roman"/>
          <w:sz w:val="32"/>
          <w:lang w:val="en-US" w:eastAsia="zh-CN"/>
        </w:rPr>
        <w:t>加快科技强区建设，</w:t>
      </w:r>
      <w:r>
        <w:rPr>
          <w:rFonts w:hint="eastAsia" w:ascii="仿宋_GB2312" w:hAnsi="仿宋" w:eastAsia="仿宋_GB2312" w:cs="Times New Roman"/>
          <w:sz w:val="32"/>
        </w:rPr>
        <w:t>根据《关于印发湖南创新型省份建设实施方案的通知》（湘政发[2018]35号）</w:t>
      </w:r>
      <w:r>
        <w:rPr>
          <w:rFonts w:hint="eastAsia" w:ascii="仿宋_GB2312" w:hAnsi="仿宋" w:eastAsia="仿宋_GB2312" w:cs="Times New Roman"/>
          <w:sz w:val="32"/>
          <w:highlight w:val="none"/>
        </w:rPr>
        <w:t>《益阳市促进科技成果转化实施细则》(益政办发〔2020〕12号)《益阳市“十四五”加大全社会研发经费投入行动计划实施方案》</w:t>
      </w:r>
      <w:r>
        <w:rPr>
          <w:rFonts w:hint="eastAsia" w:ascii="仿宋_GB2312" w:hAnsi="仿宋" w:eastAsia="仿宋_GB2312" w:cs="Times New Roman"/>
          <w:sz w:val="32"/>
          <w:highlight w:val="none"/>
          <w:lang w:eastAsia="zh-CN"/>
        </w:rPr>
        <w:t>（</w:t>
      </w:r>
      <w:r>
        <w:rPr>
          <w:rFonts w:hint="eastAsia" w:ascii="仿宋_GB2312" w:hAnsi="仿宋" w:eastAsia="仿宋_GB2312" w:cs="Times New Roman"/>
          <w:sz w:val="32"/>
          <w:highlight w:val="none"/>
        </w:rPr>
        <w:t>益政办发〔2022〕17号</w:t>
      </w:r>
      <w:r>
        <w:rPr>
          <w:rFonts w:hint="eastAsia" w:ascii="仿宋_GB2312" w:hAnsi="仿宋" w:eastAsia="仿宋_GB2312" w:cs="Times New Roman"/>
          <w:sz w:val="32"/>
          <w:highlight w:val="none"/>
          <w:lang w:eastAsia="zh-CN"/>
        </w:rPr>
        <w:t>）</w:t>
      </w:r>
      <w:r>
        <w:rPr>
          <w:rFonts w:hint="eastAsia" w:ascii="仿宋_GB2312" w:hAnsi="仿宋" w:eastAsia="仿宋_GB2312" w:cs="Times New Roman"/>
          <w:sz w:val="32"/>
        </w:rPr>
        <w:t>等文件精神，结合我区实际，制定本办法。</w:t>
      </w:r>
    </w:p>
    <w:p>
      <w:pPr>
        <w:ind w:firstLine="643" w:firstLineChars="201"/>
        <w:rPr>
          <w:rFonts w:hint="eastAsia" w:ascii="仿宋_GB2312" w:hAnsi="仿宋" w:eastAsia="仿宋_GB2312" w:cs="Times New Roman"/>
          <w:sz w:val="32"/>
        </w:rPr>
      </w:pPr>
      <w:r>
        <w:rPr>
          <w:rFonts w:hint="eastAsia" w:ascii="黑体" w:hAnsi="黑体" w:eastAsia="黑体" w:cs="Times New Roman"/>
          <w:sz w:val="32"/>
        </w:rPr>
        <w:t>第二条</w:t>
      </w:r>
      <w:r>
        <w:rPr>
          <w:rFonts w:hint="eastAsia" w:ascii="仿宋_GB2312" w:hAnsi="仿宋" w:eastAsia="仿宋_GB2312" w:cs="Times New Roman"/>
          <w:sz w:val="32"/>
        </w:rPr>
        <w:t xml:space="preserve">  区人民政府设立科技创新奖励专项</w:t>
      </w:r>
      <w:r>
        <w:rPr>
          <w:rFonts w:hint="eastAsia" w:ascii="仿宋_GB2312" w:hAnsi="仿宋" w:eastAsia="仿宋_GB2312" w:cs="Times New Roman"/>
          <w:sz w:val="32"/>
          <w:lang w:val="en-US" w:eastAsia="zh-CN"/>
        </w:rPr>
        <w:t>资</w:t>
      </w:r>
      <w:r>
        <w:rPr>
          <w:rFonts w:hint="eastAsia" w:ascii="仿宋_GB2312" w:hAnsi="仿宋" w:eastAsia="仿宋_GB2312" w:cs="Times New Roman"/>
          <w:sz w:val="32"/>
        </w:rPr>
        <w:t>金，用于奖励科技创新和科技服务。</w:t>
      </w:r>
    </w:p>
    <w:p>
      <w:pPr>
        <w:numPr>
          <w:ilvl w:val="0"/>
          <w:numId w:val="1"/>
        </w:numPr>
        <w:ind w:left="1723" w:hanging="1080"/>
        <w:rPr>
          <w:rFonts w:hint="eastAsia" w:ascii="楷体_GB2312" w:hAnsi="仿宋" w:eastAsia="楷体_GB2312" w:cs="Times New Roman"/>
          <w:b/>
          <w:sz w:val="32"/>
        </w:rPr>
      </w:pPr>
      <w:r>
        <w:rPr>
          <w:rFonts w:hint="eastAsia" w:ascii="楷体_GB2312" w:hAnsi="仿宋" w:eastAsia="楷体_GB2312" w:cs="Times New Roman"/>
          <w:b/>
          <w:sz w:val="32"/>
          <w:lang w:eastAsia="zh-CN"/>
        </w:rPr>
        <w:t>鼓励企业建设</w:t>
      </w:r>
      <w:r>
        <w:rPr>
          <w:rFonts w:hint="eastAsia" w:ascii="楷体_GB2312" w:hAnsi="仿宋" w:eastAsia="楷体_GB2312" w:cs="Times New Roman"/>
          <w:b/>
          <w:sz w:val="32"/>
        </w:rPr>
        <w:t>科技创新平台</w:t>
      </w:r>
    </w:p>
    <w:p>
      <w:pPr>
        <w:ind w:left="57"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对新认定（获批）的国家级、省级</w:t>
      </w:r>
      <w:r>
        <w:rPr>
          <w:rFonts w:hint="eastAsia" w:ascii="仿宋_GB2312" w:hAnsi="仿宋" w:eastAsia="仿宋_GB2312" w:cs="Times New Roman"/>
          <w:sz w:val="32"/>
          <w:lang w:eastAsia="zh-CN"/>
        </w:rPr>
        <w:t>、</w:t>
      </w:r>
      <w:r>
        <w:rPr>
          <w:rFonts w:hint="eastAsia" w:ascii="仿宋_GB2312" w:hAnsi="仿宋" w:eastAsia="仿宋_GB2312" w:cs="Times New Roman"/>
          <w:sz w:val="32"/>
          <w:lang w:val="en-US" w:eastAsia="zh-CN"/>
        </w:rPr>
        <w:t>市级</w:t>
      </w:r>
      <w:r>
        <w:rPr>
          <w:rFonts w:hint="eastAsia" w:ascii="仿宋_GB2312" w:hAnsi="仿宋" w:eastAsia="仿宋_GB2312" w:cs="Times New Roman"/>
          <w:sz w:val="32"/>
        </w:rPr>
        <w:t>创新平台</w:t>
      </w:r>
      <w:r>
        <w:rPr>
          <w:rFonts w:hint="eastAsia" w:ascii="仿宋_GB2312" w:hAnsi="仿宋" w:eastAsia="仿宋_GB2312" w:cs="Times New Roman"/>
          <w:b/>
          <w:sz w:val="32"/>
        </w:rPr>
        <w:t>（</w:t>
      </w:r>
      <w:r>
        <w:rPr>
          <w:rFonts w:hint="eastAsia" w:ascii="仿宋_GB2312" w:hAnsi="仿宋" w:eastAsia="仿宋_GB2312" w:cs="Times New Roman"/>
          <w:sz w:val="32"/>
        </w:rPr>
        <w:t>工程技术研究中心、重点</w:t>
      </w:r>
      <w:r>
        <w:rPr>
          <w:rFonts w:hint="eastAsia" w:ascii="仿宋_GB2312" w:hAnsi="仿宋" w:eastAsia="仿宋_GB2312" w:cs="Times New Roman"/>
          <w:sz w:val="32"/>
          <w:lang w:val="en-US" w:eastAsia="zh-CN"/>
        </w:rPr>
        <w:t>实验室</w:t>
      </w:r>
      <w:r>
        <w:rPr>
          <w:rFonts w:hint="eastAsia" w:ascii="仿宋_GB2312" w:hAnsi="仿宋" w:eastAsia="仿宋_GB2312" w:cs="Times New Roman"/>
          <w:sz w:val="32"/>
        </w:rPr>
        <w:t>、技术</w:t>
      </w:r>
      <w:r>
        <w:rPr>
          <w:rFonts w:hint="eastAsia" w:ascii="仿宋_GB2312" w:hAnsi="仿宋" w:eastAsia="仿宋_GB2312" w:cs="Times New Roman"/>
          <w:sz w:val="32"/>
          <w:lang w:val="en-US" w:eastAsia="zh-CN"/>
        </w:rPr>
        <w:t>创新</w:t>
      </w:r>
      <w:r>
        <w:rPr>
          <w:rFonts w:hint="eastAsia" w:ascii="仿宋_GB2312" w:hAnsi="仿宋" w:eastAsia="仿宋_GB2312" w:cs="Times New Roman"/>
          <w:sz w:val="32"/>
        </w:rPr>
        <w:t>中心、</w:t>
      </w:r>
      <w:r>
        <w:rPr>
          <w:rFonts w:hint="eastAsia" w:ascii="仿宋_GB2312" w:hAnsi="仿宋" w:eastAsia="仿宋_GB2312" w:cs="Times New Roman"/>
          <w:sz w:val="32"/>
          <w:lang w:val="en-US" w:eastAsia="zh-CN"/>
        </w:rPr>
        <w:t>新型研发机构</w:t>
      </w:r>
      <w:r>
        <w:rPr>
          <w:rFonts w:hint="eastAsia" w:ascii="仿宋_GB2312" w:hAnsi="仿宋" w:eastAsia="仿宋_GB2312" w:cs="Times New Roman"/>
          <w:sz w:val="32"/>
        </w:rPr>
        <w:t>、科技企业孵化器、众创空间、星创天地</w:t>
      </w:r>
      <w:r>
        <w:rPr>
          <w:rFonts w:hint="eastAsia" w:ascii="仿宋_GB2312" w:hAnsi="仿宋" w:eastAsia="仿宋_GB2312" w:cs="Times New Roman"/>
          <w:b/>
          <w:sz w:val="32"/>
        </w:rPr>
        <w:t>）</w:t>
      </w:r>
      <w:r>
        <w:rPr>
          <w:rFonts w:hint="eastAsia" w:ascii="仿宋_GB2312" w:hAnsi="仿宋" w:eastAsia="仿宋_GB2312" w:cs="Times New Roman"/>
          <w:sz w:val="32"/>
        </w:rPr>
        <w:t>分别一次性奖励</w:t>
      </w:r>
      <w:r>
        <w:rPr>
          <w:rFonts w:hint="eastAsia" w:ascii="仿宋_GB2312" w:hAnsi="仿宋" w:eastAsia="仿宋_GB2312" w:cs="Times New Roman"/>
          <w:sz w:val="32"/>
          <w:lang w:val="en-US" w:eastAsia="zh-CN"/>
        </w:rPr>
        <w:t>5</w:t>
      </w:r>
      <w:r>
        <w:rPr>
          <w:rFonts w:hint="eastAsia" w:ascii="仿宋_GB2312" w:hAnsi="仿宋" w:eastAsia="仿宋_GB2312" w:cs="Times New Roman"/>
          <w:sz w:val="32"/>
        </w:rPr>
        <w:t>万元、</w:t>
      </w:r>
      <w:r>
        <w:rPr>
          <w:rFonts w:hint="eastAsia" w:ascii="仿宋_GB2312" w:hAnsi="仿宋" w:eastAsia="仿宋_GB2312" w:cs="Times New Roman"/>
          <w:sz w:val="32"/>
          <w:lang w:val="en-US" w:eastAsia="zh-CN"/>
        </w:rPr>
        <w:t>3万元、2</w:t>
      </w:r>
      <w:r>
        <w:rPr>
          <w:rFonts w:hint="eastAsia" w:ascii="仿宋_GB2312" w:hAnsi="仿宋" w:eastAsia="仿宋_GB2312" w:cs="Times New Roman"/>
          <w:sz w:val="32"/>
        </w:rPr>
        <w:t>万元。</w:t>
      </w:r>
    </w:p>
    <w:p>
      <w:pPr>
        <w:numPr>
          <w:ilvl w:val="0"/>
          <w:numId w:val="1"/>
        </w:numPr>
        <w:ind w:left="1723" w:hanging="1080"/>
        <w:rPr>
          <w:rFonts w:hint="eastAsia" w:ascii="楷体_GB2312" w:hAnsi="仿宋" w:eastAsia="楷体_GB2312" w:cs="Times New Roman"/>
          <w:b/>
          <w:sz w:val="32"/>
        </w:rPr>
      </w:pPr>
      <w:r>
        <w:rPr>
          <w:rFonts w:hint="eastAsia" w:ascii="楷体_GB2312" w:hAnsi="仿宋" w:eastAsia="楷体_GB2312" w:cs="Times New Roman"/>
          <w:b/>
          <w:sz w:val="32"/>
          <w:lang w:eastAsia="zh-CN"/>
        </w:rPr>
        <w:t>鼓励企业</w:t>
      </w:r>
      <w:r>
        <w:rPr>
          <w:rFonts w:hint="eastAsia" w:ascii="楷体_GB2312" w:hAnsi="仿宋" w:eastAsia="楷体_GB2312" w:cs="Times New Roman"/>
          <w:b/>
          <w:sz w:val="32"/>
        </w:rPr>
        <w:t>提升科技创新能力</w:t>
      </w:r>
    </w:p>
    <w:p>
      <w:pPr>
        <w:ind w:firstLine="643" w:firstLineChars="201"/>
        <w:rPr>
          <w:rFonts w:hint="eastAsia" w:ascii="仿宋_GB2312" w:hAnsi="仿宋" w:eastAsia="仿宋_GB2312" w:cs="Times New Roman"/>
          <w:sz w:val="32"/>
        </w:rPr>
      </w:pPr>
      <w:r>
        <w:rPr>
          <w:rFonts w:hint="eastAsia" w:ascii="仿宋_GB2312" w:hAnsi="仿宋" w:eastAsia="仿宋_GB2312" w:cs="Times New Roman"/>
          <w:sz w:val="32"/>
        </w:rPr>
        <w:t>鼓励企业加大研发投入。</w:t>
      </w:r>
      <w:r>
        <w:rPr>
          <w:rFonts w:hint="eastAsia" w:ascii="仿宋_GB2312" w:hAnsi="仿宋" w:eastAsia="仿宋_GB2312" w:cs="Times New Roman"/>
          <w:sz w:val="32"/>
          <w:lang w:val="en-US" w:eastAsia="zh-CN"/>
        </w:rPr>
        <w:t>对企业</w:t>
      </w:r>
      <w:r>
        <w:rPr>
          <w:rFonts w:hint="eastAsia" w:ascii="仿宋_GB2312" w:hAnsi="仿宋" w:eastAsia="仿宋_GB2312" w:cs="Times New Roman"/>
          <w:sz w:val="32"/>
        </w:rPr>
        <w:t>研发经费投入</w:t>
      </w:r>
      <w:r>
        <w:rPr>
          <w:rFonts w:hint="eastAsia" w:ascii="仿宋_GB2312" w:hAnsi="仿宋" w:eastAsia="仿宋_GB2312" w:cs="Times New Roman"/>
          <w:sz w:val="32"/>
          <w:lang w:val="en-US" w:eastAsia="zh-CN"/>
        </w:rPr>
        <w:t>符合</w:t>
      </w:r>
      <w:r>
        <w:rPr>
          <w:rFonts w:hint="eastAsia" w:ascii="仿宋_GB2312" w:hAnsi="仿宋" w:eastAsia="仿宋_GB2312" w:cs="Times New Roman"/>
          <w:sz w:val="32"/>
        </w:rPr>
        <w:t>《湖南省支持企业研发财政奖补办法</w:t>
      </w:r>
      <w:r>
        <w:rPr>
          <w:rFonts w:hint="eastAsia" w:ascii="仿宋_GB2312" w:hAnsi="仿宋" w:eastAsia="仿宋_GB2312" w:cs="Times New Roman"/>
          <w:sz w:val="32"/>
          <w:lang w:eastAsia="zh-CN"/>
        </w:rPr>
        <w:t>》（</w:t>
      </w:r>
      <w:r>
        <w:rPr>
          <w:rFonts w:hint="eastAsia" w:ascii="仿宋_GB2312" w:hAnsi="仿宋" w:eastAsia="仿宋_GB2312" w:cs="Times New Roman"/>
          <w:sz w:val="32"/>
        </w:rPr>
        <w:t>湘财教〔2018〕1</w:t>
      </w:r>
      <w:r>
        <w:rPr>
          <w:rFonts w:hint="eastAsia" w:ascii="仿宋_GB2312" w:hAnsi="仿宋" w:eastAsia="仿宋_GB2312" w:cs="Times New Roman"/>
          <w:sz w:val="32"/>
          <w:lang w:val="en-US" w:eastAsia="zh-CN"/>
        </w:rPr>
        <w:t>号</w:t>
      </w:r>
      <w:r>
        <w:rPr>
          <w:rFonts w:hint="eastAsia" w:ascii="仿宋_GB2312" w:hAnsi="仿宋" w:eastAsia="仿宋_GB2312" w:cs="Times New Roman"/>
          <w:sz w:val="32"/>
          <w:lang w:eastAsia="zh-CN"/>
        </w:rPr>
        <w:t>）</w:t>
      </w:r>
      <w:r>
        <w:rPr>
          <w:rFonts w:hint="eastAsia" w:ascii="仿宋_GB2312" w:hAnsi="仿宋" w:eastAsia="仿宋_GB2312" w:cs="Times New Roman"/>
          <w:sz w:val="32"/>
          <w:lang w:val="en-US" w:eastAsia="zh-CN"/>
        </w:rPr>
        <w:t>要求，获得湖南省企业研发财政奖补的我区前10</w:t>
      </w:r>
      <w:r>
        <w:rPr>
          <w:rFonts w:hint="eastAsia" w:ascii="仿宋_GB2312" w:hAnsi="仿宋" w:eastAsia="仿宋_GB2312" w:cs="Times New Roman"/>
          <w:sz w:val="32"/>
        </w:rPr>
        <w:t>名企业</w:t>
      </w:r>
      <w:r>
        <w:rPr>
          <w:rFonts w:hint="eastAsia" w:ascii="仿宋_GB2312" w:hAnsi="仿宋" w:eastAsia="仿宋_GB2312" w:cs="Times New Roman"/>
          <w:sz w:val="32"/>
          <w:lang w:eastAsia="zh-CN"/>
        </w:rPr>
        <w:t>给予奖励，</w:t>
      </w:r>
      <w:r>
        <w:rPr>
          <w:rFonts w:hint="eastAsia" w:ascii="仿宋_GB2312" w:hAnsi="仿宋" w:eastAsia="仿宋_GB2312" w:cs="Times New Roman"/>
          <w:sz w:val="32"/>
        </w:rPr>
        <w:t>1-3名、4-</w:t>
      </w:r>
      <w:r>
        <w:rPr>
          <w:rFonts w:hint="eastAsia" w:ascii="仿宋_GB2312" w:hAnsi="仿宋" w:eastAsia="仿宋_GB2312" w:cs="Times New Roman"/>
          <w:sz w:val="32"/>
          <w:lang w:val="en-US" w:eastAsia="zh-CN"/>
        </w:rPr>
        <w:t>10</w:t>
      </w:r>
      <w:r>
        <w:rPr>
          <w:rFonts w:hint="eastAsia" w:ascii="仿宋_GB2312" w:hAnsi="仿宋" w:eastAsia="仿宋_GB2312" w:cs="Times New Roman"/>
          <w:sz w:val="32"/>
        </w:rPr>
        <w:t>名分别奖励</w:t>
      </w:r>
      <w:r>
        <w:rPr>
          <w:rFonts w:hint="eastAsia" w:ascii="仿宋_GB2312" w:hAnsi="仿宋" w:eastAsia="仿宋_GB2312" w:cs="Times New Roman"/>
          <w:sz w:val="32"/>
          <w:lang w:val="en-US" w:eastAsia="zh-CN"/>
        </w:rPr>
        <w:t>3</w:t>
      </w:r>
      <w:r>
        <w:rPr>
          <w:rFonts w:hint="eastAsia" w:ascii="仿宋_GB2312" w:hAnsi="仿宋" w:eastAsia="仿宋_GB2312" w:cs="Times New Roman"/>
          <w:sz w:val="32"/>
        </w:rPr>
        <w:t>万元、</w:t>
      </w:r>
      <w:r>
        <w:rPr>
          <w:rFonts w:hint="eastAsia" w:ascii="仿宋_GB2312" w:hAnsi="仿宋" w:eastAsia="仿宋_GB2312" w:cs="Times New Roman"/>
          <w:sz w:val="32"/>
          <w:lang w:val="en-US" w:eastAsia="zh-CN"/>
        </w:rPr>
        <w:t>2</w:t>
      </w:r>
      <w:r>
        <w:rPr>
          <w:rFonts w:hint="eastAsia" w:ascii="仿宋_GB2312" w:hAnsi="仿宋" w:eastAsia="仿宋_GB2312" w:cs="Times New Roman"/>
          <w:sz w:val="32"/>
        </w:rPr>
        <w:t>万元。</w:t>
      </w:r>
    </w:p>
    <w:p>
      <w:pPr>
        <w:ind w:firstLine="640" w:firstLineChars="200"/>
        <w:rPr>
          <w:rFonts w:hint="eastAsia" w:ascii="仿宋_GB2312" w:hAnsi="仿宋" w:eastAsia="仿宋_GB2312" w:cs="Times New Roman"/>
          <w:color w:val="FF0000"/>
          <w:sz w:val="32"/>
        </w:rPr>
      </w:pPr>
      <w:r>
        <w:rPr>
          <w:rFonts w:hint="eastAsia" w:ascii="仿宋_GB2312" w:hAnsi="仿宋" w:eastAsia="仿宋_GB2312" w:cs="Times New Roman"/>
          <w:sz w:val="32"/>
        </w:rPr>
        <w:t>对新认定的高新技术企业，一次性奖励</w:t>
      </w:r>
      <w:r>
        <w:rPr>
          <w:rFonts w:hint="eastAsia" w:ascii="仿宋_GB2312" w:hAnsi="仿宋" w:eastAsia="仿宋_GB2312" w:cs="Times New Roman"/>
          <w:sz w:val="32"/>
          <w:lang w:val="en-US" w:eastAsia="zh-CN"/>
        </w:rPr>
        <w:t>3</w:t>
      </w:r>
      <w:r>
        <w:rPr>
          <w:rFonts w:hint="eastAsia" w:ascii="仿宋_GB2312" w:hAnsi="仿宋" w:eastAsia="仿宋_GB2312" w:cs="Times New Roman"/>
          <w:sz w:val="32"/>
        </w:rPr>
        <w:t>万元</w:t>
      </w:r>
      <w:r>
        <w:rPr>
          <w:rFonts w:hint="eastAsia" w:ascii="仿宋_GB2312" w:hAnsi="仿宋" w:eastAsia="仿宋_GB2312" w:cs="Times New Roman"/>
          <w:sz w:val="32"/>
          <w:lang w:eastAsia="zh-CN"/>
        </w:rPr>
        <w:t>；对</w:t>
      </w:r>
      <w:r>
        <w:rPr>
          <w:rFonts w:hint="eastAsia" w:ascii="仿宋_GB2312" w:hAnsi="仿宋" w:eastAsia="仿宋_GB2312" w:cs="Times New Roman"/>
          <w:sz w:val="32"/>
          <w:lang w:val="en-US" w:eastAsia="zh-CN"/>
        </w:rPr>
        <w:t>重新认定</w:t>
      </w:r>
      <w:r>
        <w:rPr>
          <w:rFonts w:hint="eastAsia" w:ascii="仿宋_GB2312" w:hAnsi="仿宋" w:eastAsia="仿宋_GB2312" w:cs="Times New Roman"/>
          <w:sz w:val="32"/>
          <w:lang w:eastAsia="zh-CN"/>
        </w:rPr>
        <w:t>的高新技术企业，</w:t>
      </w:r>
      <w:r>
        <w:rPr>
          <w:rFonts w:hint="eastAsia" w:ascii="仿宋_GB2312" w:hAnsi="仿宋" w:eastAsia="仿宋_GB2312" w:cs="Times New Roman"/>
          <w:sz w:val="32"/>
        </w:rPr>
        <w:t>一次性奖励</w:t>
      </w:r>
      <w:r>
        <w:rPr>
          <w:rFonts w:hint="eastAsia" w:ascii="仿宋_GB2312" w:hAnsi="仿宋" w:eastAsia="仿宋_GB2312" w:cs="Times New Roman"/>
          <w:sz w:val="32"/>
          <w:lang w:val="en-US" w:eastAsia="zh-CN"/>
        </w:rPr>
        <w:t>2</w:t>
      </w:r>
      <w:r>
        <w:rPr>
          <w:rFonts w:hint="eastAsia" w:ascii="仿宋_GB2312" w:hAnsi="仿宋" w:eastAsia="仿宋_GB2312" w:cs="Times New Roman"/>
          <w:sz w:val="32"/>
        </w:rPr>
        <w:t>万元。</w:t>
      </w:r>
    </w:p>
    <w:p>
      <w:pPr>
        <w:ind w:firstLine="643" w:firstLineChars="201"/>
        <w:rPr>
          <w:rFonts w:hint="eastAsia" w:ascii="仿宋_GB2312" w:hAnsi="仿宋" w:eastAsia="仿宋_GB2312" w:cs="Times New Roman"/>
          <w:sz w:val="32"/>
        </w:rPr>
      </w:pPr>
      <w:r>
        <w:rPr>
          <w:rFonts w:hint="eastAsia" w:ascii="仿宋_GB2312" w:hAnsi="仿宋" w:eastAsia="仿宋_GB2312" w:cs="Times New Roman"/>
          <w:sz w:val="32"/>
        </w:rPr>
        <w:t>对参加创新创业大赛，获得国赛一、二、三等奖和优秀奖的项目分别奖励</w:t>
      </w:r>
      <w:r>
        <w:rPr>
          <w:rFonts w:hint="eastAsia" w:ascii="仿宋_GB2312" w:hAnsi="仿宋" w:eastAsia="仿宋_GB2312" w:cs="Times New Roman"/>
          <w:sz w:val="32"/>
          <w:lang w:val="en-US" w:eastAsia="zh-CN"/>
        </w:rPr>
        <w:t>10</w:t>
      </w:r>
      <w:r>
        <w:rPr>
          <w:rFonts w:hint="eastAsia" w:ascii="仿宋_GB2312" w:hAnsi="仿宋" w:eastAsia="仿宋_GB2312" w:cs="Times New Roman"/>
          <w:sz w:val="32"/>
        </w:rPr>
        <w:t>万元、8万元、6万元、4万元；获省赛一、二、三等奖和优秀奖的，分别奖励5万元、4万元、3万元、2万元；获市赛优秀奖的，奖励1万元。</w:t>
      </w:r>
      <w:r>
        <w:rPr>
          <w:rFonts w:hint="eastAsia" w:ascii="仿宋_GB2312" w:hAnsi="仿宋" w:eastAsia="仿宋_GB2312" w:cs="Times New Roman"/>
          <w:sz w:val="32"/>
          <w:lang w:val="en-US" w:eastAsia="zh-CN"/>
        </w:rPr>
        <w:t>当年</w:t>
      </w:r>
      <w:r>
        <w:rPr>
          <w:rFonts w:hint="eastAsia" w:ascii="仿宋_GB2312" w:hAnsi="仿宋" w:eastAsia="仿宋_GB2312" w:cs="Times New Roman"/>
          <w:sz w:val="32"/>
        </w:rPr>
        <w:t>同一项目</w:t>
      </w:r>
      <w:r>
        <w:rPr>
          <w:rFonts w:hint="eastAsia" w:ascii="仿宋_GB2312" w:hAnsi="仿宋" w:eastAsia="仿宋_GB2312" w:cs="Times New Roman"/>
          <w:sz w:val="32"/>
          <w:lang w:eastAsia="zh-CN"/>
        </w:rPr>
        <w:t>不重复奖励，按</w:t>
      </w:r>
      <w:r>
        <w:rPr>
          <w:rFonts w:hint="eastAsia" w:ascii="仿宋_GB2312" w:hAnsi="仿宋" w:eastAsia="仿宋_GB2312" w:cs="Times New Roman"/>
          <w:sz w:val="32"/>
        </w:rPr>
        <w:t>获得</w:t>
      </w:r>
      <w:r>
        <w:rPr>
          <w:rFonts w:hint="eastAsia" w:ascii="仿宋_GB2312" w:hAnsi="仿宋" w:eastAsia="仿宋_GB2312" w:cs="Times New Roman"/>
          <w:sz w:val="32"/>
          <w:lang w:eastAsia="zh-CN"/>
        </w:rPr>
        <w:t>的</w:t>
      </w:r>
      <w:r>
        <w:rPr>
          <w:rFonts w:hint="eastAsia" w:ascii="仿宋_GB2312" w:hAnsi="仿宋" w:eastAsia="仿宋_GB2312" w:cs="Times New Roman"/>
          <w:sz w:val="32"/>
        </w:rPr>
        <w:t>最高奖项</w:t>
      </w:r>
      <w:r>
        <w:rPr>
          <w:rFonts w:hint="eastAsia" w:ascii="仿宋_GB2312" w:hAnsi="仿宋" w:eastAsia="仿宋_GB2312" w:cs="Times New Roman"/>
          <w:sz w:val="32"/>
          <w:lang w:eastAsia="zh-CN"/>
        </w:rPr>
        <w:t>予以</w:t>
      </w:r>
      <w:r>
        <w:rPr>
          <w:rFonts w:hint="eastAsia" w:ascii="仿宋_GB2312" w:hAnsi="仿宋" w:eastAsia="仿宋_GB2312" w:cs="Times New Roman"/>
          <w:sz w:val="32"/>
        </w:rPr>
        <w:t>奖励。</w:t>
      </w:r>
    </w:p>
    <w:p>
      <w:pPr>
        <w:ind w:firstLine="646" w:firstLineChars="201"/>
        <w:rPr>
          <w:rFonts w:hint="eastAsia" w:ascii="仿宋_GB2312" w:hAnsi="仿宋" w:eastAsia="仿宋_GB2312" w:cs="Times New Roman"/>
          <w:sz w:val="32"/>
        </w:rPr>
      </w:pPr>
      <w:r>
        <w:rPr>
          <w:rFonts w:hint="eastAsia" w:ascii="楷体_GB2312" w:hAnsi="仿宋" w:eastAsia="楷体_GB2312" w:cs="Times New Roman"/>
          <w:b/>
          <w:sz w:val="32"/>
        </w:rPr>
        <w:t>（三）</w:t>
      </w:r>
      <w:r>
        <w:rPr>
          <w:rFonts w:hint="eastAsia" w:ascii="楷体_GB2312" w:hAnsi="仿宋" w:eastAsia="楷体_GB2312" w:cs="Times New Roman"/>
          <w:b/>
          <w:sz w:val="32"/>
          <w:lang w:eastAsia="zh-CN"/>
        </w:rPr>
        <w:t>鼓励</w:t>
      </w:r>
      <w:r>
        <w:rPr>
          <w:rFonts w:hint="eastAsia" w:ascii="楷体_GB2312" w:hAnsi="仿宋" w:eastAsia="楷体_GB2312" w:cs="Times New Roman"/>
          <w:b/>
          <w:sz w:val="32"/>
        </w:rPr>
        <w:t>企业开展科技成果转化</w:t>
      </w:r>
    </w:p>
    <w:p>
      <w:pPr>
        <w:ind w:firstLine="643" w:firstLineChars="201"/>
        <w:rPr>
          <w:rFonts w:hint="eastAsia" w:ascii="仿宋_GB2312" w:hAnsi="仿宋" w:eastAsia="仿宋_GB2312" w:cs="Times New Roman"/>
          <w:sz w:val="32"/>
        </w:rPr>
      </w:pPr>
      <w:r>
        <w:rPr>
          <w:rFonts w:hint="eastAsia" w:ascii="仿宋_GB2312" w:hAnsi="仿宋" w:eastAsia="仿宋_GB2312" w:cs="Times New Roman"/>
          <w:sz w:val="32"/>
          <w:lang w:val="en-US" w:eastAsia="zh-CN"/>
        </w:rPr>
        <w:t>鼓励企、事业单位在我区开展技术交易活动，对</w:t>
      </w:r>
      <w:r>
        <w:rPr>
          <w:rFonts w:hint="eastAsia" w:ascii="仿宋_GB2312" w:hAnsi="仿宋" w:eastAsia="仿宋_GB2312" w:cs="Times New Roman"/>
          <w:sz w:val="32"/>
        </w:rPr>
        <w:t>技术</w:t>
      </w:r>
      <w:r>
        <w:rPr>
          <w:rFonts w:hint="eastAsia" w:ascii="仿宋_GB2312" w:hAnsi="仿宋" w:eastAsia="仿宋_GB2312" w:cs="Times New Roman"/>
          <w:sz w:val="32"/>
          <w:lang w:val="en-US" w:eastAsia="zh-CN"/>
        </w:rPr>
        <w:t>交易</w:t>
      </w:r>
      <w:r>
        <w:rPr>
          <w:rFonts w:hint="eastAsia" w:ascii="仿宋_GB2312" w:hAnsi="仿宋" w:eastAsia="仿宋_GB2312" w:cs="Times New Roman"/>
          <w:sz w:val="32"/>
        </w:rPr>
        <w:t>合同</w:t>
      </w:r>
      <w:r>
        <w:rPr>
          <w:rFonts w:hint="eastAsia" w:ascii="仿宋_GB2312" w:hAnsi="仿宋" w:eastAsia="仿宋_GB2312" w:cs="Times New Roman"/>
          <w:sz w:val="32"/>
          <w:lang w:val="en-US" w:eastAsia="zh-CN"/>
        </w:rPr>
        <w:t>登记金额排名</w:t>
      </w:r>
      <w:r>
        <w:rPr>
          <w:rFonts w:hint="eastAsia" w:ascii="仿宋_GB2312" w:hAnsi="仿宋" w:eastAsia="仿宋_GB2312" w:cs="Times New Roman"/>
          <w:sz w:val="32"/>
        </w:rPr>
        <w:t>前</w:t>
      </w:r>
      <w:r>
        <w:rPr>
          <w:rFonts w:hint="eastAsia" w:ascii="仿宋_GB2312" w:hAnsi="仿宋" w:eastAsia="仿宋_GB2312" w:cs="Times New Roman"/>
          <w:sz w:val="32"/>
          <w:lang w:val="en-US" w:eastAsia="zh-CN"/>
        </w:rPr>
        <w:t>5</w:t>
      </w:r>
      <w:r>
        <w:rPr>
          <w:rFonts w:hint="eastAsia" w:ascii="仿宋_GB2312" w:hAnsi="仿宋" w:eastAsia="仿宋_GB2312" w:cs="Times New Roman"/>
          <w:sz w:val="32"/>
        </w:rPr>
        <w:t>的企</w:t>
      </w:r>
      <w:r>
        <w:rPr>
          <w:rFonts w:hint="eastAsia" w:ascii="仿宋_GB2312" w:hAnsi="仿宋" w:eastAsia="仿宋_GB2312" w:cs="Times New Roman"/>
          <w:sz w:val="32"/>
          <w:lang w:val="en-US" w:eastAsia="zh-CN"/>
        </w:rPr>
        <w:t>事业单位</w:t>
      </w:r>
      <w:r>
        <w:rPr>
          <w:rFonts w:hint="eastAsia" w:ascii="仿宋_GB2312" w:hAnsi="仿宋" w:eastAsia="仿宋_GB2312" w:cs="Times New Roman"/>
          <w:sz w:val="32"/>
        </w:rPr>
        <w:t>一次性奖励</w:t>
      </w:r>
      <w:r>
        <w:rPr>
          <w:rFonts w:hint="eastAsia" w:ascii="仿宋_GB2312" w:hAnsi="仿宋" w:eastAsia="仿宋_GB2312" w:cs="Times New Roman"/>
          <w:color w:val="auto"/>
          <w:sz w:val="32"/>
          <w:lang w:val="en-US" w:eastAsia="zh-CN"/>
        </w:rPr>
        <w:t>1</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val="en-US" w:eastAsia="zh-CN"/>
        </w:rPr>
        <w:t>/家</w:t>
      </w:r>
      <w:r>
        <w:rPr>
          <w:rFonts w:hint="eastAsia" w:ascii="仿宋_GB2312" w:hAnsi="仿宋" w:eastAsia="仿宋_GB2312" w:cs="Times New Roman"/>
          <w:color w:val="auto"/>
          <w:sz w:val="32"/>
        </w:rPr>
        <w:t>。</w:t>
      </w:r>
      <w:r>
        <w:rPr>
          <w:rFonts w:hint="eastAsia" w:ascii="仿宋_GB2312" w:hAnsi="仿宋" w:eastAsia="仿宋_GB2312" w:cs="Times New Roman"/>
          <w:color w:val="auto"/>
          <w:sz w:val="32"/>
          <w:lang w:val="en-US" w:eastAsia="zh-CN"/>
        </w:rPr>
        <w:t>对</w:t>
      </w:r>
      <w:r>
        <w:rPr>
          <w:rFonts w:hint="eastAsia" w:ascii="仿宋_GB2312" w:hAnsi="仿宋" w:eastAsia="仿宋_GB2312" w:cs="Times New Roman"/>
          <w:sz w:val="32"/>
        </w:rPr>
        <w:t>技术</w:t>
      </w:r>
      <w:r>
        <w:rPr>
          <w:rFonts w:hint="eastAsia" w:ascii="仿宋_GB2312" w:hAnsi="仿宋" w:eastAsia="仿宋_GB2312" w:cs="Times New Roman"/>
          <w:sz w:val="32"/>
          <w:lang w:val="en-US" w:eastAsia="zh-CN"/>
        </w:rPr>
        <w:t>交易</w:t>
      </w:r>
      <w:r>
        <w:rPr>
          <w:rFonts w:hint="eastAsia" w:ascii="仿宋_GB2312" w:hAnsi="仿宋" w:eastAsia="仿宋_GB2312" w:cs="Times New Roman"/>
          <w:sz w:val="32"/>
        </w:rPr>
        <w:t>合同</w:t>
      </w:r>
      <w:r>
        <w:rPr>
          <w:rFonts w:hint="eastAsia" w:ascii="仿宋_GB2312" w:hAnsi="仿宋" w:eastAsia="仿宋_GB2312" w:cs="Times New Roman"/>
          <w:sz w:val="32"/>
          <w:lang w:val="en-US" w:eastAsia="zh-CN"/>
        </w:rPr>
        <w:t>登记份数排名前</w:t>
      </w:r>
      <w:r>
        <w:rPr>
          <w:rFonts w:hint="eastAsia" w:ascii="仿宋_GB2312" w:hAnsi="仿宋" w:eastAsia="仿宋_GB2312" w:cs="Times New Roman"/>
          <w:sz w:val="32"/>
          <w:lang w:eastAsia="zh-CN"/>
        </w:rPr>
        <w:t>五</w:t>
      </w:r>
      <w:r>
        <w:rPr>
          <w:rFonts w:hint="eastAsia" w:ascii="仿宋_GB2312" w:hAnsi="仿宋" w:eastAsia="仿宋_GB2312" w:cs="Times New Roman"/>
          <w:sz w:val="32"/>
        </w:rPr>
        <w:t>的</w:t>
      </w:r>
      <w:r>
        <w:rPr>
          <w:rFonts w:hint="eastAsia" w:ascii="仿宋_GB2312" w:hAnsi="仿宋" w:eastAsia="仿宋_GB2312" w:cs="Times New Roman"/>
          <w:sz w:val="32"/>
          <w:lang w:eastAsia="zh-CN"/>
        </w:rPr>
        <w:t>企</w:t>
      </w:r>
      <w:r>
        <w:rPr>
          <w:rFonts w:hint="eastAsia" w:ascii="仿宋_GB2312" w:hAnsi="仿宋" w:eastAsia="仿宋_GB2312" w:cs="Times New Roman"/>
          <w:sz w:val="32"/>
          <w:lang w:val="en-US" w:eastAsia="zh-CN"/>
        </w:rPr>
        <w:t>事业单位</w:t>
      </w:r>
      <w:r>
        <w:rPr>
          <w:rFonts w:hint="eastAsia" w:ascii="仿宋_GB2312" w:hAnsi="仿宋" w:eastAsia="仿宋_GB2312" w:cs="Times New Roman"/>
          <w:sz w:val="32"/>
        </w:rPr>
        <w:t>一次性奖励</w:t>
      </w:r>
      <w:r>
        <w:rPr>
          <w:rFonts w:hint="eastAsia" w:ascii="仿宋_GB2312" w:hAnsi="仿宋" w:eastAsia="仿宋_GB2312" w:cs="Times New Roman"/>
          <w:color w:val="auto"/>
          <w:sz w:val="32"/>
          <w:lang w:val="en-US" w:eastAsia="zh-CN"/>
        </w:rPr>
        <w:t>1</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val="en-US" w:eastAsia="zh-CN"/>
        </w:rPr>
        <w:t>/家</w:t>
      </w:r>
      <w:r>
        <w:rPr>
          <w:rFonts w:hint="eastAsia" w:ascii="仿宋_GB2312" w:hAnsi="仿宋" w:eastAsia="仿宋_GB2312" w:cs="Times New Roman"/>
          <w:sz w:val="32"/>
        </w:rPr>
        <w:t>（</w:t>
      </w:r>
      <w:r>
        <w:rPr>
          <w:rFonts w:hint="eastAsia" w:ascii="仿宋_GB2312" w:hAnsi="仿宋" w:eastAsia="仿宋_GB2312" w:cs="Times New Roman"/>
          <w:sz w:val="32"/>
          <w:lang w:val="en-US" w:eastAsia="zh-CN"/>
        </w:rPr>
        <w:t>由省科技厅认定的登记机构出具排名数据证明</w:t>
      </w:r>
      <w:r>
        <w:rPr>
          <w:rFonts w:hint="eastAsia" w:ascii="仿宋_GB2312" w:hAnsi="仿宋" w:eastAsia="仿宋_GB2312" w:cs="Times New Roman"/>
          <w:sz w:val="32"/>
        </w:rPr>
        <w:t>）</w:t>
      </w:r>
      <w:r>
        <w:rPr>
          <w:rFonts w:hint="eastAsia" w:ascii="仿宋_GB2312" w:hAnsi="仿宋" w:eastAsia="仿宋_GB2312" w:cs="Times New Roman"/>
          <w:color w:val="auto"/>
          <w:sz w:val="32"/>
        </w:rPr>
        <w:t>。</w:t>
      </w:r>
    </w:p>
    <w:p>
      <w:pPr>
        <w:ind w:firstLine="643" w:firstLineChars="201"/>
        <w:rPr>
          <w:rFonts w:hint="eastAsia" w:ascii="仿宋_GB2312" w:hAnsi="仿宋" w:eastAsia="仿宋_GB2312" w:cs="Times New Roman"/>
          <w:sz w:val="32"/>
        </w:rPr>
      </w:pPr>
      <w:r>
        <w:rPr>
          <w:rFonts w:hint="eastAsia" w:ascii="仿宋_GB2312" w:hAnsi="仿宋" w:eastAsia="仿宋_GB2312" w:cs="Times New Roman"/>
          <w:sz w:val="32"/>
        </w:rPr>
        <w:t>对获得国家科技进步</w:t>
      </w:r>
      <w:r>
        <w:rPr>
          <w:rFonts w:hint="eastAsia" w:ascii="仿宋_GB2312" w:hAnsi="仿宋" w:eastAsia="仿宋_GB2312" w:cs="Times New Roman"/>
          <w:sz w:val="32"/>
          <w:lang w:eastAsia="zh-CN"/>
        </w:rPr>
        <w:t>或</w:t>
      </w:r>
      <w:r>
        <w:rPr>
          <w:rFonts w:hint="eastAsia" w:ascii="仿宋_GB2312" w:hAnsi="仿宋" w:eastAsia="仿宋_GB2312" w:cs="Times New Roman"/>
          <w:sz w:val="32"/>
        </w:rPr>
        <w:t>技术发明奖项目一、二、三等奖</w:t>
      </w:r>
      <w:r>
        <w:rPr>
          <w:rFonts w:hint="eastAsia" w:ascii="仿宋_GB2312" w:hAnsi="仿宋" w:eastAsia="仿宋_GB2312" w:cs="Times New Roman"/>
          <w:sz w:val="32"/>
          <w:lang w:eastAsia="zh-CN"/>
        </w:rPr>
        <w:t>的</w:t>
      </w:r>
      <w:r>
        <w:rPr>
          <w:rFonts w:hint="eastAsia" w:ascii="仿宋_GB2312" w:hAnsi="仿宋" w:eastAsia="仿宋_GB2312" w:cs="Times New Roman"/>
          <w:sz w:val="32"/>
        </w:rPr>
        <w:t>第一完成单位</w:t>
      </w:r>
      <w:r>
        <w:rPr>
          <w:rFonts w:hint="eastAsia" w:ascii="仿宋_GB2312" w:hAnsi="仿宋" w:eastAsia="仿宋_GB2312" w:cs="Times New Roman"/>
          <w:sz w:val="32"/>
          <w:lang w:eastAsia="zh-CN"/>
        </w:rPr>
        <w:t>分别</w:t>
      </w:r>
      <w:r>
        <w:rPr>
          <w:rFonts w:hint="eastAsia" w:ascii="仿宋_GB2312" w:hAnsi="仿宋" w:eastAsia="仿宋_GB2312" w:cs="Times New Roman"/>
          <w:sz w:val="32"/>
        </w:rPr>
        <w:t>奖励</w:t>
      </w:r>
      <w:r>
        <w:rPr>
          <w:rFonts w:hint="eastAsia" w:ascii="仿宋_GB2312" w:hAnsi="仿宋" w:eastAsia="仿宋_GB2312" w:cs="Times New Roman"/>
          <w:sz w:val="32"/>
          <w:lang w:val="en-US" w:eastAsia="zh-CN"/>
        </w:rPr>
        <w:t>15</w:t>
      </w:r>
      <w:r>
        <w:rPr>
          <w:rFonts w:hint="eastAsia" w:ascii="仿宋_GB2312" w:hAnsi="仿宋" w:eastAsia="仿宋_GB2312" w:cs="Times New Roman"/>
          <w:sz w:val="32"/>
        </w:rPr>
        <w:t>万、</w:t>
      </w:r>
      <w:r>
        <w:rPr>
          <w:rFonts w:hint="eastAsia" w:ascii="仿宋_GB2312" w:hAnsi="仿宋" w:eastAsia="仿宋_GB2312" w:cs="Times New Roman"/>
          <w:sz w:val="32"/>
          <w:lang w:val="en-US" w:eastAsia="zh-CN"/>
        </w:rPr>
        <w:t>10</w:t>
      </w:r>
      <w:r>
        <w:rPr>
          <w:rFonts w:hint="eastAsia" w:ascii="仿宋_GB2312" w:hAnsi="仿宋" w:eastAsia="仿宋_GB2312" w:cs="Times New Roman"/>
          <w:sz w:val="32"/>
        </w:rPr>
        <w:t>万、</w:t>
      </w:r>
      <w:r>
        <w:rPr>
          <w:rFonts w:hint="eastAsia" w:ascii="仿宋_GB2312" w:hAnsi="仿宋" w:eastAsia="仿宋_GB2312" w:cs="Times New Roman"/>
          <w:sz w:val="32"/>
          <w:lang w:val="en-US" w:eastAsia="zh-CN"/>
        </w:rPr>
        <w:t>5</w:t>
      </w:r>
      <w:r>
        <w:rPr>
          <w:rFonts w:hint="eastAsia" w:ascii="仿宋_GB2312" w:hAnsi="仿宋" w:eastAsia="仿宋_GB2312" w:cs="Times New Roman"/>
          <w:sz w:val="32"/>
        </w:rPr>
        <w:t>万元。对获得省级科技进步</w:t>
      </w:r>
      <w:r>
        <w:rPr>
          <w:rFonts w:hint="eastAsia" w:ascii="仿宋_GB2312" w:hAnsi="仿宋" w:eastAsia="仿宋_GB2312" w:cs="Times New Roman"/>
          <w:sz w:val="32"/>
          <w:lang w:eastAsia="zh-CN"/>
        </w:rPr>
        <w:t>或</w:t>
      </w:r>
      <w:r>
        <w:rPr>
          <w:rFonts w:hint="eastAsia" w:ascii="仿宋_GB2312" w:hAnsi="仿宋" w:eastAsia="仿宋_GB2312" w:cs="Times New Roman"/>
          <w:sz w:val="32"/>
        </w:rPr>
        <w:t>技术发明</w:t>
      </w:r>
      <w:r>
        <w:rPr>
          <w:rFonts w:hint="eastAsia" w:ascii="仿宋_GB2312" w:hAnsi="仿宋" w:eastAsia="仿宋_GB2312" w:cs="Times New Roman"/>
          <w:sz w:val="32"/>
          <w:lang w:eastAsia="zh-CN"/>
        </w:rPr>
        <w:t>奖</w:t>
      </w:r>
      <w:r>
        <w:rPr>
          <w:rFonts w:hint="eastAsia" w:ascii="仿宋_GB2312" w:hAnsi="仿宋" w:eastAsia="仿宋_GB2312" w:cs="Times New Roman"/>
          <w:sz w:val="32"/>
        </w:rPr>
        <w:t>一、二、三等奖项目的第一完成单位分别奖励6万元、4万元、2万元；同一项目按获得的最高奖项予以奖励</w:t>
      </w:r>
      <w:r>
        <w:rPr>
          <w:rFonts w:hint="eastAsia" w:ascii="仿宋_GB2312" w:hAnsi="仿宋" w:eastAsia="仿宋_GB2312" w:cs="Times New Roman"/>
          <w:sz w:val="32"/>
          <w:lang w:eastAsia="zh-CN"/>
        </w:rPr>
        <w:t>，</w:t>
      </w:r>
      <w:r>
        <w:rPr>
          <w:rFonts w:hint="eastAsia" w:ascii="仿宋_GB2312" w:hAnsi="仿宋" w:eastAsia="仿宋_GB2312" w:cs="Times New Roman"/>
          <w:sz w:val="32"/>
        </w:rPr>
        <w:t>不重复奖励。</w:t>
      </w:r>
    </w:p>
    <w:p>
      <w:pPr>
        <w:ind w:firstLine="646" w:firstLineChars="201"/>
        <w:rPr>
          <w:rFonts w:hint="eastAsia" w:ascii="仿宋_GB2312" w:hAnsi="仿宋" w:eastAsia="仿宋_GB2312" w:cs="Times New Roman"/>
          <w:sz w:val="32"/>
        </w:rPr>
      </w:pPr>
      <w:r>
        <w:rPr>
          <w:rFonts w:hint="eastAsia" w:ascii="楷体_GB2312" w:hAnsi="仿宋" w:eastAsia="楷体_GB2312" w:cs="Times New Roman"/>
          <w:b/>
          <w:sz w:val="32"/>
        </w:rPr>
        <w:t>（四）激发科技人才创新活力</w:t>
      </w:r>
    </w:p>
    <w:p>
      <w:pPr>
        <w:ind w:firstLine="643" w:firstLineChars="201"/>
        <w:rPr>
          <w:rFonts w:hint="eastAsia" w:ascii="仿宋_GB2312" w:hAnsi="仿宋" w:eastAsia="仿宋_GB2312" w:cs="Times New Roman"/>
          <w:sz w:val="32"/>
        </w:rPr>
      </w:pPr>
      <w:r>
        <w:rPr>
          <w:rFonts w:hint="eastAsia" w:ascii="仿宋_GB2312" w:hAnsi="仿宋" w:eastAsia="仿宋_GB2312" w:cs="Times New Roman"/>
          <w:sz w:val="32"/>
        </w:rPr>
        <w:t>对在科技创新、成果转化和高新技术产业化中创造重大经济效益和社会效益的个人，每年奖励</w:t>
      </w:r>
      <w:r>
        <w:rPr>
          <w:rFonts w:hint="eastAsia" w:ascii="仿宋_GB2312" w:hAnsi="仿宋" w:eastAsia="仿宋_GB2312" w:cs="Times New Roman"/>
          <w:sz w:val="32"/>
          <w:lang w:val="en-US" w:eastAsia="zh-CN"/>
        </w:rPr>
        <w:t>2</w:t>
      </w:r>
      <w:r>
        <w:rPr>
          <w:rFonts w:hint="eastAsia" w:ascii="仿宋_GB2312" w:hAnsi="仿宋" w:eastAsia="仿宋_GB2312" w:cs="Times New Roman"/>
          <w:sz w:val="32"/>
        </w:rPr>
        <w:t>人，奖励</w:t>
      </w:r>
      <w:r>
        <w:rPr>
          <w:rFonts w:hint="eastAsia" w:ascii="仿宋_GB2312" w:hAnsi="仿宋" w:eastAsia="仿宋_GB2312" w:cs="Times New Roman"/>
          <w:sz w:val="32"/>
          <w:lang w:val="en-US" w:eastAsia="zh-CN"/>
        </w:rPr>
        <w:t>2</w:t>
      </w:r>
      <w:r>
        <w:rPr>
          <w:rFonts w:hint="eastAsia" w:ascii="仿宋_GB2312" w:hAnsi="仿宋" w:eastAsia="仿宋_GB2312" w:cs="Times New Roman"/>
          <w:sz w:val="32"/>
        </w:rPr>
        <w:t>万元</w:t>
      </w:r>
      <w:r>
        <w:rPr>
          <w:rFonts w:hint="eastAsia" w:ascii="仿宋_GB2312" w:hAnsi="仿宋" w:eastAsia="仿宋_GB2312" w:cs="Times New Roman"/>
          <w:sz w:val="32"/>
          <w:lang w:eastAsia="zh-CN"/>
        </w:rPr>
        <w:t>（</w:t>
      </w:r>
      <w:r>
        <w:rPr>
          <w:rFonts w:hint="eastAsia" w:ascii="仿宋_GB2312" w:hAnsi="仿宋" w:eastAsia="仿宋_GB2312" w:cs="Times New Roman"/>
          <w:sz w:val="32"/>
        </w:rPr>
        <w:t>税前</w:t>
      </w:r>
      <w:r>
        <w:rPr>
          <w:rFonts w:hint="eastAsia" w:ascii="仿宋_GB2312" w:hAnsi="仿宋" w:eastAsia="仿宋_GB2312" w:cs="Times New Roman"/>
          <w:sz w:val="32"/>
          <w:lang w:eastAsia="zh-CN"/>
        </w:rPr>
        <w:t>）</w:t>
      </w:r>
      <w:r>
        <w:rPr>
          <w:rFonts w:hint="eastAsia" w:ascii="仿宋_GB2312" w:hAnsi="仿宋" w:eastAsia="仿宋_GB2312" w:cs="Times New Roman"/>
          <w:sz w:val="32"/>
        </w:rPr>
        <w:t>。</w:t>
      </w:r>
    </w:p>
    <w:p>
      <w:pPr>
        <w:ind w:firstLine="643" w:firstLineChars="201"/>
        <w:rPr>
          <w:rFonts w:hint="eastAsia" w:ascii="仿宋_GB2312" w:hAnsi="仿宋" w:eastAsia="仿宋_GB2312" w:cs="Times New Roman"/>
          <w:sz w:val="32"/>
        </w:rPr>
      </w:pPr>
      <w:r>
        <w:rPr>
          <w:rFonts w:hint="eastAsia" w:ascii="黑体" w:hAnsi="黑体" w:eastAsia="黑体" w:cs="Times New Roman"/>
          <w:sz w:val="32"/>
        </w:rPr>
        <w:t xml:space="preserve">第三条 </w:t>
      </w:r>
      <w:r>
        <w:rPr>
          <w:rFonts w:hint="eastAsia" w:ascii="仿宋_GB2312" w:hAnsi="仿宋" w:eastAsia="仿宋_GB2312" w:cs="Times New Roman"/>
          <w:sz w:val="32"/>
        </w:rPr>
        <w:t xml:space="preserve"> 科技创新奖励由申请对象提供真实可靠的</w:t>
      </w:r>
      <w:r>
        <w:rPr>
          <w:rFonts w:hint="eastAsia" w:ascii="仿宋_GB2312" w:hAnsi="仿宋" w:eastAsia="仿宋_GB2312" w:cs="Times New Roman"/>
          <w:sz w:val="32"/>
          <w:lang w:val="en-US" w:eastAsia="zh-CN"/>
        </w:rPr>
        <w:t>佐证</w:t>
      </w:r>
      <w:r>
        <w:rPr>
          <w:rFonts w:hint="eastAsia" w:ascii="仿宋_GB2312" w:hAnsi="仿宋" w:eastAsia="仿宋_GB2312" w:cs="Times New Roman"/>
          <w:sz w:val="32"/>
        </w:rPr>
        <w:t>材料，向区科技局提出申请</w:t>
      </w:r>
      <w:r>
        <w:rPr>
          <w:rFonts w:hint="eastAsia" w:ascii="仿宋_GB2312" w:hAnsi="仿宋" w:eastAsia="仿宋_GB2312" w:cs="Times New Roman"/>
          <w:sz w:val="32"/>
          <w:lang w:eastAsia="zh-CN"/>
        </w:rPr>
        <w:t>，</w:t>
      </w:r>
      <w:r>
        <w:rPr>
          <w:rFonts w:hint="eastAsia" w:ascii="仿宋_GB2312" w:hAnsi="仿宋" w:eastAsia="仿宋_GB2312" w:cs="Times New Roman"/>
          <w:sz w:val="32"/>
        </w:rPr>
        <w:t>区科技局会同相关部门初审后，报区人民政府审定</w:t>
      </w:r>
      <w:r>
        <w:rPr>
          <w:rFonts w:hint="eastAsia" w:ascii="仿宋_GB2312" w:hAnsi="仿宋" w:eastAsia="仿宋_GB2312" w:cs="Times New Roman"/>
          <w:sz w:val="32"/>
          <w:lang w:eastAsia="zh-CN"/>
        </w:rPr>
        <w:t>并</w:t>
      </w:r>
      <w:r>
        <w:rPr>
          <w:rFonts w:hint="eastAsia" w:ascii="仿宋_GB2312" w:hAnsi="仿宋" w:eastAsia="仿宋_GB2312" w:cs="Times New Roman"/>
          <w:sz w:val="32"/>
          <w:lang w:val="en-US" w:eastAsia="zh-CN"/>
        </w:rPr>
        <w:t>公示</w:t>
      </w:r>
      <w:r>
        <w:rPr>
          <w:rFonts w:hint="eastAsia" w:ascii="仿宋_GB2312" w:hAnsi="仿宋" w:eastAsia="仿宋_GB2312" w:cs="Times New Roman"/>
          <w:sz w:val="32"/>
        </w:rPr>
        <w:t>。公示期满，</w:t>
      </w:r>
      <w:r>
        <w:rPr>
          <w:rFonts w:hint="eastAsia" w:ascii="仿宋_GB2312" w:hAnsi="仿宋" w:eastAsia="仿宋_GB2312" w:cs="Times New Roman"/>
          <w:sz w:val="32"/>
          <w:lang w:eastAsia="zh-CN"/>
        </w:rPr>
        <w:t>按程序下发奖励文件并执行。同一申请对象申报多项的，按最高项给予</w:t>
      </w:r>
      <w:r>
        <w:rPr>
          <w:rFonts w:hint="eastAsia" w:ascii="仿宋_GB2312" w:hAnsi="仿宋" w:eastAsia="仿宋_GB2312" w:cs="Times New Roman"/>
          <w:sz w:val="32"/>
        </w:rPr>
        <w:t>奖励。</w:t>
      </w:r>
    </w:p>
    <w:p>
      <w:pPr>
        <w:ind w:firstLine="643" w:firstLineChars="201"/>
        <w:rPr>
          <w:rFonts w:hint="eastAsia" w:ascii="仿宋_GB2312" w:hAnsi="仿宋" w:eastAsia="仿宋_GB2312" w:cs="Times New Roman"/>
          <w:sz w:val="32"/>
        </w:rPr>
      </w:pPr>
      <w:r>
        <w:rPr>
          <w:rFonts w:hint="eastAsia" w:ascii="黑体" w:hAnsi="黑体" w:eastAsia="黑体" w:cs="Times New Roman"/>
          <w:sz w:val="32"/>
        </w:rPr>
        <w:t xml:space="preserve">第四条 </w:t>
      </w:r>
      <w:r>
        <w:rPr>
          <w:rFonts w:hint="eastAsia" w:ascii="仿宋_GB2312" w:hAnsi="仿宋" w:eastAsia="仿宋_GB2312" w:cs="Times New Roman"/>
          <w:sz w:val="32"/>
        </w:rPr>
        <w:t xml:space="preserve"> 本办法自发布之日起施行，适用于税收解缴关系在赫山区境内的企业和组织隶属关系在赫山区的单位和个人。</w:t>
      </w:r>
    </w:p>
    <w:p>
      <w:pPr>
        <w:ind w:firstLine="643" w:firstLineChars="201"/>
        <w:rPr>
          <w:rFonts w:hint="eastAsia" w:ascii="仿宋_GB2312" w:hAnsi="仿宋" w:eastAsia="仿宋_GB2312" w:cs="Times New Roman"/>
          <w:sz w:val="32"/>
        </w:rPr>
      </w:pPr>
      <w:r>
        <w:rPr>
          <w:rFonts w:hint="eastAsia" w:ascii="黑体" w:hAnsi="黑体" w:eastAsia="黑体" w:cs="Times New Roman"/>
          <w:sz w:val="32"/>
        </w:rPr>
        <w:t>第五条</w:t>
      </w:r>
      <w:r>
        <w:rPr>
          <w:rFonts w:hint="eastAsia" w:ascii="仿宋_GB2312" w:hAnsi="仿宋" w:eastAsia="仿宋_GB2312" w:cs="Times New Roman"/>
          <w:sz w:val="32"/>
        </w:rPr>
        <w:t xml:space="preserve">  本办法由区</w:t>
      </w:r>
      <w:r>
        <w:rPr>
          <w:rFonts w:hint="eastAsia" w:ascii="仿宋_GB2312" w:hAnsi="仿宋" w:eastAsia="仿宋_GB2312" w:cs="Times New Roman"/>
          <w:sz w:val="32"/>
          <w:lang w:eastAsia="zh-CN"/>
        </w:rPr>
        <w:t>人民政府</w:t>
      </w:r>
      <w:r>
        <w:rPr>
          <w:rFonts w:hint="eastAsia" w:ascii="仿宋_GB2312" w:hAnsi="仿宋" w:eastAsia="仿宋_GB2312" w:cs="Times New Roman"/>
          <w:sz w:val="32"/>
        </w:rPr>
        <w:t>负责解释。区本级其他相关</w:t>
      </w:r>
      <w:r>
        <w:rPr>
          <w:rFonts w:hint="eastAsia" w:ascii="仿宋_GB2312" w:hAnsi="仿宋" w:eastAsia="仿宋_GB2312" w:cs="Times New Roman"/>
          <w:sz w:val="32"/>
          <w:lang w:eastAsia="zh-CN"/>
        </w:rPr>
        <w:t>奖励</w:t>
      </w:r>
      <w:r>
        <w:rPr>
          <w:rFonts w:hint="eastAsia" w:ascii="仿宋_GB2312" w:hAnsi="仿宋" w:eastAsia="仿宋_GB2312" w:cs="Times New Roman"/>
          <w:sz w:val="32"/>
        </w:rPr>
        <w:t>政策与本</w:t>
      </w:r>
      <w:r>
        <w:rPr>
          <w:rFonts w:hint="eastAsia" w:ascii="仿宋_GB2312" w:hAnsi="仿宋" w:eastAsia="仿宋_GB2312" w:cs="Times New Roman"/>
          <w:sz w:val="32"/>
          <w:lang w:eastAsia="zh-CN"/>
        </w:rPr>
        <w:t>办法</w:t>
      </w:r>
      <w:r>
        <w:rPr>
          <w:rFonts w:hint="eastAsia" w:ascii="仿宋_GB2312" w:hAnsi="仿宋" w:eastAsia="仿宋_GB2312" w:cs="Times New Roman"/>
          <w:sz w:val="32"/>
        </w:rPr>
        <w:t>重复的，按“就高不就低”的原则执行。未尽事宜由区人民政府采取“一事一议”方式研究解决。</w:t>
      </w:r>
    </w:p>
    <w:p>
      <w:pPr>
        <w:rPr>
          <w:rFonts w:hint="eastAsia" w:ascii="仿宋_GB2312" w:hAnsi="仿宋" w:eastAsia="仿宋_GB2312" w:cs="Times New Roman"/>
          <w:sz w:val="32"/>
        </w:rPr>
      </w:pPr>
    </w:p>
    <w:p>
      <w:pPr>
        <w:rPr>
          <w:rFonts w:ascii="Times New Roman" w:hAnsi="Times New Roman" w:eastAsia="宋体" w:cs="Times New Roman"/>
          <w:sz w:val="24"/>
        </w:rPr>
      </w:pPr>
      <w:r>
        <w:rPr>
          <w:rFonts w:hint="eastAsia" w:ascii="仿宋_GB2312" w:hAnsi="仿宋" w:eastAsia="仿宋_GB2312" w:cs="Times New Roman"/>
          <w:sz w:val="32"/>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lang w:val="zh-CN"/>
      </w:rPr>
      <w:t>4</w:t>
    </w:r>
    <w:r>
      <w:rPr>
        <w:rFonts w:ascii="Times New Roman" w:hAnsi="Times New Roman" w:eastAsia="宋体" w:cs="Times New Roman"/>
      </w:rPr>
      <w:fldChar w:fldCharType="end"/>
    </w:r>
  </w:p>
  <w:p>
    <w:pPr>
      <w:pStyle w:val="2"/>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03106"/>
    <w:multiLevelType w:val="multilevel"/>
    <w:tmpl w:val="23703106"/>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D43EB"/>
    <w:rsid w:val="29692FEF"/>
    <w:rsid w:val="6C6D4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2023-05-26T01:30:00Z</dcterms:created>
  <dc:creator>Administrator</dc:creator>
  <cp:lastModifiedBy>Administrator</cp:lastModifiedBy>
  <dcterms:modified xsi:type="dcterms:W3CDTF">2023-05-26T01:34:22Z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C5EAC88667A944E7A5E80EDC64718415</vt:lpwstr>
  </property>
</Properties>
</file>