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730" w:type="dxa"/>
        <w:tblInd w:w="-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21"/>
        <w:gridCol w:w="1758"/>
        <w:gridCol w:w="1336"/>
        <w:gridCol w:w="2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益阳市赫山区发展集团有限公司2023年公开招聘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第一轮面试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成绩表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抽签号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第一轮面试成绩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分类排名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是否进入第二轮面试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商务专员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宣传专干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74.04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C1C0D51-D695-4E8F-90DD-3EA3137447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30E8F7-52B6-4D24-BB6D-4263666F78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MTdjNDg0ZTU0ZjZmNTAwZjYxYjIxYTY5OWNhM2YifQ=="/>
  </w:docVars>
  <w:rsids>
    <w:rsidRoot w:val="7EC740E3"/>
    <w:rsid w:val="0B742E16"/>
    <w:rsid w:val="21B83CEA"/>
    <w:rsid w:val="6E5A5185"/>
    <w:rsid w:val="7EBF4B32"/>
    <w:rsid w:val="7EC7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2"/>
      <w:sz w:val="44"/>
      <w:szCs w:val="4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2023-06-25T03:45:00Z</dcterms:created>
  <dc:creator>就是赖着你</dc:creator>
  <cp:lastModifiedBy>丫丫</cp:lastModifiedBy>
  <dcterms:modified xsi:type="dcterms:W3CDTF">2023-06-25T08:50:09Z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D3A08C57C3604F709E01589D55DDC927</vt:lpwstr>
  </property>
</Properties>
</file>