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4E" w:rsidRDefault="006D7F4E">
      <w:pPr>
        <w:jc w:val="center"/>
      </w:pPr>
    </w:p>
    <w:p w:rsidR="006D7F4E" w:rsidRDefault="006D7F4E">
      <w:pPr>
        <w:jc w:val="center"/>
      </w:pPr>
    </w:p>
    <w:p w:rsidR="006D7F4E" w:rsidRDefault="006D7F4E">
      <w:pPr>
        <w:jc w:val="center"/>
        <w:rPr>
          <w:b/>
          <w:bCs/>
          <w:sz w:val="48"/>
          <w:szCs w:val="48"/>
        </w:rPr>
      </w:pPr>
    </w:p>
    <w:p w:rsidR="006D7F4E" w:rsidRDefault="00A561A0">
      <w:pPr>
        <w:jc w:val="center"/>
      </w:pPr>
      <w:r>
        <w:rPr>
          <w:b/>
          <w:bCs/>
          <w:sz w:val="48"/>
          <w:szCs w:val="48"/>
        </w:rPr>
        <w:t>2021</w:t>
      </w:r>
      <w:r>
        <w:rPr>
          <w:rFonts w:hint="eastAsia"/>
          <w:b/>
          <w:bCs/>
          <w:sz w:val="48"/>
          <w:szCs w:val="48"/>
        </w:rPr>
        <w:t>年度赫山区地方政府债券（含再融资债券）发行及还本付息情况</w:t>
      </w:r>
    </w:p>
    <w:p w:rsidR="006D7F4E" w:rsidRDefault="006D7F4E"/>
    <w:p w:rsidR="006D7F4E" w:rsidRDefault="006D7F4E"/>
    <w:p w:rsidR="006D7F4E" w:rsidRDefault="00A561A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赫山区</w:t>
      </w:r>
      <w:r>
        <w:rPr>
          <w:sz w:val="32"/>
          <w:szCs w:val="32"/>
        </w:rPr>
        <w:t>2021</w:t>
      </w:r>
      <w:r>
        <w:rPr>
          <w:rFonts w:hint="eastAsia"/>
          <w:sz w:val="32"/>
          <w:szCs w:val="32"/>
        </w:rPr>
        <w:t>年发行一般债券</w:t>
      </w:r>
      <w:r w:rsidR="000047D4">
        <w:rPr>
          <w:sz w:val="32"/>
          <w:szCs w:val="32"/>
        </w:rPr>
        <w:t>38438</w:t>
      </w:r>
      <w:r>
        <w:rPr>
          <w:rFonts w:hint="eastAsia"/>
          <w:sz w:val="32"/>
          <w:szCs w:val="32"/>
        </w:rPr>
        <w:t>万元，</w:t>
      </w:r>
      <w:r w:rsidR="00AB4706">
        <w:rPr>
          <w:rFonts w:hint="eastAsia"/>
          <w:sz w:val="32"/>
          <w:szCs w:val="32"/>
        </w:rPr>
        <w:t>其中</w:t>
      </w:r>
      <w:r w:rsidR="00AB4706">
        <w:rPr>
          <w:sz w:val="32"/>
          <w:szCs w:val="32"/>
        </w:rPr>
        <w:t>再融资债券</w:t>
      </w:r>
      <w:r w:rsidR="00AB4706">
        <w:rPr>
          <w:rFonts w:hint="eastAsia"/>
          <w:sz w:val="32"/>
          <w:szCs w:val="32"/>
        </w:rPr>
        <w:t>23038</w:t>
      </w:r>
      <w:r w:rsidR="00AB4706">
        <w:rPr>
          <w:rFonts w:hint="eastAsia"/>
          <w:sz w:val="32"/>
          <w:szCs w:val="32"/>
        </w:rPr>
        <w:t>万元</w:t>
      </w:r>
      <w:r w:rsidR="00AB4706">
        <w:rPr>
          <w:sz w:val="32"/>
          <w:szCs w:val="32"/>
        </w:rPr>
        <w:t>。</w:t>
      </w:r>
      <w:r w:rsidR="00AB4706">
        <w:rPr>
          <w:rFonts w:hint="eastAsia"/>
          <w:sz w:val="32"/>
          <w:szCs w:val="32"/>
        </w:rPr>
        <w:t>一般</w:t>
      </w:r>
      <w:r w:rsidR="00AB4706">
        <w:rPr>
          <w:sz w:val="32"/>
          <w:szCs w:val="32"/>
        </w:rPr>
        <w:t>债券</w:t>
      </w:r>
      <w:bookmarkStart w:id="0" w:name="_GoBack"/>
      <w:bookmarkEnd w:id="0"/>
      <w:r>
        <w:rPr>
          <w:rFonts w:hint="eastAsia"/>
          <w:sz w:val="32"/>
          <w:szCs w:val="32"/>
        </w:rPr>
        <w:t>还本支出</w:t>
      </w:r>
      <w:r>
        <w:rPr>
          <w:sz w:val="32"/>
          <w:szCs w:val="32"/>
        </w:rPr>
        <w:t>23038</w:t>
      </w:r>
      <w:r>
        <w:rPr>
          <w:rFonts w:hint="eastAsia"/>
          <w:sz w:val="32"/>
          <w:szCs w:val="32"/>
        </w:rPr>
        <w:t>万元，债务付息支出</w:t>
      </w:r>
      <w:r>
        <w:rPr>
          <w:sz w:val="32"/>
          <w:szCs w:val="32"/>
        </w:rPr>
        <w:t>5821</w:t>
      </w:r>
      <w:r>
        <w:rPr>
          <w:rFonts w:hint="eastAsia"/>
          <w:sz w:val="32"/>
          <w:szCs w:val="32"/>
        </w:rPr>
        <w:t>万元。</w:t>
      </w:r>
    </w:p>
    <w:p w:rsidR="006D7F4E" w:rsidRDefault="00A561A0">
      <w:pPr>
        <w:ind w:firstLineChars="200" w:firstLine="640"/>
        <w:rPr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赫山区</w:t>
      </w:r>
      <w:r>
        <w:rPr>
          <w:sz w:val="32"/>
          <w:szCs w:val="32"/>
        </w:rPr>
        <w:t>2021</w:t>
      </w:r>
      <w:r>
        <w:rPr>
          <w:rFonts w:hint="eastAsia"/>
          <w:sz w:val="32"/>
          <w:szCs w:val="32"/>
        </w:rPr>
        <w:t>年发行专项债券</w:t>
      </w:r>
      <w:r w:rsidR="00F53134">
        <w:rPr>
          <w:sz w:val="32"/>
          <w:szCs w:val="32"/>
        </w:rPr>
        <w:t>87900</w:t>
      </w:r>
      <w:r>
        <w:rPr>
          <w:rFonts w:hint="eastAsia"/>
          <w:sz w:val="32"/>
          <w:szCs w:val="32"/>
        </w:rPr>
        <w:t>万元，债务付息支出</w:t>
      </w:r>
      <w:r>
        <w:rPr>
          <w:sz w:val="32"/>
          <w:szCs w:val="32"/>
        </w:rPr>
        <w:t>5863</w:t>
      </w:r>
      <w:r>
        <w:rPr>
          <w:rFonts w:hint="eastAsia"/>
          <w:sz w:val="32"/>
          <w:szCs w:val="32"/>
        </w:rPr>
        <w:t>万元。</w:t>
      </w:r>
    </w:p>
    <w:p w:rsidR="006D7F4E" w:rsidRDefault="006D7F4E">
      <w:pPr>
        <w:ind w:firstLineChars="200" w:firstLine="640"/>
        <w:rPr>
          <w:sz w:val="32"/>
          <w:szCs w:val="32"/>
        </w:rPr>
      </w:pPr>
    </w:p>
    <w:p w:rsidR="006D7F4E" w:rsidRDefault="006D7F4E">
      <w:pPr>
        <w:ind w:firstLineChars="200" w:firstLine="640"/>
        <w:rPr>
          <w:sz w:val="32"/>
          <w:szCs w:val="32"/>
        </w:rPr>
      </w:pPr>
    </w:p>
    <w:p w:rsidR="006D7F4E" w:rsidRDefault="006D7F4E">
      <w:pPr>
        <w:ind w:firstLineChars="200" w:firstLine="640"/>
        <w:rPr>
          <w:sz w:val="32"/>
          <w:szCs w:val="32"/>
        </w:rPr>
      </w:pPr>
    </w:p>
    <w:p w:rsidR="006D7F4E" w:rsidRDefault="006D7F4E">
      <w:pPr>
        <w:ind w:firstLineChars="200" w:firstLine="640"/>
        <w:rPr>
          <w:sz w:val="32"/>
          <w:szCs w:val="32"/>
        </w:rPr>
      </w:pPr>
    </w:p>
    <w:sectPr w:rsidR="006D7F4E" w:rsidSect="00922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298" w:rsidRDefault="00A73298" w:rsidP="008961DF">
      <w:r>
        <w:separator/>
      </w:r>
    </w:p>
  </w:endnote>
  <w:endnote w:type="continuationSeparator" w:id="1">
    <w:p w:rsidR="00A73298" w:rsidRDefault="00A73298" w:rsidP="00896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298" w:rsidRDefault="00A73298" w:rsidP="008961DF">
      <w:r>
        <w:separator/>
      </w:r>
    </w:p>
  </w:footnote>
  <w:footnote w:type="continuationSeparator" w:id="1">
    <w:p w:rsidR="00A73298" w:rsidRDefault="00A73298" w:rsidP="00896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F4E"/>
    <w:rsid w:val="000047D4"/>
    <w:rsid w:val="00084E6D"/>
    <w:rsid w:val="000D402C"/>
    <w:rsid w:val="006D7F4E"/>
    <w:rsid w:val="008961DF"/>
    <w:rsid w:val="00922B88"/>
    <w:rsid w:val="00A561A0"/>
    <w:rsid w:val="00A73298"/>
    <w:rsid w:val="00AB4706"/>
    <w:rsid w:val="00F53134"/>
    <w:rsid w:val="102D2A49"/>
    <w:rsid w:val="24E720E3"/>
    <w:rsid w:val="25480334"/>
    <w:rsid w:val="287D31FD"/>
    <w:rsid w:val="3F212E26"/>
    <w:rsid w:val="6B7A696F"/>
    <w:rsid w:val="767B7868"/>
    <w:rsid w:val="7FAE1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B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6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61DF"/>
    <w:rPr>
      <w:kern w:val="2"/>
      <w:sz w:val="18"/>
      <w:szCs w:val="18"/>
    </w:rPr>
  </w:style>
  <w:style w:type="paragraph" w:styleId="a4">
    <w:name w:val="footer"/>
    <w:basedOn w:val="a"/>
    <w:link w:val="Char0"/>
    <w:rsid w:val="00896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961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124</Characters>
  <Application>Microsoft Office Word</Application>
  <DocSecurity>0</DocSecurity>
  <Lines>1</Lines>
  <Paragraphs>1</Paragraphs>
  <ScaleCrop>false</ScaleCrop>
  <Company>china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dcterms:created xsi:type="dcterms:W3CDTF">2021-05-06T03:15:00Z</dcterms:created>
  <dcterms:modified xsi:type="dcterms:W3CDTF">2023-09-02T03:02:00Z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D9A70B20CFCC48E4911B7511737D6B7A</vt:lpwstr>
  </property>
</Properties>
</file>