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 w:val="left" w:pos="6090"/>
        </w:tabs>
        <w:spacing w:line="740" w:lineRule="exact"/>
        <w:ind w:firstLine="0"/>
        <w:rPr>
          <w:rFonts w:ascii="Times New Roman" w:hAnsi="Times New Roman" w:cs="Times New Roman"/>
          <w:b/>
          <w:spacing w:val="24"/>
          <w:sz w:val="52"/>
          <w:szCs w:val="52"/>
        </w:rPr>
      </w:pPr>
      <w:bookmarkStart w:id="0" w:name="_Hlk26183643"/>
      <w:r>
        <w:rPr>
          <w:rFonts w:ascii="Times New Roman" w:hAnsi="Times New Roman" w:cs="Times New Roman"/>
          <w:b/>
          <w:spacing w:val="52"/>
          <w:kern w:val="0"/>
          <w:sz w:val="48"/>
          <w:szCs w:val="48"/>
          <w:fitText w:val="8676" w:id="2081633536"/>
        </w:rPr>
        <w:t>湖南新财苑会计师事务所有限公</w:t>
      </w:r>
      <w:r>
        <w:rPr>
          <w:rFonts w:ascii="Times New Roman" w:hAnsi="Times New Roman" w:cs="Times New Roman"/>
          <w:b/>
          <w:spacing w:val="10"/>
          <w:kern w:val="0"/>
          <w:sz w:val="48"/>
          <w:szCs w:val="48"/>
          <w:fitText w:val="8676" w:id="2081633536"/>
        </w:rPr>
        <w:t>司</w:t>
      </w:r>
    </w:p>
    <w:p>
      <w:pPr>
        <w:ind w:firstLine="0"/>
        <w:rPr>
          <w:rFonts w:ascii="Times New Roman" w:hAnsi="Times New Roman" w:cs="Times New Roman"/>
          <w:spacing w:val="40"/>
          <w:sz w:val="28"/>
          <w:szCs w:val="28"/>
        </w:rPr>
      </w:pPr>
      <w:r>
        <w:rPr>
          <w:rFonts w:ascii="Times New Roman" w:hAnsi="Times New Roman" w:cs="Times New Roman"/>
          <w:spacing w:val="1"/>
          <w:w w:val="96"/>
          <w:kern w:val="0"/>
          <w:sz w:val="28"/>
          <w:szCs w:val="28"/>
          <w:fitText w:val="8700" w:id="2081633537"/>
        </w:rPr>
        <w:t>HUNAN NEW CAIYUAN CERTIFIED PUBLIC ACCOUNTANTS CO. LTD</w:t>
      </w:r>
      <w:r>
        <w:rPr>
          <w:rFonts w:ascii="Times New Roman" w:hAnsi="Times New Roman" w:cs="Times New Roman"/>
          <w:spacing w:val="-7"/>
          <w:w w:val="96"/>
          <w:kern w:val="0"/>
          <w:sz w:val="28"/>
          <w:szCs w:val="28"/>
          <w:fitText w:val="8700" w:id="2081633537"/>
        </w:rPr>
        <w:t>.</w:t>
      </w:r>
    </w:p>
    <w:p>
      <w:pPr>
        <w:ind w:firstLine="0"/>
        <w:outlineLvl w:val="0"/>
        <w:rPr>
          <w:rFonts w:ascii="Times New Roman" w:hAnsi="Times New Roman" w:cs="Times New Roman"/>
          <w:sz w:val="21"/>
          <w:szCs w:val="21"/>
        </w:rPr>
      </w:pPr>
      <w:r>
        <w:rPr>
          <w:rFonts w:ascii="Times New Roman" w:hAnsi="Times New Roman" w:cs="Times New Roman"/>
          <w:spacing w:val="1"/>
          <w:w w:val="99"/>
          <w:kern w:val="0"/>
          <w:sz w:val="21"/>
          <w:szCs w:val="21"/>
          <w:fitText w:val="8640" w:id="2081633538"/>
        </w:rPr>
        <w:t>地址：长沙市紫薇路8号华泰大厦20楼2011-2014房   邮编：410016  电话：0731-8488517</w:t>
      </w:r>
      <w:r>
        <w:rPr>
          <w:rFonts w:ascii="Times New Roman" w:hAnsi="Times New Roman" w:cs="Times New Roman"/>
          <w:spacing w:val="17"/>
          <w:w w:val="99"/>
          <w:kern w:val="0"/>
          <w:sz w:val="21"/>
          <w:szCs w:val="21"/>
          <w:fitText w:val="8640" w:id="2081633538"/>
        </w:rPr>
        <w:t>6</w:t>
      </w:r>
    </w:p>
    <w:tbl>
      <w:tblPr>
        <w:tblStyle w:val="30"/>
        <w:tblpPr w:leftFromText="180" w:rightFromText="180" w:vertAnchor="text" w:horzAnchor="margin" w:tblpY="5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8755" w:type="dxa"/>
            <w:tcBorders>
              <w:left w:val="nil"/>
              <w:bottom w:val="nil"/>
              <w:right w:val="nil"/>
            </w:tcBorders>
          </w:tcPr>
          <w:p>
            <w:pPr>
              <w:spacing w:line="440" w:lineRule="exact"/>
              <w:ind w:firstLine="440" w:firstLineChars="200"/>
              <w:rPr>
                <w:rFonts w:ascii="Times New Roman" w:hAnsi="Times New Roman" w:cs="Times New Roman"/>
                <w:szCs w:val="21"/>
                <w:u w:val="single"/>
                <w:bdr w:val="single" w:color="auto" w:sz="4" w:space="0"/>
              </w:rPr>
            </w:pPr>
          </w:p>
        </w:tc>
      </w:tr>
      <w:bookmarkEnd w:id="0"/>
    </w:tbl>
    <w:p>
      <w:pPr>
        <w:widowControl w:val="0"/>
        <w:spacing w:line="700" w:lineRule="exact"/>
        <w:ind w:firstLine="0"/>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益阳市赫山区教育局2021年度困难学生</w:t>
      </w:r>
    </w:p>
    <w:p>
      <w:pPr>
        <w:widowControl w:val="0"/>
        <w:spacing w:line="700" w:lineRule="exact"/>
        <w:ind w:firstLine="0"/>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资助资金</w:t>
      </w:r>
      <w:r>
        <w:rPr>
          <w:rFonts w:ascii="Times New Roman" w:hAnsi="Times New Roman" w:eastAsia="黑体" w:cs="Times New Roman"/>
          <w:sz w:val="44"/>
          <w:szCs w:val="44"/>
        </w:rPr>
        <w:t>绩效评价报告</w:t>
      </w:r>
    </w:p>
    <w:p>
      <w:pPr>
        <w:pStyle w:val="2"/>
        <w:rPr>
          <w:rFonts w:ascii="Times New Roman" w:hAnsi="Times New Roman" w:cs="Times New Roman"/>
        </w:rPr>
      </w:pPr>
    </w:p>
    <w:p>
      <w:pPr>
        <w:spacing w:before="156" w:beforeLines="50" w:after="156" w:afterLines="50" w:line="360" w:lineRule="auto"/>
        <w:ind w:firstLine="560" w:firstLineChars="200"/>
        <w:jc w:val="right"/>
        <w:rPr>
          <w:rFonts w:ascii="Times New Roman" w:hAnsi="Times New Roman" w:eastAsia="仿宋_GB2312" w:cs="Times New Roman"/>
          <w:sz w:val="28"/>
          <w:szCs w:val="28"/>
        </w:rPr>
      </w:pPr>
      <w:bookmarkStart w:id="1" w:name="_Hlk20475114"/>
      <w:r>
        <w:rPr>
          <w:rFonts w:ascii="Times New Roman" w:hAnsi="Times New Roman" w:eastAsia="仿宋_GB2312" w:cs="Times New Roman"/>
          <w:sz w:val="28"/>
          <w:szCs w:val="28"/>
        </w:rPr>
        <w:t>湘财苑专审字[2022]第</w:t>
      </w:r>
      <w:r>
        <w:rPr>
          <w:rFonts w:hint="eastAsia" w:ascii="Times New Roman" w:hAnsi="Times New Roman" w:eastAsia="仿宋_GB2312" w:cs="Times New Roman"/>
          <w:sz w:val="28"/>
          <w:szCs w:val="28"/>
        </w:rPr>
        <w:t>213</w:t>
      </w:r>
      <w:r>
        <w:rPr>
          <w:rFonts w:ascii="Times New Roman" w:hAnsi="Times New Roman" w:eastAsia="仿宋_GB2312" w:cs="Times New Roman"/>
          <w:sz w:val="28"/>
          <w:szCs w:val="28"/>
        </w:rPr>
        <w:t>号</w:t>
      </w:r>
    </w:p>
    <w:bookmarkEnd w:id="1"/>
    <w:p>
      <w:pPr>
        <w:widowControl w:val="0"/>
        <w:spacing w:line="600" w:lineRule="exact"/>
        <w:ind w:firstLine="0"/>
        <w:outlineLvl w:val="1"/>
        <w:rPr>
          <w:rFonts w:ascii="Times New Roman" w:hAnsi="Times New Roman" w:eastAsia="楷体_GB2312" w:cs="Times New Roman"/>
          <w:sz w:val="32"/>
          <w:szCs w:val="32"/>
        </w:rPr>
      </w:pPr>
      <w:bookmarkStart w:id="2" w:name="_Toc22114046"/>
      <w:r>
        <w:rPr>
          <w:rFonts w:hint="eastAsia" w:ascii="Times New Roman" w:hAnsi="Times New Roman" w:eastAsia="楷体_GB2312" w:cs="Times New Roman"/>
          <w:sz w:val="32"/>
          <w:szCs w:val="32"/>
        </w:rPr>
        <w:t>益阳市赫山区财政局</w:t>
      </w:r>
      <w:bookmarkEnd w:id="2"/>
      <w:r>
        <w:rPr>
          <w:rFonts w:hint="eastAsia" w:ascii="Times New Roman" w:hAnsi="Times New Roman" w:eastAsia="楷体_GB2312" w:cs="Times New Roman"/>
          <w:sz w:val="32"/>
          <w:szCs w:val="32"/>
        </w:rPr>
        <w:t>：</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规范和加强资金的使用管理，提高财政资金使用效益，根据《益阳市赫山区财政局关于开展2021年度财政性资金现场绩效评价工作的通知》（益赫财绩〔2022〕7号）要求，湖南新财苑会计师事务所有限公司接受委托对益阳市赫山区教育局（以下简称“赫山区教育局”）2021年度困难学生资助资金开展绩效评价</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现将有关情况报告如下：</w:t>
      </w:r>
    </w:p>
    <w:p>
      <w:pPr>
        <w:widowControl w:val="0"/>
        <w:spacing w:line="600" w:lineRule="exact"/>
        <w:ind w:firstLine="643" w:firstLineChars="200"/>
        <w:jc w:val="both"/>
        <w:outlineLvl w:val="1"/>
        <w:rPr>
          <w:rFonts w:ascii="Times New Roman" w:hAnsi="Times New Roman" w:eastAsia="黑体" w:cs="Times New Roman"/>
          <w:b/>
          <w:bCs/>
          <w:sz w:val="32"/>
          <w:szCs w:val="32"/>
        </w:rPr>
      </w:pPr>
      <w:bookmarkStart w:id="3" w:name="_Toc22114047"/>
      <w:r>
        <w:rPr>
          <w:rFonts w:ascii="Times New Roman" w:hAnsi="Times New Roman" w:eastAsia="黑体" w:cs="Times New Roman"/>
          <w:b/>
          <w:bCs/>
          <w:sz w:val="32"/>
          <w:szCs w:val="32"/>
        </w:rPr>
        <w:t>一、</w:t>
      </w:r>
      <w:r>
        <w:rPr>
          <w:rFonts w:hint="eastAsia" w:ascii="Times New Roman" w:hAnsi="Times New Roman" w:eastAsia="黑体" w:cs="Times New Roman"/>
          <w:b/>
          <w:bCs/>
          <w:sz w:val="32"/>
          <w:szCs w:val="32"/>
        </w:rPr>
        <w:t>项目</w:t>
      </w:r>
      <w:r>
        <w:rPr>
          <w:rFonts w:ascii="Times New Roman" w:hAnsi="Times New Roman" w:eastAsia="黑体" w:cs="Times New Roman"/>
          <w:b/>
          <w:bCs/>
          <w:sz w:val="32"/>
          <w:szCs w:val="32"/>
        </w:rPr>
        <w:t>基本情况</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一</w:t>
      </w:r>
      <w:r>
        <w:rPr>
          <w:rFonts w:ascii="Times New Roman" w:hAnsi="Times New Roman" w:eastAsia="楷体_GB2312" w:cs="Times New Roman"/>
          <w:b/>
          <w:bCs/>
          <w:sz w:val="32"/>
          <w:szCs w:val="32"/>
        </w:rPr>
        <w:t>）</w:t>
      </w:r>
      <w:bookmarkEnd w:id="3"/>
      <w:r>
        <w:rPr>
          <w:rFonts w:hint="eastAsia" w:ascii="Times New Roman" w:hAnsi="Times New Roman" w:eastAsia="楷体_GB2312" w:cs="Times New Roman"/>
          <w:b/>
          <w:bCs/>
          <w:sz w:val="32"/>
          <w:szCs w:val="32"/>
        </w:rPr>
        <w:t>项目背景</w:t>
      </w:r>
    </w:p>
    <w:p>
      <w:pPr>
        <w:widowControl w:val="0"/>
        <w:spacing w:line="600" w:lineRule="exact"/>
        <w:ind w:firstLine="640" w:firstLineChars="200"/>
        <w:jc w:val="both"/>
        <w:outlineLvl w:val="1"/>
        <w:rPr>
          <w:rFonts w:hint="default" w:ascii="Times New Roman" w:hAnsi="Times New Roman" w:eastAsia="仿宋_GB2312" w:cs="Times New Roman"/>
          <w:b w:val="0"/>
          <w:bCs w:val="0"/>
          <w:sz w:val="32"/>
          <w:szCs w:val="32"/>
        </w:rPr>
      </w:pPr>
      <w:bookmarkStart w:id="4" w:name="_Hlk20488452"/>
      <w:r>
        <w:rPr>
          <w:rFonts w:hint="default" w:ascii="Times New Roman" w:hAnsi="Times New Roman" w:eastAsia="仿宋_GB2312" w:cs="Times New Roman"/>
          <w:b w:val="0"/>
          <w:bCs w:val="0"/>
          <w:sz w:val="32"/>
          <w:szCs w:val="32"/>
        </w:rPr>
        <w:t>1.设立背景</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赫山区为保障教育事业均衡发展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根据《湖南省财政厅、教育厅关于印发&lt;湖南省普通高中国家助学金管理办法&gt;的通知》（湘财教〔2011〕3号）、《湖南省人民政府办公厅关于印发&lt;湖南省中等职业学校免学费补助资金管理办法&gt;的通知》（湘财教〔2011〕42号）、《湖南省财政厅、湖南省教育厅关于印发&lt;湖南省免除普通高中建档立卡家庭经济困难学生学杂费实施方案&gt;的通知》（湘财教〔2016〕66号）、《湖南省人民政府办公厅关于印发&lt;湖南省进一步完善城乡义务教育经费保障机制实施方案&gt;的通知》（湘政办发〔2016〕39号）、《湖南省财政厅、教育厅关于印发&lt;学前教育资助制度&gt;的通知》（湘财教〔2012〕75号）立项文件</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设立了2021年普通高中国家助学金、中职国家助学金、普通高中免学费资金、中职免学费资金、普通高中建档立卡家庭免课本资金、义务教育家庭经济困难学生生活补助资金和学前教育家庭经济困难儿童资助资金项目，由赫山区教育局学生资助管理中心主管。</w:t>
      </w:r>
    </w:p>
    <w:p>
      <w:pPr>
        <w:widowControl w:val="0"/>
        <w:spacing w:line="600" w:lineRule="exact"/>
        <w:ind w:firstLine="640" w:firstLineChars="200"/>
        <w:jc w:val="both"/>
        <w:outlineLvl w:val="1"/>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2.项目投入</w:t>
      </w:r>
    </w:p>
    <w:bookmarkEnd w:id="4"/>
    <w:p>
      <w:pPr>
        <w:widowControl w:val="0"/>
        <w:spacing w:line="600" w:lineRule="exact"/>
        <w:ind w:firstLine="640" w:firstLineChars="200"/>
        <w:jc w:val="both"/>
        <w:rPr>
          <w:rFonts w:ascii="Times New Roman" w:hAnsi="Times New Roman" w:eastAsia="仿宋" w:cs="Times New Roman"/>
          <w:color w:val="333333"/>
          <w:sz w:val="31"/>
          <w:szCs w:val="31"/>
          <w:shd w:val="clear" w:color="auto" w:fill="FFFFFF"/>
        </w:rPr>
      </w:pPr>
      <w:r>
        <w:rPr>
          <w:rFonts w:ascii="Times New Roman" w:hAnsi="Times New Roman" w:eastAsia="仿宋_GB2312" w:cs="Times New Roman"/>
          <w:sz w:val="32"/>
          <w:szCs w:val="32"/>
        </w:rPr>
        <w:t>2021年安排资金预算金额为3,790.25万元，含省级资金</w:t>
      </w:r>
      <w:r>
        <w:rPr>
          <w:rFonts w:hint="eastAsia" w:ascii="Times New Roman" w:hAnsi="Times New Roman" w:eastAsia="仿宋_GB2312" w:cs="Times New Roman"/>
          <w:sz w:val="32"/>
          <w:szCs w:val="32"/>
        </w:rPr>
        <w:t>2,751.76</w:t>
      </w:r>
      <w:r>
        <w:rPr>
          <w:rFonts w:ascii="Times New Roman" w:hAnsi="Times New Roman" w:eastAsia="仿宋_GB2312" w:cs="Times New Roman"/>
          <w:sz w:val="32"/>
          <w:szCs w:val="32"/>
        </w:rPr>
        <w:t>万元、其他资金1,038.49万元，用于学生资助。</w:t>
      </w:r>
      <w:r>
        <w:rPr>
          <w:rFonts w:hint="eastAsia" w:ascii="Times New Roman" w:hAnsi="Times New Roman" w:eastAsia="仿宋_GB2312" w:cs="Times New Roman"/>
          <w:sz w:val="32"/>
          <w:szCs w:val="32"/>
        </w:rPr>
        <w:t>明细</w:t>
      </w:r>
      <w:r>
        <w:rPr>
          <w:rFonts w:ascii="Times New Roman" w:hAnsi="Times New Roman" w:eastAsia="仿宋_GB2312" w:cs="Times New Roman"/>
          <w:sz w:val="32"/>
          <w:szCs w:val="32"/>
        </w:rPr>
        <w:t>如</w:t>
      </w:r>
      <w:r>
        <w:rPr>
          <w:rFonts w:hint="eastAsia" w:ascii="Times New Roman" w:hAnsi="Times New Roman" w:eastAsia="仿宋_GB2312" w:cs="Times New Roman"/>
          <w:sz w:val="32"/>
          <w:szCs w:val="32"/>
        </w:rPr>
        <w:t xml:space="preserve">下：  </w:t>
      </w:r>
      <w:r>
        <w:rPr>
          <w:rFonts w:hint="eastAsia" w:ascii="Times New Roman" w:hAnsi="Times New Roman" w:eastAsia="仿宋" w:cs="Times New Roman"/>
          <w:color w:val="333333"/>
          <w:sz w:val="31"/>
          <w:szCs w:val="31"/>
          <w:shd w:val="clear" w:color="auto" w:fill="FFFFFF"/>
        </w:rPr>
        <w:t xml:space="preserve">                                  </w:t>
      </w:r>
    </w:p>
    <w:p>
      <w:pPr>
        <w:pStyle w:val="19"/>
        <w:ind w:firstLine="0"/>
        <w:jc w:val="center"/>
        <w:rPr>
          <w:rFonts w:ascii="Times New Roman" w:hAnsi="Times New Roman" w:eastAsia="仿宋_GB2312" w:cs="Times New Roman"/>
          <w:color w:val="auto"/>
          <w:sz w:val="32"/>
          <w:szCs w:val="32"/>
          <w:shd w:val="clear" w:color="auto" w:fill="auto"/>
        </w:rPr>
      </w:pPr>
      <w:r>
        <w:rPr>
          <w:rFonts w:hint="eastAsia" w:ascii="Times New Roman" w:hAnsi="Times New Roman" w:eastAsia="仿宋_GB2312" w:cs="Times New Roman"/>
          <w:b/>
          <w:bCs/>
          <w:color w:val="auto"/>
          <w:sz w:val="32"/>
          <w:szCs w:val="32"/>
          <w:shd w:val="clear" w:color="auto" w:fill="auto"/>
        </w:rPr>
        <w:t>赫山区</w:t>
      </w:r>
      <w:r>
        <w:rPr>
          <w:rFonts w:ascii="Times New Roman" w:hAnsi="Times New Roman" w:eastAsia="仿宋_GB2312" w:cs="Times New Roman"/>
          <w:b/>
          <w:bCs/>
          <w:color w:val="auto"/>
          <w:sz w:val="32"/>
          <w:szCs w:val="32"/>
          <w:shd w:val="clear" w:color="auto" w:fill="auto"/>
        </w:rPr>
        <w:t>2021年各学段资助资金安排情况表</w:t>
      </w:r>
    </w:p>
    <w:p>
      <w:pPr>
        <w:pStyle w:val="19"/>
        <w:ind w:firstLine="0"/>
        <w:jc w:val="right"/>
        <w:rPr>
          <w:rFonts w:ascii="Times New Roman" w:hAnsi="Times New Roman" w:eastAsia="仿宋_GB2312" w:cs="Times New Roman"/>
          <w:sz w:val="32"/>
          <w:szCs w:val="32"/>
        </w:rPr>
      </w:pPr>
      <w:r>
        <w:rPr>
          <w:rFonts w:hint="eastAsia" w:ascii="Times New Roman" w:hAnsi="Times New Roman" w:eastAsia="仿宋_GB2312" w:cs="Times New Roman"/>
          <w:sz w:val="28"/>
          <w:szCs w:val="28"/>
        </w:rPr>
        <w:t>单位：万元</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8"/>
        <w:gridCol w:w="1420"/>
        <w:gridCol w:w="1418"/>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trPr>
        <w:tc>
          <w:tcPr>
            <w:tcW w:w="2475" w:type="pct"/>
            <w:tcBorders>
              <w:top w:val="single" w:color="auto" w:sz="12" w:space="0"/>
              <w:left w:val="nil"/>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hint="eastAsia" w:ascii="Times New Roman" w:hAnsi="Times New Roman" w:eastAsia="仿宋" w:cs="Times New Roman"/>
                <w:b/>
                <w:bCs/>
                <w:color w:val="333333"/>
                <w:kern w:val="2"/>
                <w:sz w:val="24"/>
                <w:szCs w:val="24"/>
                <w:shd w:val="clear" w:color="auto" w:fill="FFFFFF"/>
              </w:rPr>
              <w:t>项目</w:t>
            </w:r>
          </w:p>
        </w:tc>
        <w:tc>
          <w:tcPr>
            <w:tcW w:w="833" w:type="pct"/>
            <w:tcBorders>
              <w:top w:val="single" w:color="auto" w:sz="12"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hint="eastAsia" w:ascii="Times New Roman" w:hAnsi="Times New Roman" w:eastAsia="仿宋" w:cs="Times New Roman"/>
                <w:b/>
                <w:bCs/>
                <w:color w:val="333333"/>
                <w:kern w:val="2"/>
                <w:sz w:val="24"/>
                <w:szCs w:val="24"/>
                <w:shd w:val="clear" w:color="auto" w:fill="FFFFFF"/>
              </w:rPr>
              <w:t>省级资金</w:t>
            </w:r>
          </w:p>
        </w:tc>
        <w:tc>
          <w:tcPr>
            <w:tcW w:w="832" w:type="pct"/>
            <w:tcBorders>
              <w:top w:val="single" w:color="auto" w:sz="12"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hint="eastAsia" w:ascii="Times New Roman" w:hAnsi="Times New Roman" w:eastAsia="仿宋" w:cs="Times New Roman"/>
                <w:b/>
                <w:bCs/>
                <w:color w:val="333333"/>
                <w:kern w:val="2"/>
                <w:sz w:val="24"/>
                <w:szCs w:val="24"/>
                <w:shd w:val="clear" w:color="auto" w:fill="FFFFFF"/>
              </w:rPr>
              <w:t>其他资金</w:t>
            </w:r>
          </w:p>
        </w:tc>
        <w:tc>
          <w:tcPr>
            <w:tcW w:w="861" w:type="pct"/>
            <w:tcBorders>
              <w:top w:val="single" w:color="auto" w:sz="12" w:space="0"/>
              <w:left w:val="dotted" w:color="auto" w:sz="4" w:space="0"/>
              <w:bottom w:val="dotted" w:color="auto" w:sz="4" w:space="0"/>
              <w:right w:val="nil"/>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hint="eastAsia" w:ascii="Times New Roman" w:hAnsi="Times New Roman" w:eastAsia="仿宋" w:cs="Times New Roman"/>
                <w:b/>
                <w:bCs/>
                <w:color w:val="333333"/>
                <w:kern w:val="2"/>
                <w:sz w:val="24"/>
                <w:szCs w:val="24"/>
                <w:shd w:val="clear" w:color="auto" w:fill="FFFFFF"/>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333333"/>
                <w:kern w:val="2"/>
                <w:sz w:val="28"/>
                <w:szCs w:val="28"/>
                <w:shd w:val="clear" w:color="auto" w:fill="FFFFFF"/>
              </w:rPr>
            </w:pPr>
            <w:r>
              <w:rPr>
                <w:rFonts w:hint="default" w:ascii="Times New Roman" w:hAnsi="Times New Roman" w:eastAsia="仿宋" w:cs="Times New Roman"/>
                <w:color w:val="000000"/>
                <w:kern w:val="0"/>
                <w:lang w:bidi="ar"/>
              </w:rPr>
              <w:t>普通高中国家助学金</w:t>
            </w:r>
          </w:p>
        </w:tc>
        <w:tc>
          <w:tcPr>
            <w:tcW w:w="833"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357.12</w:t>
            </w:r>
          </w:p>
        </w:tc>
        <w:tc>
          <w:tcPr>
            <w:tcW w:w="832"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89.28</w:t>
            </w:r>
          </w:p>
        </w:tc>
        <w:tc>
          <w:tcPr>
            <w:tcW w:w="861"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446.40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333333"/>
                <w:kern w:val="2"/>
                <w:sz w:val="28"/>
                <w:szCs w:val="28"/>
                <w:shd w:val="clear" w:color="auto" w:fill="FFFFFF"/>
              </w:rPr>
            </w:pPr>
            <w:r>
              <w:rPr>
                <w:rFonts w:hint="default" w:ascii="Times New Roman" w:hAnsi="Times New Roman" w:eastAsia="仿宋" w:cs="Times New Roman"/>
                <w:color w:val="000000"/>
                <w:kern w:val="0"/>
                <w:lang w:bidi="ar"/>
              </w:rPr>
              <w:t>普通高中建档立卡家庭免学费</w:t>
            </w:r>
          </w:p>
        </w:tc>
        <w:tc>
          <w:tcPr>
            <w:tcW w:w="833"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87.52</w:t>
            </w:r>
          </w:p>
        </w:tc>
        <w:tc>
          <w:tcPr>
            <w:tcW w:w="832"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22.30</w:t>
            </w:r>
          </w:p>
        </w:tc>
        <w:tc>
          <w:tcPr>
            <w:tcW w:w="861"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109.82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333333"/>
                <w:kern w:val="2"/>
                <w:sz w:val="28"/>
                <w:szCs w:val="28"/>
                <w:shd w:val="clear" w:color="auto" w:fill="FFFFFF"/>
              </w:rPr>
            </w:pPr>
            <w:r>
              <w:rPr>
                <w:rFonts w:hint="default" w:ascii="Times New Roman" w:hAnsi="Times New Roman" w:eastAsia="仿宋" w:cs="Times New Roman"/>
                <w:color w:val="000000"/>
                <w:kern w:val="0"/>
                <w:lang w:bidi="ar"/>
              </w:rPr>
              <w:t>普通高中建档立卡家庭免课本费</w:t>
            </w:r>
          </w:p>
        </w:tc>
        <w:tc>
          <w:tcPr>
            <w:tcW w:w="833"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42.30</w:t>
            </w:r>
          </w:p>
        </w:tc>
        <w:tc>
          <w:tcPr>
            <w:tcW w:w="832" w:type="pct"/>
            <w:tcBorders>
              <w:top w:val="dotted" w:color="auto" w:sz="4" w:space="0"/>
              <w:left w:val="dotted" w:color="auto" w:sz="4" w:space="0"/>
              <w:bottom w:val="dotted" w:color="auto" w:sz="4" w:space="0"/>
              <w:right w:val="dotted" w:color="auto" w:sz="4" w:space="0"/>
            </w:tcBorders>
            <w:vAlign w:val="center"/>
          </w:tcPr>
          <w:p>
            <w:pPr>
              <w:ind w:right="1120" w:firstLine="0"/>
              <w:jc w:val="left"/>
              <w:textAlignment w:val="center"/>
              <w:rPr>
                <w:rFonts w:ascii="Times New Roman" w:hAnsi="Times New Roman" w:eastAsia="仿宋" w:cs="Times New Roman"/>
                <w:color w:val="333333"/>
                <w:kern w:val="2"/>
                <w:sz w:val="28"/>
                <w:szCs w:val="28"/>
                <w:shd w:val="clear" w:color="auto" w:fill="FFFFFF"/>
              </w:rPr>
            </w:pPr>
          </w:p>
        </w:tc>
        <w:tc>
          <w:tcPr>
            <w:tcW w:w="861"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42.30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333333"/>
                <w:kern w:val="2"/>
                <w:sz w:val="28"/>
                <w:szCs w:val="28"/>
                <w:shd w:val="clear" w:color="auto" w:fill="FFFFFF"/>
              </w:rPr>
            </w:pPr>
            <w:r>
              <w:rPr>
                <w:rFonts w:hint="default" w:ascii="Times New Roman" w:hAnsi="Times New Roman" w:eastAsia="仿宋" w:cs="Times New Roman"/>
                <w:color w:val="000000"/>
                <w:kern w:val="0"/>
                <w:lang w:bidi="ar"/>
              </w:rPr>
              <w:t>中职免学费</w:t>
            </w:r>
          </w:p>
        </w:tc>
        <w:tc>
          <w:tcPr>
            <w:tcW w:w="833"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1,237.32</w:t>
            </w:r>
          </w:p>
        </w:tc>
        <w:tc>
          <w:tcPr>
            <w:tcW w:w="832"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593.76</w:t>
            </w:r>
          </w:p>
        </w:tc>
        <w:tc>
          <w:tcPr>
            <w:tcW w:w="861"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1,831.08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333333"/>
                <w:kern w:val="2"/>
                <w:sz w:val="28"/>
                <w:szCs w:val="28"/>
                <w:shd w:val="clear" w:color="auto" w:fill="FFFFFF"/>
              </w:rPr>
            </w:pPr>
            <w:r>
              <w:rPr>
                <w:rFonts w:hint="default" w:ascii="Times New Roman" w:hAnsi="Times New Roman" w:eastAsia="仿宋" w:cs="Times New Roman"/>
                <w:color w:val="000000"/>
                <w:kern w:val="0"/>
                <w:lang w:bidi="ar"/>
              </w:rPr>
              <w:t>中职国家助学金</w:t>
            </w:r>
          </w:p>
        </w:tc>
        <w:tc>
          <w:tcPr>
            <w:tcW w:w="833"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375.20</w:t>
            </w:r>
          </w:p>
        </w:tc>
        <w:tc>
          <w:tcPr>
            <w:tcW w:w="832"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93.80</w:t>
            </w:r>
          </w:p>
        </w:tc>
        <w:tc>
          <w:tcPr>
            <w:tcW w:w="861"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469.00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333333"/>
                <w:kern w:val="2"/>
                <w:sz w:val="28"/>
                <w:szCs w:val="28"/>
                <w:shd w:val="clear" w:color="auto" w:fill="FFFFFF"/>
              </w:rPr>
            </w:pPr>
            <w:r>
              <w:rPr>
                <w:rFonts w:hint="default" w:ascii="Times New Roman" w:hAnsi="Times New Roman" w:eastAsia="仿宋" w:cs="Times New Roman"/>
                <w:color w:val="000000"/>
                <w:kern w:val="0"/>
                <w:lang w:bidi="ar"/>
              </w:rPr>
              <w:t>义务教育阶段经济困难学生生活补助资金</w:t>
            </w:r>
          </w:p>
        </w:tc>
        <w:tc>
          <w:tcPr>
            <w:tcW w:w="833"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477.00</w:t>
            </w:r>
          </w:p>
        </w:tc>
        <w:tc>
          <w:tcPr>
            <w:tcW w:w="832"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159.00</w:t>
            </w:r>
          </w:p>
        </w:tc>
        <w:tc>
          <w:tcPr>
            <w:tcW w:w="861"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636.00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hint="default" w:ascii="Times New Roman" w:hAnsi="Times New Roman" w:eastAsia="仿宋" w:cs="Times New Roman"/>
                <w:color w:val="000000"/>
                <w:kern w:val="0"/>
                <w:lang w:bidi="ar"/>
              </w:rPr>
              <w:t>经济困难家庭幼儿园入学补助</w:t>
            </w:r>
          </w:p>
        </w:tc>
        <w:tc>
          <w:tcPr>
            <w:tcW w:w="833"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175.30</w:t>
            </w:r>
          </w:p>
        </w:tc>
        <w:tc>
          <w:tcPr>
            <w:tcW w:w="832"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80.35</w:t>
            </w:r>
          </w:p>
        </w:tc>
        <w:tc>
          <w:tcPr>
            <w:tcW w:w="861"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255.65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475" w:type="pct"/>
            <w:tcBorders>
              <w:top w:val="dotted" w:color="auto" w:sz="4" w:space="0"/>
              <w:left w:val="nil"/>
              <w:bottom w:val="single" w:color="auto" w:sz="12" w:space="0"/>
              <w:right w:val="dotted" w:color="auto" w:sz="4" w:space="0"/>
            </w:tcBorders>
            <w:vAlign w:val="center"/>
          </w:tcPr>
          <w:p>
            <w:pPr>
              <w:ind w:firstLine="0"/>
              <w:jc w:val="center"/>
              <w:textAlignment w:val="center"/>
              <w:rPr>
                <w:rFonts w:ascii="Times New Roman" w:hAnsi="Times New Roman" w:eastAsia="仿宋" w:cs="Times New Roman"/>
                <w:b/>
                <w:bCs/>
                <w:color w:val="000000"/>
                <w:kern w:val="2"/>
                <w:lang w:bidi="ar"/>
              </w:rPr>
            </w:pPr>
            <w:r>
              <w:rPr>
                <w:rFonts w:hint="default" w:ascii="Times New Roman" w:hAnsi="Times New Roman" w:eastAsia="仿宋" w:cs="Times New Roman"/>
                <w:b/>
                <w:bCs/>
                <w:color w:val="000000"/>
                <w:kern w:val="0"/>
                <w:lang w:bidi="ar"/>
              </w:rPr>
              <w:t>合计</w:t>
            </w:r>
          </w:p>
        </w:tc>
        <w:tc>
          <w:tcPr>
            <w:tcW w:w="833" w:type="pct"/>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仿宋" w:cs="Times New Roman"/>
                <w:b/>
                <w:bCs/>
                <w:color w:val="333333"/>
                <w:kern w:val="2"/>
                <w:sz w:val="28"/>
                <w:szCs w:val="28"/>
                <w:shd w:val="clear" w:color="auto" w:fill="FFFFFF"/>
              </w:rPr>
            </w:pPr>
            <w:r>
              <w:rPr>
                <w:rFonts w:ascii="Times New Roman" w:hAnsi="Times New Roman" w:eastAsia="宋体" w:cs="Times New Roman"/>
                <w:b/>
                <w:bCs/>
                <w:color w:val="000000"/>
                <w:kern w:val="0"/>
                <w:lang w:bidi="ar"/>
              </w:rPr>
              <w:t>2,751.76</w:t>
            </w:r>
          </w:p>
        </w:tc>
        <w:tc>
          <w:tcPr>
            <w:tcW w:w="832" w:type="pct"/>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仿宋" w:cs="Times New Roman"/>
                <w:b/>
                <w:bCs/>
                <w:color w:val="333333"/>
                <w:kern w:val="2"/>
                <w:sz w:val="28"/>
                <w:szCs w:val="28"/>
                <w:shd w:val="clear" w:color="auto" w:fill="FFFFFF"/>
              </w:rPr>
            </w:pPr>
            <w:r>
              <w:rPr>
                <w:rFonts w:ascii="Times New Roman" w:hAnsi="Times New Roman" w:eastAsia="宋体" w:cs="Times New Roman"/>
                <w:b/>
                <w:bCs/>
                <w:color w:val="000000"/>
                <w:kern w:val="0"/>
                <w:lang w:bidi="ar"/>
              </w:rPr>
              <w:t>1,038.49</w:t>
            </w:r>
          </w:p>
        </w:tc>
        <w:tc>
          <w:tcPr>
            <w:tcW w:w="861" w:type="pct"/>
            <w:tcBorders>
              <w:top w:val="dotted" w:color="auto" w:sz="4" w:space="0"/>
              <w:left w:val="dotted" w:color="auto" w:sz="4" w:space="0"/>
              <w:bottom w:val="single" w:color="auto" w:sz="12" w:space="0"/>
              <w:right w:val="nil"/>
            </w:tcBorders>
            <w:vAlign w:val="center"/>
          </w:tcPr>
          <w:p>
            <w:pPr>
              <w:jc w:val="right"/>
              <w:textAlignment w:val="center"/>
              <w:rPr>
                <w:rFonts w:ascii="Times New Roman" w:hAnsi="Times New Roman" w:eastAsia="仿宋" w:cs="Times New Roman"/>
                <w:b/>
                <w:bCs/>
                <w:color w:val="333333"/>
                <w:kern w:val="2"/>
                <w:sz w:val="28"/>
                <w:szCs w:val="28"/>
                <w:shd w:val="clear" w:color="auto" w:fill="FFFFFF"/>
              </w:rPr>
            </w:pPr>
            <w:r>
              <w:rPr>
                <w:rFonts w:ascii="Times New Roman" w:hAnsi="Times New Roman" w:eastAsia="宋体" w:cs="Times New Roman"/>
                <w:b/>
                <w:bCs/>
                <w:color w:val="000000"/>
                <w:kern w:val="0"/>
                <w:lang w:bidi="ar"/>
              </w:rPr>
              <w:t>3,790.25</w:t>
            </w:r>
          </w:p>
        </w:tc>
      </w:tr>
    </w:tbl>
    <w:p>
      <w:pPr>
        <w:widowControl w:val="0"/>
        <w:spacing w:line="600" w:lineRule="exact"/>
        <w:ind w:firstLine="640" w:firstLineChars="200"/>
        <w:jc w:val="both"/>
        <w:outlineLvl w:val="1"/>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3.项目实施范围和方式</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2021年学生资助项目实施范围包括</w:t>
      </w:r>
      <w:r>
        <w:rPr>
          <w:rFonts w:hint="eastAsia" w:ascii="Times New Roman" w:hAnsi="Times New Roman" w:eastAsia="仿宋_GB2312" w:cs="Times New Roman"/>
          <w:sz w:val="32"/>
          <w:szCs w:val="32"/>
        </w:rPr>
        <w:t>赫山区</w:t>
      </w:r>
      <w:r>
        <w:rPr>
          <w:rFonts w:ascii="Times New Roman" w:hAnsi="Times New Roman" w:eastAsia="仿宋_GB2312" w:cs="Times New Roman"/>
          <w:sz w:val="32"/>
          <w:szCs w:val="32"/>
        </w:rPr>
        <w:t>辖区内所有</w:t>
      </w:r>
      <w:r>
        <w:rPr>
          <w:rFonts w:hint="eastAsia" w:ascii="Times New Roman" w:hAnsi="Times New Roman" w:eastAsia="仿宋_GB2312" w:cs="Times New Roman"/>
          <w:sz w:val="32"/>
          <w:szCs w:val="32"/>
        </w:rPr>
        <w:t>公办</w:t>
      </w:r>
      <w:r>
        <w:rPr>
          <w:rFonts w:ascii="Times New Roman" w:hAnsi="Times New Roman" w:eastAsia="仿宋_GB2312" w:cs="Times New Roman"/>
          <w:sz w:val="32"/>
          <w:szCs w:val="32"/>
        </w:rPr>
        <w:t>及民办的高中、初中、小学和幼儿园。明细如下：</w:t>
      </w:r>
    </w:p>
    <w:p>
      <w:pPr>
        <w:pStyle w:val="19"/>
        <w:spacing w:line="600" w:lineRule="exact"/>
        <w:ind w:firstLine="363"/>
        <w:jc w:val="center"/>
        <w:rPr>
          <w:rFonts w:ascii="Times New Roman" w:hAnsi="Times New Roman" w:eastAsia="仿宋" w:cs="Times New Roman"/>
          <w:b/>
          <w:bCs/>
        </w:rPr>
      </w:pPr>
      <w:r>
        <w:rPr>
          <w:rFonts w:hint="default" w:ascii="Times New Roman" w:hAnsi="Times New Roman" w:eastAsia="仿宋" w:cs="Times New Roman"/>
          <w:b/>
          <w:bCs/>
          <w:color w:val="333333"/>
          <w:sz w:val="32"/>
          <w:szCs w:val="32"/>
          <w:shd w:val="clear" w:color="auto" w:fill="FFFFFF"/>
        </w:rPr>
        <w:t>赫山区</w:t>
      </w:r>
      <w:r>
        <w:rPr>
          <w:rFonts w:ascii="Times New Roman" w:hAnsi="Times New Roman" w:eastAsia="仿宋" w:cs="Times New Roman"/>
          <w:b/>
          <w:bCs/>
          <w:color w:val="333333"/>
          <w:sz w:val="32"/>
          <w:szCs w:val="32"/>
          <w:shd w:val="clear" w:color="auto" w:fill="FFFFFF"/>
        </w:rPr>
        <w:t>2021</w:t>
      </w:r>
      <w:r>
        <w:rPr>
          <w:rFonts w:hint="default" w:ascii="Times New Roman" w:hAnsi="Times New Roman" w:eastAsia="仿宋" w:cs="Times New Roman"/>
          <w:b/>
          <w:bCs/>
          <w:color w:val="333333"/>
          <w:sz w:val="32"/>
          <w:szCs w:val="32"/>
          <w:shd w:val="clear" w:color="auto" w:fill="FFFFFF"/>
        </w:rPr>
        <w:t>年学校及家庭经济困难学生人数情况表</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5"/>
        <w:gridCol w:w="990"/>
        <w:gridCol w:w="1137"/>
        <w:gridCol w:w="1275"/>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exact"/>
        </w:trPr>
        <w:tc>
          <w:tcPr>
            <w:tcW w:w="2309" w:type="pct"/>
            <w:vMerge w:val="restart"/>
            <w:tcBorders>
              <w:top w:val="single" w:color="auto" w:sz="12" w:space="0"/>
              <w:left w:val="nil"/>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项目</w:t>
            </w:r>
          </w:p>
        </w:tc>
        <w:tc>
          <w:tcPr>
            <w:tcW w:w="1247" w:type="pct"/>
            <w:gridSpan w:val="2"/>
            <w:tcBorders>
              <w:top w:val="single" w:color="auto" w:sz="12"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学校数量</w:t>
            </w:r>
          </w:p>
        </w:tc>
        <w:tc>
          <w:tcPr>
            <w:tcW w:w="1443" w:type="pct"/>
            <w:gridSpan w:val="2"/>
            <w:tcBorders>
              <w:top w:val="single" w:color="auto" w:sz="12" w:space="0"/>
              <w:left w:val="dotted" w:color="auto" w:sz="4" w:space="0"/>
              <w:bottom w:val="dotted" w:color="auto" w:sz="4" w:space="0"/>
              <w:right w:val="nil"/>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家庭经济困难</w:t>
            </w:r>
          </w:p>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学生人数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vMerge w:val="continue"/>
            <w:tcBorders>
              <w:top w:val="dotted" w:color="auto" w:sz="4" w:space="0"/>
              <w:left w:val="nil"/>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p>
        </w:tc>
        <w:tc>
          <w:tcPr>
            <w:tcW w:w="581" w:type="pct"/>
            <w:tcBorders>
              <w:top w:val="dotted" w:color="auto" w:sz="4"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春季</w:t>
            </w:r>
          </w:p>
        </w:tc>
        <w:tc>
          <w:tcPr>
            <w:tcW w:w="667" w:type="pct"/>
            <w:tcBorders>
              <w:top w:val="dotted" w:color="auto" w:sz="4"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秋季</w:t>
            </w:r>
          </w:p>
        </w:tc>
        <w:tc>
          <w:tcPr>
            <w:tcW w:w="748" w:type="pct"/>
            <w:tcBorders>
              <w:top w:val="dotted" w:color="auto" w:sz="4"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春季</w:t>
            </w:r>
          </w:p>
        </w:tc>
        <w:tc>
          <w:tcPr>
            <w:tcW w:w="695" w:type="pct"/>
            <w:tcBorders>
              <w:top w:val="dotted" w:color="auto" w:sz="4" w:space="0"/>
              <w:left w:val="dotted" w:color="auto" w:sz="4" w:space="0"/>
              <w:bottom w:val="dotted" w:color="auto" w:sz="4" w:space="0"/>
              <w:right w:val="nil"/>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秋季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dotted" w:color="auto" w:sz="4" w:space="0"/>
              <w:right w:val="dotted" w:color="auto" w:sz="4" w:space="0"/>
            </w:tcBorders>
            <w:vAlign w:val="center"/>
          </w:tcPr>
          <w:p>
            <w:pPr>
              <w:ind w:firstLine="0"/>
              <w:jc w:val="both"/>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普通高中国家助学金</w:t>
            </w:r>
          </w:p>
        </w:tc>
        <w:tc>
          <w:tcPr>
            <w:tcW w:w="581"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w:t>
            </w:r>
          </w:p>
        </w:tc>
        <w:tc>
          <w:tcPr>
            <w:tcW w:w="667"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w:t>
            </w:r>
          </w:p>
        </w:tc>
        <w:tc>
          <w:tcPr>
            <w:tcW w:w="748"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1840</w:t>
            </w:r>
          </w:p>
        </w:tc>
        <w:tc>
          <w:tcPr>
            <w:tcW w:w="695"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dotted" w:color="auto" w:sz="4" w:space="0"/>
              <w:right w:val="dotted" w:color="auto" w:sz="4" w:space="0"/>
            </w:tcBorders>
            <w:vAlign w:val="center"/>
          </w:tcPr>
          <w:p>
            <w:pPr>
              <w:ind w:firstLine="0"/>
              <w:jc w:val="both"/>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普通高中建档立卡家庭免学费</w:t>
            </w:r>
          </w:p>
        </w:tc>
        <w:tc>
          <w:tcPr>
            <w:tcW w:w="581"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w:t>
            </w:r>
          </w:p>
        </w:tc>
        <w:tc>
          <w:tcPr>
            <w:tcW w:w="667"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w:t>
            </w:r>
          </w:p>
        </w:tc>
        <w:tc>
          <w:tcPr>
            <w:tcW w:w="748"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665</w:t>
            </w:r>
          </w:p>
        </w:tc>
        <w:tc>
          <w:tcPr>
            <w:tcW w:w="695"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dotted" w:color="auto" w:sz="4" w:space="0"/>
              <w:right w:val="dotted" w:color="auto" w:sz="4" w:space="0"/>
            </w:tcBorders>
            <w:vAlign w:val="center"/>
          </w:tcPr>
          <w:p>
            <w:pPr>
              <w:ind w:firstLine="0"/>
              <w:jc w:val="both"/>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普通高中建档立卡家庭免课本费</w:t>
            </w:r>
          </w:p>
        </w:tc>
        <w:tc>
          <w:tcPr>
            <w:tcW w:w="581"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w:t>
            </w:r>
          </w:p>
        </w:tc>
        <w:tc>
          <w:tcPr>
            <w:tcW w:w="667"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w:t>
            </w:r>
          </w:p>
        </w:tc>
        <w:tc>
          <w:tcPr>
            <w:tcW w:w="748"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665</w:t>
            </w:r>
          </w:p>
        </w:tc>
        <w:tc>
          <w:tcPr>
            <w:tcW w:w="695"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dotted" w:color="auto" w:sz="4" w:space="0"/>
              <w:right w:val="dotted" w:color="auto" w:sz="4" w:space="0"/>
            </w:tcBorders>
            <w:vAlign w:val="center"/>
          </w:tcPr>
          <w:p>
            <w:pPr>
              <w:ind w:firstLine="0"/>
              <w:jc w:val="both"/>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中职免学费</w:t>
            </w:r>
          </w:p>
        </w:tc>
        <w:tc>
          <w:tcPr>
            <w:tcW w:w="581"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w:t>
            </w:r>
          </w:p>
        </w:tc>
        <w:tc>
          <w:tcPr>
            <w:tcW w:w="667"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w:t>
            </w:r>
          </w:p>
        </w:tc>
        <w:tc>
          <w:tcPr>
            <w:tcW w:w="748"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6760</w:t>
            </w:r>
          </w:p>
        </w:tc>
        <w:tc>
          <w:tcPr>
            <w:tcW w:w="695"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dotted" w:color="auto" w:sz="4" w:space="0"/>
              <w:right w:val="dotted" w:color="auto" w:sz="4" w:space="0"/>
            </w:tcBorders>
            <w:vAlign w:val="center"/>
          </w:tcPr>
          <w:p>
            <w:pPr>
              <w:ind w:firstLine="0"/>
              <w:jc w:val="both"/>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中职国家助学金</w:t>
            </w:r>
          </w:p>
        </w:tc>
        <w:tc>
          <w:tcPr>
            <w:tcW w:w="581"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w:t>
            </w:r>
          </w:p>
        </w:tc>
        <w:tc>
          <w:tcPr>
            <w:tcW w:w="667"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8</w:t>
            </w:r>
          </w:p>
        </w:tc>
        <w:tc>
          <w:tcPr>
            <w:tcW w:w="748"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2063</w:t>
            </w:r>
          </w:p>
        </w:tc>
        <w:tc>
          <w:tcPr>
            <w:tcW w:w="695"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dotted" w:color="auto" w:sz="4" w:space="0"/>
              <w:right w:val="dotted" w:color="auto" w:sz="4" w:space="0"/>
            </w:tcBorders>
            <w:vAlign w:val="center"/>
          </w:tcPr>
          <w:p>
            <w:pPr>
              <w:ind w:firstLine="0"/>
              <w:jc w:val="both"/>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义务教育阶段经济困难学生生活补助资金</w:t>
            </w:r>
          </w:p>
        </w:tc>
        <w:tc>
          <w:tcPr>
            <w:tcW w:w="581"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118</w:t>
            </w:r>
          </w:p>
        </w:tc>
        <w:tc>
          <w:tcPr>
            <w:tcW w:w="667"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114</w:t>
            </w:r>
          </w:p>
        </w:tc>
        <w:tc>
          <w:tcPr>
            <w:tcW w:w="748"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7196</w:t>
            </w:r>
          </w:p>
        </w:tc>
        <w:tc>
          <w:tcPr>
            <w:tcW w:w="695"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7483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dotted" w:color="auto" w:sz="4" w:space="0"/>
              <w:right w:val="dotted" w:color="auto" w:sz="4" w:space="0"/>
            </w:tcBorders>
            <w:vAlign w:val="center"/>
          </w:tcPr>
          <w:p>
            <w:pPr>
              <w:ind w:firstLine="0"/>
              <w:jc w:val="both"/>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经济困难家庭幼儿园入学补助</w:t>
            </w:r>
          </w:p>
        </w:tc>
        <w:tc>
          <w:tcPr>
            <w:tcW w:w="581"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195</w:t>
            </w:r>
          </w:p>
        </w:tc>
        <w:tc>
          <w:tcPr>
            <w:tcW w:w="667"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206</w:t>
            </w:r>
          </w:p>
        </w:tc>
        <w:tc>
          <w:tcPr>
            <w:tcW w:w="748" w:type="pct"/>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2659</w:t>
            </w:r>
          </w:p>
        </w:tc>
        <w:tc>
          <w:tcPr>
            <w:tcW w:w="695" w:type="pct"/>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309" w:type="pct"/>
            <w:tcBorders>
              <w:top w:val="dotted" w:color="auto" w:sz="4" w:space="0"/>
              <w:left w:val="nil"/>
              <w:bottom w:val="single" w:color="auto" w:sz="12" w:space="0"/>
              <w:right w:val="dotted" w:color="auto" w:sz="4" w:space="0"/>
            </w:tcBorders>
            <w:vAlign w:val="center"/>
          </w:tcPr>
          <w:p>
            <w:pPr>
              <w:ind w:firstLine="0"/>
              <w:jc w:val="center"/>
              <w:textAlignment w:val="center"/>
              <w:rPr>
                <w:rFonts w:ascii="Times New Roman" w:hAnsi="Times New Roman" w:eastAsia="仿宋" w:cs="Times New Roman"/>
                <w:b/>
                <w:bCs/>
                <w:color w:val="000000"/>
                <w:kern w:val="2"/>
                <w:lang w:bidi="ar"/>
              </w:rPr>
            </w:pPr>
            <w:r>
              <w:rPr>
                <w:rFonts w:ascii="Times New Roman" w:hAnsi="Times New Roman" w:eastAsia="仿宋" w:cs="Times New Roman"/>
                <w:b/>
                <w:bCs/>
                <w:color w:val="000000"/>
                <w:kern w:val="0"/>
                <w:lang w:bidi="ar"/>
              </w:rPr>
              <w:t>合计</w:t>
            </w:r>
          </w:p>
        </w:tc>
        <w:tc>
          <w:tcPr>
            <w:tcW w:w="581" w:type="pct"/>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2"/>
                <w:lang w:bidi="ar"/>
              </w:rPr>
            </w:pPr>
            <w:r>
              <w:rPr>
                <w:rFonts w:ascii="Times New Roman" w:hAnsi="Times New Roman" w:eastAsia="宋体" w:cs="Times New Roman"/>
                <w:b/>
                <w:bCs/>
                <w:color w:val="000000"/>
                <w:kern w:val="0"/>
                <w:lang w:bidi="ar"/>
              </w:rPr>
              <w:t>350</w:t>
            </w:r>
          </w:p>
        </w:tc>
        <w:tc>
          <w:tcPr>
            <w:tcW w:w="667" w:type="pct"/>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2"/>
                <w:lang w:bidi="ar"/>
              </w:rPr>
            </w:pPr>
            <w:r>
              <w:rPr>
                <w:rFonts w:ascii="Times New Roman" w:hAnsi="Times New Roman" w:eastAsia="宋体" w:cs="Times New Roman"/>
                <w:b/>
                <w:bCs/>
                <w:color w:val="000000"/>
                <w:kern w:val="0"/>
                <w:lang w:bidi="ar"/>
              </w:rPr>
              <w:t>357</w:t>
            </w:r>
          </w:p>
        </w:tc>
        <w:tc>
          <w:tcPr>
            <w:tcW w:w="748" w:type="pct"/>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2"/>
                <w:lang w:bidi="ar"/>
              </w:rPr>
            </w:pPr>
            <w:r>
              <w:rPr>
                <w:rFonts w:ascii="Times New Roman" w:hAnsi="Times New Roman" w:eastAsia="宋体" w:cs="Times New Roman"/>
                <w:b/>
                <w:bCs/>
                <w:color w:val="000000"/>
                <w:kern w:val="0"/>
                <w:lang w:bidi="ar"/>
              </w:rPr>
              <w:t>21848</w:t>
            </w:r>
          </w:p>
        </w:tc>
        <w:tc>
          <w:tcPr>
            <w:tcW w:w="695" w:type="pct"/>
            <w:tcBorders>
              <w:top w:val="dotted" w:color="auto" w:sz="4" w:space="0"/>
              <w:left w:val="dotted" w:color="auto" w:sz="4" w:space="0"/>
              <w:bottom w:val="single" w:color="auto" w:sz="12" w:space="0"/>
              <w:right w:val="nil"/>
            </w:tcBorders>
            <w:vAlign w:val="center"/>
          </w:tcPr>
          <w:p>
            <w:pPr>
              <w:jc w:val="right"/>
              <w:textAlignment w:val="center"/>
              <w:rPr>
                <w:rFonts w:ascii="Times New Roman" w:hAnsi="Times New Roman" w:eastAsia="宋体" w:cs="Times New Roman"/>
                <w:b/>
                <w:bCs/>
                <w:color w:val="000000"/>
                <w:kern w:val="2"/>
                <w:lang w:bidi="ar"/>
              </w:rPr>
            </w:pPr>
            <w:r>
              <w:rPr>
                <w:rFonts w:ascii="Times New Roman" w:hAnsi="Times New Roman" w:eastAsia="宋体" w:cs="Times New Roman"/>
                <w:b/>
                <w:bCs/>
                <w:color w:val="000000"/>
                <w:kern w:val="0"/>
                <w:lang w:bidi="ar"/>
              </w:rPr>
              <w:t>24389</w:t>
            </w:r>
          </w:p>
        </w:tc>
      </w:tr>
    </w:tbl>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学生资助项目实施方式为：</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（1）普通高中国家助学金</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根据《湖南省财政厅、教育厅关于印发&lt;湖南省普通高中国家助学金管理办法&gt;的通知》（湘财教〔2011〕3号）等文件精神，赫山区教育局印发了《关于进一步做好普通高中家庭经济困难学生资助工作的通知》，落实教育资助政策。普通高中国家助学金资助对象为家庭经济困难的普通高中在校学生，资助标准为每人每学期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000元，学校可根据学生困难程度在每生500-1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500元之间分2-3档确定具体资助标准。必须优先资助建档立卡家庭经济困难学生、孤残学生、城乡低保家庭或持《特困职工证》家庭学生、革命烈士或困公牺牲军人子女、少数民族家庭经济困难学生等。申请资助学生应具备的基本条件：热爱社会主义，拥护中国共产党的领导；遵守宪法和法律，遵守学校各项规章制度；诚实守信，品德优良；勤奋学习，积极上进；家庭经济困难，生活俭朴；无违法违纪问题。</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（2）中职国家助学金</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根据《湖南省财政厅、教育厅关于印发&lt;湖南省中等职业教育国家助学金管理办法（暂行）&gt;的通知》（湘财教〔2006〕77号）等文件精神，赫山区教育局印发了《关于进一步做好中等职业教育学校家庭经济困难学生资助工作的通知》，落实教育资助政策。中职助学金资助对象为家庭经济困难的中职在校学生，资助标准为每人每学期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000元。</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（3）中职免学费</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根据《《湖南省人民政府办公厅关于印发&lt;湖南省中等职业学校免学费补助资金管理办法&gt;的通知》（湘财教〔2011〕42号）等文件精神，赫山区教育局印发了《关于进一步做好中等职业学校免学费工作的通知》，落实教育资助政策。中职助学金资助对象为全部中职在校学生，资助标准为每人每学期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200元。</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（4）普通高中建档立卡家庭免学费、免课本费</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w:t>
      </w:r>
      <w:r>
        <w:rPr>
          <w:rFonts w:ascii="Times New Roman" w:hAnsi="Times New Roman" w:eastAsia="仿宋_GB2312" w:cs="Times New Roman"/>
          <w:sz w:val="32"/>
          <w:szCs w:val="32"/>
        </w:rPr>
        <w:t>《湖南省财政厅、湖南省教育厅关于印发&lt;湖南省免除普通高中建档立卡家庭经济困难学生学杂费实施方案&gt;的通知》（湘财教〔2016〕66号）</w:t>
      </w:r>
      <w:r>
        <w:rPr>
          <w:rFonts w:hint="eastAsia" w:ascii="Times New Roman" w:hAnsi="Times New Roman" w:eastAsia="仿宋_GB2312" w:cs="Times New Roman"/>
          <w:sz w:val="32"/>
          <w:szCs w:val="32"/>
        </w:rPr>
        <w:t>等文件精神，赫山区教育局印发了《关于进一步做好</w:t>
      </w:r>
      <w:r>
        <w:rPr>
          <w:rFonts w:ascii="Times New Roman" w:hAnsi="Times New Roman" w:eastAsia="仿宋_GB2312" w:cs="Times New Roman"/>
          <w:sz w:val="32"/>
          <w:szCs w:val="32"/>
        </w:rPr>
        <w:t>通高中建档立卡家庭</w:t>
      </w:r>
      <w:r>
        <w:rPr>
          <w:rFonts w:hint="eastAsia" w:ascii="Times New Roman" w:hAnsi="Times New Roman" w:eastAsia="仿宋_GB2312" w:cs="Times New Roman"/>
          <w:sz w:val="32"/>
          <w:szCs w:val="32"/>
        </w:rPr>
        <w:t>困难学生资助工作的通知》，落实教育资助政策。</w:t>
      </w:r>
      <w:r>
        <w:rPr>
          <w:rFonts w:ascii="Times New Roman" w:hAnsi="Times New Roman" w:eastAsia="仿宋_GB2312" w:cs="Times New Roman"/>
          <w:sz w:val="32"/>
          <w:szCs w:val="32"/>
        </w:rPr>
        <w:t>普通高中建档立卡家庭</w:t>
      </w:r>
      <w:r>
        <w:rPr>
          <w:rFonts w:hint="eastAsia" w:ascii="Times New Roman" w:hAnsi="Times New Roman" w:eastAsia="仿宋_GB2312" w:cs="Times New Roman"/>
          <w:sz w:val="32"/>
          <w:szCs w:val="32"/>
        </w:rPr>
        <w:t>免学费、免课本费资助对象为建档立卡家庭的普通高中在校学生，免学费资助标准为每人每学期800元（其中箴言中学为市重点师范高中，补助标准为每人每学期1,000元），免课本费高一为每人每学期609.19元、高二为每人每学期503.56元。</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（5）义务教育学校家庭经济困难学生生活补助经费</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w:t>
      </w:r>
      <w:r>
        <w:rPr>
          <w:rFonts w:ascii="Times New Roman" w:hAnsi="Times New Roman" w:eastAsia="仿宋_GB2312" w:cs="Times New Roman"/>
          <w:sz w:val="32"/>
          <w:szCs w:val="32"/>
        </w:rPr>
        <w:t>《湖南省人民政府办公厅关于印发&lt;湖南省进一步完善城乡义务教育经费保障机制实施方案&gt;的通知》（湘政办发〔2016〕39号）</w:t>
      </w:r>
      <w:r>
        <w:rPr>
          <w:rFonts w:hint="eastAsia" w:ascii="Times New Roman" w:hAnsi="Times New Roman" w:eastAsia="仿宋_GB2312" w:cs="Times New Roman"/>
          <w:sz w:val="32"/>
          <w:szCs w:val="32"/>
        </w:rPr>
        <w:t>文件精神，赫山区教育局印发了《关于进一步做好义务教育学校家庭经济困难学生资助工作的通知》，落实教育资助政策。义务教育学校家庭经济困难学生生活费补助标准为：小学生非寄宿生每人每学期250元、寄宿生每人每学期500元；初中生非寄宿生每人每学期312.50元、寄宿生每人每学期625元。</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（6）学前困难家庭儿童政府资助经费</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w:t>
      </w:r>
      <w:r>
        <w:rPr>
          <w:rFonts w:ascii="Times New Roman" w:hAnsi="Times New Roman" w:eastAsia="仿宋_GB2312" w:cs="Times New Roman"/>
          <w:sz w:val="32"/>
          <w:szCs w:val="32"/>
        </w:rPr>
        <w:t>《湖南省财政厅、教育厅关于印发&lt;学前教育资助制度&gt;的通知》（湘财教〔2012〕75号）</w:t>
      </w:r>
      <w:r>
        <w:rPr>
          <w:rFonts w:hint="eastAsia" w:ascii="Times New Roman" w:hAnsi="Times New Roman" w:eastAsia="仿宋_GB2312" w:cs="Times New Roman"/>
          <w:sz w:val="32"/>
          <w:szCs w:val="32"/>
        </w:rPr>
        <w:t>文件精神，赫山区教育局印发了《关于进一步做好学前教育家庭经济困难儿童资助工作的通知》，落实教育资助政策。学前困难家庭儿童资助平均标准为每人每学期500元。</w:t>
      </w:r>
    </w:p>
    <w:p>
      <w:pPr>
        <w:widowControl w:val="0"/>
        <w:spacing w:line="600" w:lineRule="exact"/>
        <w:ind w:firstLine="640" w:firstLineChars="200"/>
        <w:jc w:val="both"/>
        <w:outlineLvl w:val="1"/>
        <w:rPr>
          <w:rFonts w:hint="default"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资助资金使用情况</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2021年财政支出学生资助资金3,655.71万元，其中：普通高中586.93万元、中职2,296.78万元、义务教育阶段（小学、初中）516.35万元、幼儿园255.65万元。如下：</w:t>
      </w:r>
    </w:p>
    <w:p>
      <w:pPr>
        <w:pStyle w:val="19"/>
        <w:spacing w:line="600" w:lineRule="exact"/>
        <w:ind w:firstLine="1285" w:firstLineChars="400"/>
        <w:jc w:val="both"/>
        <w:rPr>
          <w:rFonts w:ascii="Times New Roman" w:hAnsi="Times New Roman" w:eastAsia="仿宋" w:cs="Times New Roman"/>
          <w:b/>
          <w:bCs/>
          <w:color w:val="333333"/>
          <w:sz w:val="32"/>
          <w:szCs w:val="32"/>
          <w:shd w:val="clear" w:color="auto" w:fill="FFFFFF"/>
        </w:rPr>
      </w:pPr>
      <w:r>
        <w:rPr>
          <w:rFonts w:hint="eastAsia" w:ascii="Times New Roman" w:hAnsi="Times New Roman" w:eastAsia="仿宋" w:cs="Times New Roman"/>
          <w:b/>
          <w:bCs/>
          <w:color w:val="333333"/>
          <w:sz w:val="32"/>
          <w:szCs w:val="32"/>
          <w:shd w:val="clear" w:color="auto" w:fill="FFFFFF"/>
          <w:lang w:val="en-US" w:eastAsia="zh-CN"/>
        </w:rPr>
        <w:t>2021</w:t>
      </w:r>
      <w:r>
        <w:rPr>
          <w:rFonts w:ascii="Times New Roman" w:hAnsi="Times New Roman" w:eastAsia="仿宋" w:cs="Times New Roman"/>
          <w:b/>
          <w:bCs/>
          <w:color w:val="333333"/>
          <w:sz w:val="32"/>
          <w:szCs w:val="32"/>
          <w:shd w:val="clear" w:color="auto" w:fill="FFFFFF"/>
        </w:rPr>
        <w:t>年</w:t>
      </w:r>
      <w:r>
        <w:rPr>
          <w:rFonts w:hint="default" w:ascii="Times New Roman" w:hAnsi="Times New Roman" w:eastAsia="仿宋" w:cs="Times New Roman"/>
          <w:b/>
          <w:bCs/>
          <w:color w:val="333333"/>
          <w:sz w:val="32"/>
          <w:szCs w:val="32"/>
          <w:shd w:val="clear" w:color="auto" w:fill="FFFFFF"/>
        </w:rPr>
        <w:t>赫山区教育局</w:t>
      </w:r>
      <w:r>
        <w:rPr>
          <w:rFonts w:ascii="Times New Roman" w:hAnsi="Times New Roman" w:eastAsia="仿宋" w:cs="Times New Roman"/>
          <w:b/>
          <w:bCs/>
          <w:color w:val="333333"/>
          <w:sz w:val="32"/>
          <w:szCs w:val="32"/>
          <w:shd w:val="clear" w:color="auto" w:fill="FFFFFF"/>
        </w:rPr>
        <w:t>助学经费支出统</w:t>
      </w:r>
      <w:bookmarkStart w:id="13" w:name="_GoBack"/>
      <w:bookmarkEnd w:id="13"/>
      <w:r>
        <w:rPr>
          <w:rFonts w:ascii="Times New Roman" w:hAnsi="Times New Roman" w:eastAsia="仿宋" w:cs="Times New Roman"/>
          <w:b/>
          <w:bCs/>
          <w:color w:val="333333"/>
          <w:sz w:val="32"/>
          <w:szCs w:val="32"/>
          <w:shd w:val="clear" w:color="auto" w:fill="FFFFFF"/>
        </w:rPr>
        <w:t>计表</w:t>
      </w:r>
    </w:p>
    <w:p>
      <w:pPr>
        <w:pStyle w:val="19"/>
        <w:spacing w:line="600" w:lineRule="exact"/>
        <w:ind w:firstLine="1124" w:firstLineChars="400"/>
        <w:jc w:val="both"/>
        <w:rPr>
          <w:rFonts w:ascii="Times New Roman" w:hAnsi="Times New Roman" w:eastAsia="仿宋_GB2312" w:cs="Times New Roman"/>
          <w:sz w:val="28"/>
          <w:szCs w:val="28"/>
        </w:rPr>
      </w:pPr>
      <w:r>
        <w:rPr>
          <w:rFonts w:hint="default" w:ascii="Times New Roman" w:hAnsi="Times New Roman" w:eastAsia="黑体" w:cs="Times New Roman"/>
          <w:b/>
          <w:bCs/>
          <w:color w:val="333333"/>
          <w:sz w:val="28"/>
          <w:szCs w:val="28"/>
          <w:shd w:val="clear" w:color="auto" w:fill="FFFFFF"/>
        </w:rPr>
        <w:t xml:space="preserve">                                       </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28"/>
          <w:szCs w:val="28"/>
        </w:rPr>
        <w:t>单位：万元</w:t>
      </w:r>
    </w:p>
    <w:tbl>
      <w:tblPr>
        <w:tblStyle w:val="31"/>
        <w:tblW w:w="8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79"/>
        <w:gridCol w:w="1716"/>
        <w:gridCol w:w="1668"/>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single" w:color="auto" w:sz="12" w:space="0"/>
              <w:left w:val="nil"/>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bookmarkStart w:id="5" w:name="_Toc9878"/>
            <w:r>
              <w:rPr>
                <w:rFonts w:hint="eastAsia" w:ascii="Times New Roman" w:hAnsi="Times New Roman" w:eastAsia="仿宋" w:cs="Times New Roman"/>
                <w:b/>
                <w:bCs/>
                <w:color w:val="333333"/>
                <w:kern w:val="2"/>
                <w:sz w:val="24"/>
                <w:szCs w:val="24"/>
                <w:shd w:val="clear" w:color="auto" w:fill="FFFFFF"/>
              </w:rPr>
              <w:t>项目</w:t>
            </w:r>
          </w:p>
        </w:tc>
        <w:tc>
          <w:tcPr>
            <w:tcW w:w="1716" w:type="dxa"/>
            <w:tcBorders>
              <w:top w:val="single" w:color="auto" w:sz="12"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hint="eastAsia" w:ascii="Times New Roman" w:hAnsi="Times New Roman" w:eastAsia="仿宋" w:cs="Times New Roman"/>
                <w:b/>
                <w:bCs/>
                <w:color w:val="333333"/>
                <w:kern w:val="2"/>
                <w:sz w:val="24"/>
                <w:szCs w:val="24"/>
                <w:shd w:val="clear" w:color="auto" w:fill="FFFFFF"/>
              </w:rPr>
              <w:t>下拨资金</w:t>
            </w:r>
          </w:p>
        </w:tc>
        <w:tc>
          <w:tcPr>
            <w:tcW w:w="1668" w:type="dxa"/>
            <w:tcBorders>
              <w:top w:val="single" w:color="auto" w:sz="12"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hint="eastAsia" w:ascii="Times New Roman" w:hAnsi="Times New Roman" w:eastAsia="仿宋" w:cs="Times New Roman"/>
                <w:b/>
                <w:bCs/>
                <w:color w:val="333333"/>
                <w:kern w:val="2"/>
                <w:sz w:val="24"/>
                <w:szCs w:val="24"/>
                <w:shd w:val="clear" w:color="auto" w:fill="FFFFFF"/>
              </w:rPr>
              <w:t>已发放资金</w:t>
            </w:r>
          </w:p>
        </w:tc>
        <w:tc>
          <w:tcPr>
            <w:tcW w:w="1320" w:type="dxa"/>
            <w:tcBorders>
              <w:top w:val="single" w:color="auto" w:sz="12" w:space="0"/>
              <w:left w:val="dotted" w:color="auto" w:sz="4" w:space="0"/>
              <w:bottom w:val="dotted" w:color="auto" w:sz="4" w:space="0"/>
              <w:right w:val="nil"/>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hint="eastAsia" w:ascii="Times New Roman" w:hAnsi="Times New Roman" w:eastAsia="仿宋" w:cs="Times New Roman"/>
                <w:b/>
                <w:bCs/>
                <w:color w:val="333333"/>
                <w:kern w:val="2"/>
                <w:sz w:val="24"/>
                <w:szCs w:val="24"/>
                <w:shd w:val="clear" w:color="auto" w:fill="FFFFFF"/>
              </w:rPr>
              <w:t>结余资金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hint="default" w:ascii="Times New Roman" w:hAnsi="Times New Roman" w:eastAsia="仿宋" w:cs="Times New Roman"/>
                <w:color w:val="000000"/>
                <w:kern w:val="0"/>
                <w:sz w:val="21"/>
                <w:szCs w:val="21"/>
                <w:lang w:bidi="ar"/>
              </w:rPr>
              <w:t>普通高中国家助学金</w:t>
            </w:r>
          </w:p>
        </w:tc>
        <w:tc>
          <w:tcPr>
            <w:tcW w:w="17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446.40 </w:t>
            </w:r>
          </w:p>
        </w:tc>
        <w:tc>
          <w:tcPr>
            <w:tcW w:w="166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435.8</w:t>
            </w:r>
            <w:r>
              <w:rPr>
                <w:rFonts w:hint="eastAsia" w:ascii="Times New Roman" w:hAnsi="Times New Roman" w:eastAsia="宋体" w:cs="Times New Roman"/>
                <w:color w:val="000000"/>
                <w:kern w:val="0"/>
                <w:lang w:bidi="ar"/>
              </w:rPr>
              <w:t>0</w:t>
            </w:r>
          </w:p>
        </w:tc>
        <w:tc>
          <w:tcPr>
            <w:tcW w:w="1320"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 xml:space="preserve">10.60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hint="default" w:ascii="Times New Roman" w:hAnsi="Times New Roman" w:eastAsia="仿宋" w:cs="Times New Roman"/>
                <w:color w:val="000000"/>
                <w:kern w:val="0"/>
                <w:sz w:val="21"/>
                <w:szCs w:val="21"/>
                <w:lang w:bidi="ar"/>
              </w:rPr>
              <w:t>普通高中建档立卡家庭免学费</w:t>
            </w:r>
          </w:p>
        </w:tc>
        <w:tc>
          <w:tcPr>
            <w:tcW w:w="17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109.82 </w:t>
            </w:r>
          </w:p>
        </w:tc>
        <w:tc>
          <w:tcPr>
            <w:tcW w:w="166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109.22</w:t>
            </w:r>
          </w:p>
        </w:tc>
        <w:tc>
          <w:tcPr>
            <w:tcW w:w="1320"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 xml:space="preserve">0.60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hint="default" w:ascii="Times New Roman" w:hAnsi="Times New Roman" w:eastAsia="仿宋" w:cs="Times New Roman"/>
                <w:color w:val="000000"/>
                <w:kern w:val="0"/>
                <w:sz w:val="21"/>
                <w:szCs w:val="21"/>
                <w:lang w:bidi="ar"/>
              </w:rPr>
              <w:t>普通高中建档立卡家庭免课本费</w:t>
            </w:r>
          </w:p>
        </w:tc>
        <w:tc>
          <w:tcPr>
            <w:tcW w:w="17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42.30 </w:t>
            </w:r>
          </w:p>
        </w:tc>
        <w:tc>
          <w:tcPr>
            <w:tcW w:w="166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41.91</w:t>
            </w:r>
          </w:p>
        </w:tc>
        <w:tc>
          <w:tcPr>
            <w:tcW w:w="1320"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 xml:space="preserve">0.39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hint="default" w:ascii="Times New Roman" w:hAnsi="Times New Roman" w:eastAsia="仿宋" w:cs="Times New Roman"/>
                <w:color w:val="000000"/>
                <w:kern w:val="0"/>
                <w:sz w:val="21"/>
                <w:szCs w:val="21"/>
                <w:lang w:bidi="ar"/>
              </w:rPr>
              <w:t>中职免学费</w:t>
            </w:r>
          </w:p>
        </w:tc>
        <w:tc>
          <w:tcPr>
            <w:tcW w:w="17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1,831.08 </w:t>
            </w:r>
          </w:p>
        </w:tc>
        <w:tc>
          <w:tcPr>
            <w:tcW w:w="166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1,831.08</w:t>
            </w:r>
          </w:p>
        </w:tc>
        <w:tc>
          <w:tcPr>
            <w:tcW w:w="1320"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hint="default" w:ascii="Times New Roman" w:hAnsi="Times New Roman" w:eastAsia="仿宋" w:cs="Times New Roman"/>
                <w:color w:val="000000"/>
                <w:kern w:val="0"/>
                <w:sz w:val="21"/>
                <w:szCs w:val="21"/>
                <w:lang w:bidi="ar"/>
              </w:rPr>
              <w:t>中职国家助学金</w:t>
            </w:r>
          </w:p>
        </w:tc>
        <w:tc>
          <w:tcPr>
            <w:tcW w:w="17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469.00 </w:t>
            </w:r>
          </w:p>
        </w:tc>
        <w:tc>
          <w:tcPr>
            <w:tcW w:w="166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465.7</w:t>
            </w:r>
            <w:r>
              <w:rPr>
                <w:rFonts w:hint="eastAsia" w:ascii="Times New Roman" w:hAnsi="Times New Roman" w:eastAsia="宋体" w:cs="Times New Roman"/>
                <w:color w:val="000000"/>
                <w:kern w:val="0"/>
                <w:lang w:bidi="ar"/>
              </w:rPr>
              <w:t>0</w:t>
            </w:r>
          </w:p>
        </w:tc>
        <w:tc>
          <w:tcPr>
            <w:tcW w:w="1320"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 xml:space="preserve">3.30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hint="default" w:ascii="Times New Roman" w:hAnsi="Times New Roman" w:eastAsia="仿宋" w:cs="Times New Roman"/>
                <w:color w:val="000000"/>
                <w:kern w:val="0"/>
                <w:sz w:val="21"/>
                <w:szCs w:val="21"/>
                <w:lang w:bidi="ar"/>
              </w:rPr>
              <w:t>义务教育阶段经济困难学生生活补助资金</w:t>
            </w:r>
          </w:p>
        </w:tc>
        <w:tc>
          <w:tcPr>
            <w:tcW w:w="17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636.00 </w:t>
            </w:r>
          </w:p>
        </w:tc>
        <w:tc>
          <w:tcPr>
            <w:tcW w:w="166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516.35</w:t>
            </w:r>
          </w:p>
        </w:tc>
        <w:tc>
          <w:tcPr>
            <w:tcW w:w="1320"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 xml:space="preserve">119.65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hint="default" w:ascii="Times New Roman" w:hAnsi="Times New Roman" w:eastAsia="仿宋" w:cs="Times New Roman"/>
                <w:color w:val="000000"/>
                <w:kern w:val="0"/>
                <w:sz w:val="21"/>
                <w:szCs w:val="21"/>
                <w:lang w:bidi="ar"/>
              </w:rPr>
              <w:t>经济困难家庭幼儿园入学补助</w:t>
            </w:r>
          </w:p>
        </w:tc>
        <w:tc>
          <w:tcPr>
            <w:tcW w:w="17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255.65 </w:t>
            </w:r>
          </w:p>
        </w:tc>
        <w:tc>
          <w:tcPr>
            <w:tcW w:w="166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255.65</w:t>
            </w:r>
          </w:p>
        </w:tc>
        <w:tc>
          <w:tcPr>
            <w:tcW w:w="1320"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hint="eastAsia" w:ascii="Times New Roman" w:hAnsi="Times New Roman" w:eastAsia="宋体" w:cs="Times New Roman"/>
                <w:color w:val="000000"/>
                <w:kern w:val="0"/>
                <w:lang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679" w:type="dxa"/>
            <w:tcBorders>
              <w:top w:val="dotted" w:color="auto" w:sz="4" w:space="0"/>
              <w:left w:val="nil"/>
              <w:bottom w:val="single" w:color="auto" w:sz="12" w:space="0"/>
              <w:right w:val="dotted" w:color="auto" w:sz="4" w:space="0"/>
            </w:tcBorders>
            <w:vAlign w:val="center"/>
          </w:tcPr>
          <w:p>
            <w:pPr>
              <w:ind w:firstLine="0"/>
              <w:jc w:val="center"/>
              <w:textAlignment w:val="center"/>
              <w:rPr>
                <w:rFonts w:ascii="Times New Roman" w:hAnsi="Times New Roman" w:eastAsia="仿宋" w:cs="Times New Roman"/>
                <w:b/>
                <w:bCs/>
                <w:color w:val="000000"/>
                <w:kern w:val="0"/>
                <w:sz w:val="21"/>
                <w:szCs w:val="21"/>
                <w:lang w:bidi="ar"/>
              </w:rPr>
            </w:pPr>
            <w:r>
              <w:rPr>
                <w:rFonts w:hint="default" w:ascii="Times New Roman" w:hAnsi="Times New Roman" w:eastAsia="仿宋" w:cs="Times New Roman"/>
                <w:b/>
                <w:bCs/>
                <w:color w:val="000000"/>
                <w:kern w:val="0"/>
                <w:sz w:val="21"/>
                <w:szCs w:val="21"/>
                <w:lang w:bidi="ar"/>
              </w:rPr>
              <w:t>合计</w:t>
            </w:r>
          </w:p>
        </w:tc>
        <w:tc>
          <w:tcPr>
            <w:tcW w:w="1716" w:type="dxa"/>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b/>
                <w:bCs/>
                <w:color w:val="000000"/>
                <w:kern w:val="0"/>
                <w:lang w:bidi="ar"/>
              </w:rPr>
              <w:t xml:space="preserve">3,790.25 </w:t>
            </w:r>
          </w:p>
        </w:tc>
        <w:tc>
          <w:tcPr>
            <w:tcW w:w="1668" w:type="dxa"/>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b/>
                <w:bCs/>
                <w:color w:val="000000"/>
                <w:kern w:val="0"/>
                <w:lang w:bidi="ar"/>
              </w:rPr>
              <w:t>3</w:t>
            </w:r>
            <w:r>
              <w:rPr>
                <w:rFonts w:hint="eastAsia" w:ascii="Times New Roman" w:hAnsi="Times New Roman" w:eastAsia="宋体" w:cs="Times New Roman"/>
                <w:b/>
                <w:bCs/>
                <w:color w:val="000000"/>
                <w:kern w:val="0"/>
                <w:lang w:bidi="ar"/>
              </w:rPr>
              <w:t>,</w:t>
            </w:r>
            <w:r>
              <w:rPr>
                <w:rFonts w:ascii="Times New Roman" w:hAnsi="Times New Roman" w:eastAsia="宋体" w:cs="Times New Roman"/>
                <w:b/>
                <w:bCs/>
                <w:color w:val="000000"/>
                <w:kern w:val="0"/>
                <w:lang w:bidi="ar"/>
              </w:rPr>
              <w:t>655.71</w:t>
            </w:r>
          </w:p>
        </w:tc>
        <w:tc>
          <w:tcPr>
            <w:tcW w:w="1320" w:type="dxa"/>
            <w:tcBorders>
              <w:top w:val="dotted" w:color="auto" w:sz="4" w:space="0"/>
              <w:left w:val="dotted" w:color="auto" w:sz="4" w:space="0"/>
              <w:bottom w:val="single" w:color="auto" w:sz="12" w:space="0"/>
              <w:right w:val="nil"/>
            </w:tcBorders>
            <w:vAlign w:val="center"/>
          </w:tcPr>
          <w:p>
            <w:pPr>
              <w:jc w:val="right"/>
              <w:textAlignment w:val="center"/>
              <w:rPr>
                <w:rFonts w:ascii="Times New Roman" w:hAnsi="Times New Roman" w:eastAsia="宋体" w:cs="Times New Roman"/>
                <w:b/>
                <w:bCs/>
                <w:color w:val="000000"/>
                <w:kern w:val="0"/>
                <w:lang w:bidi="ar"/>
              </w:rPr>
            </w:pPr>
            <w:r>
              <w:rPr>
                <w:rFonts w:hint="eastAsia" w:ascii="Times New Roman" w:hAnsi="Times New Roman" w:eastAsia="宋体" w:cs="Times New Roman"/>
                <w:b/>
                <w:bCs/>
                <w:color w:val="000000"/>
                <w:kern w:val="0"/>
                <w:lang w:bidi="ar"/>
              </w:rPr>
              <w:t xml:space="preserve">134.54 </w:t>
            </w:r>
          </w:p>
        </w:tc>
      </w:tr>
    </w:tbl>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二</w:t>
      </w:r>
      <w:r>
        <w:rPr>
          <w:rFonts w:ascii="Times New Roman" w:hAnsi="Times New Roman" w:eastAsia="楷体_GB2312" w:cs="Times New Roman"/>
          <w:b/>
          <w:bCs/>
          <w:sz w:val="32"/>
          <w:szCs w:val="32"/>
        </w:rPr>
        <w:t>）</w:t>
      </w:r>
      <w:bookmarkEnd w:id="5"/>
      <w:r>
        <w:rPr>
          <w:rFonts w:ascii="Times New Roman" w:hAnsi="Times New Roman" w:eastAsia="楷体_GB2312" w:cs="Times New Roman"/>
          <w:b/>
          <w:bCs/>
          <w:sz w:val="32"/>
          <w:szCs w:val="32"/>
        </w:rPr>
        <w:t>项目绩效目标</w:t>
      </w:r>
    </w:p>
    <w:p>
      <w:pPr>
        <w:widowControl w:val="0"/>
        <w:spacing w:line="600" w:lineRule="exact"/>
        <w:ind w:firstLine="640" w:firstLineChars="200"/>
        <w:jc w:val="both"/>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lang w:val="en-US" w:eastAsia="zh-CN"/>
        </w:rPr>
        <w:t>1.</w:t>
      </w:r>
      <w:r>
        <w:rPr>
          <w:rFonts w:hint="eastAsia" w:ascii="Times New Roman" w:hAnsi="Times New Roman" w:eastAsia="仿宋_GB2312" w:cs="Times New Roman"/>
          <w:b w:val="0"/>
          <w:bCs w:val="0"/>
          <w:sz w:val="32"/>
          <w:szCs w:val="32"/>
        </w:rPr>
        <w:t>项目绩效总目标</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保证每一名在校家庭经济困难学生能够安心在校学习生活，顺利完成学业。做好助学金项目的评审和发放工作。</w:t>
      </w:r>
    </w:p>
    <w:p>
      <w:pPr>
        <w:widowControl w:val="0"/>
        <w:spacing w:line="600" w:lineRule="exact"/>
        <w:ind w:firstLine="640" w:firstLineChars="200"/>
        <w:jc w:val="both"/>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lang w:val="en-US" w:eastAsia="zh-CN"/>
        </w:rPr>
        <w:t>2.</w:t>
      </w:r>
      <w:r>
        <w:rPr>
          <w:rFonts w:hint="eastAsia" w:ascii="Times New Roman" w:hAnsi="Times New Roman" w:eastAsia="仿宋_GB2312" w:cs="Times New Roman"/>
          <w:b w:val="0"/>
          <w:bCs w:val="0"/>
          <w:sz w:val="32"/>
          <w:szCs w:val="32"/>
        </w:rPr>
        <w:t>项目绩效目标</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普通高中国家助学金资助对象为家庭经济困难的普通高中在校学生，资助面为在校生的15%，资助标准为每人每学期1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000元，学校可根据学生困难程度在每生500-1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500元之间分2-3档确定具体资助标准</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中职助学金资助对象为家庭经济困难的中职在校学生，资助标准为每人每学期1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000元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中职助学金资助对象为全部中职在校学生，资助标准为每人每学期1</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200元</w:t>
      </w:r>
      <w:r>
        <w:rPr>
          <w:rFonts w:hint="eastAsia" w:ascii="Times New Roman" w:hAnsi="Times New Roman" w:eastAsia="仿宋_GB2312" w:cs="Times New Roman"/>
          <w:sz w:val="32"/>
          <w:szCs w:val="32"/>
        </w:rPr>
        <w:t>；</w:t>
      </w:r>
      <w:r>
        <w:rPr>
          <w:rFonts w:hint="eastAsia" w:ascii="Times New Roman" w:hAnsi="Times New Roman" w:eastAsia="仿宋_GB2312" w:cs="Times New Roman"/>
          <w:color w:val="auto"/>
          <w:sz w:val="32"/>
          <w:szCs w:val="32"/>
          <w:shd w:val="clear" w:color="auto" w:fill="auto"/>
        </w:rPr>
        <w:t>普通高中建档立卡家庭免学费、免课本费</w:t>
      </w:r>
      <w:r>
        <w:rPr>
          <w:rFonts w:hint="eastAsia" w:ascii="Times New Roman" w:hAnsi="Times New Roman" w:eastAsia="仿宋_GB2312" w:cs="Times New Roman"/>
          <w:sz w:val="32"/>
          <w:szCs w:val="32"/>
        </w:rPr>
        <w:t>资助对象为建档立卡家庭的普通高中在校学生，免学费资助标准为每人每学期800元（其中箴言中学为市重点师范高中，补助标准为每人每学期1,000元），免课本费高一为每人每学期609.19元、高二为每人每学期503.56元；义务教育学校家庭经济困难学生生活费补助标准为：小学生非寄宿生每人每学期250元、寄宿生每人每学期500元；初中生非寄宿生每人每学期312.50元、寄宿生每人每学期625元。学前困难家庭儿童资助平均标准为每人每学期500元。</w:t>
      </w:r>
    </w:p>
    <w:p>
      <w:pPr>
        <w:widowControl w:val="0"/>
        <w:spacing w:line="600" w:lineRule="exact"/>
        <w:ind w:firstLine="643" w:firstLineChars="200"/>
        <w:jc w:val="both"/>
        <w:outlineLvl w:val="1"/>
        <w:rPr>
          <w:rFonts w:ascii="Times New Roman" w:hAnsi="Times New Roman" w:eastAsia="黑体" w:cs="Times New Roman"/>
          <w:b/>
          <w:bCs/>
          <w:sz w:val="32"/>
          <w:szCs w:val="32"/>
        </w:rPr>
      </w:pPr>
      <w:bookmarkStart w:id="6" w:name="_Toc22114053"/>
      <w:bookmarkStart w:id="7" w:name="_Toc15821107"/>
      <w:r>
        <w:rPr>
          <w:rFonts w:hint="default" w:ascii="Times New Roman" w:hAnsi="Times New Roman" w:eastAsia="黑体" w:cs="Times New Roman"/>
          <w:b/>
          <w:bCs/>
          <w:sz w:val="32"/>
          <w:szCs w:val="32"/>
        </w:rPr>
        <w:t>二、绩效评价结论</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（一）评价结论</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绩效评价综合得分90分，评价等级为优秀。本项目符合国家政策，项目管理有效，社会效益明显，项目实施能够形成可持续的影响。</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（二）评价分析</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1.项目决策指标总分15分，评价得分13 分，得分率86.67%，主要扣分原因为：未见绩效目标申报表，绩效目标未细化、量化，扣2分。</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管理指标总分35分，评价得分32分，得分率91.43%，主要扣分原因为：①对需要资助的困难学生在校表现，在评审中没有作为一项明确、细化的内容进行评判，扣1分；②绩效自评报告未按要求撰写，无问题和建议情况，扣2分。</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3.项目产出指标总分30分，评价得分28 分，得分率93.33%，主要扣分原因为：资助发放时限较缓，按规定春季学期资助在5月底前完成发放，秋季学期资助在11月底前完成发放，实际春季学期资助有部分是在7月份完成，秋季学期资助有部分是在第二年1月份完成，扣2分。</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4.项目效果指标总分20分，评价得分17 分，得分率85%，主要扣分原因为：①受资助学生成绩上升不明显，扣1分；②个别困难学生因心理压力大放弃资助，扣1分；③学生满意度90.01%，扣1分。</w:t>
      </w:r>
    </w:p>
    <w:p>
      <w:pPr>
        <w:widowControl w:val="0"/>
        <w:spacing w:line="600" w:lineRule="exact"/>
        <w:ind w:firstLine="643" w:firstLineChars="200"/>
        <w:jc w:val="both"/>
        <w:outlineLvl w:val="1"/>
        <w:rPr>
          <w:rFonts w:ascii="Times New Roman" w:hAnsi="Times New Roman" w:eastAsia="黑体" w:cs="Times New Roman"/>
          <w:b/>
          <w:bCs/>
          <w:sz w:val="32"/>
          <w:szCs w:val="32"/>
        </w:rPr>
      </w:pPr>
      <w:r>
        <w:rPr>
          <w:rFonts w:hint="default" w:ascii="Times New Roman" w:hAnsi="Times New Roman" w:eastAsia="黑体" w:cs="Times New Roman"/>
          <w:b/>
          <w:bCs/>
          <w:sz w:val="32"/>
          <w:szCs w:val="32"/>
        </w:rPr>
        <w:t>三、项目实施情况</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（一）单位重视，制度保障，程序管理。</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单位对学生资助工作非常重视，成立常设机构“学生资助管理中心”专门负责学生资助管理工作；按照国家、省相关政策和规定要求，制定了相应的配套制度；各学校设有专职从事学生资助工作，明确各级工作职责，规范工作流程，强化程序管理。</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（二）严格认定，阳光操作，强化监管。</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教育局制定资助学生认定及相关管理规定，统一标准，统一证明材料，统一操作程序，学校收到申请，按照公开、公平、公正的原则进行评审，并拟资助学生名单在校内公示5天，公示表上有校长、分管领导签字，并公布举报电话等，接收师生的监督，经公示无异议后报学生资助管理中心；学生资助管理中心收到各学校申报名单后，再次进行审核，报县财政局、县教育局进行终审，终审结果录入湖南省学生资助管理信息系统；资助金发放到位后，将有学生本人、班主任签字的发放登记造册，存档备查。</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（三）加强宣传，营造氛围，提升效果。</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区学生资助管理中心多层次、多方位宣传国家资助政策，营造“人人知道助学、人人参与助学”的良好氛围；2021年在益阳电视台、湖南红网等多种媒体进行宣传报道，多次报道赫山区教育局资助工作成效。</w:t>
      </w:r>
    </w:p>
    <w:p>
      <w:pPr>
        <w:widowControl w:val="0"/>
        <w:spacing w:line="600" w:lineRule="exact"/>
        <w:ind w:firstLine="643" w:firstLineChars="200"/>
        <w:jc w:val="both"/>
        <w:outlineLvl w:val="1"/>
        <w:rPr>
          <w:rFonts w:ascii="Times New Roman" w:hAnsi="Times New Roman" w:eastAsia="黑体" w:cs="Times New Roman"/>
          <w:b/>
          <w:bCs/>
          <w:sz w:val="32"/>
          <w:szCs w:val="32"/>
        </w:rPr>
      </w:pPr>
      <w:r>
        <w:rPr>
          <w:rFonts w:hint="default" w:ascii="Times New Roman" w:hAnsi="Times New Roman" w:eastAsia="黑体" w:cs="Times New Roman"/>
          <w:b/>
          <w:bCs/>
          <w:sz w:val="32"/>
          <w:szCs w:val="32"/>
        </w:rPr>
        <w:t>四、项目产出成果及效益情况</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（一）项目的产出成果</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2021年度本项目共发放学生资助资金3,655.71万元，受助学生46237人次，其中建档立卡家庭学生17938人次；政府通过行政手段将教育资源再分配，让人民群众享受惠民政策带来的成果。</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（二）项目的效益情况</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减轻了贫困学生的经济压力。2021年为1298人次普通高中学生免除学杂费151.13万元，为3933人次普通高中学生资助国家助学金435.80万元，为4657人次中等职业学校学生资助国家助学金465.70万元，为15259人次中等职业学校学生免除学费1,708.22万元，为14679人次义务教育阶段学生资助生活费516.35万元，为5113人次学前教育儿童资助生活费255.65万元；</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完善了义务教育的保障机制。为弥补地区经济的不均衡性，省财政下拨专项资金支持贫困地区教育事业发展，优化教育布局，实现城乡义务教育在更高层次的均衡发展，促进教育公平、提高教育质量。</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促进公办和民办幼儿园的发展。为弥补公办幼儿园资源不足现状，赫山区在大力发展公办幼儿园同时，通过等同于公办幼儿园的资助政策，支持民办幼儿园的发展，从体制上解决人民群众的入园难问题；实现资助政策在各类教育的全覆盖。</w:t>
      </w:r>
      <w:bookmarkEnd w:id="6"/>
      <w:bookmarkEnd w:id="7"/>
      <w:bookmarkStart w:id="8" w:name="_Toc22114068"/>
    </w:p>
    <w:p>
      <w:pPr>
        <w:widowControl w:val="0"/>
        <w:spacing w:before="0" w:beforeLines="-2147483648" w:after="0" w:afterLines="-2147483648" w:line="600" w:lineRule="exact"/>
        <w:ind w:firstLine="640" w:firstLineChars="200"/>
        <w:jc w:val="both"/>
        <w:outlineLvl w:val="0"/>
        <w:rPr>
          <w:rFonts w:ascii="Times New Roman" w:hAnsi="Times New Roman" w:eastAsia="黑体" w:cs="Times New Roman"/>
          <w:sz w:val="32"/>
          <w:szCs w:val="32"/>
        </w:rPr>
      </w:pPr>
      <w:r>
        <w:rPr>
          <w:rFonts w:hint="eastAsia" w:ascii="Times New Roman" w:hAnsi="Times New Roman" w:eastAsia="黑体" w:cs="Times New Roman"/>
          <w:sz w:val="32"/>
          <w:szCs w:val="32"/>
        </w:rPr>
        <w:t>五</w:t>
      </w:r>
      <w:r>
        <w:rPr>
          <w:rFonts w:ascii="Times New Roman" w:hAnsi="Times New Roman" w:eastAsia="黑体" w:cs="Times New Roman"/>
          <w:sz w:val="32"/>
          <w:szCs w:val="32"/>
        </w:rPr>
        <w:t>、存在的问题</w:t>
      </w:r>
      <w:bookmarkEnd w:id="8"/>
    </w:p>
    <w:p>
      <w:pPr>
        <w:widowControl w:val="0"/>
        <w:spacing w:line="600" w:lineRule="exact"/>
        <w:ind w:firstLine="643" w:firstLineChars="200"/>
        <w:jc w:val="both"/>
        <w:outlineLvl w:val="0"/>
        <w:rPr>
          <w:rFonts w:ascii="Times New Roman" w:hAnsi="Times New Roman" w:cs="Times New Roman"/>
          <w:b/>
          <w:bCs/>
          <w:sz w:val="32"/>
          <w:szCs w:val="32"/>
        </w:rPr>
      </w:pPr>
      <w:bookmarkStart w:id="9" w:name="_Toc22114069"/>
      <w:r>
        <w:rPr>
          <w:rFonts w:hint="default" w:ascii="Times New Roman" w:hAnsi="Times New Roman" w:eastAsia="楷体_GB2312" w:cs="Times New Roman"/>
          <w:b/>
          <w:bCs/>
          <w:sz w:val="32"/>
          <w:szCs w:val="32"/>
        </w:rPr>
        <w:t>（一）</w:t>
      </w:r>
      <w:bookmarkEnd w:id="9"/>
      <w:r>
        <w:rPr>
          <w:rFonts w:hint="default" w:ascii="Times New Roman" w:hAnsi="Times New Roman" w:eastAsia="楷体_GB2312" w:cs="Times New Roman"/>
          <w:b/>
          <w:bCs/>
          <w:sz w:val="32"/>
          <w:szCs w:val="32"/>
        </w:rPr>
        <w:t>项目决策</w:t>
      </w:r>
    </w:p>
    <w:p>
      <w:pPr>
        <w:widowControl w:val="0"/>
        <w:spacing w:line="600" w:lineRule="exact"/>
        <w:ind w:firstLine="640" w:firstLineChars="200"/>
        <w:jc w:val="both"/>
        <w:rPr>
          <w:rFonts w:ascii="Times New Roman" w:hAnsi="Times New Roman" w:eastAsia="仿宋_GB2312" w:cs="Times New Roman"/>
          <w:b/>
          <w:sz w:val="32"/>
          <w:szCs w:val="32"/>
        </w:rPr>
      </w:pPr>
      <w:r>
        <w:rPr>
          <w:rFonts w:ascii="Times New Roman" w:hAnsi="Times New Roman" w:eastAsia="仿宋_GB2312" w:cs="Times New Roman"/>
          <w:bCs/>
          <w:sz w:val="32"/>
          <w:szCs w:val="32"/>
        </w:rPr>
        <w:t>1</w:t>
      </w:r>
      <w:r>
        <w:rPr>
          <w:rFonts w:hint="eastAsia" w:ascii="Times New Roman" w:hAnsi="Times New Roman" w:eastAsia="仿宋_GB2312" w:cs="Times New Roman"/>
          <w:bCs/>
          <w:sz w:val="32"/>
          <w:szCs w:val="32"/>
        </w:rPr>
        <w:t>.项目绩效目标有待完善</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项目主管部门对项目绩效目标有待完善，未见困难学生补助项目绩效目标申报表</w:t>
      </w:r>
      <w:r>
        <w:rPr>
          <w:rFonts w:ascii="Times New Roman" w:hAnsi="Times New Roman" w:eastAsia="仿宋_GB2312" w:cs="Times New Roman"/>
          <w:sz w:val="32"/>
          <w:szCs w:val="32"/>
        </w:rPr>
        <w:t>。</w:t>
      </w:r>
    </w:p>
    <w:p>
      <w:pPr>
        <w:widowControl w:val="0"/>
        <w:spacing w:line="600" w:lineRule="exact"/>
        <w:ind w:firstLine="643" w:firstLineChars="200"/>
        <w:jc w:val="both"/>
        <w:outlineLvl w:val="0"/>
        <w:rPr>
          <w:rFonts w:ascii="Times New Roman" w:hAnsi="Times New Roman" w:cs="Times New Roman"/>
          <w:b/>
          <w:bCs/>
          <w:sz w:val="32"/>
          <w:szCs w:val="32"/>
        </w:rPr>
      </w:pPr>
      <w:r>
        <w:rPr>
          <w:rFonts w:hint="default" w:ascii="Times New Roman" w:hAnsi="Times New Roman" w:eastAsia="楷体_GB2312" w:cs="Times New Roman"/>
          <w:b/>
          <w:bCs/>
          <w:sz w:val="32"/>
          <w:szCs w:val="32"/>
        </w:rPr>
        <w:t>（二）项目管理</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1</w:t>
      </w:r>
      <w:r>
        <w:rPr>
          <w:rFonts w:hint="eastAsia" w:ascii="Times New Roman" w:hAnsi="Times New Roman" w:eastAsia="仿宋_GB2312" w:cs="Times New Roman"/>
          <w:bCs/>
          <w:sz w:val="32"/>
          <w:szCs w:val="32"/>
        </w:rPr>
        <w:t>.项目评审资料有待完善</w:t>
      </w:r>
    </w:p>
    <w:p>
      <w:pPr>
        <w:widowControl w:val="0"/>
        <w:spacing w:line="600" w:lineRule="exact"/>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项目主管部门对项目资料评审有待完善，如：对需资助的困难学生在校表现，在评审中没有作为一项明确、细化的内容进行评判</w:t>
      </w:r>
      <w:r>
        <w:rPr>
          <w:rFonts w:ascii="Times New Roman" w:hAnsi="Times New Roman" w:eastAsia="仿宋_GB2312" w:cs="Times New Roman"/>
          <w:bCs/>
          <w:sz w:val="32"/>
          <w:szCs w:val="32"/>
        </w:rPr>
        <w:t>。</w:t>
      </w:r>
    </w:p>
    <w:p>
      <w:pPr>
        <w:widowControl w:val="0"/>
        <w:spacing w:line="600" w:lineRule="exact"/>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2.绩效自评报告有待完善</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项目主管部门绩效自评报告有待完善，经现场查看项目主管单位2021年度省级困难学生补助资金绩效自评报告，自评报告未按要求撰写，无问题和建议。</w:t>
      </w:r>
    </w:p>
    <w:p>
      <w:pPr>
        <w:widowControl w:val="0"/>
        <w:spacing w:line="600" w:lineRule="exact"/>
        <w:ind w:firstLine="643" w:firstLineChars="200"/>
        <w:jc w:val="both"/>
        <w:outlineLvl w:val="0"/>
        <w:rPr>
          <w:rFonts w:ascii="Times New Roman" w:hAnsi="Times New Roman" w:cs="Times New Roman"/>
          <w:b/>
          <w:bCs/>
          <w:sz w:val="32"/>
          <w:szCs w:val="32"/>
        </w:rPr>
      </w:pPr>
      <w:bookmarkStart w:id="10" w:name="_Toc22114070"/>
      <w:r>
        <w:rPr>
          <w:rFonts w:hint="default" w:ascii="Times New Roman" w:hAnsi="Times New Roman" w:eastAsia="楷体_GB2312" w:cs="Times New Roman"/>
          <w:b/>
          <w:bCs/>
          <w:sz w:val="32"/>
          <w:szCs w:val="32"/>
        </w:rPr>
        <w:t>（三）项目产出</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1</w:t>
      </w:r>
      <w:r>
        <w:rPr>
          <w:rFonts w:hint="eastAsia" w:ascii="Times New Roman" w:hAnsi="Times New Roman" w:eastAsia="仿宋_GB2312" w:cs="Times New Roman"/>
          <w:bCs/>
          <w:sz w:val="32"/>
          <w:szCs w:val="32"/>
        </w:rPr>
        <w:t>.资助发放时限稍晚</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主管部门对资助发放时限稍晚。按规定春季学期资助在5月底前完成发放，秋季学期资助在11月底前完成发放，实际春季学期资助部分在6月份完成，秋季学期资助有部分是在12月份完成。如：①2021年春季中职国家助学金补助206.30万元于2021年6月22日通过邮政银行益阳市分行代发；②2021年秋季家庭经济困难幼儿入园补助122.70万元，其中2021年12月14日通过赫山区惠农补贴资金刷卡发放90.85万元，2021年12月27日通过邮政银行益阳市分行代发资金31.85万元。</w:t>
      </w:r>
    </w:p>
    <w:p>
      <w:pPr>
        <w:widowControl w:val="0"/>
        <w:spacing w:line="600" w:lineRule="exact"/>
        <w:ind w:firstLine="643" w:firstLineChars="200"/>
        <w:jc w:val="both"/>
        <w:outlineLvl w:val="0"/>
        <w:rPr>
          <w:rFonts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（四）项目效果</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1.资助学生学习成绩情况提升不明显</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经评价人员实地查看</w:t>
      </w:r>
      <w:r>
        <w:rPr>
          <w:rFonts w:hint="eastAsia" w:ascii="Times New Roman" w:hAnsi="Times New Roman" w:eastAsia="仿宋_GB2312" w:cs="Times New Roman"/>
          <w:sz w:val="32"/>
          <w:szCs w:val="32"/>
        </w:rPr>
        <w:t>资料及了解情况，受资助的普通高中、中等职业学校、义务教育局阶段、幼儿园在校生活困难的学生，部分受资助学生学习成绩提升不够明显。</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.学生资助政策宣传力度不够</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经评价人员实地查看</w:t>
      </w:r>
      <w:r>
        <w:rPr>
          <w:rFonts w:hint="eastAsia" w:ascii="Times New Roman" w:hAnsi="Times New Roman" w:eastAsia="仿宋_GB2312" w:cs="Times New Roman"/>
          <w:sz w:val="32"/>
          <w:szCs w:val="32"/>
        </w:rPr>
        <w:t>资料及了解情况</w:t>
      </w:r>
      <w:r>
        <w:rPr>
          <w:rFonts w:ascii="Times New Roman" w:hAnsi="Times New Roman" w:eastAsia="仿宋_GB2312" w:cs="Times New Roman"/>
          <w:sz w:val="32"/>
          <w:szCs w:val="32"/>
        </w:rPr>
        <w:t>，部</w:t>
      </w:r>
      <w:r>
        <w:rPr>
          <w:rFonts w:hint="eastAsia" w:ascii="Times New Roman" w:hAnsi="Times New Roman" w:eastAsia="仿宋_GB2312" w:cs="Times New Roman"/>
          <w:sz w:val="32"/>
          <w:szCs w:val="32"/>
        </w:rPr>
        <w:t>分</w:t>
      </w:r>
      <w:r>
        <w:rPr>
          <w:rFonts w:ascii="Times New Roman" w:hAnsi="Times New Roman" w:eastAsia="仿宋_GB2312" w:cs="Times New Roman"/>
          <w:sz w:val="32"/>
          <w:szCs w:val="32"/>
        </w:rPr>
        <w:t>学生家长和老师对困难学生资助政策不了解，反映出相关部门和学校对学生资助政策宣传力度不够，宣传方式单一，导致群众对政策知晓率不高。学校的部分学生资助工作人员对相关政策学习不够，不能充分认识新政策的重大意义，讲不清政策、程序，对所需要材料模糊不清，缺乏公平、公正、相对合理的过程，以至于许多学生、家长及社会对资助政策不理解，甚至误解。</w:t>
      </w:r>
    </w:p>
    <w:bookmarkEnd w:id="10"/>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3.学生满意度有待提高</w:t>
      </w:r>
    </w:p>
    <w:p>
      <w:pPr>
        <w:widowControl w:val="0"/>
        <w:spacing w:line="60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经评价人员实地</w:t>
      </w:r>
      <w:r>
        <w:rPr>
          <w:rFonts w:hint="eastAsia" w:ascii="Times New Roman" w:hAnsi="Times New Roman" w:eastAsia="仿宋_GB2312" w:cs="Times New Roman"/>
          <w:sz w:val="32"/>
          <w:szCs w:val="32"/>
        </w:rPr>
        <w:t>了解情况及问卷调查</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对普通高中、中等职业学校、义务教育局学段、幼儿园在校所有学生进行困难生活补助资金满意度问卷调查，学生满意度为90.01%。</w:t>
      </w:r>
    </w:p>
    <w:p>
      <w:pPr>
        <w:widowControl w:val="0"/>
        <w:spacing w:line="600" w:lineRule="exact"/>
        <w:ind w:firstLine="482" w:firstLineChars="150"/>
        <w:jc w:val="both"/>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六</w:t>
      </w:r>
      <w:r>
        <w:rPr>
          <w:rFonts w:ascii="Times New Roman" w:hAnsi="Times New Roman" w:eastAsia="黑体" w:cs="Times New Roman"/>
          <w:b/>
          <w:bCs/>
          <w:sz w:val="32"/>
          <w:szCs w:val="32"/>
        </w:rPr>
        <w:t>、建议</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（一）增强绩效管理理念，建立健全绩效目标管理体系</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项目主管部门及实施单位应按照绩效管理要求积极组织开展绩效目标编制和申报工作，制定明确、细化量化、可执行、可考核的绩效目标，并优化个性目标的设置，以便对绩效目标实现程度进行全方位的衡量和评价。在项目实施过程中，通过与绩效目标的对照和调整，积极优化人、财、物的资源配置，真正发挥绩效目标的导向作用。</w:t>
      </w:r>
      <w:r>
        <w:rPr>
          <w:rFonts w:hint="eastAsia" w:ascii="Times New Roman" w:hAnsi="Times New Roman" w:eastAsia="仿宋_GB2312" w:cs="Times New Roman"/>
          <w:sz w:val="32"/>
          <w:szCs w:val="32"/>
        </w:rPr>
        <w:t>项目实施结束，由主管部门牵头开展项目绩效评价，督促项目单位</w:t>
      </w:r>
      <w:r>
        <w:rPr>
          <w:rFonts w:ascii="Times New Roman" w:hAnsi="Times New Roman" w:eastAsia="仿宋_GB2312" w:cs="Times New Roman"/>
          <w:sz w:val="32"/>
          <w:szCs w:val="32"/>
        </w:rPr>
        <w:t>对存在的问题</w:t>
      </w:r>
      <w:r>
        <w:rPr>
          <w:rFonts w:hint="eastAsia" w:ascii="Times New Roman" w:hAnsi="Times New Roman" w:eastAsia="仿宋_GB2312" w:cs="Times New Roman"/>
          <w:sz w:val="32"/>
          <w:szCs w:val="32"/>
        </w:rPr>
        <w:t>及时</w:t>
      </w:r>
      <w:r>
        <w:rPr>
          <w:rFonts w:ascii="Times New Roman" w:hAnsi="Times New Roman" w:eastAsia="仿宋_GB2312" w:cs="Times New Roman"/>
          <w:sz w:val="32"/>
          <w:szCs w:val="32"/>
        </w:rPr>
        <w:t>进行整改</w:t>
      </w:r>
      <w:r>
        <w:rPr>
          <w:rFonts w:hint="eastAsia" w:ascii="Times New Roman" w:hAnsi="Times New Roman" w:eastAsia="仿宋_GB2312" w:cs="Times New Roman"/>
          <w:sz w:val="32"/>
          <w:szCs w:val="32"/>
        </w:rPr>
        <w:t>，当期评价结果作为下期资金安排、项目扶持或禁入的重要依据</w:t>
      </w:r>
      <w:r>
        <w:rPr>
          <w:rFonts w:ascii="Times New Roman" w:hAnsi="Times New Roman" w:eastAsia="仿宋_GB2312" w:cs="Times New Roman"/>
          <w:sz w:val="32"/>
          <w:szCs w:val="32"/>
        </w:rPr>
        <w:t>。通过建立</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预算编制有目标，预算执行有监控，预算完成有评价，评价结果有反馈，反馈结果有应用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的全过程绩效管理机制，进一步强化绩效管理工作。</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二</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加强项目管理工作，</w:t>
      </w:r>
      <w:r>
        <w:rPr>
          <w:rFonts w:ascii="Times New Roman" w:hAnsi="Times New Roman" w:eastAsia="楷体_GB2312" w:cs="Times New Roman"/>
          <w:b/>
          <w:bCs/>
          <w:sz w:val="32"/>
          <w:szCs w:val="32"/>
        </w:rPr>
        <w:t>完善日常工作资料</w:t>
      </w:r>
    </w:p>
    <w:p>
      <w:pPr>
        <w:widowControl w:val="0"/>
        <w:spacing w:line="600" w:lineRule="exact"/>
        <w:ind w:firstLine="640" w:firstLineChars="200"/>
        <w:jc w:val="both"/>
        <w:rPr>
          <w:rFonts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1.全面落实省教育资助政策，把好资助对象认定关口，采取有效监控措施，把教育资助资金准确、及时发放给符合条件的家庭困难学生。把学生的德、能、勤、绩等要求做出合理规定，在资助对象评审中作为重要的认定依据，从制度上引导学生努力向上，积极表现，激发困难学生的学习斗志。</w:t>
      </w:r>
    </w:p>
    <w:p>
      <w:pPr>
        <w:widowControl w:val="0"/>
        <w:spacing w:line="600" w:lineRule="exact"/>
        <w:ind w:firstLine="640" w:firstLineChars="200"/>
        <w:jc w:val="both"/>
        <w:rPr>
          <w:rFonts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2.项目主管部门及实施单位应按照绩效管理要求，做好相应的自评工作，规范撰写自评报告。</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三</w:t>
      </w:r>
      <w:r>
        <w:rPr>
          <w:rFonts w:ascii="Times New Roman" w:hAnsi="Times New Roman" w:eastAsia="楷体_GB2312" w:cs="Times New Roman"/>
          <w:b/>
          <w:bCs/>
          <w:sz w:val="32"/>
          <w:szCs w:val="32"/>
        </w:rPr>
        <w:t>）强化专项资金监管，提高财政资金使用效益</w:t>
      </w:r>
    </w:p>
    <w:p>
      <w:pPr>
        <w:widowControl w:val="0"/>
        <w:spacing w:line="600" w:lineRule="exact"/>
        <w:ind w:firstLine="480" w:firstLineChars="150"/>
        <w:jc w:val="both"/>
        <w:rPr>
          <w:rFonts w:ascii="Times New Roman" w:hAnsi="Times New Roman" w:eastAsia="楷体_GB2312" w:cs="Times New Roman"/>
          <w:sz w:val="32"/>
          <w:szCs w:val="32"/>
        </w:rPr>
      </w:pP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主管部门应加强专项资金拨付管理，督促相关部门及时拨付专项资金，发挥财政资金的使用效益。同时对项目资金的使用进行全程监督</w:t>
      </w:r>
      <w:r>
        <w:rPr>
          <w:rFonts w:ascii="Times New Roman" w:hAnsi="Times New Roman" w:eastAsia="仿宋_GB2312" w:cs="Times New Roman"/>
          <w:sz w:val="32"/>
          <w:szCs w:val="32"/>
        </w:rPr>
        <w:t>，积极开展专项资金监督检查</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加强与财政、审计、监察各部门之间的协作配合，发挥其监督管理的职能优势，统筹安排好监督检查工作；各部门要通过加强协作配合，完善专项监督管理，提高财政专项资金的使用质量和效益。</w:t>
      </w:r>
    </w:p>
    <w:p>
      <w:pPr>
        <w:widowControl w:val="0"/>
        <w:spacing w:line="600" w:lineRule="exact"/>
        <w:ind w:firstLine="482" w:firstLineChars="150"/>
        <w:jc w:val="both"/>
        <w:rPr>
          <w:rFonts w:ascii="Times New Roman" w:hAnsi="Times New Roman" w:eastAsia="仿宋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四</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促进教育公平 ，提升教育质量</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全面落实省教育资助政策，引导学生努力向上，积极表现，激发困难学生的学习斗志。加强政策宣传工作，使在校生和学生家长充分了解国家教育扶贫政策。优化教育布局，实现城乡义务教育在更高层次的均衡发展，促进教育公平、提高教育质量。</w:t>
      </w:r>
    </w:p>
    <w:p>
      <w:pPr>
        <w:widowControl w:val="0"/>
        <w:ind w:firstLine="0"/>
        <w:rPr>
          <w:rFonts w:ascii="Times New Roman" w:hAnsi="Times New Roman" w:eastAsia="仿宋_GB2312" w:cs="Times New Roman"/>
          <w:sz w:val="32"/>
          <w:szCs w:val="32"/>
        </w:rPr>
      </w:pPr>
    </w:p>
    <w:p>
      <w:pPr>
        <w:pStyle w:val="2"/>
        <w:rPr>
          <w:rFonts w:ascii="Times New Roman" w:hAnsi="Times New Roman" w:eastAsia="仿宋_GB2312" w:cs="Times New Roman"/>
          <w:sz w:val="32"/>
          <w:szCs w:val="32"/>
        </w:rPr>
      </w:pPr>
    </w:p>
    <w:p>
      <w:pPr>
        <w:pStyle w:val="2"/>
        <w:rPr>
          <w:rFonts w:ascii="Times New Roman" w:hAnsi="Times New Roman" w:eastAsia="仿宋_GB2312" w:cs="Times New Roman"/>
          <w:sz w:val="32"/>
          <w:szCs w:val="32"/>
        </w:rPr>
      </w:pPr>
    </w:p>
    <w:p>
      <w:pPr>
        <w:pStyle w:val="2"/>
        <w:rPr>
          <w:rFonts w:ascii="Times New Roman" w:hAnsi="Times New Roman" w:eastAsia="仿宋_GB2312" w:cs="Times New Roman"/>
          <w:sz w:val="32"/>
          <w:szCs w:val="32"/>
        </w:rPr>
      </w:pPr>
    </w:p>
    <w:p>
      <w:pPr>
        <w:widowControl w:val="0"/>
        <w:ind w:left="1400" w:leftChars="200" w:hanging="960" w:hangingChars="300"/>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bookmarkStart w:id="11" w:name="_Hlk21609840"/>
      <w:r>
        <w:rPr>
          <w:rFonts w:hint="eastAsia" w:ascii="Times New Roman" w:hAnsi="Times New Roman" w:eastAsia="仿宋_GB2312" w:cs="Times New Roman"/>
          <w:sz w:val="32"/>
          <w:szCs w:val="32"/>
        </w:rPr>
        <w:t>2021年益阳市赫山区教育局困难学生资助资金绩效评价</w:t>
      </w:r>
      <w:r>
        <w:rPr>
          <w:rFonts w:ascii="Times New Roman" w:hAnsi="Times New Roman" w:eastAsia="仿宋_GB2312" w:cs="Times New Roman"/>
          <w:sz w:val="32"/>
          <w:szCs w:val="32"/>
        </w:rPr>
        <w:t>指标评分表</w:t>
      </w:r>
      <w:bookmarkEnd w:id="11"/>
      <w:r>
        <w:rPr>
          <w:rFonts w:ascii="Times New Roman" w:hAnsi="Times New Roman" w:eastAsia="仿宋_GB2312" w:cs="Times New Roman"/>
          <w:sz w:val="32"/>
          <w:szCs w:val="32"/>
        </w:rPr>
        <w:t>》</w:t>
      </w:r>
    </w:p>
    <w:p>
      <w:pPr>
        <w:widowControl w:val="0"/>
        <w:ind w:left="1400" w:leftChars="200" w:hanging="960" w:hangingChars="300"/>
        <w:rPr>
          <w:rFonts w:ascii="Times New Roman" w:hAnsi="Times New Roman" w:eastAsia="仿宋_GB2312" w:cs="Times New Roman"/>
          <w:sz w:val="32"/>
          <w:szCs w:val="32"/>
        </w:rPr>
      </w:pPr>
    </w:p>
    <w:p>
      <w:pPr>
        <w:pStyle w:val="2"/>
        <w:ind w:firstLine="0"/>
        <w:rPr>
          <w:rFonts w:ascii="Times New Roman" w:hAnsi="Times New Roman" w:eastAsia="仿宋_GB2312" w:cs="Times New Roman"/>
          <w:sz w:val="32"/>
          <w:szCs w:val="32"/>
        </w:rPr>
      </w:pPr>
    </w:p>
    <w:p>
      <w:pPr>
        <w:pStyle w:val="2"/>
        <w:ind w:firstLine="640" w:firstLineChars="200"/>
        <w:rPr>
          <w:rFonts w:ascii="Times New Roman" w:hAnsi="Times New Roman" w:cs="Times New Roman"/>
          <w:sz w:val="32"/>
          <w:szCs w:val="32"/>
        </w:rPr>
      </w:pPr>
      <w:r>
        <w:rPr>
          <w:rFonts w:hint="eastAsia" w:ascii="Times New Roman" w:hAnsi="Times New Roman" w:eastAsia="仿宋_GB2312" w:cs="Times New Roman"/>
          <w:sz w:val="32"/>
          <w:szCs w:val="32"/>
        </w:rPr>
        <w:t>此页无正文，为《益阳市赫山区教育局2021年度困难学生资助资金绩效评价报告》（湘财苑专审字[2022]第213号）签字盖章页。</w:t>
      </w:r>
    </w:p>
    <w:p>
      <w:pPr>
        <w:pStyle w:val="2"/>
        <w:rPr>
          <w:rFonts w:ascii="Times New Roman" w:hAnsi="Times New Roman" w:eastAsia="仿宋_GB2312" w:cs="Times New Roman"/>
          <w:sz w:val="32"/>
          <w:szCs w:val="32"/>
        </w:rPr>
      </w:pPr>
    </w:p>
    <w:tbl>
      <w:tblPr>
        <w:tblStyle w:val="30"/>
        <w:tblW w:w="9286" w:type="dxa"/>
        <w:tblInd w:w="-72" w:type="dxa"/>
        <w:tblLayout w:type="fixed"/>
        <w:tblCellMar>
          <w:top w:w="0" w:type="dxa"/>
          <w:left w:w="108" w:type="dxa"/>
          <w:bottom w:w="0" w:type="dxa"/>
          <w:right w:w="108" w:type="dxa"/>
        </w:tblCellMar>
      </w:tblPr>
      <w:tblGrid>
        <w:gridCol w:w="5142"/>
        <w:gridCol w:w="4144"/>
      </w:tblGrid>
      <w:tr>
        <w:tblPrEx>
          <w:tblCellMar>
            <w:top w:w="0" w:type="dxa"/>
            <w:left w:w="108" w:type="dxa"/>
            <w:bottom w:w="0" w:type="dxa"/>
            <w:right w:w="108" w:type="dxa"/>
          </w:tblCellMar>
        </w:tblPrEx>
        <w:trPr>
          <w:trHeight w:val="1180" w:hRule="atLeast"/>
        </w:trPr>
        <w:tc>
          <w:tcPr>
            <w:tcW w:w="5142" w:type="dxa"/>
          </w:tcPr>
          <w:p>
            <w:pPr>
              <w:widowControl w:val="0"/>
              <w:spacing w:line="360" w:lineRule="auto"/>
              <w:ind w:firstLine="0"/>
              <w:rPr>
                <w:rFonts w:ascii="Times New Roman" w:hAnsi="Times New Roman" w:eastAsia="仿宋" w:cs="Times New Roman"/>
                <w:b/>
                <w:sz w:val="32"/>
                <w:szCs w:val="32"/>
              </w:rPr>
            </w:pPr>
            <w:bookmarkStart w:id="12" w:name="_Hlk525045096"/>
            <w:r>
              <w:rPr>
                <w:rFonts w:ascii="Times New Roman" w:hAnsi="Times New Roman" w:eastAsia="仿宋" w:cs="Times New Roman"/>
                <w:b/>
                <w:sz w:val="32"/>
                <w:szCs w:val="32"/>
              </w:rPr>
              <w:t>湖南新财苑会计师事务所有限公司</w:t>
            </w:r>
          </w:p>
        </w:tc>
        <w:tc>
          <w:tcPr>
            <w:tcW w:w="4144" w:type="dxa"/>
          </w:tcPr>
          <w:p>
            <w:pPr>
              <w:widowControl w:val="0"/>
              <w:spacing w:line="360" w:lineRule="auto"/>
              <w:ind w:left="-367" w:leftChars="-167" w:firstLine="469" w:firstLineChars="146"/>
              <w:rPr>
                <w:rFonts w:ascii="Times New Roman" w:hAnsi="Times New Roman" w:eastAsia="仿宋" w:cs="Times New Roman"/>
                <w:b/>
                <w:sz w:val="32"/>
                <w:szCs w:val="32"/>
              </w:rPr>
            </w:pPr>
            <w:r>
              <w:rPr>
                <w:rFonts w:ascii="Times New Roman" w:hAnsi="Times New Roman" w:eastAsia="仿宋" w:cs="Times New Roman"/>
                <w:b/>
                <w:sz w:val="32"/>
                <w:szCs w:val="32"/>
              </w:rPr>
              <w:t>中国注册会计师：</w:t>
            </w:r>
          </w:p>
          <w:p>
            <w:pPr>
              <w:widowControl w:val="0"/>
              <w:spacing w:line="360" w:lineRule="auto"/>
              <w:ind w:left="-367" w:leftChars="-167" w:firstLine="469" w:firstLineChars="146"/>
              <w:rPr>
                <w:rFonts w:ascii="Times New Roman" w:hAnsi="Times New Roman" w:eastAsia="仿宋" w:cs="Times New Roman"/>
                <w:b/>
                <w:sz w:val="32"/>
                <w:szCs w:val="32"/>
              </w:rPr>
            </w:pPr>
          </w:p>
        </w:tc>
      </w:tr>
      <w:tr>
        <w:tblPrEx>
          <w:tblCellMar>
            <w:top w:w="0" w:type="dxa"/>
            <w:left w:w="108" w:type="dxa"/>
            <w:bottom w:w="0" w:type="dxa"/>
            <w:right w:w="108" w:type="dxa"/>
          </w:tblCellMar>
        </w:tblPrEx>
        <w:trPr>
          <w:trHeight w:val="1110" w:hRule="atLeast"/>
        </w:trPr>
        <w:tc>
          <w:tcPr>
            <w:tcW w:w="5142" w:type="dxa"/>
          </w:tcPr>
          <w:p>
            <w:pPr>
              <w:widowControl w:val="0"/>
              <w:spacing w:line="360" w:lineRule="auto"/>
              <w:ind w:firstLine="1928" w:firstLineChars="600"/>
              <w:rPr>
                <w:rFonts w:ascii="Times New Roman" w:hAnsi="Times New Roman" w:eastAsia="仿宋" w:cs="Times New Roman"/>
                <w:b/>
                <w:sz w:val="32"/>
                <w:szCs w:val="32"/>
              </w:rPr>
            </w:pPr>
            <w:r>
              <w:rPr>
                <w:rFonts w:ascii="Times New Roman" w:hAnsi="Times New Roman" w:eastAsia="仿宋" w:cs="Times New Roman"/>
                <w:b/>
                <w:sz w:val="32"/>
                <w:szCs w:val="32"/>
              </w:rPr>
              <w:t>中国·长沙</w:t>
            </w:r>
          </w:p>
        </w:tc>
        <w:tc>
          <w:tcPr>
            <w:tcW w:w="4144" w:type="dxa"/>
          </w:tcPr>
          <w:p>
            <w:pPr>
              <w:widowControl w:val="0"/>
              <w:spacing w:line="360" w:lineRule="auto"/>
              <w:ind w:firstLine="0"/>
              <w:rPr>
                <w:rFonts w:ascii="Times New Roman" w:hAnsi="Times New Roman" w:eastAsia="仿宋" w:cs="Times New Roman"/>
                <w:b/>
                <w:sz w:val="32"/>
                <w:szCs w:val="32"/>
              </w:rPr>
            </w:pPr>
            <w:r>
              <w:rPr>
                <w:rFonts w:ascii="Times New Roman" w:hAnsi="Times New Roman" w:eastAsia="仿宋" w:cs="Times New Roman"/>
                <w:b/>
                <w:sz w:val="32"/>
                <w:szCs w:val="32"/>
              </w:rPr>
              <w:t>中国注册会计师：</w:t>
            </w:r>
          </w:p>
          <w:p>
            <w:pPr>
              <w:widowControl w:val="0"/>
              <w:spacing w:line="360" w:lineRule="auto"/>
              <w:rPr>
                <w:rFonts w:ascii="Times New Roman" w:hAnsi="Times New Roman" w:eastAsia="仿宋" w:cs="Times New Roman"/>
                <w:b/>
                <w:sz w:val="32"/>
                <w:szCs w:val="32"/>
              </w:rPr>
            </w:pPr>
          </w:p>
        </w:tc>
      </w:tr>
      <w:tr>
        <w:tblPrEx>
          <w:tblCellMar>
            <w:top w:w="0" w:type="dxa"/>
            <w:left w:w="108" w:type="dxa"/>
            <w:bottom w:w="0" w:type="dxa"/>
            <w:right w:w="108" w:type="dxa"/>
          </w:tblCellMar>
        </w:tblPrEx>
        <w:trPr>
          <w:trHeight w:val="602" w:hRule="atLeast"/>
        </w:trPr>
        <w:tc>
          <w:tcPr>
            <w:tcW w:w="5142" w:type="dxa"/>
          </w:tcPr>
          <w:p>
            <w:pPr>
              <w:widowControl w:val="0"/>
              <w:spacing w:line="360" w:lineRule="auto"/>
              <w:jc w:val="center"/>
              <w:rPr>
                <w:rFonts w:ascii="Times New Roman" w:hAnsi="Times New Roman" w:eastAsia="仿宋" w:cs="Times New Roman"/>
                <w:b/>
                <w:sz w:val="32"/>
                <w:szCs w:val="32"/>
              </w:rPr>
            </w:pPr>
          </w:p>
        </w:tc>
        <w:tc>
          <w:tcPr>
            <w:tcW w:w="4144" w:type="dxa"/>
          </w:tcPr>
          <w:p>
            <w:pPr>
              <w:widowControl w:val="0"/>
              <w:spacing w:line="360" w:lineRule="auto"/>
              <w:rPr>
                <w:rFonts w:ascii="Times New Roman" w:hAnsi="Times New Roman" w:eastAsia="仿宋" w:cs="Times New Roman"/>
                <w:b/>
                <w:sz w:val="32"/>
                <w:szCs w:val="32"/>
              </w:rPr>
            </w:pPr>
            <w:r>
              <w:rPr>
                <w:rFonts w:hint="eastAsia" w:ascii="Times New Roman" w:hAnsi="Times New Roman" w:eastAsia="仿宋" w:cs="Times New Roman"/>
                <w:b/>
                <w:sz w:val="32"/>
                <w:szCs w:val="32"/>
              </w:rPr>
              <w:t>2022</w:t>
            </w:r>
            <w:r>
              <w:rPr>
                <w:rFonts w:ascii="Times New Roman" w:hAnsi="Times New Roman" w:eastAsia="仿宋" w:cs="Times New Roman"/>
                <w:b/>
                <w:sz w:val="32"/>
                <w:szCs w:val="32"/>
              </w:rPr>
              <w:t>年</w:t>
            </w:r>
            <w:r>
              <w:rPr>
                <w:rFonts w:hint="eastAsia" w:ascii="Times New Roman" w:hAnsi="Times New Roman" w:eastAsia="仿宋" w:cs="Times New Roman"/>
                <w:b/>
                <w:sz w:val="32"/>
                <w:szCs w:val="32"/>
              </w:rPr>
              <w:t>9</w:t>
            </w:r>
            <w:r>
              <w:rPr>
                <w:rFonts w:ascii="Times New Roman" w:hAnsi="Times New Roman" w:eastAsia="仿宋" w:cs="Times New Roman"/>
                <w:b/>
                <w:sz w:val="32"/>
                <w:szCs w:val="32"/>
              </w:rPr>
              <w:t>月</w:t>
            </w:r>
            <w:r>
              <w:rPr>
                <w:rFonts w:hint="eastAsia" w:ascii="Times New Roman" w:hAnsi="Times New Roman" w:eastAsia="仿宋" w:cs="Times New Roman"/>
                <w:b/>
                <w:sz w:val="32"/>
                <w:szCs w:val="32"/>
              </w:rPr>
              <w:t>28</w:t>
            </w:r>
            <w:r>
              <w:rPr>
                <w:rFonts w:ascii="Times New Roman" w:hAnsi="Times New Roman" w:eastAsia="仿宋" w:cs="Times New Roman"/>
                <w:b/>
                <w:sz w:val="32"/>
                <w:szCs w:val="32"/>
              </w:rPr>
              <w:t>日</w:t>
            </w:r>
          </w:p>
        </w:tc>
      </w:tr>
      <w:bookmarkEnd w:id="12"/>
    </w:tbl>
    <w:p>
      <w:pPr>
        <w:widowControl w:val="0"/>
        <w:spacing w:line="360" w:lineRule="auto"/>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widowControl w:val="0"/>
        <w:spacing w:line="360" w:lineRule="auto"/>
        <w:ind w:firstLine="0"/>
        <w:rPr>
          <w:rFonts w:ascii="Times New Roman" w:hAnsi="Times New Roman" w:eastAsia="仿宋_GB2312" w:cs="Times New Roman"/>
          <w:sz w:val="32"/>
          <w:szCs w:val="32"/>
        </w:rPr>
        <w:sectPr>
          <w:footerReference r:id="rId3" w:type="default"/>
          <w:pgSz w:w="11906" w:h="16838"/>
          <w:pgMar w:top="1247" w:right="1800" w:bottom="1304" w:left="1800" w:header="851" w:footer="992" w:gutter="0"/>
          <w:cols w:space="425" w:num="1"/>
          <w:docGrid w:type="lines" w:linePitch="312" w:charSpace="0"/>
        </w:sectPr>
      </w:pPr>
    </w:p>
    <w:p>
      <w:pPr>
        <w:widowControl w:val="0"/>
        <w:spacing w:line="360" w:lineRule="auto"/>
        <w:rPr>
          <w:rFonts w:ascii="Times New Roman" w:hAnsi="Times New Roman" w:eastAsia="仿宋" w:cs="Times New Roman"/>
          <w:sz w:val="20"/>
          <w:szCs w:val="24"/>
        </w:rPr>
      </w:pPr>
      <w:r>
        <w:rPr>
          <w:rFonts w:ascii="Times New Roman" w:hAnsi="Times New Roman" w:eastAsia="仿宋" w:cs="Times New Roman"/>
          <w:sz w:val="20"/>
          <w:szCs w:val="24"/>
        </w:rPr>
        <w:t>附表</w:t>
      </w:r>
    </w:p>
    <w:p>
      <w:pPr>
        <w:widowControl w:val="0"/>
        <w:spacing w:line="360" w:lineRule="auto"/>
        <w:ind w:firstLine="0"/>
        <w:jc w:val="center"/>
        <w:rPr>
          <w:rFonts w:ascii="Times New Roman" w:hAnsi="Times New Roman" w:eastAsia="黑体" w:cs="Times New Roman"/>
          <w:b/>
          <w:kern w:val="2"/>
          <w:sz w:val="32"/>
          <w:szCs w:val="32"/>
        </w:rPr>
      </w:pPr>
      <w:r>
        <w:rPr>
          <w:rFonts w:hint="eastAsia" w:ascii="Times New Roman" w:hAnsi="Times New Roman" w:eastAsia="黑体" w:cs="Times New Roman"/>
          <w:b/>
          <w:kern w:val="2"/>
          <w:sz w:val="32"/>
          <w:szCs w:val="32"/>
        </w:rPr>
        <w:t>2021年益阳市赫山区教育局困难学生资助资金绩效评价</w:t>
      </w:r>
      <w:r>
        <w:rPr>
          <w:rFonts w:ascii="Times New Roman" w:hAnsi="Times New Roman" w:eastAsia="黑体" w:cs="Times New Roman"/>
          <w:b/>
          <w:kern w:val="2"/>
          <w:sz w:val="32"/>
          <w:szCs w:val="32"/>
        </w:rPr>
        <w:t>指标评分表</w:t>
      </w:r>
    </w:p>
    <w:tbl>
      <w:tblPr>
        <w:tblStyle w:val="30"/>
        <w:tblW w:w="49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438"/>
        <w:gridCol w:w="1578"/>
        <w:gridCol w:w="1441"/>
        <w:gridCol w:w="5396"/>
        <w:gridCol w:w="3499"/>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20" w:hRule="atLeast"/>
          <w:tblHeader/>
        </w:trPr>
        <w:tc>
          <w:tcPr>
            <w:tcW w:w="503"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一级指标</w:t>
            </w: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二级指标</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三级指标</w:t>
            </w:r>
          </w:p>
        </w:tc>
        <w:tc>
          <w:tcPr>
            <w:tcW w:w="1888"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具体指标</w:t>
            </w:r>
          </w:p>
        </w:tc>
        <w:tc>
          <w:tcPr>
            <w:tcW w:w="122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评价情况</w:t>
            </w:r>
          </w:p>
        </w:tc>
        <w:tc>
          <w:tcPr>
            <w:tcW w:w="326"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评分得分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4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项目决策</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（15分）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项目申报</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7</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项目申报</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2</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按照规定的程序设立，计0.4分；②列入部门工作计划，计0.4分；③事前已经过必要的可行性研究、专家论证、风险评估、集体决策等，计0.4分；④符合本市国民经济和社会发展的总体规划，符合专项资金支持的方向、重点和范围，计0.4分。⑤申报前、中，经党委会局务集体研究，计0.4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项目按规定申报，列入规划，经过必要的可行性研究等</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1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绩效目标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有目标，计1分；②目标明确，细化量化良好，个性指标中量化指标超过3个，计2分，量化指标为2个，计1分，2个以下不计分；③目标与资金匹配良好，逻辑关系明确，计1分；④遵循四个原则，计1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无绩效目标申报表，扣2分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13"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资金分配</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8</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分配办法</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 （</w:t>
            </w:r>
            <w:r>
              <w:rPr>
                <w:rFonts w:hint="eastAsia" w:ascii="Times New Roman" w:hAnsi="Times New Roman" w:eastAsia="仿宋_GB2312" w:cs="Times New Roman"/>
                <w:sz w:val="18"/>
                <w:szCs w:val="18"/>
              </w:rPr>
              <w:t>2</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①分配办法健全、规范，计0.5分，1 例不符合扣0.1分；②因素选择全面、合理，计0.5分，1 例不符合扣0.1分。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分配方法合理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分配结果</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2</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实际分配符合办法要求，结果公平、合理，计1分，1例不符合扣0.1分。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分配结果合理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26"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结果公示</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①资金分配结果在公开渠道进行公示，计0.5分；②公示及时，公示期到达要求，公示内容准确,公示内容完整,得0.5分。否则，酌情扣分。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结果及时公示</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4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（35分）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hint="eastAsia" w:ascii="Times New Roman" w:hAnsi="Times New Roman" w:eastAsia="仿宋_GB2312" w:cs="Times New Roman"/>
                <w:sz w:val="18"/>
                <w:szCs w:val="18"/>
              </w:rPr>
              <w:t>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（11分）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执行率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执行进度=截止预算年度12月底已完成投资的预算项目资金/预算资金*100%。①11月底前下达的、12月底前完成100%，计4分，每下降1%扣0.2分，扣完为止。②12底前下达的，3月30日前完成100%，计4分，每下降1%扣0.2分，扣完为止。</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预算执行率=3532.85/3513.26=100.56%</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预算调整率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预算调整率=预算调整金额/年初预算金额。</w:t>
            </w:r>
          </w:p>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预算调整率低于5%得4分，按比例每上升1%扣0.2分。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无预算调整数</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31"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结余结转资金规模</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结余结转率=年末结余结转资金金额/年初预算金额</w:t>
            </w:r>
          </w:p>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①结余结转率低于5%，得3分；②高于5%，按比例每上升1%，扣0.2分，扣完为止。</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资金结余金额134.54万元，结余率3.68%，不扣分。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组织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w:t>
            </w:r>
            <w:r>
              <w:rPr>
                <w:rFonts w:hint="eastAsia" w:ascii="Times New Roman" w:hAnsi="Times New Roman" w:eastAsia="仿宋_GB2312" w:cs="Times New Roman"/>
                <w:sz w:val="18"/>
                <w:szCs w:val="18"/>
              </w:rPr>
              <w:t>2</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资料评审</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①资料完整1分；②资料真实1分；③资料对应1分，否则每项扣1分。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对需要资助的困难学生的在校表现，在评审中没有作为一项明确、细化的内容进行评判。扣1分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9"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管理制度</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是否制定业务管理的相关制度；②是否制定项目资金管理办法；③相关管理制度是否合法、合规、完整；④是否按项目管理制度执行；⑤是否对项目进行中期检查与汇报，是否进行项目的跟踪、监督、整改。①、②、③、④、⑤各0.8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管理制度完整</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447"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绩效自评</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是否按要求开展绩效自评工作；②绩效自评报告报送及时；③绩效自评报告的综合评审等级；④绩效自评报告是否完整，数据是否全面、真实、准确，绩效指标是否细化量化和科学合理，绩效自评反映的问题是否具体，意见是否可行；</w:t>
            </w:r>
          </w:p>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评审为优，得5分；评审为良，得4分；评审为中，得2.5分；评审为低，得1分；评审为差，得0分。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绩效自评报告未按要求撰写，无问题和建议。</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38"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财务管理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12</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资产管理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资产配置合理、保管完整，账实相符的，得1分；②资产有偿使用及处置收入及时足额上缴，得1分；③有明确的资产配置预算或计划，报批手续完整，得0.5分；④不超资产配置标准，得1分，发现一例超过标准的，本项不得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资产保存完整，处置规范</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92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资金使用</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符合国家财经法规和财务管理制度以及有关专项资金管理办法的规定，资金的支付有完整的审批程序和手续，计1分，1例不符合扣0.2分；②项目的重大开支经过评估认证，计1分，1例不符合扣0.2分；③符合项目预算批复或合同规定的用途，计1分，1例不符合扣0.2分；④不存在截留、挤占、挪用、虚列支出等情况，不存在重复申报项目、虚报冒领资金，计1分，1例不符合全扣；⑤违规情况严重的在总分上加扣10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资金使用合规</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658"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会计信息</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项目实际发生支出的会计核算真实、准确和规范，计1分，1例不符合扣0.2分；②项目资金投入、支出、资产等会计核算资料的完整性，计1分，1例不符合扣0.2分；③各类会计核算资料提供的及时性，已完成项目及时进行决算与审计，项目形成的固定资产及时登记入账等情况，计1分，1例不符合扣0.2分；④往来处理及时，得1分，发现3年以上应收款1例倒扣0.2分，扣完为止。</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会计信息</w:t>
            </w:r>
            <w:r>
              <w:rPr>
                <w:rFonts w:hint="eastAsia" w:ascii="Times New Roman" w:hAnsi="Times New Roman" w:eastAsia="仿宋_GB2312" w:cs="Times New Roman"/>
                <w:sz w:val="18"/>
                <w:szCs w:val="18"/>
              </w:rPr>
              <w:t>真实完整</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7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项目产出</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（30分）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产出数量</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（14分）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资助金额</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7</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①高中建档立卡免费教科书资助金额达到40万元，计1分；                ②高中建档立卡免学费资助金额达到100万元，计1分；                   ③高中助学金资助金额达到400万元，计1分；                           ④中职免学费资助金额达到1600万元，计1分；                          ⑤中职助学金资助金额达到440万元，计1分；                             ⑥义务教育经济困难学生生活补助资助金额达到500万元，计1分；         ⑦经济困难家庭幼儿园入学补助资助金额达到250万元，计1分；每项未完成扣一分。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高中建档立卡免费教科书资助金额达到41.91万元；②高中建档立卡免学费资助金额达到109.22万元；③高中助学金资助金额达到435.80万元；④中职免学费资助金额达到1708.22万元；⑤中职助学金资助金额达到465.7万元；⑥义务教育经济困难学生生活补助资助金额达到516.35万元；⑦经济困难家庭幼儿园入学补助资助金额达到255.65万元。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资助人数</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7</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①高中建档立卡免费教科书资助人数达到1000人，计1分；                ②高中建档立卡免学费资助人数达到1200人，计1分；                    ③高中助学金资助人数达到3500人，计1分；                            ④中职免学费资助人数达到14000人，计1分；                           ⑤中职助学金资助人数达到4400人，计1分；                             ⑥义务教育经济困难学生生活补助资助人数达到14000人，计1分；           ⑦经济困难家庭幼儿园入学补助资助人数达到5000人，计1分；每项未完成扣一分。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①高中建档立卡免费教科书资助人数达到1298人； ②高中建档立卡免学费资助人数达到1298人；③高中助学金资助人数达到3933人；④中职免学费资助人数达到15259人；⑤中职助学金资助人数达到4657人；⑥义务教育经济困难学生生活补助资助人数达到14679人； ⑦经济困难家庭幼儿园入学补助资助人数达到5113人。不扣分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产出质量</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（12分）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建档立卡学生资助率</w:t>
            </w:r>
            <w:r>
              <w:rPr>
                <w:rFonts w:ascii="Times New Roman" w:hAnsi="Times New Roman" w:eastAsia="仿宋_GB2312" w:cs="Times New Roman"/>
                <w:sz w:val="18"/>
                <w:szCs w:val="18"/>
              </w:rPr>
              <w:t>（2分）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建档立卡学生资助率达到100%，计2分，否则不计分；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建档立卡学生资助率=17938/17938*100%=100%</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5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资助标准</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7</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①高中建档立卡免费教科书资助标准达到320元/人每学期，计1分； ②高中建档立卡免学费资助标准达到800元/人，计1分；                  ③高中助学金资助资助标准分为500元/人、1000元/人、1500元人，计1分；④中职免学费资助标准达到1200元/人，计1分；                         ⑤中职助学金资助标准达到1000元/人，计1分；                             ⑥义务教育经济困难学生生活补助资助标准分为小学寄宿生500元/人、小学非寄宿生250元/人、中学寄宿生625元/人，中学非寄宿生312.5元/人，计1分； ⑦经济困难家庭幼儿园入学补助资助标准达到500元/人，计1分；每项未完成扣一分。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①高中建档立卡免费教科书资助标准达到322元/人每学期； ②高中建档立卡免学费资助标准达到800元/人；③高中助学金资助金额标准分为500元/人、1000元/人、1500元人； ④中职免学费资助标准达到1200元/人； ⑤中职助学金资助标准达到1000元/人；⑥义务教育经济困难学生生活补助资助标准分为小学寄宿生500元/人、小学非寄宿生250元/人、中学寄宿生625元/人，中学非寄宿生312.5元/人；⑦经济困难家庭幼儿园入学补助资助标准达到500元/人分。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9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打卡发放率</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打卡发放率=（应发放资金/直接发放学生银行卡资金）*100%</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打卡发放率100%</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1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产出时效性</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资助发放时限</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①春季学期资助在5月底前完成发放，计2分；                       ②秋季学期资助在11月底前完成发放，计2分，否则每项扣2分。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春季学期资助有部分是在7月份完成；秋季学期资助有部分是在第二年1月份完成；扣2分。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15"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项目效果</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（20分）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w:t>
            </w:r>
            <w:r>
              <w:rPr>
                <w:rFonts w:ascii="Times New Roman" w:hAnsi="Times New Roman" w:eastAsia="仿宋_GB2312" w:cs="Times New Roman"/>
                <w:sz w:val="18"/>
                <w:szCs w:val="18"/>
              </w:rPr>
              <w:t>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资助学生辍学率</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贫困学生辍学率=（因贫困辍学人数/实际在册人数）*100%。无辍学得满分，有辍学不得分。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无因贫困缀学</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8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资助学生成绩 情况</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受资助学生成绩上升。效果明显得满分；不是很明显酌情扣分。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受资助学升成绩上升不明显，扣1分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0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资助育人效果</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①树立受助学生典型；②媒体正面报道助学效果情况；③学生心理压力减负情况。①②③项各1分。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①树立受助学生典型，计1分；②媒体正面报道助学效果情况，计1分；③存在个别困难学生因心理压力大不愿申请放弃资助的，扣1分。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1579" w:type="dxa"/>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可持续影响</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440" w:type="dxa"/>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可持续影响</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5395"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在资金保障情况下能减轻家庭经济困难学生等压力方面可持续影响情况。</w:t>
            </w:r>
          </w:p>
        </w:tc>
        <w:tc>
          <w:tcPr>
            <w:tcW w:w="3499"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有持续影响。不扣分</w:t>
            </w:r>
          </w:p>
        </w:tc>
        <w:tc>
          <w:tcPr>
            <w:tcW w:w="933" w:type="dxa"/>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2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社会公共对象满意度（6分）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学生满意度</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5395"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 w:cs="Times New Roman"/>
                <w:sz w:val="18"/>
                <w:szCs w:val="18"/>
              </w:rPr>
              <w:t>满意度95%以上计</w:t>
            </w:r>
            <w:r>
              <w:rPr>
                <w:rFonts w:hint="eastAsia" w:ascii="Times New Roman" w:hAnsi="Times New Roman" w:eastAsia="仿宋" w:cs="Times New Roman"/>
                <w:sz w:val="18"/>
                <w:szCs w:val="18"/>
              </w:rPr>
              <w:t>3</w:t>
            </w:r>
            <w:r>
              <w:rPr>
                <w:rFonts w:ascii="Times New Roman" w:hAnsi="Times New Roman" w:eastAsia="仿宋" w:cs="Times New Roman"/>
                <w:sz w:val="18"/>
                <w:szCs w:val="18"/>
              </w:rPr>
              <w:t>分，80%及以下不得分，每下降1%所扣的分值=满意度满分分值/15。</w:t>
            </w:r>
          </w:p>
        </w:tc>
        <w:tc>
          <w:tcPr>
            <w:tcW w:w="3499"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学生满意度</w:t>
            </w:r>
            <w:r>
              <w:rPr>
                <w:rFonts w:hint="eastAsia" w:ascii="Times New Roman" w:hAnsi="Times New Roman" w:eastAsia="仿宋_GB2312" w:cs="Times New Roman"/>
                <w:sz w:val="18"/>
                <w:szCs w:val="18"/>
              </w:rPr>
              <w:t>90.01%，扣1分</w:t>
            </w:r>
          </w:p>
        </w:tc>
        <w:tc>
          <w:tcPr>
            <w:tcW w:w="933" w:type="dxa"/>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家长满意度</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5395"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 w:cs="Times New Roman"/>
                <w:sz w:val="18"/>
                <w:szCs w:val="18"/>
              </w:rPr>
              <w:t>满意度95%以上计</w:t>
            </w:r>
            <w:r>
              <w:rPr>
                <w:rFonts w:hint="eastAsia" w:ascii="Times New Roman" w:hAnsi="Times New Roman" w:eastAsia="仿宋" w:cs="Times New Roman"/>
                <w:sz w:val="18"/>
                <w:szCs w:val="18"/>
              </w:rPr>
              <w:t>3</w:t>
            </w:r>
            <w:r>
              <w:rPr>
                <w:rFonts w:ascii="Times New Roman" w:hAnsi="Times New Roman" w:eastAsia="仿宋" w:cs="Times New Roman"/>
                <w:sz w:val="18"/>
                <w:szCs w:val="18"/>
              </w:rPr>
              <w:t>分，80%及以下不得分，每下降1%所扣的分值=满意度满分分值/15。</w:t>
            </w:r>
          </w:p>
        </w:tc>
        <w:tc>
          <w:tcPr>
            <w:tcW w:w="3499"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家长满意度96%，不扣分</w:t>
            </w:r>
          </w:p>
        </w:tc>
        <w:tc>
          <w:tcPr>
            <w:tcW w:w="933" w:type="dxa"/>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03"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合计</w:t>
            </w: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100</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　</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　</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90</w:t>
            </w:r>
          </w:p>
        </w:tc>
      </w:tr>
    </w:tbl>
    <w:p>
      <w:pPr>
        <w:widowControl w:val="0"/>
        <w:spacing w:line="360" w:lineRule="auto"/>
        <w:ind w:firstLine="0"/>
        <w:rPr>
          <w:rFonts w:ascii="Times New Roman" w:hAnsi="Times New Roman" w:eastAsia="仿宋_GB2312" w:cs="Times New Roman"/>
          <w:sz w:val="32"/>
          <w:szCs w:val="32"/>
        </w:rPr>
      </w:pPr>
    </w:p>
    <w:sectPr>
      <w:footerReference r:id="rId4" w:type="default"/>
      <w:pgSz w:w="16838" w:h="11906" w:orient="landscape"/>
      <w:pgMar w:top="1800" w:right="1247" w:bottom="180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1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NzRkYTFkNDJlOTgzZjQ5N2Y5MjU4MjYyYTdjNmEifQ=="/>
  </w:docVars>
  <w:rsids>
    <w:rsidRoot w:val="00E53088"/>
    <w:rsid w:val="000026FA"/>
    <w:rsid w:val="00002C3A"/>
    <w:rsid w:val="000036EE"/>
    <w:rsid w:val="000040CE"/>
    <w:rsid w:val="00006A9B"/>
    <w:rsid w:val="00007027"/>
    <w:rsid w:val="00007306"/>
    <w:rsid w:val="000077D6"/>
    <w:rsid w:val="00007E84"/>
    <w:rsid w:val="00010216"/>
    <w:rsid w:val="0001030B"/>
    <w:rsid w:val="00012C1A"/>
    <w:rsid w:val="000138C4"/>
    <w:rsid w:val="0001399C"/>
    <w:rsid w:val="00013C48"/>
    <w:rsid w:val="00014CD9"/>
    <w:rsid w:val="00015B77"/>
    <w:rsid w:val="00015E3B"/>
    <w:rsid w:val="00016CE0"/>
    <w:rsid w:val="00016F75"/>
    <w:rsid w:val="000215B4"/>
    <w:rsid w:val="00023048"/>
    <w:rsid w:val="000237E8"/>
    <w:rsid w:val="00025E60"/>
    <w:rsid w:val="00025FD7"/>
    <w:rsid w:val="00032F92"/>
    <w:rsid w:val="00034E81"/>
    <w:rsid w:val="00035FA4"/>
    <w:rsid w:val="00036200"/>
    <w:rsid w:val="000363E1"/>
    <w:rsid w:val="00037374"/>
    <w:rsid w:val="000373EB"/>
    <w:rsid w:val="00040220"/>
    <w:rsid w:val="00041100"/>
    <w:rsid w:val="00042DE7"/>
    <w:rsid w:val="00044B61"/>
    <w:rsid w:val="00044DA1"/>
    <w:rsid w:val="000457BB"/>
    <w:rsid w:val="00047745"/>
    <w:rsid w:val="00050596"/>
    <w:rsid w:val="00052D4E"/>
    <w:rsid w:val="00056F2F"/>
    <w:rsid w:val="00057F37"/>
    <w:rsid w:val="00060935"/>
    <w:rsid w:val="000672F0"/>
    <w:rsid w:val="00067D87"/>
    <w:rsid w:val="00071CCA"/>
    <w:rsid w:val="00074872"/>
    <w:rsid w:val="0007592E"/>
    <w:rsid w:val="000804E8"/>
    <w:rsid w:val="000816CA"/>
    <w:rsid w:val="00081C9F"/>
    <w:rsid w:val="00081E8F"/>
    <w:rsid w:val="000839CF"/>
    <w:rsid w:val="00085251"/>
    <w:rsid w:val="00085603"/>
    <w:rsid w:val="00085CA8"/>
    <w:rsid w:val="000871B5"/>
    <w:rsid w:val="00090532"/>
    <w:rsid w:val="00090BBA"/>
    <w:rsid w:val="00091CA5"/>
    <w:rsid w:val="00091E48"/>
    <w:rsid w:val="000926F1"/>
    <w:rsid w:val="00093042"/>
    <w:rsid w:val="00094069"/>
    <w:rsid w:val="0009537E"/>
    <w:rsid w:val="000959B1"/>
    <w:rsid w:val="0009621A"/>
    <w:rsid w:val="00097C01"/>
    <w:rsid w:val="000A3AAC"/>
    <w:rsid w:val="000A45D5"/>
    <w:rsid w:val="000A7688"/>
    <w:rsid w:val="000B0A62"/>
    <w:rsid w:val="000B130E"/>
    <w:rsid w:val="000B438C"/>
    <w:rsid w:val="000B4988"/>
    <w:rsid w:val="000B7634"/>
    <w:rsid w:val="000C289C"/>
    <w:rsid w:val="000C329B"/>
    <w:rsid w:val="000C43EB"/>
    <w:rsid w:val="000C4BF8"/>
    <w:rsid w:val="000C57AC"/>
    <w:rsid w:val="000C5DCB"/>
    <w:rsid w:val="000D00C0"/>
    <w:rsid w:val="000D02A8"/>
    <w:rsid w:val="000D22B4"/>
    <w:rsid w:val="000D261D"/>
    <w:rsid w:val="000D29E2"/>
    <w:rsid w:val="000D4354"/>
    <w:rsid w:val="000E4664"/>
    <w:rsid w:val="000E5F25"/>
    <w:rsid w:val="000E74F5"/>
    <w:rsid w:val="000F129A"/>
    <w:rsid w:val="000F227B"/>
    <w:rsid w:val="000F47C7"/>
    <w:rsid w:val="000F4FFF"/>
    <w:rsid w:val="000F5F7E"/>
    <w:rsid w:val="000F6694"/>
    <w:rsid w:val="001010A3"/>
    <w:rsid w:val="00101711"/>
    <w:rsid w:val="001017C9"/>
    <w:rsid w:val="00102BB5"/>
    <w:rsid w:val="001045A1"/>
    <w:rsid w:val="00104976"/>
    <w:rsid w:val="00105C2F"/>
    <w:rsid w:val="00105DE6"/>
    <w:rsid w:val="0010617D"/>
    <w:rsid w:val="0010637A"/>
    <w:rsid w:val="0010711D"/>
    <w:rsid w:val="00111E9F"/>
    <w:rsid w:val="00112677"/>
    <w:rsid w:val="00113503"/>
    <w:rsid w:val="00116637"/>
    <w:rsid w:val="00116839"/>
    <w:rsid w:val="00116F58"/>
    <w:rsid w:val="0011702E"/>
    <w:rsid w:val="00120FD3"/>
    <w:rsid w:val="001216F6"/>
    <w:rsid w:val="00122384"/>
    <w:rsid w:val="001239CD"/>
    <w:rsid w:val="0012412F"/>
    <w:rsid w:val="0012466C"/>
    <w:rsid w:val="001254CA"/>
    <w:rsid w:val="00126709"/>
    <w:rsid w:val="0012797B"/>
    <w:rsid w:val="001316DA"/>
    <w:rsid w:val="001321B2"/>
    <w:rsid w:val="0013284B"/>
    <w:rsid w:val="001333F8"/>
    <w:rsid w:val="001367C7"/>
    <w:rsid w:val="0013769F"/>
    <w:rsid w:val="00142263"/>
    <w:rsid w:val="0014548E"/>
    <w:rsid w:val="00145745"/>
    <w:rsid w:val="00147911"/>
    <w:rsid w:val="00147BD3"/>
    <w:rsid w:val="00151609"/>
    <w:rsid w:val="00151C5A"/>
    <w:rsid w:val="00151E52"/>
    <w:rsid w:val="00152C9B"/>
    <w:rsid w:val="00153594"/>
    <w:rsid w:val="001547DB"/>
    <w:rsid w:val="00154805"/>
    <w:rsid w:val="00154A3D"/>
    <w:rsid w:val="0015539D"/>
    <w:rsid w:val="00156EF4"/>
    <w:rsid w:val="00156F9F"/>
    <w:rsid w:val="0016113F"/>
    <w:rsid w:val="00161B4A"/>
    <w:rsid w:val="00162522"/>
    <w:rsid w:val="00163461"/>
    <w:rsid w:val="0016376F"/>
    <w:rsid w:val="00165CAE"/>
    <w:rsid w:val="0016634D"/>
    <w:rsid w:val="001665B7"/>
    <w:rsid w:val="00166A86"/>
    <w:rsid w:val="00167034"/>
    <w:rsid w:val="0016732F"/>
    <w:rsid w:val="00167595"/>
    <w:rsid w:val="001702C0"/>
    <w:rsid w:val="00173604"/>
    <w:rsid w:val="00174193"/>
    <w:rsid w:val="0017451F"/>
    <w:rsid w:val="001820D5"/>
    <w:rsid w:val="00182383"/>
    <w:rsid w:val="0018347F"/>
    <w:rsid w:val="00184AC0"/>
    <w:rsid w:val="00185528"/>
    <w:rsid w:val="00185C07"/>
    <w:rsid w:val="00187D7F"/>
    <w:rsid w:val="001906FF"/>
    <w:rsid w:val="001919B7"/>
    <w:rsid w:val="00194564"/>
    <w:rsid w:val="001964B3"/>
    <w:rsid w:val="001971DC"/>
    <w:rsid w:val="001A0A43"/>
    <w:rsid w:val="001A0AB4"/>
    <w:rsid w:val="001A0BDF"/>
    <w:rsid w:val="001A1978"/>
    <w:rsid w:val="001A2ACD"/>
    <w:rsid w:val="001A3DA2"/>
    <w:rsid w:val="001A409E"/>
    <w:rsid w:val="001A4C42"/>
    <w:rsid w:val="001A56FE"/>
    <w:rsid w:val="001A5938"/>
    <w:rsid w:val="001A71F1"/>
    <w:rsid w:val="001A767E"/>
    <w:rsid w:val="001A7D79"/>
    <w:rsid w:val="001B1C77"/>
    <w:rsid w:val="001B302B"/>
    <w:rsid w:val="001B3FAB"/>
    <w:rsid w:val="001B408A"/>
    <w:rsid w:val="001B6E73"/>
    <w:rsid w:val="001B6EA0"/>
    <w:rsid w:val="001C305B"/>
    <w:rsid w:val="001C3B48"/>
    <w:rsid w:val="001C3ED7"/>
    <w:rsid w:val="001C6C96"/>
    <w:rsid w:val="001C74E5"/>
    <w:rsid w:val="001D063A"/>
    <w:rsid w:val="001D0F1E"/>
    <w:rsid w:val="001D12E6"/>
    <w:rsid w:val="001D79E6"/>
    <w:rsid w:val="001D7A91"/>
    <w:rsid w:val="001D7DDB"/>
    <w:rsid w:val="001D7E90"/>
    <w:rsid w:val="001E0A66"/>
    <w:rsid w:val="001E1038"/>
    <w:rsid w:val="001E1567"/>
    <w:rsid w:val="001E1B14"/>
    <w:rsid w:val="001E2BD0"/>
    <w:rsid w:val="001E2C9E"/>
    <w:rsid w:val="001E3F04"/>
    <w:rsid w:val="001E4C1E"/>
    <w:rsid w:val="001E6D91"/>
    <w:rsid w:val="001E6F70"/>
    <w:rsid w:val="001E7012"/>
    <w:rsid w:val="001F1241"/>
    <w:rsid w:val="001F1955"/>
    <w:rsid w:val="001F2929"/>
    <w:rsid w:val="001F43D9"/>
    <w:rsid w:val="001F626C"/>
    <w:rsid w:val="001F67E0"/>
    <w:rsid w:val="00200E63"/>
    <w:rsid w:val="002013B7"/>
    <w:rsid w:val="00202045"/>
    <w:rsid w:val="00202BB1"/>
    <w:rsid w:val="00203FB7"/>
    <w:rsid w:val="00205771"/>
    <w:rsid w:val="0020695A"/>
    <w:rsid w:val="00206AE6"/>
    <w:rsid w:val="0021151D"/>
    <w:rsid w:val="00217645"/>
    <w:rsid w:val="00217850"/>
    <w:rsid w:val="00217CA0"/>
    <w:rsid w:val="00217DF7"/>
    <w:rsid w:val="002204DA"/>
    <w:rsid w:val="00220DBF"/>
    <w:rsid w:val="00224EEC"/>
    <w:rsid w:val="00225072"/>
    <w:rsid w:val="0022614C"/>
    <w:rsid w:val="002276EE"/>
    <w:rsid w:val="002304DF"/>
    <w:rsid w:val="00230B0E"/>
    <w:rsid w:val="002377FC"/>
    <w:rsid w:val="00242483"/>
    <w:rsid w:val="002424D9"/>
    <w:rsid w:val="00242725"/>
    <w:rsid w:val="0024305A"/>
    <w:rsid w:val="00243115"/>
    <w:rsid w:val="00244005"/>
    <w:rsid w:val="00244903"/>
    <w:rsid w:val="00244CC8"/>
    <w:rsid w:val="00245042"/>
    <w:rsid w:val="00245DA4"/>
    <w:rsid w:val="002504BF"/>
    <w:rsid w:val="002512F3"/>
    <w:rsid w:val="00251700"/>
    <w:rsid w:val="002517D1"/>
    <w:rsid w:val="00252F8E"/>
    <w:rsid w:val="00253466"/>
    <w:rsid w:val="00253DFF"/>
    <w:rsid w:val="00254190"/>
    <w:rsid w:val="002546FF"/>
    <w:rsid w:val="00254F61"/>
    <w:rsid w:val="002562CC"/>
    <w:rsid w:val="0026232B"/>
    <w:rsid w:val="002649DF"/>
    <w:rsid w:val="00264DC9"/>
    <w:rsid w:val="00265404"/>
    <w:rsid w:val="00265700"/>
    <w:rsid w:val="00265D3F"/>
    <w:rsid w:val="00270645"/>
    <w:rsid w:val="00272025"/>
    <w:rsid w:val="00273741"/>
    <w:rsid w:val="00273AAF"/>
    <w:rsid w:val="002741AA"/>
    <w:rsid w:val="00280D4A"/>
    <w:rsid w:val="00282D67"/>
    <w:rsid w:val="002841A4"/>
    <w:rsid w:val="002876F0"/>
    <w:rsid w:val="00287A97"/>
    <w:rsid w:val="00290399"/>
    <w:rsid w:val="00290CAD"/>
    <w:rsid w:val="00293D0E"/>
    <w:rsid w:val="00294685"/>
    <w:rsid w:val="00295F06"/>
    <w:rsid w:val="00296606"/>
    <w:rsid w:val="0029776F"/>
    <w:rsid w:val="00297933"/>
    <w:rsid w:val="00297FC3"/>
    <w:rsid w:val="002A0395"/>
    <w:rsid w:val="002A5242"/>
    <w:rsid w:val="002A647F"/>
    <w:rsid w:val="002A6703"/>
    <w:rsid w:val="002B26C0"/>
    <w:rsid w:val="002B3E1F"/>
    <w:rsid w:val="002B490B"/>
    <w:rsid w:val="002B5131"/>
    <w:rsid w:val="002B697C"/>
    <w:rsid w:val="002B7C22"/>
    <w:rsid w:val="002C1FAF"/>
    <w:rsid w:val="002C2F8D"/>
    <w:rsid w:val="002C3F5D"/>
    <w:rsid w:val="002C46C1"/>
    <w:rsid w:val="002C7F8A"/>
    <w:rsid w:val="002D0676"/>
    <w:rsid w:val="002D5BFE"/>
    <w:rsid w:val="002E0B8D"/>
    <w:rsid w:val="002E1D83"/>
    <w:rsid w:val="002E29A1"/>
    <w:rsid w:val="002E423F"/>
    <w:rsid w:val="002E5FBC"/>
    <w:rsid w:val="002F3236"/>
    <w:rsid w:val="002F37E8"/>
    <w:rsid w:val="002F448B"/>
    <w:rsid w:val="002F635B"/>
    <w:rsid w:val="002F7C11"/>
    <w:rsid w:val="003015E9"/>
    <w:rsid w:val="00303342"/>
    <w:rsid w:val="0030409D"/>
    <w:rsid w:val="00305289"/>
    <w:rsid w:val="00313564"/>
    <w:rsid w:val="0031377E"/>
    <w:rsid w:val="00314045"/>
    <w:rsid w:val="00314848"/>
    <w:rsid w:val="003152F7"/>
    <w:rsid w:val="00315BCC"/>
    <w:rsid w:val="003162C4"/>
    <w:rsid w:val="0031679D"/>
    <w:rsid w:val="00317D62"/>
    <w:rsid w:val="00320601"/>
    <w:rsid w:val="00320AEC"/>
    <w:rsid w:val="003214D9"/>
    <w:rsid w:val="00322773"/>
    <w:rsid w:val="00323939"/>
    <w:rsid w:val="00323C92"/>
    <w:rsid w:val="00324987"/>
    <w:rsid w:val="00327D48"/>
    <w:rsid w:val="003350F2"/>
    <w:rsid w:val="00335155"/>
    <w:rsid w:val="00336869"/>
    <w:rsid w:val="0033737C"/>
    <w:rsid w:val="00337503"/>
    <w:rsid w:val="003412DC"/>
    <w:rsid w:val="0034164F"/>
    <w:rsid w:val="003419CC"/>
    <w:rsid w:val="003441E0"/>
    <w:rsid w:val="00345F63"/>
    <w:rsid w:val="00353B4A"/>
    <w:rsid w:val="0035408B"/>
    <w:rsid w:val="00355C9B"/>
    <w:rsid w:val="0036051B"/>
    <w:rsid w:val="00360ACD"/>
    <w:rsid w:val="00360E31"/>
    <w:rsid w:val="00362485"/>
    <w:rsid w:val="0036593B"/>
    <w:rsid w:val="00366DBE"/>
    <w:rsid w:val="0037072A"/>
    <w:rsid w:val="003708D8"/>
    <w:rsid w:val="003724E9"/>
    <w:rsid w:val="00373A0E"/>
    <w:rsid w:val="00374680"/>
    <w:rsid w:val="00375B83"/>
    <w:rsid w:val="003804A0"/>
    <w:rsid w:val="00384EB7"/>
    <w:rsid w:val="00384FE2"/>
    <w:rsid w:val="00387755"/>
    <w:rsid w:val="00387EA6"/>
    <w:rsid w:val="00390319"/>
    <w:rsid w:val="003905BD"/>
    <w:rsid w:val="00390B7A"/>
    <w:rsid w:val="003918F3"/>
    <w:rsid w:val="00391CEB"/>
    <w:rsid w:val="00391E5D"/>
    <w:rsid w:val="00392C5A"/>
    <w:rsid w:val="00393A48"/>
    <w:rsid w:val="00395A06"/>
    <w:rsid w:val="00395A28"/>
    <w:rsid w:val="00397904"/>
    <w:rsid w:val="003A100A"/>
    <w:rsid w:val="003A1E74"/>
    <w:rsid w:val="003A3478"/>
    <w:rsid w:val="003A3703"/>
    <w:rsid w:val="003A5482"/>
    <w:rsid w:val="003B1D3E"/>
    <w:rsid w:val="003B5053"/>
    <w:rsid w:val="003B5A32"/>
    <w:rsid w:val="003C0B70"/>
    <w:rsid w:val="003C1D3C"/>
    <w:rsid w:val="003C2781"/>
    <w:rsid w:val="003C399C"/>
    <w:rsid w:val="003C3AAE"/>
    <w:rsid w:val="003C6D11"/>
    <w:rsid w:val="003C7FD3"/>
    <w:rsid w:val="003D016C"/>
    <w:rsid w:val="003D031F"/>
    <w:rsid w:val="003E0FF5"/>
    <w:rsid w:val="003E23A4"/>
    <w:rsid w:val="003E48FF"/>
    <w:rsid w:val="003E4BC1"/>
    <w:rsid w:val="003E6929"/>
    <w:rsid w:val="003F067A"/>
    <w:rsid w:val="003F18C1"/>
    <w:rsid w:val="003F4FFE"/>
    <w:rsid w:val="00400DDD"/>
    <w:rsid w:val="00401FD9"/>
    <w:rsid w:val="004020DE"/>
    <w:rsid w:val="00402AF4"/>
    <w:rsid w:val="00402DC0"/>
    <w:rsid w:val="00405926"/>
    <w:rsid w:val="004067D4"/>
    <w:rsid w:val="00406E03"/>
    <w:rsid w:val="00407F3D"/>
    <w:rsid w:val="004154A4"/>
    <w:rsid w:val="00416A91"/>
    <w:rsid w:val="00417252"/>
    <w:rsid w:val="00417F60"/>
    <w:rsid w:val="004201F1"/>
    <w:rsid w:val="00422170"/>
    <w:rsid w:val="00422547"/>
    <w:rsid w:val="00422FF8"/>
    <w:rsid w:val="00424D2D"/>
    <w:rsid w:val="00426475"/>
    <w:rsid w:val="00426700"/>
    <w:rsid w:val="00427CE3"/>
    <w:rsid w:val="0043159D"/>
    <w:rsid w:val="00431917"/>
    <w:rsid w:val="00434E99"/>
    <w:rsid w:val="0043639F"/>
    <w:rsid w:val="00436A1B"/>
    <w:rsid w:val="00436FB9"/>
    <w:rsid w:val="00437923"/>
    <w:rsid w:val="0044181B"/>
    <w:rsid w:val="00441F05"/>
    <w:rsid w:val="00441FDD"/>
    <w:rsid w:val="00442ADF"/>
    <w:rsid w:val="00445430"/>
    <w:rsid w:val="00446317"/>
    <w:rsid w:val="0044719E"/>
    <w:rsid w:val="004502DD"/>
    <w:rsid w:val="00451A49"/>
    <w:rsid w:val="00451AFA"/>
    <w:rsid w:val="00453201"/>
    <w:rsid w:val="0045454E"/>
    <w:rsid w:val="00455310"/>
    <w:rsid w:val="00456F0F"/>
    <w:rsid w:val="004575E9"/>
    <w:rsid w:val="00460477"/>
    <w:rsid w:val="00460568"/>
    <w:rsid w:val="00461B53"/>
    <w:rsid w:val="00461C55"/>
    <w:rsid w:val="00462751"/>
    <w:rsid w:val="0046570E"/>
    <w:rsid w:val="004658D1"/>
    <w:rsid w:val="00465AC9"/>
    <w:rsid w:val="0046720E"/>
    <w:rsid w:val="00467DAF"/>
    <w:rsid w:val="004714FB"/>
    <w:rsid w:val="004746EB"/>
    <w:rsid w:val="0047743D"/>
    <w:rsid w:val="00480A1A"/>
    <w:rsid w:val="00483042"/>
    <w:rsid w:val="00484C43"/>
    <w:rsid w:val="004871D8"/>
    <w:rsid w:val="00487F48"/>
    <w:rsid w:val="00490343"/>
    <w:rsid w:val="00491C21"/>
    <w:rsid w:val="0049294A"/>
    <w:rsid w:val="0049454E"/>
    <w:rsid w:val="00494A93"/>
    <w:rsid w:val="00494C25"/>
    <w:rsid w:val="0049531C"/>
    <w:rsid w:val="00495B7F"/>
    <w:rsid w:val="0049600C"/>
    <w:rsid w:val="004960CB"/>
    <w:rsid w:val="0049744A"/>
    <w:rsid w:val="004976F8"/>
    <w:rsid w:val="004A27A4"/>
    <w:rsid w:val="004A2ED2"/>
    <w:rsid w:val="004A34E8"/>
    <w:rsid w:val="004A473F"/>
    <w:rsid w:val="004A7AA0"/>
    <w:rsid w:val="004A7F82"/>
    <w:rsid w:val="004B0AB1"/>
    <w:rsid w:val="004B0C2D"/>
    <w:rsid w:val="004B1BEA"/>
    <w:rsid w:val="004B28DB"/>
    <w:rsid w:val="004B38FF"/>
    <w:rsid w:val="004B565E"/>
    <w:rsid w:val="004B61FE"/>
    <w:rsid w:val="004B6381"/>
    <w:rsid w:val="004B68F3"/>
    <w:rsid w:val="004B71AE"/>
    <w:rsid w:val="004C21D3"/>
    <w:rsid w:val="004C3102"/>
    <w:rsid w:val="004C3ED4"/>
    <w:rsid w:val="004D0184"/>
    <w:rsid w:val="004D018B"/>
    <w:rsid w:val="004D0421"/>
    <w:rsid w:val="004D2C87"/>
    <w:rsid w:val="004D3646"/>
    <w:rsid w:val="004D5FBE"/>
    <w:rsid w:val="004D643F"/>
    <w:rsid w:val="004D73BA"/>
    <w:rsid w:val="004E510C"/>
    <w:rsid w:val="004E5376"/>
    <w:rsid w:val="004E5C9F"/>
    <w:rsid w:val="004E6C84"/>
    <w:rsid w:val="004E74D5"/>
    <w:rsid w:val="004F14A1"/>
    <w:rsid w:val="004F3EE8"/>
    <w:rsid w:val="004F3FE5"/>
    <w:rsid w:val="004F457B"/>
    <w:rsid w:val="004F4B99"/>
    <w:rsid w:val="004F4CAD"/>
    <w:rsid w:val="005013FB"/>
    <w:rsid w:val="00501F74"/>
    <w:rsid w:val="00503749"/>
    <w:rsid w:val="00505F47"/>
    <w:rsid w:val="00506FF3"/>
    <w:rsid w:val="00507071"/>
    <w:rsid w:val="005108EE"/>
    <w:rsid w:val="0051171C"/>
    <w:rsid w:val="00512378"/>
    <w:rsid w:val="0051440B"/>
    <w:rsid w:val="0051442F"/>
    <w:rsid w:val="005155B5"/>
    <w:rsid w:val="0052242B"/>
    <w:rsid w:val="0052311F"/>
    <w:rsid w:val="00523135"/>
    <w:rsid w:val="005244C2"/>
    <w:rsid w:val="005253C1"/>
    <w:rsid w:val="0052581E"/>
    <w:rsid w:val="00525C2C"/>
    <w:rsid w:val="00526297"/>
    <w:rsid w:val="005269E4"/>
    <w:rsid w:val="00527949"/>
    <w:rsid w:val="00530334"/>
    <w:rsid w:val="00530572"/>
    <w:rsid w:val="0053069A"/>
    <w:rsid w:val="00531352"/>
    <w:rsid w:val="005337B4"/>
    <w:rsid w:val="00533EB9"/>
    <w:rsid w:val="0053500B"/>
    <w:rsid w:val="00544262"/>
    <w:rsid w:val="005447B2"/>
    <w:rsid w:val="00544927"/>
    <w:rsid w:val="005452D3"/>
    <w:rsid w:val="005463CF"/>
    <w:rsid w:val="00550CDD"/>
    <w:rsid w:val="00551D60"/>
    <w:rsid w:val="005522CA"/>
    <w:rsid w:val="005601EF"/>
    <w:rsid w:val="00561B2B"/>
    <w:rsid w:val="005624C3"/>
    <w:rsid w:val="00562567"/>
    <w:rsid w:val="005638AE"/>
    <w:rsid w:val="00570109"/>
    <w:rsid w:val="005733D2"/>
    <w:rsid w:val="00574126"/>
    <w:rsid w:val="00575793"/>
    <w:rsid w:val="00576F9D"/>
    <w:rsid w:val="00583815"/>
    <w:rsid w:val="00590379"/>
    <w:rsid w:val="00591066"/>
    <w:rsid w:val="005913B2"/>
    <w:rsid w:val="005917A0"/>
    <w:rsid w:val="005937B0"/>
    <w:rsid w:val="0059382F"/>
    <w:rsid w:val="0059435B"/>
    <w:rsid w:val="00594A19"/>
    <w:rsid w:val="0059530D"/>
    <w:rsid w:val="0059654B"/>
    <w:rsid w:val="00597B16"/>
    <w:rsid w:val="00597C01"/>
    <w:rsid w:val="005A026B"/>
    <w:rsid w:val="005A06F8"/>
    <w:rsid w:val="005A31B9"/>
    <w:rsid w:val="005A688B"/>
    <w:rsid w:val="005B227D"/>
    <w:rsid w:val="005B3AD8"/>
    <w:rsid w:val="005B6186"/>
    <w:rsid w:val="005B74A6"/>
    <w:rsid w:val="005C361D"/>
    <w:rsid w:val="005C5597"/>
    <w:rsid w:val="005C7558"/>
    <w:rsid w:val="005D36C1"/>
    <w:rsid w:val="005D525A"/>
    <w:rsid w:val="005E1C1E"/>
    <w:rsid w:val="005E4AFD"/>
    <w:rsid w:val="005E4C0B"/>
    <w:rsid w:val="005E4D55"/>
    <w:rsid w:val="005F0AC4"/>
    <w:rsid w:val="005F0E21"/>
    <w:rsid w:val="005F0FD4"/>
    <w:rsid w:val="005F111E"/>
    <w:rsid w:val="005F2AAB"/>
    <w:rsid w:val="005F4778"/>
    <w:rsid w:val="005F4D47"/>
    <w:rsid w:val="0060032A"/>
    <w:rsid w:val="006007DF"/>
    <w:rsid w:val="00600DE8"/>
    <w:rsid w:val="0060344C"/>
    <w:rsid w:val="00604A3B"/>
    <w:rsid w:val="0061019A"/>
    <w:rsid w:val="00612379"/>
    <w:rsid w:val="00613291"/>
    <w:rsid w:val="006162C5"/>
    <w:rsid w:val="00616D10"/>
    <w:rsid w:val="006177BD"/>
    <w:rsid w:val="006179AC"/>
    <w:rsid w:val="006222BC"/>
    <w:rsid w:val="00625527"/>
    <w:rsid w:val="00625654"/>
    <w:rsid w:val="00627C13"/>
    <w:rsid w:val="006314DD"/>
    <w:rsid w:val="00631D84"/>
    <w:rsid w:val="0063302E"/>
    <w:rsid w:val="0063367B"/>
    <w:rsid w:val="00633B6F"/>
    <w:rsid w:val="00634BAF"/>
    <w:rsid w:val="00635E85"/>
    <w:rsid w:val="006363D0"/>
    <w:rsid w:val="006431A4"/>
    <w:rsid w:val="00644905"/>
    <w:rsid w:val="00645748"/>
    <w:rsid w:val="00645E31"/>
    <w:rsid w:val="00646C88"/>
    <w:rsid w:val="00650E62"/>
    <w:rsid w:val="00651994"/>
    <w:rsid w:val="00653A74"/>
    <w:rsid w:val="00654976"/>
    <w:rsid w:val="00655059"/>
    <w:rsid w:val="0066143B"/>
    <w:rsid w:val="0066189F"/>
    <w:rsid w:val="00661D55"/>
    <w:rsid w:val="00661E10"/>
    <w:rsid w:val="00662A2D"/>
    <w:rsid w:val="00662CF0"/>
    <w:rsid w:val="00666D29"/>
    <w:rsid w:val="00667C82"/>
    <w:rsid w:val="00672C45"/>
    <w:rsid w:val="00673951"/>
    <w:rsid w:val="00673A14"/>
    <w:rsid w:val="00674007"/>
    <w:rsid w:val="006769DF"/>
    <w:rsid w:val="006777E9"/>
    <w:rsid w:val="00680024"/>
    <w:rsid w:val="0068134F"/>
    <w:rsid w:val="006813CE"/>
    <w:rsid w:val="00683FF9"/>
    <w:rsid w:val="00684194"/>
    <w:rsid w:val="00684569"/>
    <w:rsid w:val="0068638D"/>
    <w:rsid w:val="006866D3"/>
    <w:rsid w:val="006908B9"/>
    <w:rsid w:val="00690A90"/>
    <w:rsid w:val="0069235A"/>
    <w:rsid w:val="00692BF7"/>
    <w:rsid w:val="00693479"/>
    <w:rsid w:val="00693860"/>
    <w:rsid w:val="006944CD"/>
    <w:rsid w:val="00694A49"/>
    <w:rsid w:val="00696D53"/>
    <w:rsid w:val="006973ED"/>
    <w:rsid w:val="00697992"/>
    <w:rsid w:val="006A2AD1"/>
    <w:rsid w:val="006A2BCE"/>
    <w:rsid w:val="006A36CD"/>
    <w:rsid w:val="006A41F4"/>
    <w:rsid w:val="006A49CB"/>
    <w:rsid w:val="006A62CE"/>
    <w:rsid w:val="006A6E3D"/>
    <w:rsid w:val="006B1746"/>
    <w:rsid w:val="006B3488"/>
    <w:rsid w:val="006B3BE3"/>
    <w:rsid w:val="006B5F05"/>
    <w:rsid w:val="006B706A"/>
    <w:rsid w:val="006C066C"/>
    <w:rsid w:val="006C18A3"/>
    <w:rsid w:val="006C3547"/>
    <w:rsid w:val="006C3C37"/>
    <w:rsid w:val="006C3FBB"/>
    <w:rsid w:val="006C6E8E"/>
    <w:rsid w:val="006C7B3C"/>
    <w:rsid w:val="006C7E28"/>
    <w:rsid w:val="006D34BF"/>
    <w:rsid w:val="006D3D32"/>
    <w:rsid w:val="006E14B0"/>
    <w:rsid w:val="006E1F1F"/>
    <w:rsid w:val="006E38C6"/>
    <w:rsid w:val="006E72AD"/>
    <w:rsid w:val="006E75CD"/>
    <w:rsid w:val="006F0464"/>
    <w:rsid w:val="006F1C9B"/>
    <w:rsid w:val="006F4837"/>
    <w:rsid w:val="006F56A0"/>
    <w:rsid w:val="006F67C1"/>
    <w:rsid w:val="006F7B04"/>
    <w:rsid w:val="007006CA"/>
    <w:rsid w:val="0070142A"/>
    <w:rsid w:val="00702DD9"/>
    <w:rsid w:val="007046FB"/>
    <w:rsid w:val="00704C6A"/>
    <w:rsid w:val="00711289"/>
    <w:rsid w:val="0071247A"/>
    <w:rsid w:val="007124B8"/>
    <w:rsid w:val="00714567"/>
    <w:rsid w:val="0071547C"/>
    <w:rsid w:val="00717180"/>
    <w:rsid w:val="00720B1E"/>
    <w:rsid w:val="00721009"/>
    <w:rsid w:val="0072136D"/>
    <w:rsid w:val="007224EE"/>
    <w:rsid w:val="0072465A"/>
    <w:rsid w:val="0072601B"/>
    <w:rsid w:val="0072653F"/>
    <w:rsid w:val="00726F8B"/>
    <w:rsid w:val="00730C72"/>
    <w:rsid w:val="007310D2"/>
    <w:rsid w:val="007314BC"/>
    <w:rsid w:val="00734906"/>
    <w:rsid w:val="0073726F"/>
    <w:rsid w:val="00737B63"/>
    <w:rsid w:val="00745E01"/>
    <w:rsid w:val="00746A2C"/>
    <w:rsid w:val="00747846"/>
    <w:rsid w:val="007543F5"/>
    <w:rsid w:val="00755108"/>
    <w:rsid w:val="00755141"/>
    <w:rsid w:val="00755144"/>
    <w:rsid w:val="00755BD1"/>
    <w:rsid w:val="00757CA3"/>
    <w:rsid w:val="00760180"/>
    <w:rsid w:val="00760552"/>
    <w:rsid w:val="00763C36"/>
    <w:rsid w:val="007641C9"/>
    <w:rsid w:val="007641F8"/>
    <w:rsid w:val="0076656F"/>
    <w:rsid w:val="00766D99"/>
    <w:rsid w:val="00770C95"/>
    <w:rsid w:val="0077335E"/>
    <w:rsid w:val="00773579"/>
    <w:rsid w:val="00774219"/>
    <w:rsid w:val="0077429C"/>
    <w:rsid w:val="0077458E"/>
    <w:rsid w:val="00775B7E"/>
    <w:rsid w:val="00777337"/>
    <w:rsid w:val="00777E6D"/>
    <w:rsid w:val="007808A5"/>
    <w:rsid w:val="00780A82"/>
    <w:rsid w:val="00781533"/>
    <w:rsid w:val="00781963"/>
    <w:rsid w:val="007819F6"/>
    <w:rsid w:val="007819FD"/>
    <w:rsid w:val="007828A7"/>
    <w:rsid w:val="00783A41"/>
    <w:rsid w:val="00783E96"/>
    <w:rsid w:val="00784AC2"/>
    <w:rsid w:val="00786BCD"/>
    <w:rsid w:val="00790DF4"/>
    <w:rsid w:val="007924CB"/>
    <w:rsid w:val="007942A0"/>
    <w:rsid w:val="00794ED3"/>
    <w:rsid w:val="00795AB8"/>
    <w:rsid w:val="007973C4"/>
    <w:rsid w:val="007A2974"/>
    <w:rsid w:val="007A2BD5"/>
    <w:rsid w:val="007A41A8"/>
    <w:rsid w:val="007A44CA"/>
    <w:rsid w:val="007A4E90"/>
    <w:rsid w:val="007B138E"/>
    <w:rsid w:val="007B54BB"/>
    <w:rsid w:val="007B6A49"/>
    <w:rsid w:val="007B6C98"/>
    <w:rsid w:val="007B7CAD"/>
    <w:rsid w:val="007C09FE"/>
    <w:rsid w:val="007C1FD6"/>
    <w:rsid w:val="007C2950"/>
    <w:rsid w:val="007C45D0"/>
    <w:rsid w:val="007C48E3"/>
    <w:rsid w:val="007C5A41"/>
    <w:rsid w:val="007C6113"/>
    <w:rsid w:val="007D556D"/>
    <w:rsid w:val="007D7528"/>
    <w:rsid w:val="007E0CAA"/>
    <w:rsid w:val="007E2818"/>
    <w:rsid w:val="007E44C3"/>
    <w:rsid w:val="007E493A"/>
    <w:rsid w:val="007E60EF"/>
    <w:rsid w:val="007E6654"/>
    <w:rsid w:val="007F18D1"/>
    <w:rsid w:val="007F19D0"/>
    <w:rsid w:val="007F4C4C"/>
    <w:rsid w:val="007F570E"/>
    <w:rsid w:val="007F62ED"/>
    <w:rsid w:val="007F67B6"/>
    <w:rsid w:val="007F6840"/>
    <w:rsid w:val="007F788C"/>
    <w:rsid w:val="00800522"/>
    <w:rsid w:val="00802837"/>
    <w:rsid w:val="008028B5"/>
    <w:rsid w:val="00803424"/>
    <w:rsid w:val="00804330"/>
    <w:rsid w:val="0080453A"/>
    <w:rsid w:val="00804735"/>
    <w:rsid w:val="00804F14"/>
    <w:rsid w:val="0080789B"/>
    <w:rsid w:val="00812851"/>
    <w:rsid w:val="00814CD2"/>
    <w:rsid w:val="00815B36"/>
    <w:rsid w:val="0082232A"/>
    <w:rsid w:val="00823C97"/>
    <w:rsid w:val="0082598E"/>
    <w:rsid w:val="00826641"/>
    <w:rsid w:val="00831469"/>
    <w:rsid w:val="00832EA4"/>
    <w:rsid w:val="008336EC"/>
    <w:rsid w:val="00833D1D"/>
    <w:rsid w:val="008348AD"/>
    <w:rsid w:val="0083582D"/>
    <w:rsid w:val="0083715F"/>
    <w:rsid w:val="008372CF"/>
    <w:rsid w:val="00837AA1"/>
    <w:rsid w:val="00837C01"/>
    <w:rsid w:val="00840C3E"/>
    <w:rsid w:val="0084115E"/>
    <w:rsid w:val="008438C9"/>
    <w:rsid w:val="00843987"/>
    <w:rsid w:val="008446BB"/>
    <w:rsid w:val="00844930"/>
    <w:rsid w:val="00845898"/>
    <w:rsid w:val="00845EFA"/>
    <w:rsid w:val="0084641D"/>
    <w:rsid w:val="008468CF"/>
    <w:rsid w:val="00846A4F"/>
    <w:rsid w:val="00850FE9"/>
    <w:rsid w:val="00851371"/>
    <w:rsid w:val="008519FE"/>
    <w:rsid w:val="00852D57"/>
    <w:rsid w:val="00856CF9"/>
    <w:rsid w:val="00857D80"/>
    <w:rsid w:val="00860163"/>
    <w:rsid w:val="00860574"/>
    <w:rsid w:val="00860E9C"/>
    <w:rsid w:val="00861299"/>
    <w:rsid w:val="00861A54"/>
    <w:rsid w:val="00863B34"/>
    <w:rsid w:val="00864A75"/>
    <w:rsid w:val="00864AC6"/>
    <w:rsid w:val="00865B69"/>
    <w:rsid w:val="008677EC"/>
    <w:rsid w:val="008711A3"/>
    <w:rsid w:val="00872673"/>
    <w:rsid w:val="00883817"/>
    <w:rsid w:val="008849E0"/>
    <w:rsid w:val="00884BBD"/>
    <w:rsid w:val="0088683F"/>
    <w:rsid w:val="00886D97"/>
    <w:rsid w:val="0088749E"/>
    <w:rsid w:val="00887D99"/>
    <w:rsid w:val="008937FF"/>
    <w:rsid w:val="008958CE"/>
    <w:rsid w:val="0089612F"/>
    <w:rsid w:val="00896EF7"/>
    <w:rsid w:val="00897C96"/>
    <w:rsid w:val="008A02DC"/>
    <w:rsid w:val="008A0920"/>
    <w:rsid w:val="008A2589"/>
    <w:rsid w:val="008A2FC6"/>
    <w:rsid w:val="008A391A"/>
    <w:rsid w:val="008A3AC5"/>
    <w:rsid w:val="008A3BD0"/>
    <w:rsid w:val="008A3C66"/>
    <w:rsid w:val="008A458A"/>
    <w:rsid w:val="008A46B0"/>
    <w:rsid w:val="008A7F7D"/>
    <w:rsid w:val="008B01DD"/>
    <w:rsid w:val="008B04CF"/>
    <w:rsid w:val="008B35CE"/>
    <w:rsid w:val="008B6DC2"/>
    <w:rsid w:val="008C08FE"/>
    <w:rsid w:val="008C2764"/>
    <w:rsid w:val="008C2790"/>
    <w:rsid w:val="008C58C1"/>
    <w:rsid w:val="008C737D"/>
    <w:rsid w:val="008D1A68"/>
    <w:rsid w:val="008D3B10"/>
    <w:rsid w:val="008D446F"/>
    <w:rsid w:val="008D603F"/>
    <w:rsid w:val="008E0CA5"/>
    <w:rsid w:val="008E1433"/>
    <w:rsid w:val="008E1911"/>
    <w:rsid w:val="008E24D7"/>
    <w:rsid w:val="008E35A8"/>
    <w:rsid w:val="008E37EF"/>
    <w:rsid w:val="008E39A9"/>
    <w:rsid w:val="008E6010"/>
    <w:rsid w:val="008F0907"/>
    <w:rsid w:val="008F0AED"/>
    <w:rsid w:val="008F18E9"/>
    <w:rsid w:val="008F1A7F"/>
    <w:rsid w:val="008F5625"/>
    <w:rsid w:val="008F6A1D"/>
    <w:rsid w:val="008F6C95"/>
    <w:rsid w:val="008F788B"/>
    <w:rsid w:val="00900492"/>
    <w:rsid w:val="00900A1F"/>
    <w:rsid w:val="0090287F"/>
    <w:rsid w:val="00904649"/>
    <w:rsid w:val="00904B2F"/>
    <w:rsid w:val="00906EAA"/>
    <w:rsid w:val="00907295"/>
    <w:rsid w:val="00907755"/>
    <w:rsid w:val="0091124D"/>
    <w:rsid w:val="00912F10"/>
    <w:rsid w:val="009146B6"/>
    <w:rsid w:val="0092018D"/>
    <w:rsid w:val="009202AA"/>
    <w:rsid w:val="00923D8D"/>
    <w:rsid w:val="00924739"/>
    <w:rsid w:val="0092552C"/>
    <w:rsid w:val="00931272"/>
    <w:rsid w:val="00933C4F"/>
    <w:rsid w:val="00935A04"/>
    <w:rsid w:val="00940E2D"/>
    <w:rsid w:val="00941072"/>
    <w:rsid w:val="009433E3"/>
    <w:rsid w:val="00943539"/>
    <w:rsid w:val="00944184"/>
    <w:rsid w:val="00945062"/>
    <w:rsid w:val="009462DB"/>
    <w:rsid w:val="009463BF"/>
    <w:rsid w:val="00946D02"/>
    <w:rsid w:val="00950696"/>
    <w:rsid w:val="00952A84"/>
    <w:rsid w:val="009533AA"/>
    <w:rsid w:val="00955E3B"/>
    <w:rsid w:val="00955F99"/>
    <w:rsid w:val="0095784D"/>
    <w:rsid w:val="00961D11"/>
    <w:rsid w:val="00961D5C"/>
    <w:rsid w:val="00962FBA"/>
    <w:rsid w:val="00963504"/>
    <w:rsid w:val="009649D3"/>
    <w:rsid w:val="0096601A"/>
    <w:rsid w:val="00966E39"/>
    <w:rsid w:val="0096750D"/>
    <w:rsid w:val="009729F8"/>
    <w:rsid w:val="009750C6"/>
    <w:rsid w:val="00976179"/>
    <w:rsid w:val="00976CBE"/>
    <w:rsid w:val="009817AD"/>
    <w:rsid w:val="00981B39"/>
    <w:rsid w:val="00983EE6"/>
    <w:rsid w:val="0098525C"/>
    <w:rsid w:val="009861C3"/>
    <w:rsid w:val="00986FF9"/>
    <w:rsid w:val="00990BD4"/>
    <w:rsid w:val="00990E05"/>
    <w:rsid w:val="00990E2B"/>
    <w:rsid w:val="00992293"/>
    <w:rsid w:val="00995E1C"/>
    <w:rsid w:val="0099695F"/>
    <w:rsid w:val="009971DA"/>
    <w:rsid w:val="009974EF"/>
    <w:rsid w:val="009A0BEE"/>
    <w:rsid w:val="009A2D80"/>
    <w:rsid w:val="009A2DD7"/>
    <w:rsid w:val="009A2E92"/>
    <w:rsid w:val="009A4556"/>
    <w:rsid w:val="009A4AB6"/>
    <w:rsid w:val="009A4DA5"/>
    <w:rsid w:val="009A78C6"/>
    <w:rsid w:val="009B11D4"/>
    <w:rsid w:val="009B4958"/>
    <w:rsid w:val="009B4A68"/>
    <w:rsid w:val="009B5833"/>
    <w:rsid w:val="009B585C"/>
    <w:rsid w:val="009B5D0C"/>
    <w:rsid w:val="009C16E5"/>
    <w:rsid w:val="009C23D1"/>
    <w:rsid w:val="009C4817"/>
    <w:rsid w:val="009C4FD5"/>
    <w:rsid w:val="009C5D37"/>
    <w:rsid w:val="009D070D"/>
    <w:rsid w:val="009D10D4"/>
    <w:rsid w:val="009D1602"/>
    <w:rsid w:val="009D207F"/>
    <w:rsid w:val="009D2CF3"/>
    <w:rsid w:val="009D2F6A"/>
    <w:rsid w:val="009D3EEB"/>
    <w:rsid w:val="009D76AE"/>
    <w:rsid w:val="009E0BE3"/>
    <w:rsid w:val="009E0CDF"/>
    <w:rsid w:val="009E110B"/>
    <w:rsid w:val="009E1118"/>
    <w:rsid w:val="009E1D5A"/>
    <w:rsid w:val="009E206B"/>
    <w:rsid w:val="009E2471"/>
    <w:rsid w:val="009E37C3"/>
    <w:rsid w:val="009E6733"/>
    <w:rsid w:val="009E6CBE"/>
    <w:rsid w:val="009E75B8"/>
    <w:rsid w:val="009E7FCF"/>
    <w:rsid w:val="009F1351"/>
    <w:rsid w:val="009F1AB8"/>
    <w:rsid w:val="009F2419"/>
    <w:rsid w:val="009F26B7"/>
    <w:rsid w:val="009F290F"/>
    <w:rsid w:val="009F4030"/>
    <w:rsid w:val="009F4FF2"/>
    <w:rsid w:val="009F537F"/>
    <w:rsid w:val="009F56E7"/>
    <w:rsid w:val="00A00A04"/>
    <w:rsid w:val="00A01110"/>
    <w:rsid w:val="00A03149"/>
    <w:rsid w:val="00A041DA"/>
    <w:rsid w:val="00A04930"/>
    <w:rsid w:val="00A051D0"/>
    <w:rsid w:val="00A066BE"/>
    <w:rsid w:val="00A06F0F"/>
    <w:rsid w:val="00A071DE"/>
    <w:rsid w:val="00A11276"/>
    <w:rsid w:val="00A11711"/>
    <w:rsid w:val="00A1251F"/>
    <w:rsid w:val="00A14295"/>
    <w:rsid w:val="00A1463C"/>
    <w:rsid w:val="00A14788"/>
    <w:rsid w:val="00A14FFB"/>
    <w:rsid w:val="00A15207"/>
    <w:rsid w:val="00A16143"/>
    <w:rsid w:val="00A16CAD"/>
    <w:rsid w:val="00A1709F"/>
    <w:rsid w:val="00A231E1"/>
    <w:rsid w:val="00A243EB"/>
    <w:rsid w:val="00A24C8D"/>
    <w:rsid w:val="00A25DED"/>
    <w:rsid w:val="00A2636A"/>
    <w:rsid w:val="00A272B9"/>
    <w:rsid w:val="00A31357"/>
    <w:rsid w:val="00A34EA8"/>
    <w:rsid w:val="00A35578"/>
    <w:rsid w:val="00A355FC"/>
    <w:rsid w:val="00A35656"/>
    <w:rsid w:val="00A35BE2"/>
    <w:rsid w:val="00A36345"/>
    <w:rsid w:val="00A41DC8"/>
    <w:rsid w:val="00A431F2"/>
    <w:rsid w:val="00A4364F"/>
    <w:rsid w:val="00A47479"/>
    <w:rsid w:val="00A5161C"/>
    <w:rsid w:val="00A51DC0"/>
    <w:rsid w:val="00A5592F"/>
    <w:rsid w:val="00A55C2A"/>
    <w:rsid w:val="00A56435"/>
    <w:rsid w:val="00A579A6"/>
    <w:rsid w:val="00A60ED5"/>
    <w:rsid w:val="00A62CA3"/>
    <w:rsid w:val="00A6303D"/>
    <w:rsid w:val="00A657A0"/>
    <w:rsid w:val="00A71181"/>
    <w:rsid w:val="00A72527"/>
    <w:rsid w:val="00A730E1"/>
    <w:rsid w:val="00A759F4"/>
    <w:rsid w:val="00A75F99"/>
    <w:rsid w:val="00A801FD"/>
    <w:rsid w:val="00A8756F"/>
    <w:rsid w:val="00A90A29"/>
    <w:rsid w:val="00A90EDC"/>
    <w:rsid w:val="00A9145A"/>
    <w:rsid w:val="00A920A0"/>
    <w:rsid w:val="00A945C2"/>
    <w:rsid w:val="00A96110"/>
    <w:rsid w:val="00A97091"/>
    <w:rsid w:val="00A97F13"/>
    <w:rsid w:val="00AA1DA2"/>
    <w:rsid w:val="00AA2710"/>
    <w:rsid w:val="00AA3AAC"/>
    <w:rsid w:val="00AA3CC6"/>
    <w:rsid w:val="00AA3D05"/>
    <w:rsid w:val="00AA42DE"/>
    <w:rsid w:val="00AA592E"/>
    <w:rsid w:val="00AA6DE8"/>
    <w:rsid w:val="00AB024D"/>
    <w:rsid w:val="00AB134D"/>
    <w:rsid w:val="00AB3621"/>
    <w:rsid w:val="00AB3AEE"/>
    <w:rsid w:val="00AB51A1"/>
    <w:rsid w:val="00AB569A"/>
    <w:rsid w:val="00AB59BA"/>
    <w:rsid w:val="00AB6641"/>
    <w:rsid w:val="00AB7DEB"/>
    <w:rsid w:val="00AC0F6F"/>
    <w:rsid w:val="00AC1BDD"/>
    <w:rsid w:val="00AC4B1C"/>
    <w:rsid w:val="00AC5250"/>
    <w:rsid w:val="00AD08F1"/>
    <w:rsid w:val="00AD199E"/>
    <w:rsid w:val="00AD1D47"/>
    <w:rsid w:val="00AD1E0A"/>
    <w:rsid w:val="00AD1F07"/>
    <w:rsid w:val="00AD269B"/>
    <w:rsid w:val="00AD26E7"/>
    <w:rsid w:val="00AD3222"/>
    <w:rsid w:val="00AD3D61"/>
    <w:rsid w:val="00AD426F"/>
    <w:rsid w:val="00AD472D"/>
    <w:rsid w:val="00AD61E0"/>
    <w:rsid w:val="00AD6D2A"/>
    <w:rsid w:val="00AE4135"/>
    <w:rsid w:val="00AE6D7C"/>
    <w:rsid w:val="00AE75EC"/>
    <w:rsid w:val="00AF0F3B"/>
    <w:rsid w:val="00AF22BA"/>
    <w:rsid w:val="00AF3E10"/>
    <w:rsid w:val="00AF4BA1"/>
    <w:rsid w:val="00AF63F5"/>
    <w:rsid w:val="00AF699D"/>
    <w:rsid w:val="00AF7A39"/>
    <w:rsid w:val="00B00C5F"/>
    <w:rsid w:val="00B011E4"/>
    <w:rsid w:val="00B03F25"/>
    <w:rsid w:val="00B0637F"/>
    <w:rsid w:val="00B06B4C"/>
    <w:rsid w:val="00B07C3D"/>
    <w:rsid w:val="00B10820"/>
    <w:rsid w:val="00B123FA"/>
    <w:rsid w:val="00B124F3"/>
    <w:rsid w:val="00B12D8C"/>
    <w:rsid w:val="00B13DAA"/>
    <w:rsid w:val="00B156A8"/>
    <w:rsid w:val="00B1587B"/>
    <w:rsid w:val="00B16A4D"/>
    <w:rsid w:val="00B205B2"/>
    <w:rsid w:val="00B220CA"/>
    <w:rsid w:val="00B224C6"/>
    <w:rsid w:val="00B2528C"/>
    <w:rsid w:val="00B258C3"/>
    <w:rsid w:val="00B2781F"/>
    <w:rsid w:val="00B30A46"/>
    <w:rsid w:val="00B3180E"/>
    <w:rsid w:val="00B31AA1"/>
    <w:rsid w:val="00B341AC"/>
    <w:rsid w:val="00B34DDA"/>
    <w:rsid w:val="00B3695E"/>
    <w:rsid w:val="00B36DC1"/>
    <w:rsid w:val="00B43680"/>
    <w:rsid w:val="00B437BF"/>
    <w:rsid w:val="00B478D1"/>
    <w:rsid w:val="00B50C82"/>
    <w:rsid w:val="00B51AE1"/>
    <w:rsid w:val="00B5376B"/>
    <w:rsid w:val="00B53966"/>
    <w:rsid w:val="00B53D33"/>
    <w:rsid w:val="00B53EDC"/>
    <w:rsid w:val="00B557BC"/>
    <w:rsid w:val="00B6038A"/>
    <w:rsid w:val="00B61014"/>
    <w:rsid w:val="00B6549C"/>
    <w:rsid w:val="00B66CBE"/>
    <w:rsid w:val="00B704AC"/>
    <w:rsid w:val="00B71990"/>
    <w:rsid w:val="00B72261"/>
    <w:rsid w:val="00B72F97"/>
    <w:rsid w:val="00B738D7"/>
    <w:rsid w:val="00B73F37"/>
    <w:rsid w:val="00B768EE"/>
    <w:rsid w:val="00B777BC"/>
    <w:rsid w:val="00B80054"/>
    <w:rsid w:val="00B83551"/>
    <w:rsid w:val="00B83EA2"/>
    <w:rsid w:val="00B84186"/>
    <w:rsid w:val="00B84485"/>
    <w:rsid w:val="00B85402"/>
    <w:rsid w:val="00B94C2B"/>
    <w:rsid w:val="00BA11E1"/>
    <w:rsid w:val="00BA1766"/>
    <w:rsid w:val="00BA2219"/>
    <w:rsid w:val="00BA250F"/>
    <w:rsid w:val="00BA2E6D"/>
    <w:rsid w:val="00BA7189"/>
    <w:rsid w:val="00BA7BBA"/>
    <w:rsid w:val="00BB0904"/>
    <w:rsid w:val="00BB0E0D"/>
    <w:rsid w:val="00BB2CC1"/>
    <w:rsid w:val="00BB36BB"/>
    <w:rsid w:val="00BB40C3"/>
    <w:rsid w:val="00BB52F6"/>
    <w:rsid w:val="00BB62CE"/>
    <w:rsid w:val="00BB70A0"/>
    <w:rsid w:val="00BC0BBF"/>
    <w:rsid w:val="00BC244A"/>
    <w:rsid w:val="00BC5F21"/>
    <w:rsid w:val="00BC6965"/>
    <w:rsid w:val="00BC6D4B"/>
    <w:rsid w:val="00BD1D7C"/>
    <w:rsid w:val="00BD5020"/>
    <w:rsid w:val="00BD6895"/>
    <w:rsid w:val="00BE0715"/>
    <w:rsid w:val="00BE3597"/>
    <w:rsid w:val="00BE3C7E"/>
    <w:rsid w:val="00BE5C7E"/>
    <w:rsid w:val="00BE6274"/>
    <w:rsid w:val="00BE74EC"/>
    <w:rsid w:val="00BF0020"/>
    <w:rsid w:val="00BF32C6"/>
    <w:rsid w:val="00BF33D4"/>
    <w:rsid w:val="00BF503C"/>
    <w:rsid w:val="00BF5088"/>
    <w:rsid w:val="00BF646E"/>
    <w:rsid w:val="00C0134B"/>
    <w:rsid w:val="00C0240F"/>
    <w:rsid w:val="00C03D72"/>
    <w:rsid w:val="00C048F5"/>
    <w:rsid w:val="00C048FB"/>
    <w:rsid w:val="00C049FC"/>
    <w:rsid w:val="00C04E0E"/>
    <w:rsid w:val="00C075C7"/>
    <w:rsid w:val="00C07D6B"/>
    <w:rsid w:val="00C10685"/>
    <w:rsid w:val="00C11B82"/>
    <w:rsid w:val="00C15DB0"/>
    <w:rsid w:val="00C21EA7"/>
    <w:rsid w:val="00C35CDF"/>
    <w:rsid w:val="00C403C0"/>
    <w:rsid w:val="00C4244D"/>
    <w:rsid w:val="00C43728"/>
    <w:rsid w:val="00C4434C"/>
    <w:rsid w:val="00C448EC"/>
    <w:rsid w:val="00C4623C"/>
    <w:rsid w:val="00C46D8D"/>
    <w:rsid w:val="00C50411"/>
    <w:rsid w:val="00C50F94"/>
    <w:rsid w:val="00C519BF"/>
    <w:rsid w:val="00C52C42"/>
    <w:rsid w:val="00C52F2A"/>
    <w:rsid w:val="00C532CA"/>
    <w:rsid w:val="00C53342"/>
    <w:rsid w:val="00C53B05"/>
    <w:rsid w:val="00C54757"/>
    <w:rsid w:val="00C54EC7"/>
    <w:rsid w:val="00C55788"/>
    <w:rsid w:val="00C563C3"/>
    <w:rsid w:val="00C5773F"/>
    <w:rsid w:val="00C6001E"/>
    <w:rsid w:val="00C60594"/>
    <w:rsid w:val="00C60D2C"/>
    <w:rsid w:val="00C61052"/>
    <w:rsid w:val="00C610A7"/>
    <w:rsid w:val="00C6435F"/>
    <w:rsid w:val="00C660BC"/>
    <w:rsid w:val="00C66EFE"/>
    <w:rsid w:val="00C70115"/>
    <w:rsid w:val="00C70498"/>
    <w:rsid w:val="00C71976"/>
    <w:rsid w:val="00C721E4"/>
    <w:rsid w:val="00C72754"/>
    <w:rsid w:val="00C72D11"/>
    <w:rsid w:val="00C73BAB"/>
    <w:rsid w:val="00C765AF"/>
    <w:rsid w:val="00C77943"/>
    <w:rsid w:val="00C80EC6"/>
    <w:rsid w:val="00C81DE7"/>
    <w:rsid w:val="00C81E56"/>
    <w:rsid w:val="00C833FC"/>
    <w:rsid w:val="00C84820"/>
    <w:rsid w:val="00C93E49"/>
    <w:rsid w:val="00C94690"/>
    <w:rsid w:val="00C95282"/>
    <w:rsid w:val="00C97577"/>
    <w:rsid w:val="00C97A7C"/>
    <w:rsid w:val="00C97C6E"/>
    <w:rsid w:val="00C97DFA"/>
    <w:rsid w:val="00C97F6A"/>
    <w:rsid w:val="00CA0A84"/>
    <w:rsid w:val="00CA438B"/>
    <w:rsid w:val="00CA47C1"/>
    <w:rsid w:val="00CA6046"/>
    <w:rsid w:val="00CB07A9"/>
    <w:rsid w:val="00CB113B"/>
    <w:rsid w:val="00CB5F5C"/>
    <w:rsid w:val="00CC017C"/>
    <w:rsid w:val="00CC11E9"/>
    <w:rsid w:val="00CC1EDE"/>
    <w:rsid w:val="00CC2A5E"/>
    <w:rsid w:val="00CC64FF"/>
    <w:rsid w:val="00CC6609"/>
    <w:rsid w:val="00CD3200"/>
    <w:rsid w:val="00CD47D1"/>
    <w:rsid w:val="00CD5662"/>
    <w:rsid w:val="00CD6D40"/>
    <w:rsid w:val="00CD6D45"/>
    <w:rsid w:val="00CD7ADF"/>
    <w:rsid w:val="00CE3529"/>
    <w:rsid w:val="00CE3A3B"/>
    <w:rsid w:val="00CE5414"/>
    <w:rsid w:val="00CE6504"/>
    <w:rsid w:val="00CE7432"/>
    <w:rsid w:val="00CE7573"/>
    <w:rsid w:val="00CE7B19"/>
    <w:rsid w:val="00CF0EE0"/>
    <w:rsid w:val="00CF1C9C"/>
    <w:rsid w:val="00CF6193"/>
    <w:rsid w:val="00CF7A56"/>
    <w:rsid w:val="00D01144"/>
    <w:rsid w:val="00D02050"/>
    <w:rsid w:val="00D056F9"/>
    <w:rsid w:val="00D05E99"/>
    <w:rsid w:val="00D10CEB"/>
    <w:rsid w:val="00D11A20"/>
    <w:rsid w:val="00D11A2E"/>
    <w:rsid w:val="00D1386F"/>
    <w:rsid w:val="00D174C8"/>
    <w:rsid w:val="00D21ABF"/>
    <w:rsid w:val="00D2270A"/>
    <w:rsid w:val="00D23C2D"/>
    <w:rsid w:val="00D2461A"/>
    <w:rsid w:val="00D2577B"/>
    <w:rsid w:val="00D34AE1"/>
    <w:rsid w:val="00D34F89"/>
    <w:rsid w:val="00D359A0"/>
    <w:rsid w:val="00D400B5"/>
    <w:rsid w:val="00D4040A"/>
    <w:rsid w:val="00D41FC1"/>
    <w:rsid w:val="00D43C9C"/>
    <w:rsid w:val="00D43CB0"/>
    <w:rsid w:val="00D47FA4"/>
    <w:rsid w:val="00D52625"/>
    <w:rsid w:val="00D5455A"/>
    <w:rsid w:val="00D55D81"/>
    <w:rsid w:val="00D60498"/>
    <w:rsid w:val="00D61ABC"/>
    <w:rsid w:val="00D634F9"/>
    <w:rsid w:val="00D648A2"/>
    <w:rsid w:val="00D64D10"/>
    <w:rsid w:val="00D64EAF"/>
    <w:rsid w:val="00D67ECD"/>
    <w:rsid w:val="00D70766"/>
    <w:rsid w:val="00D71AAA"/>
    <w:rsid w:val="00D7305B"/>
    <w:rsid w:val="00D73682"/>
    <w:rsid w:val="00D74523"/>
    <w:rsid w:val="00D7466E"/>
    <w:rsid w:val="00D75498"/>
    <w:rsid w:val="00D804FB"/>
    <w:rsid w:val="00D80B23"/>
    <w:rsid w:val="00D81338"/>
    <w:rsid w:val="00D813D3"/>
    <w:rsid w:val="00D81A08"/>
    <w:rsid w:val="00D81D09"/>
    <w:rsid w:val="00D8615A"/>
    <w:rsid w:val="00D86A37"/>
    <w:rsid w:val="00D8759A"/>
    <w:rsid w:val="00D87749"/>
    <w:rsid w:val="00D87A2A"/>
    <w:rsid w:val="00D87F3C"/>
    <w:rsid w:val="00D91CC6"/>
    <w:rsid w:val="00D923A4"/>
    <w:rsid w:val="00D93881"/>
    <w:rsid w:val="00D94399"/>
    <w:rsid w:val="00D947E9"/>
    <w:rsid w:val="00D96C79"/>
    <w:rsid w:val="00D973B8"/>
    <w:rsid w:val="00DA29D3"/>
    <w:rsid w:val="00DA49A1"/>
    <w:rsid w:val="00DA4AA2"/>
    <w:rsid w:val="00DA539F"/>
    <w:rsid w:val="00DB18D9"/>
    <w:rsid w:val="00DB1F64"/>
    <w:rsid w:val="00DB57E4"/>
    <w:rsid w:val="00DB5E9B"/>
    <w:rsid w:val="00DC1D35"/>
    <w:rsid w:val="00DC2B1D"/>
    <w:rsid w:val="00DC42FF"/>
    <w:rsid w:val="00DC5B4D"/>
    <w:rsid w:val="00DC5B68"/>
    <w:rsid w:val="00DC71F2"/>
    <w:rsid w:val="00DC75C4"/>
    <w:rsid w:val="00DD04BB"/>
    <w:rsid w:val="00DD2093"/>
    <w:rsid w:val="00DD2B6B"/>
    <w:rsid w:val="00DD6563"/>
    <w:rsid w:val="00DD7128"/>
    <w:rsid w:val="00DD798F"/>
    <w:rsid w:val="00DE0225"/>
    <w:rsid w:val="00DE031C"/>
    <w:rsid w:val="00DE0EF7"/>
    <w:rsid w:val="00DE100E"/>
    <w:rsid w:val="00DE1D6C"/>
    <w:rsid w:val="00DE2399"/>
    <w:rsid w:val="00DE2424"/>
    <w:rsid w:val="00DE2660"/>
    <w:rsid w:val="00DE274E"/>
    <w:rsid w:val="00DE61A6"/>
    <w:rsid w:val="00DE78D3"/>
    <w:rsid w:val="00DF248D"/>
    <w:rsid w:val="00DF27A2"/>
    <w:rsid w:val="00DF284E"/>
    <w:rsid w:val="00DF3832"/>
    <w:rsid w:val="00DF6379"/>
    <w:rsid w:val="00DF7387"/>
    <w:rsid w:val="00DF7876"/>
    <w:rsid w:val="00E00F1B"/>
    <w:rsid w:val="00E01038"/>
    <w:rsid w:val="00E019CD"/>
    <w:rsid w:val="00E03847"/>
    <w:rsid w:val="00E03B2F"/>
    <w:rsid w:val="00E05193"/>
    <w:rsid w:val="00E06050"/>
    <w:rsid w:val="00E076F2"/>
    <w:rsid w:val="00E1318B"/>
    <w:rsid w:val="00E153B3"/>
    <w:rsid w:val="00E1620D"/>
    <w:rsid w:val="00E1659D"/>
    <w:rsid w:val="00E16B95"/>
    <w:rsid w:val="00E16D59"/>
    <w:rsid w:val="00E16ED5"/>
    <w:rsid w:val="00E178F2"/>
    <w:rsid w:val="00E20DCA"/>
    <w:rsid w:val="00E21955"/>
    <w:rsid w:val="00E21C32"/>
    <w:rsid w:val="00E26F54"/>
    <w:rsid w:val="00E274E6"/>
    <w:rsid w:val="00E27FE9"/>
    <w:rsid w:val="00E3086B"/>
    <w:rsid w:val="00E30BA9"/>
    <w:rsid w:val="00E3163F"/>
    <w:rsid w:val="00E317CD"/>
    <w:rsid w:val="00E328BA"/>
    <w:rsid w:val="00E335EE"/>
    <w:rsid w:val="00E34C8D"/>
    <w:rsid w:val="00E34EF2"/>
    <w:rsid w:val="00E40EEE"/>
    <w:rsid w:val="00E42249"/>
    <w:rsid w:val="00E424F0"/>
    <w:rsid w:val="00E42B4C"/>
    <w:rsid w:val="00E4321B"/>
    <w:rsid w:val="00E5071A"/>
    <w:rsid w:val="00E50F38"/>
    <w:rsid w:val="00E52575"/>
    <w:rsid w:val="00E53088"/>
    <w:rsid w:val="00E54A5D"/>
    <w:rsid w:val="00E55F5F"/>
    <w:rsid w:val="00E61F7A"/>
    <w:rsid w:val="00E63168"/>
    <w:rsid w:val="00E636EA"/>
    <w:rsid w:val="00E66941"/>
    <w:rsid w:val="00E71691"/>
    <w:rsid w:val="00E72A9B"/>
    <w:rsid w:val="00E73544"/>
    <w:rsid w:val="00E73DD2"/>
    <w:rsid w:val="00E75225"/>
    <w:rsid w:val="00E7681C"/>
    <w:rsid w:val="00E77A17"/>
    <w:rsid w:val="00E77BFA"/>
    <w:rsid w:val="00E807E7"/>
    <w:rsid w:val="00E830F8"/>
    <w:rsid w:val="00E83E89"/>
    <w:rsid w:val="00E84B22"/>
    <w:rsid w:val="00E84CDD"/>
    <w:rsid w:val="00E85374"/>
    <w:rsid w:val="00E86265"/>
    <w:rsid w:val="00E86785"/>
    <w:rsid w:val="00E86F08"/>
    <w:rsid w:val="00E9069B"/>
    <w:rsid w:val="00E92CA8"/>
    <w:rsid w:val="00E9403F"/>
    <w:rsid w:val="00E96EB8"/>
    <w:rsid w:val="00E9787A"/>
    <w:rsid w:val="00EA205F"/>
    <w:rsid w:val="00EB05F0"/>
    <w:rsid w:val="00EB17C6"/>
    <w:rsid w:val="00EB21A3"/>
    <w:rsid w:val="00EB27A9"/>
    <w:rsid w:val="00EB5862"/>
    <w:rsid w:val="00EB60D4"/>
    <w:rsid w:val="00EC11CD"/>
    <w:rsid w:val="00EC1887"/>
    <w:rsid w:val="00EC3AA2"/>
    <w:rsid w:val="00EC5F80"/>
    <w:rsid w:val="00EC7F76"/>
    <w:rsid w:val="00ED0677"/>
    <w:rsid w:val="00ED3AE5"/>
    <w:rsid w:val="00ED4501"/>
    <w:rsid w:val="00ED4784"/>
    <w:rsid w:val="00ED77F5"/>
    <w:rsid w:val="00ED7CB8"/>
    <w:rsid w:val="00EE02DB"/>
    <w:rsid w:val="00EE0FBA"/>
    <w:rsid w:val="00EE24BF"/>
    <w:rsid w:val="00EE2AB1"/>
    <w:rsid w:val="00EE2AD1"/>
    <w:rsid w:val="00EE40B0"/>
    <w:rsid w:val="00EE5413"/>
    <w:rsid w:val="00EF06DA"/>
    <w:rsid w:val="00EF0D1E"/>
    <w:rsid w:val="00EF1E97"/>
    <w:rsid w:val="00EF3548"/>
    <w:rsid w:val="00EF3FD5"/>
    <w:rsid w:val="00EF4650"/>
    <w:rsid w:val="00EF527F"/>
    <w:rsid w:val="00EF55FF"/>
    <w:rsid w:val="00EF591F"/>
    <w:rsid w:val="00F00243"/>
    <w:rsid w:val="00F010A9"/>
    <w:rsid w:val="00F023A8"/>
    <w:rsid w:val="00F048EF"/>
    <w:rsid w:val="00F04E6B"/>
    <w:rsid w:val="00F1030C"/>
    <w:rsid w:val="00F10812"/>
    <w:rsid w:val="00F14CBA"/>
    <w:rsid w:val="00F156C2"/>
    <w:rsid w:val="00F15A17"/>
    <w:rsid w:val="00F2160A"/>
    <w:rsid w:val="00F21873"/>
    <w:rsid w:val="00F238CE"/>
    <w:rsid w:val="00F23AF0"/>
    <w:rsid w:val="00F2554B"/>
    <w:rsid w:val="00F25984"/>
    <w:rsid w:val="00F270BA"/>
    <w:rsid w:val="00F2718A"/>
    <w:rsid w:val="00F27CB7"/>
    <w:rsid w:val="00F342C2"/>
    <w:rsid w:val="00F35BB9"/>
    <w:rsid w:val="00F35F8C"/>
    <w:rsid w:val="00F36747"/>
    <w:rsid w:val="00F3740B"/>
    <w:rsid w:val="00F40AAD"/>
    <w:rsid w:val="00F42419"/>
    <w:rsid w:val="00F43EB3"/>
    <w:rsid w:val="00F46EFB"/>
    <w:rsid w:val="00F4791F"/>
    <w:rsid w:val="00F503E7"/>
    <w:rsid w:val="00F51510"/>
    <w:rsid w:val="00F53519"/>
    <w:rsid w:val="00F55270"/>
    <w:rsid w:val="00F5578B"/>
    <w:rsid w:val="00F56353"/>
    <w:rsid w:val="00F61BF1"/>
    <w:rsid w:val="00F64E8D"/>
    <w:rsid w:val="00F66093"/>
    <w:rsid w:val="00F675D2"/>
    <w:rsid w:val="00F73628"/>
    <w:rsid w:val="00F74B73"/>
    <w:rsid w:val="00F762C9"/>
    <w:rsid w:val="00F76BFC"/>
    <w:rsid w:val="00F771D3"/>
    <w:rsid w:val="00F849BE"/>
    <w:rsid w:val="00F849DE"/>
    <w:rsid w:val="00F85005"/>
    <w:rsid w:val="00F86A0F"/>
    <w:rsid w:val="00F874FB"/>
    <w:rsid w:val="00F87758"/>
    <w:rsid w:val="00F922E2"/>
    <w:rsid w:val="00F93C13"/>
    <w:rsid w:val="00F953B6"/>
    <w:rsid w:val="00F959B3"/>
    <w:rsid w:val="00F963B8"/>
    <w:rsid w:val="00F97987"/>
    <w:rsid w:val="00FA0867"/>
    <w:rsid w:val="00FA3DD1"/>
    <w:rsid w:val="00FA4505"/>
    <w:rsid w:val="00FA5B4F"/>
    <w:rsid w:val="00FA5CE0"/>
    <w:rsid w:val="00FA6CB1"/>
    <w:rsid w:val="00FB4B2F"/>
    <w:rsid w:val="00FB5B9D"/>
    <w:rsid w:val="00FB742F"/>
    <w:rsid w:val="00FC25FC"/>
    <w:rsid w:val="00FC5800"/>
    <w:rsid w:val="00FC7489"/>
    <w:rsid w:val="00FC769A"/>
    <w:rsid w:val="00FD123E"/>
    <w:rsid w:val="00FD26B5"/>
    <w:rsid w:val="00FD2B0E"/>
    <w:rsid w:val="00FD4937"/>
    <w:rsid w:val="00FD593D"/>
    <w:rsid w:val="00FD66C4"/>
    <w:rsid w:val="00FD74E1"/>
    <w:rsid w:val="00FE0000"/>
    <w:rsid w:val="00FE04F3"/>
    <w:rsid w:val="00FE1DA5"/>
    <w:rsid w:val="00FE31B4"/>
    <w:rsid w:val="00FE3B99"/>
    <w:rsid w:val="00FE414F"/>
    <w:rsid w:val="00FE7088"/>
    <w:rsid w:val="02623427"/>
    <w:rsid w:val="02CC7CD0"/>
    <w:rsid w:val="05600E1D"/>
    <w:rsid w:val="0B993576"/>
    <w:rsid w:val="0D8300E9"/>
    <w:rsid w:val="113A092E"/>
    <w:rsid w:val="116F6909"/>
    <w:rsid w:val="11F1695B"/>
    <w:rsid w:val="16A33210"/>
    <w:rsid w:val="170E0173"/>
    <w:rsid w:val="17C05128"/>
    <w:rsid w:val="1F6625AA"/>
    <w:rsid w:val="20DE2956"/>
    <w:rsid w:val="23B50FC0"/>
    <w:rsid w:val="23E0497B"/>
    <w:rsid w:val="24461E72"/>
    <w:rsid w:val="2599793A"/>
    <w:rsid w:val="25BC0FF2"/>
    <w:rsid w:val="271017DB"/>
    <w:rsid w:val="279C442B"/>
    <w:rsid w:val="29A65297"/>
    <w:rsid w:val="29BB48B3"/>
    <w:rsid w:val="2B670C34"/>
    <w:rsid w:val="33E83C08"/>
    <w:rsid w:val="3AD6719B"/>
    <w:rsid w:val="3B110F77"/>
    <w:rsid w:val="3CA134EE"/>
    <w:rsid w:val="3E681B81"/>
    <w:rsid w:val="3F8207D6"/>
    <w:rsid w:val="41071F86"/>
    <w:rsid w:val="41D24051"/>
    <w:rsid w:val="42CD1BF5"/>
    <w:rsid w:val="44BA1469"/>
    <w:rsid w:val="491073BA"/>
    <w:rsid w:val="4D3516F9"/>
    <w:rsid w:val="4D8F6A66"/>
    <w:rsid w:val="4ECF3EEA"/>
    <w:rsid w:val="51412DB0"/>
    <w:rsid w:val="51B36C6A"/>
    <w:rsid w:val="5219789B"/>
    <w:rsid w:val="543B3380"/>
    <w:rsid w:val="56E56461"/>
    <w:rsid w:val="5BE76CD7"/>
    <w:rsid w:val="5D942587"/>
    <w:rsid w:val="5DE54BC3"/>
    <w:rsid w:val="608D5C9B"/>
    <w:rsid w:val="61D441E7"/>
    <w:rsid w:val="620F4431"/>
    <w:rsid w:val="624E38B6"/>
    <w:rsid w:val="6622195A"/>
    <w:rsid w:val="678A3E76"/>
    <w:rsid w:val="68FC3EE9"/>
    <w:rsid w:val="690B463A"/>
    <w:rsid w:val="6C4E75A3"/>
    <w:rsid w:val="6C62363E"/>
    <w:rsid w:val="6D211DF1"/>
    <w:rsid w:val="6EE83A04"/>
    <w:rsid w:val="72B83626"/>
    <w:rsid w:val="73124222"/>
    <w:rsid w:val="741B1FB5"/>
    <w:rsid w:val="76AC4B43"/>
    <w:rsid w:val="772A2355"/>
    <w:rsid w:val="7B3B1447"/>
    <w:rsid w:val="7EF5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qFormat="1"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360"/>
    </w:pPr>
    <w:rPr>
      <w:rFonts w:asciiTheme="minorHAnsi" w:hAnsiTheme="minorHAnsi" w:eastAsiaTheme="minorEastAsia" w:cstheme="minorBidi"/>
      <w:sz w:val="22"/>
      <w:szCs w:val="22"/>
      <w:lang w:val="en-US" w:eastAsia="zh-CN" w:bidi="ar-SA"/>
    </w:rPr>
  </w:style>
  <w:style w:type="paragraph" w:styleId="3">
    <w:name w:val="heading 1"/>
    <w:basedOn w:val="1"/>
    <w:next w:val="1"/>
    <w:link w:val="39"/>
    <w:qFormat/>
    <w:uiPriority w:val="9"/>
    <w:pPr>
      <w:pBdr>
        <w:bottom w:val="single" w:color="366091" w:themeColor="accent1" w:themeShade="BF" w:sz="12" w:space="1"/>
      </w:pBdr>
      <w:spacing w:before="600" w:after="80"/>
      <w:ind w:firstLine="0"/>
      <w:outlineLvl w:val="0"/>
    </w:pPr>
    <w:rPr>
      <w:rFonts w:asciiTheme="majorHAnsi" w:hAnsiTheme="majorHAnsi" w:eastAsiaTheme="majorEastAsia" w:cstheme="majorBidi"/>
      <w:b/>
      <w:bCs/>
      <w:color w:val="376092" w:themeColor="accent1" w:themeShade="BF"/>
      <w:sz w:val="24"/>
      <w:szCs w:val="24"/>
    </w:rPr>
  </w:style>
  <w:style w:type="paragraph" w:styleId="4">
    <w:name w:val="heading 2"/>
    <w:basedOn w:val="1"/>
    <w:next w:val="1"/>
    <w:link w:val="40"/>
    <w:semiHidden/>
    <w:unhideWhenUsed/>
    <w:qFormat/>
    <w:uiPriority w:val="9"/>
    <w:pPr>
      <w:pBdr>
        <w:bottom w:val="single" w:color="4F81BD" w:themeColor="accent1" w:sz="8" w:space="1"/>
      </w:pBdr>
      <w:spacing w:before="200" w:after="80"/>
      <w:ind w:firstLine="0"/>
      <w:outlineLvl w:val="1"/>
    </w:pPr>
    <w:rPr>
      <w:rFonts w:asciiTheme="majorHAnsi" w:hAnsiTheme="majorHAnsi" w:eastAsiaTheme="majorEastAsia" w:cstheme="majorBidi"/>
      <w:color w:val="376092" w:themeColor="accent1" w:themeShade="BF"/>
      <w:sz w:val="24"/>
      <w:szCs w:val="24"/>
    </w:rPr>
  </w:style>
  <w:style w:type="paragraph" w:styleId="5">
    <w:name w:val="heading 3"/>
    <w:basedOn w:val="1"/>
    <w:next w:val="1"/>
    <w:link w:val="41"/>
    <w:semiHidden/>
    <w:unhideWhenUsed/>
    <w:qFormat/>
    <w:uiPriority w:val="9"/>
    <w:pPr>
      <w:pBdr>
        <w:bottom w:val="single" w:color="95B3D7" w:themeColor="accent1" w:themeTint="99" w:sz="4" w:space="1"/>
      </w:pBdr>
      <w:spacing w:before="200" w:after="80"/>
      <w:ind w:firstLine="0"/>
      <w:outlineLvl w:val="2"/>
    </w:pPr>
    <w:rPr>
      <w:rFonts w:asciiTheme="majorHAnsi" w:hAnsiTheme="majorHAnsi" w:eastAsiaTheme="majorEastAsia" w:cstheme="majorBidi"/>
      <w:color w:val="4F81BD" w:themeColor="accent1"/>
      <w:sz w:val="24"/>
      <w:szCs w:val="24"/>
      <w14:textFill>
        <w14:solidFill>
          <w14:schemeClr w14:val="accent1"/>
        </w14:solidFill>
      </w14:textFill>
    </w:rPr>
  </w:style>
  <w:style w:type="paragraph" w:styleId="6">
    <w:name w:val="heading 4"/>
    <w:basedOn w:val="1"/>
    <w:next w:val="1"/>
    <w:link w:val="42"/>
    <w:semiHidden/>
    <w:unhideWhenUsed/>
    <w:qFormat/>
    <w:uiPriority w:val="9"/>
    <w:pPr>
      <w:pBdr>
        <w:bottom w:val="single" w:color="B8CCE4" w:themeColor="accent1" w:themeTint="66" w:sz="4" w:space="2"/>
      </w:pBdr>
      <w:spacing w:before="200" w:after="80"/>
      <w:ind w:firstLine="0"/>
      <w:outlineLvl w:val="3"/>
    </w:pPr>
    <w:rPr>
      <w:rFonts w:asciiTheme="majorHAnsi" w:hAnsiTheme="majorHAnsi" w:eastAsiaTheme="majorEastAsia" w:cstheme="majorBidi"/>
      <w:i/>
      <w:iCs/>
      <w:color w:val="4F81BD" w:themeColor="accent1"/>
      <w:sz w:val="24"/>
      <w:szCs w:val="24"/>
      <w14:textFill>
        <w14:solidFill>
          <w14:schemeClr w14:val="accent1"/>
        </w14:solidFill>
      </w14:textFill>
    </w:rPr>
  </w:style>
  <w:style w:type="paragraph" w:styleId="7">
    <w:name w:val="heading 5"/>
    <w:basedOn w:val="1"/>
    <w:next w:val="1"/>
    <w:link w:val="43"/>
    <w:semiHidden/>
    <w:unhideWhenUsed/>
    <w:qFormat/>
    <w:uiPriority w:val="9"/>
    <w:pPr>
      <w:spacing w:before="200" w:after="80"/>
      <w:ind w:firstLine="0"/>
      <w:outlineLvl w:val="4"/>
    </w:pPr>
    <w:rPr>
      <w:rFonts w:asciiTheme="majorHAnsi" w:hAnsiTheme="majorHAnsi" w:eastAsiaTheme="majorEastAsia" w:cstheme="majorBidi"/>
      <w:color w:val="4F81BD" w:themeColor="accent1"/>
      <w14:textFill>
        <w14:solidFill>
          <w14:schemeClr w14:val="accent1"/>
        </w14:solidFill>
      </w14:textFill>
    </w:rPr>
  </w:style>
  <w:style w:type="paragraph" w:styleId="8">
    <w:name w:val="heading 6"/>
    <w:basedOn w:val="1"/>
    <w:next w:val="1"/>
    <w:link w:val="44"/>
    <w:semiHidden/>
    <w:unhideWhenUsed/>
    <w:qFormat/>
    <w:uiPriority w:val="9"/>
    <w:pPr>
      <w:spacing w:before="280" w:after="100"/>
      <w:ind w:firstLine="0"/>
      <w:outlineLvl w:val="5"/>
    </w:pPr>
    <w:rPr>
      <w:rFonts w:asciiTheme="majorHAnsi" w:hAnsiTheme="majorHAnsi" w:eastAsiaTheme="majorEastAsia" w:cstheme="majorBidi"/>
      <w:i/>
      <w:iCs/>
      <w:color w:val="4F81BD" w:themeColor="accent1"/>
      <w14:textFill>
        <w14:solidFill>
          <w14:schemeClr w14:val="accent1"/>
        </w14:solidFill>
      </w14:textFill>
    </w:rPr>
  </w:style>
  <w:style w:type="paragraph" w:styleId="9">
    <w:name w:val="heading 7"/>
    <w:basedOn w:val="1"/>
    <w:next w:val="1"/>
    <w:link w:val="45"/>
    <w:semiHidden/>
    <w:unhideWhenUsed/>
    <w:qFormat/>
    <w:uiPriority w:val="9"/>
    <w:pPr>
      <w:spacing w:before="320" w:after="100"/>
      <w:ind w:firstLine="0"/>
      <w:outlineLvl w:val="6"/>
    </w:pPr>
    <w:rPr>
      <w:rFonts w:asciiTheme="majorHAnsi" w:hAnsiTheme="majorHAnsi" w:eastAsiaTheme="majorEastAsia" w:cstheme="majorBidi"/>
      <w:b/>
      <w:bCs/>
      <w:color w:val="9BBB59" w:themeColor="accent3"/>
      <w:sz w:val="20"/>
      <w:szCs w:val="20"/>
      <w14:textFill>
        <w14:solidFill>
          <w14:schemeClr w14:val="accent3"/>
        </w14:solidFill>
      </w14:textFill>
    </w:rPr>
  </w:style>
  <w:style w:type="paragraph" w:styleId="10">
    <w:name w:val="heading 8"/>
    <w:basedOn w:val="1"/>
    <w:next w:val="1"/>
    <w:link w:val="46"/>
    <w:semiHidden/>
    <w:unhideWhenUsed/>
    <w:qFormat/>
    <w:uiPriority w:val="9"/>
    <w:pPr>
      <w:spacing w:before="320" w:after="100"/>
      <w:ind w:firstLine="0"/>
      <w:outlineLvl w:val="7"/>
    </w:pPr>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paragraph" w:styleId="11">
    <w:name w:val="heading 9"/>
    <w:basedOn w:val="1"/>
    <w:next w:val="1"/>
    <w:link w:val="47"/>
    <w:semiHidden/>
    <w:unhideWhenUsed/>
    <w:qFormat/>
    <w:uiPriority w:val="9"/>
    <w:pPr>
      <w:spacing w:before="320" w:after="100"/>
      <w:ind w:firstLine="0"/>
      <w:outlineLvl w:val="8"/>
    </w:pPr>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default="1" w:styleId="32">
    <w:name w:val="Default Paragraph Font"/>
    <w:semiHidden/>
    <w:unhideWhenUsed/>
    <w:qFormat/>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styleId="2">
    <w:name w:val="endnote text"/>
    <w:basedOn w:val="1"/>
    <w:unhideWhenUsed/>
    <w:qFormat/>
    <w:uiPriority w:val="0"/>
  </w:style>
  <w:style w:type="paragraph" w:styleId="12">
    <w:name w:val="toc 7"/>
    <w:basedOn w:val="1"/>
    <w:next w:val="1"/>
    <w:unhideWhenUsed/>
    <w:qFormat/>
    <w:uiPriority w:val="39"/>
    <w:pPr>
      <w:ind w:left="1320"/>
    </w:pPr>
    <w:rPr>
      <w:sz w:val="20"/>
      <w:szCs w:val="20"/>
    </w:rPr>
  </w:style>
  <w:style w:type="paragraph" w:styleId="13">
    <w:name w:val="caption"/>
    <w:basedOn w:val="1"/>
    <w:next w:val="1"/>
    <w:semiHidden/>
    <w:unhideWhenUsed/>
    <w:qFormat/>
    <w:uiPriority w:val="35"/>
    <w:rPr>
      <w:b/>
      <w:bCs/>
      <w:sz w:val="18"/>
      <w:szCs w:val="18"/>
    </w:rPr>
  </w:style>
  <w:style w:type="paragraph" w:styleId="14">
    <w:name w:val="annotation text"/>
    <w:basedOn w:val="1"/>
    <w:link w:val="69"/>
    <w:unhideWhenUsed/>
    <w:qFormat/>
    <w:uiPriority w:val="99"/>
  </w:style>
  <w:style w:type="paragraph" w:styleId="15">
    <w:name w:val="toc 5"/>
    <w:basedOn w:val="1"/>
    <w:next w:val="1"/>
    <w:unhideWhenUsed/>
    <w:qFormat/>
    <w:uiPriority w:val="39"/>
    <w:pPr>
      <w:ind w:left="880"/>
    </w:pPr>
    <w:rPr>
      <w:sz w:val="20"/>
      <w:szCs w:val="20"/>
    </w:rPr>
  </w:style>
  <w:style w:type="paragraph" w:styleId="16">
    <w:name w:val="toc 3"/>
    <w:basedOn w:val="1"/>
    <w:next w:val="1"/>
    <w:unhideWhenUsed/>
    <w:qFormat/>
    <w:uiPriority w:val="39"/>
    <w:pPr>
      <w:ind w:left="440"/>
    </w:pPr>
    <w:rPr>
      <w:sz w:val="20"/>
      <w:szCs w:val="20"/>
    </w:rPr>
  </w:style>
  <w:style w:type="paragraph" w:styleId="17">
    <w:name w:val="toc 8"/>
    <w:basedOn w:val="1"/>
    <w:next w:val="1"/>
    <w:unhideWhenUsed/>
    <w:qFormat/>
    <w:uiPriority w:val="39"/>
    <w:pPr>
      <w:ind w:left="1540"/>
    </w:pPr>
    <w:rPr>
      <w:sz w:val="20"/>
      <w:szCs w:val="20"/>
    </w:rPr>
  </w:style>
  <w:style w:type="paragraph" w:styleId="18">
    <w:name w:val="Balloon Text"/>
    <w:basedOn w:val="1"/>
    <w:link w:val="63"/>
    <w:semiHidden/>
    <w:unhideWhenUsed/>
    <w:qFormat/>
    <w:uiPriority w:val="99"/>
    <w:rPr>
      <w:sz w:val="18"/>
      <w:szCs w:val="18"/>
    </w:rPr>
  </w:style>
  <w:style w:type="paragraph" w:styleId="19">
    <w:name w:val="footer"/>
    <w:basedOn w:val="1"/>
    <w:link w:val="38"/>
    <w:unhideWhenUsed/>
    <w:qFormat/>
    <w:uiPriority w:val="99"/>
    <w:pPr>
      <w:tabs>
        <w:tab w:val="center" w:pos="4153"/>
        <w:tab w:val="right" w:pos="8306"/>
      </w:tabs>
      <w:snapToGrid w:val="0"/>
    </w:pPr>
    <w:rPr>
      <w:sz w:val="18"/>
      <w:szCs w:val="18"/>
    </w:rPr>
  </w:style>
  <w:style w:type="paragraph" w:styleId="20">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302"/>
      </w:tabs>
      <w:spacing w:line="240" w:lineRule="atLeast"/>
      <w:ind w:firstLine="357"/>
    </w:pPr>
    <w:rPr>
      <w:b/>
      <w:bCs/>
      <w:sz w:val="20"/>
      <w:szCs w:val="20"/>
    </w:rPr>
  </w:style>
  <w:style w:type="paragraph" w:styleId="22">
    <w:name w:val="toc 4"/>
    <w:basedOn w:val="1"/>
    <w:next w:val="1"/>
    <w:unhideWhenUsed/>
    <w:qFormat/>
    <w:uiPriority w:val="39"/>
    <w:pPr>
      <w:ind w:left="660"/>
    </w:pPr>
    <w:rPr>
      <w:sz w:val="20"/>
      <w:szCs w:val="20"/>
    </w:rPr>
  </w:style>
  <w:style w:type="paragraph" w:styleId="23">
    <w:name w:val="Subtitle"/>
    <w:basedOn w:val="1"/>
    <w:next w:val="1"/>
    <w:link w:val="49"/>
    <w:qFormat/>
    <w:uiPriority w:val="11"/>
    <w:pPr>
      <w:spacing w:before="200" w:after="900"/>
      <w:ind w:firstLine="0"/>
      <w:jc w:val="right"/>
    </w:pPr>
    <w:rPr>
      <w:i/>
      <w:iCs/>
      <w:sz w:val="24"/>
      <w:szCs w:val="24"/>
    </w:rPr>
  </w:style>
  <w:style w:type="paragraph" w:styleId="24">
    <w:name w:val="toc 6"/>
    <w:basedOn w:val="1"/>
    <w:next w:val="1"/>
    <w:unhideWhenUsed/>
    <w:qFormat/>
    <w:uiPriority w:val="39"/>
    <w:pPr>
      <w:ind w:left="1100"/>
    </w:pPr>
    <w:rPr>
      <w:sz w:val="20"/>
      <w:szCs w:val="20"/>
    </w:rPr>
  </w:style>
  <w:style w:type="paragraph" w:styleId="25">
    <w:name w:val="toc 2"/>
    <w:basedOn w:val="1"/>
    <w:next w:val="1"/>
    <w:unhideWhenUsed/>
    <w:qFormat/>
    <w:uiPriority w:val="39"/>
    <w:pPr>
      <w:tabs>
        <w:tab w:val="right" w:leader="dot" w:pos="8302"/>
      </w:tabs>
      <w:spacing w:line="420" w:lineRule="exact"/>
      <w:ind w:left="221" w:firstLine="357"/>
    </w:pPr>
    <w:rPr>
      <w:i/>
      <w:iCs/>
      <w:sz w:val="20"/>
      <w:szCs w:val="20"/>
    </w:rPr>
  </w:style>
  <w:style w:type="paragraph" w:styleId="26">
    <w:name w:val="toc 9"/>
    <w:basedOn w:val="1"/>
    <w:next w:val="1"/>
    <w:unhideWhenUsed/>
    <w:qFormat/>
    <w:uiPriority w:val="39"/>
    <w:pPr>
      <w:ind w:left="1760"/>
    </w:pPr>
    <w:rPr>
      <w:sz w:val="20"/>
      <w:szCs w:val="20"/>
    </w:rPr>
  </w:style>
  <w:style w:type="paragraph" w:styleId="27">
    <w:name w:val="Normal (Web)"/>
    <w:basedOn w:val="1"/>
    <w:semiHidden/>
    <w:unhideWhenUsed/>
    <w:qFormat/>
    <w:uiPriority w:val="99"/>
    <w:pPr>
      <w:spacing w:beforeAutospacing="1" w:afterAutospacing="1"/>
    </w:pPr>
    <w:rPr>
      <w:rFonts w:cs="Times New Roman"/>
      <w:sz w:val="24"/>
    </w:rPr>
  </w:style>
  <w:style w:type="paragraph" w:styleId="28">
    <w:name w:val="Title"/>
    <w:basedOn w:val="1"/>
    <w:next w:val="1"/>
    <w:link w:val="48"/>
    <w:qFormat/>
    <w:uiPriority w:val="10"/>
    <w:pPr>
      <w:pBdr>
        <w:top w:val="single" w:color="A7C0DE" w:themeColor="accent1" w:themeTint="7F" w:sz="8" w:space="10"/>
        <w:bottom w:val="single" w:color="9BBB59" w:themeColor="accent3" w:sz="24" w:space="15"/>
      </w:pBdr>
      <w:ind w:firstLine="0"/>
      <w:jc w:val="center"/>
    </w:pPr>
    <w:rPr>
      <w:rFonts w:asciiTheme="majorHAnsi" w:hAnsiTheme="majorHAnsi" w:eastAsiaTheme="majorEastAsia" w:cstheme="majorBidi"/>
      <w:i/>
      <w:iCs/>
      <w:color w:val="254061" w:themeColor="accent1" w:themeShade="80"/>
      <w:sz w:val="60"/>
      <w:szCs w:val="60"/>
    </w:rPr>
  </w:style>
  <w:style w:type="paragraph" w:styleId="29">
    <w:name w:val="annotation subject"/>
    <w:basedOn w:val="14"/>
    <w:next w:val="14"/>
    <w:link w:val="70"/>
    <w:semiHidden/>
    <w:unhideWhenUsed/>
    <w:qFormat/>
    <w:uiPriority w:val="99"/>
    <w:rPr>
      <w:b/>
      <w:bCs/>
    </w:rPr>
  </w:style>
  <w:style w:type="table" w:styleId="31">
    <w:name w:val="Table Grid"/>
    <w:basedOn w:val="30"/>
    <w:qFormat/>
    <w:uiPriority w:val="39"/>
    <w:rPr>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22"/>
    <w:rPr>
      <w:b/>
      <w:bCs/>
      <w:spacing w:val="0"/>
    </w:rPr>
  </w:style>
  <w:style w:type="character" w:styleId="34">
    <w:name w:val="Emphasis"/>
    <w:qFormat/>
    <w:uiPriority w:val="20"/>
    <w:rPr>
      <w:b/>
      <w:bCs/>
      <w:i/>
      <w:iCs/>
      <w:color w:val="595959" w:themeColor="text1" w:themeTint="A6"/>
      <w14:textFill>
        <w14:solidFill>
          <w14:schemeClr w14:val="tx1">
            <w14:lumMod w14:val="65000"/>
            <w14:lumOff w14:val="35000"/>
          </w14:schemeClr>
        </w14:solidFill>
      </w14:textFill>
    </w:rPr>
  </w:style>
  <w:style w:type="character" w:styleId="35">
    <w:name w:val="Hyperlink"/>
    <w:basedOn w:val="32"/>
    <w:unhideWhenUsed/>
    <w:qFormat/>
    <w:uiPriority w:val="99"/>
    <w:rPr>
      <w:color w:val="0000FF" w:themeColor="hyperlink"/>
      <w:u w:val="single"/>
      <w14:textFill>
        <w14:solidFill>
          <w14:schemeClr w14:val="hlink"/>
        </w14:solidFill>
      </w14:textFill>
    </w:rPr>
  </w:style>
  <w:style w:type="character" w:styleId="36">
    <w:name w:val="annotation reference"/>
    <w:basedOn w:val="32"/>
    <w:semiHidden/>
    <w:unhideWhenUsed/>
    <w:qFormat/>
    <w:uiPriority w:val="99"/>
    <w:rPr>
      <w:sz w:val="21"/>
      <w:szCs w:val="21"/>
    </w:rPr>
  </w:style>
  <w:style w:type="character" w:customStyle="1" w:styleId="37">
    <w:name w:val="页眉 字符"/>
    <w:basedOn w:val="32"/>
    <w:link w:val="20"/>
    <w:qFormat/>
    <w:uiPriority w:val="99"/>
    <w:rPr>
      <w:sz w:val="18"/>
      <w:szCs w:val="18"/>
    </w:rPr>
  </w:style>
  <w:style w:type="character" w:customStyle="1" w:styleId="38">
    <w:name w:val="页脚 字符"/>
    <w:basedOn w:val="32"/>
    <w:link w:val="19"/>
    <w:qFormat/>
    <w:uiPriority w:val="99"/>
    <w:rPr>
      <w:sz w:val="18"/>
      <w:szCs w:val="18"/>
    </w:rPr>
  </w:style>
  <w:style w:type="character" w:customStyle="1" w:styleId="39">
    <w:name w:val="标题 1 字符"/>
    <w:basedOn w:val="32"/>
    <w:link w:val="3"/>
    <w:qFormat/>
    <w:uiPriority w:val="9"/>
    <w:rPr>
      <w:rFonts w:asciiTheme="majorHAnsi" w:hAnsiTheme="majorHAnsi" w:eastAsiaTheme="majorEastAsia" w:cstheme="majorBidi"/>
      <w:b/>
      <w:bCs/>
      <w:color w:val="376092" w:themeColor="accent1" w:themeShade="BF"/>
      <w:sz w:val="24"/>
      <w:szCs w:val="24"/>
    </w:rPr>
  </w:style>
  <w:style w:type="character" w:customStyle="1" w:styleId="40">
    <w:name w:val="标题 2 字符"/>
    <w:basedOn w:val="32"/>
    <w:link w:val="4"/>
    <w:semiHidden/>
    <w:qFormat/>
    <w:uiPriority w:val="9"/>
    <w:rPr>
      <w:rFonts w:asciiTheme="majorHAnsi" w:hAnsiTheme="majorHAnsi" w:eastAsiaTheme="majorEastAsia" w:cstheme="majorBidi"/>
      <w:color w:val="376092" w:themeColor="accent1" w:themeShade="BF"/>
      <w:sz w:val="24"/>
      <w:szCs w:val="24"/>
    </w:rPr>
  </w:style>
  <w:style w:type="character" w:customStyle="1" w:styleId="41">
    <w:name w:val="标题 3 字符"/>
    <w:basedOn w:val="32"/>
    <w:link w:val="5"/>
    <w:semiHidden/>
    <w:qFormat/>
    <w:uiPriority w:val="9"/>
    <w:rPr>
      <w:rFonts w:asciiTheme="majorHAnsi" w:hAnsiTheme="majorHAnsi" w:eastAsiaTheme="majorEastAsia" w:cstheme="majorBidi"/>
      <w:color w:val="4F81BD" w:themeColor="accent1"/>
      <w:sz w:val="24"/>
      <w:szCs w:val="24"/>
      <w14:textFill>
        <w14:solidFill>
          <w14:schemeClr w14:val="accent1"/>
        </w14:solidFill>
      </w14:textFill>
    </w:rPr>
  </w:style>
  <w:style w:type="character" w:customStyle="1" w:styleId="42">
    <w:name w:val="标题 4 字符"/>
    <w:basedOn w:val="32"/>
    <w:link w:val="6"/>
    <w:semiHidden/>
    <w:qFormat/>
    <w:uiPriority w:val="9"/>
    <w:rPr>
      <w:rFonts w:asciiTheme="majorHAnsi" w:hAnsiTheme="majorHAnsi" w:eastAsiaTheme="majorEastAsia" w:cstheme="majorBidi"/>
      <w:i/>
      <w:iCs/>
      <w:color w:val="4F81BD" w:themeColor="accent1"/>
      <w:sz w:val="24"/>
      <w:szCs w:val="24"/>
      <w14:textFill>
        <w14:solidFill>
          <w14:schemeClr w14:val="accent1"/>
        </w14:solidFill>
      </w14:textFill>
    </w:rPr>
  </w:style>
  <w:style w:type="character" w:customStyle="1" w:styleId="43">
    <w:name w:val="标题 5 字符"/>
    <w:basedOn w:val="32"/>
    <w:link w:val="7"/>
    <w:semiHidden/>
    <w:qFormat/>
    <w:uiPriority w:val="9"/>
    <w:rPr>
      <w:rFonts w:asciiTheme="majorHAnsi" w:hAnsiTheme="majorHAnsi" w:eastAsiaTheme="majorEastAsia" w:cstheme="majorBidi"/>
      <w:color w:val="4F81BD" w:themeColor="accent1"/>
      <w14:textFill>
        <w14:solidFill>
          <w14:schemeClr w14:val="accent1"/>
        </w14:solidFill>
      </w14:textFill>
    </w:rPr>
  </w:style>
  <w:style w:type="character" w:customStyle="1" w:styleId="44">
    <w:name w:val="标题 6 字符"/>
    <w:basedOn w:val="32"/>
    <w:link w:val="8"/>
    <w:semiHidden/>
    <w:qFormat/>
    <w:uiPriority w:val="9"/>
    <w:rPr>
      <w:rFonts w:asciiTheme="majorHAnsi" w:hAnsiTheme="majorHAnsi" w:eastAsiaTheme="majorEastAsia" w:cstheme="majorBidi"/>
      <w:i/>
      <w:iCs/>
      <w:color w:val="4F81BD" w:themeColor="accent1"/>
      <w14:textFill>
        <w14:solidFill>
          <w14:schemeClr w14:val="accent1"/>
        </w14:solidFill>
      </w14:textFill>
    </w:rPr>
  </w:style>
  <w:style w:type="character" w:customStyle="1" w:styleId="45">
    <w:name w:val="标题 7 字符"/>
    <w:basedOn w:val="32"/>
    <w:link w:val="9"/>
    <w:semiHidden/>
    <w:qFormat/>
    <w:uiPriority w:val="9"/>
    <w:rPr>
      <w:rFonts w:asciiTheme="majorHAnsi" w:hAnsiTheme="majorHAnsi" w:eastAsiaTheme="majorEastAsia" w:cstheme="majorBidi"/>
      <w:b/>
      <w:bCs/>
      <w:color w:val="9BBB59" w:themeColor="accent3"/>
      <w:sz w:val="20"/>
      <w:szCs w:val="20"/>
      <w14:textFill>
        <w14:solidFill>
          <w14:schemeClr w14:val="accent3"/>
        </w14:solidFill>
      </w14:textFill>
    </w:rPr>
  </w:style>
  <w:style w:type="character" w:customStyle="1" w:styleId="46">
    <w:name w:val="标题 8 字符"/>
    <w:basedOn w:val="32"/>
    <w:link w:val="10"/>
    <w:semiHidden/>
    <w:qFormat/>
    <w:uiPriority w:val="9"/>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character" w:customStyle="1" w:styleId="47">
    <w:name w:val="标题 9 字符"/>
    <w:basedOn w:val="32"/>
    <w:link w:val="11"/>
    <w:semiHidden/>
    <w:qFormat/>
    <w:uiPriority w:val="9"/>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customStyle="1" w:styleId="48">
    <w:name w:val="标题 字符"/>
    <w:basedOn w:val="32"/>
    <w:link w:val="28"/>
    <w:qFormat/>
    <w:uiPriority w:val="10"/>
    <w:rPr>
      <w:rFonts w:asciiTheme="majorHAnsi" w:hAnsiTheme="majorHAnsi" w:eastAsiaTheme="majorEastAsia" w:cstheme="majorBidi"/>
      <w:i/>
      <w:iCs/>
      <w:color w:val="254061" w:themeColor="accent1" w:themeShade="80"/>
      <w:sz w:val="60"/>
      <w:szCs w:val="60"/>
    </w:rPr>
  </w:style>
  <w:style w:type="character" w:customStyle="1" w:styleId="49">
    <w:name w:val="副标题 字符"/>
    <w:basedOn w:val="32"/>
    <w:link w:val="23"/>
    <w:qFormat/>
    <w:uiPriority w:val="11"/>
    <w:rPr>
      <w:i/>
      <w:iCs/>
      <w:sz w:val="24"/>
      <w:szCs w:val="24"/>
    </w:rPr>
  </w:style>
  <w:style w:type="paragraph" w:styleId="50">
    <w:name w:val="No Spacing"/>
    <w:basedOn w:val="1"/>
    <w:link w:val="51"/>
    <w:qFormat/>
    <w:uiPriority w:val="1"/>
    <w:pPr>
      <w:ind w:firstLine="0"/>
    </w:pPr>
  </w:style>
  <w:style w:type="character" w:customStyle="1" w:styleId="51">
    <w:name w:val="无间隔 字符"/>
    <w:basedOn w:val="32"/>
    <w:link w:val="50"/>
    <w:qFormat/>
    <w:uiPriority w:val="1"/>
  </w:style>
  <w:style w:type="paragraph" w:styleId="52">
    <w:name w:val="List Paragraph"/>
    <w:basedOn w:val="1"/>
    <w:qFormat/>
    <w:uiPriority w:val="34"/>
    <w:pPr>
      <w:ind w:left="720"/>
      <w:contextualSpacing/>
    </w:pPr>
  </w:style>
  <w:style w:type="paragraph" w:styleId="53">
    <w:name w:val="Quote"/>
    <w:basedOn w:val="1"/>
    <w:next w:val="1"/>
    <w:link w:val="54"/>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54">
    <w:name w:val="引用 字符"/>
    <w:basedOn w:val="32"/>
    <w:link w:val="53"/>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paragraph" w:styleId="55">
    <w:name w:val="Intense Quote"/>
    <w:basedOn w:val="1"/>
    <w:next w:val="1"/>
    <w:link w:val="56"/>
    <w:qFormat/>
    <w:uiPriority w:val="30"/>
    <w:pPr>
      <w:pBdr>
        <w:top w:val="single" w:color="B8CCE4" w:themeColor="accent1" w:themeTint="66" w:sz="12" w:space="10"/>
        <w:left w:val="single" w:color="4F81BD" w:themeColor="accent1" w:sz="36" w:space="4"/>
        <w:bottom w:val="single" w:color="9BBB59" w:themeColor="accent3" w:sz="24" w:space="10"/>
        <w:right w:val="single" w:color="4F81BD" w:themeColor="accent1" w:sz="36" w:space="4"/>
      </w:pBdr>
      <w:shd w:val="clear" w:color="auto" w:fill="4F81BD" w:themeFill="accent1"/>
      <w:spacing w:before="320" w:after="320" w:line="300" w:lineRule="auto"/>
      <w:ind w:left="1440" w:right="1440"/>
    </w:pPr>
    <w:rPr>
      <w:rFonts w:asciiTheme="majorHAnsi" w:hAnsiTheme="majorHAnsi" w:eastAsiaTheme="majorEastAsia" w:cstheme="majorBidi"/>
      <w:i/>
      <w:iCs/>
      <w:color w:val="FFFFFF" w:themeColor="background1"/>
      <w:sz w:val="24"/>
      <w:szCs w:val="24"/>
      <w14:textFill>
        <w14:solidFill>
          <w14:schemeClr w14:val="bg1"/>
        </w14:solidFill>
      </w14:textFill>
    </w:rPr>
  </w:style>
  <w:style w:type="character" w:customStyle="1" w:styleId="56">
    <w:name w:val="明显引用 字符"/>
    <w:basedOn w:val="32"/>
    <w:link w:val="55"/>
    <w:qFormat/>
    <w:uiPriority w:val="30"/>
    <w:rPr>
      <w:rFonts w:asciiTheme="majorHAnsi" w:hAnsiTheme="majorHAnsi" w:eastAsiaTheme="majorEastAsia" w:cstheme="majorBidi"/>
      <w:i/>
      <w:iCs/>
      <w:color w:val="FFFFFF" w:themeColor="background1"/>
      <w:sz w:val="24"/>
      <w:szCs w:val="24"/>
      <w:shd w:val="clear" w:color="auto" w:fill="4F81BD" w:themeFill="accent1"/>
      <w14:textFill>
        <w14:solidFill>
          <w14:schemeClr w14:val="bg1"/>
        </w14:solidFill>
      </w14:textFill>
    </w:rPr>
  </w:style>
  <w:style w:type="character" w:customStyle="1" w:styleId="57">
    <w:name w:val="不明显强调1"/>
    <w:qFormat/>
    <w:uiPriority w:val="19"/>
    <w:rPr>
      <w:i/>
      <w:iCs/>
      <w:color w:val="595959" w:themeColor="text1" w:themeTint="A6"/>
      <w14:textFill>
        <w14:solidFill>
          <w14:schemeClr w14:val="tx1">
            <w14:lumMod w14:val="65000"/>
            <w14:lumOff w14:val="35000"/>
          </w14:schemeClr>
        </w14:solidFill>
      </w14:textFill>
    </w:rPr>
  </w:style>
  <w:style w:type="character" w:customStyle="1" w:styleId="58">
    <w:name w:val="明显强调1"/>
    <w:qFormat/>
    <w:uiPriority w:val="21"/>
    <w:rPr>
      <w:b/>
      <w:bCs/>
      <w:i/>
      <w:iCs/>
      <w:color w:val="4F81BD" w:themeColor="accent1"/>
      <w:sz w:val="22"/>
      <w:szCs w:val="22"/>
      <w14:textFill>
        <w14:solidFill>
          <w14:schemeClr w14:val="accent1"/>
        </w14:solidFill>
      </w14:textFill>
    </w:rPr>
  </w:style>
  <w:style w:type="character" w:customStyle="1" w:styleId="59">
    <w:name w:val="不明显参考1"/>
    <w:qFormat/>
    <w:uiPriority w:val="31"/>
    <w:rPr>
      <w:color w:val="auto"/>
      <w:u w:val="single" w:color="9BBB59" w:themeColor="accent3"/>
    </w:rPr>
  </w:style>
  <w:style w:type="character" w:customStyle="1" w:styleId="60">
    <w:name w:val="明显参考1"/>
    <w:basedOn w:val="32"/>
    <w:qFormat/>
    <w:uiPriority w:val="32"/>
    <w:rPr>
      <w:b/>
      <w:bCs/>
      <w:color w:val="77933C" w:themeColor="accent3" w:themeShade="BF"/>
      <w:u w:val="single" w:color="9BBB59" w:themeColor="accent3"/>
    </w:rPr>
  </w:style>
  <w:style w:type="character" w:customStyle="1" w:styleId="61">
    <w:name w:val="书籍标题1"/>
    <w:basedOn w:val="32"/>
    <w:qFormat/>
    <w:uiPriority w:val="33"/>
    <w:rPr>
      <w:rFonts w:asciiTheme="majorHAnsi" w:hAnsiTheme="majorHAnsi" w:eastAsiaTheme="majorEastAsia" w:cstheme="majorBidi"/>
      <w:b/>
      <w:bCs/>
      <w:i/>
      <w:iCs/>
      <w:color w:val="auto"/>
    </w:rPr>
  </w:style>
  <w:style w:type="paragraph" w:customStyle="1" w:styleId="62">
    <w:name w:val="TOC 标题1"/>
    <w:basedOn w:val="3"/>
    <w:next w:val="1"/>
    <w:unhideWhenUsed/>
    <w:qFormat/>
    <w:uiPriority w:val="39"/>
    <w:pPr>
      <w:outlineLvl w:val="9"/>
    </w:pPr>
    <w:rPr>
      <w:lang w:bidi="en-US"/>
    </w:rPr>
  </w:style>
  <w:style w:type="character" w:customStyle="1" w:styleId="63">
    <w:name w:val="批注框文本 字符"/>
    <w:basedOn w:val="32"/>
    <w:link w:val="18"/>
    <w:semiHidden/>
    <w:qFormat/>
    <w:uiPriority w:val="99"/>
    <w:rPr>
      <w:sz w:val="18"/>
      <w:szCs w:val="18"/>
    </w:rPr>
  </w:style>
  <w:style w:type="paragraph" w:customStyle="1" w:styleId="64">
    <w:name w:val="Char Char Char Char Char Char"/>
    <w:basedOn w:val="1"/>
    <w:qFormat/>
    <w:uiPriority w:val="0"/>
    <w:pPr>
      <w:widowControl w:val="0"/>
      <w:adjustRightInd w:val="0"/>
      <w:ind w:firstLine="0"/>
      <w:jc w:val="both"/>
    </w:pPr>
    <w:rPr>
      <w:rFonts w:ascii="Times New Roman" w:hAnsi="Times New Roman" w:eastAsia="仿宋_GB2312" w:cs="Times New Roman"/>
      <w:kern w:val="2"/>
      <w:sz w:val="32"/>
      <w:szCs w:val="24"/>
    </w:rPr>
  </w:style>
  <w:style w:type="character" w:customStyle="1" w:styleId="65">
    <w:name w:val="font31"/>
    <w:basedOn w:val="32"/>
    <w:qFormat/>
    <w:uiPriority w:val="0"/>
    <w:rPr>
      <w:rFonts w:hint="eastAsia" w:ascii="宋体" w:hAnsi="宋体" w:eastAsia="宋体" w:cs="宋体"/>
      <w:color w:val="000000"/>
      <w:sz w:val="20"/>
      <w:szCs w:val="20"/>
      <w:u w:val="none"/>
    </w:rPr>
  </w:style>
  <w:style w:type="character" w:customStyle="1" w:styleId="66">
    <w:name w:val="font41"/>
    <w:basedOn w:val="32"/>
    <w:qFormat/>
    <w:uiPriority w:val="0"/>
    <w:rPr>
      <w:rFonts w:hint="eastAsia" w:ascii="宋体" w:hAnsi="宋体" w:eastAsia="宋体" w:cs="宋体"/>
      <w:color w:val="000000"/>
      <w:sz w:val="20"/>
      <w:szCs w:val="20"/>
      <w:u w:val="none"/>
    </w:rPr>
  </w:style>
  <w:style w:type="character" w:customStyle="1" w:styleId="67">
    <w:name w:val="font11"/>
    <w:basedOn w:val="32"/>
    <w:qFormat/>
    <w:uiPriority w:val="0"/>
    <w:rPr>
      <w:rFonts w:hint="eastAsia" w:ascii="宋体" w:hAnsi="宋体" w:eastAsia="宋体" w:cs="宋体"/>
      <w:color w:val="000000"/>
      <w:sz w:val="18"/>
      <w:szCs w:val="18"/>
      <w:u w:val="none"/>
    </w:rPr>
  </w:style>
  <w:style w:type="paragraph" w:customStyle="1" w:styleId="68">
    <w:name w:val="Revision"/>
    <w:hidden/>
    <w:semiHidden/>
    <w:uiPriority w:val="99"/>
    <w:rPr>
      <w:rFonts w:asciiTheme="minorHAnsi" w:hAnsiTheme="minorHAnsi" w:eastAsiaTheme="minorEastAsia" w:cstheme="minorBidi"/>
      <w:sz w:val="22"/>
      <w:szCs w:val="22"/>
      <w:lang w:val="en-US" w:eastAsia="zh-CN" w:bidi="ar-SA"/>
    </w:rPr>
  </w:style>
  <w:style w:type="character" w:customStyle="1" w:styleId="69">
    <w:name w:val="批注文字 字符"/>
    <w:basedOn w:val="32"/>
    <w:link w:val="14"/>
    <w:uiPriority w:val="99"/>
    <w:rPr>
      <w:rFonts w:asciiTheme="minorHAnsi" w:hAnsiTheme="minorHAnsi" w:eastAsiaTheme="minorEastAsia" w:cstheme="minorBidi"/>
      <w:sz w:val="22"/>
      <w:szCs w:val="22"/>
    </w:rPr>
  </w:style>
  <w:style w:type="character" w:customStyle="1" w:styleId="70">
    <w:name w:val="批注主题 字符"/>
    <w:basedOn w:val="69"/>
    <w:link w:val="29"/>
    <w:semiHidden/>
    <w:uiPriority w:val="99"/>
    <w:rPr>
      <w:rFonts w:asciiTheme="minorHAnsi" w:hAnsiTheme="minorHAnsi" w:eastAsiaTheme="minorEastAsia" w:cstheme="minorBidi"/>
      <w:b/>
      <w:bCs/>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E137E4-2447-4726-BA1B-5E9D86A8E26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9573</Words>
  <Characters>10695</Characters>
  <Lines>83</Lines>
  <Paragraphs>23</Paragraphs>
  <TotalTime>219</TotalTime>
  <ScaleCrop>false</ScaleCrop>
  <LinksUpToDate>false</LinksUpToDate>
  <CharactersWithSpaces>11190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2019-07-24T02:46:00Z</dcterms:created>
  <dc:creator>Administrator</dc:creator>
  <cp:lastModifiedBy>CHEN</cp:lastModifiedBy>
  <cp:lastPrinted>2019-12-09T02:11:00Z</cp:lastPrinted>
  <dcterms:modified xsi:type="dcterms:W3CDTF">2022-12-01T00:42:55Z</dcterms:modified>
  <cp:revision>1434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73D55247F0EA458492C745151A8D75CD</vt:lpwstr>
  </property>
</Properties>
</file>