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黑体" w:hAnsi="黑体" w:eastAsia="黑体" w:cs="黑体"/>
          <w:sz w:val="36"/>
          <w:szCs w:val="36"/>
          <w:lang w:val="en-US" w:eastAsia="zh-CN" w:bidi="ar-SA"/>
        </w:rPr>
      </w:pPr>
      <w:r>
        <w:rPr>
          <w:rFonts w:hint="eastAsia" w:ascii="黑体" w:hAnsi="黑体" w:eastAsia="黑体" w:cs="黑体"/>
          <w:sz w:val="36"/>
          <w:szCs w:val="36"/>
          <w:lang w:eastAsia="zh-CN" w:bidi="ar-SA"/>
        </w:rPr>
        <w:t>益阳市赫山区委政法委</w:t>
      </w:r>
      <w:r>
        <w:rPr>
          <w:rFonts w:hint="eastAsia" w:ascii="黑体" w:hAnsi="黑体" w:eastAsia="黑体" w:cs="黑体"/>
          <w:sz w:val="36"/>
          <w:szCs w:val="36"/>
          <w:lang w:val="en-US" w:eastAsia="zh-CN" w:bidi="ar-SA"/>
        </w:rPr>
        <w:t>2021年度中心城区</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方正小标宋简体" w:hAnsi="方正小标宋简体" w:eastAsia="方正小标宋简体" w:cs="方正小标宋简体"/>
          <w:sz w:val="44"/>
          <w:szCs w:val="44"/>
          <w:lang w:bidi="ar-SA"/>
        </w:rPr>
      </w:pPr>
      <w:r>
        <w:rPr>
          <w:rFonts w:hint="eastAsia" w:ascii="黑体" w:hAnsi="黑体" w:eastAsia="黑体" w:cs="黑体"/>
          <w:sz w:val="36"/>
          <w:szCs w:val="36"/>
          <w:lang w:val="en-US" w:eastAsia="zh-CN" w:bidi="ar-SA"/>
        </w:rPr>
        <w:t>“一村一辅警”项目支出</w:t>
      </w:r>
      <w:r>
        <w:rPr>
          <w:rFonts w:hint="eastAsia" w:ascii="黑体" w:hAnsi="黑体" w:eastAsia="黑体" w:cs="黑体"/>
          <w:sz w:val="36"/>
          <w:szCs w:val="36"/>
          <w:lang w:bidi="ar-SA"/>
        </w:rPr>
        <w:t>绩效评</w:t>
      </w:r>
      <w:r>
        <w:rPr>
          <w:rFonts w:hint="eastAsia" w:ascii="黑体" w:hAnsi="黑体" w:eastAsia="黑体" w:cs="黑体"/>
          <w:sz w:val="36"/>
          <w:szCs w:val="36"/>
          <w:lang w:eastAsia="zh-CN" w:bidi="ar-SA"/>
        </w:rPr>
        <w:t>价</w:t>
      </w:r>
      <w:r>
        <w:rPr>
          <w:rFonts w:hint="eastAsia" w:ascii="黑体" w:hAnsi="黑体" w:eastAsia="黑体" w:cs="黑体"/>
          <w:sz w:val="36"/>
          <w:szCs w:val="36"/>
          <w:lang w:bidi="ar-SA"/>
        </w:rPr>
        <w:t>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仿宋" w:hAnsi="仿宋" w:eastAsia="仿宋" w:cs="仿宋"/>
          <w:sz w:val="30"/>
          <w:szCs w:val="30"/>
        </w:rPr>
      </w:pPr>
      <w:r>
        <w:rPr>
          <w:rFonts w:hint="eastAsia" w:ascii="仿宋" w:hAnsi="仿宋" w:eastAsia="仿宋" w:cs="仿宋"/>
          <w:sz w:val="30"/>
          <w:szCs w:val="30"/>
        </w:rPr>
        <w:t>根据《益阳市赫山区财政局关于做好2021年度预算绩效自评工作的通知》（益赫财绩〔2022〕1号）文件精神</w:t>
      </w:r>
      <w:r>
        <w:rPr>
          <w:rFonts w:hint="default" w:ascii="Times New Roman" w:hAnsi="Times New Roman" w:eastAsia="仿宋_GB2312" w:cs="Times New Roman"/>
          <w:color w:val="auto"/>
          <w:sz w:val="30"/>
          <w:szCs w:val="30"/>
          <w:lang w:bidi="ar-SA"/>
        </w:rPr>
        <w:t>，</w:t>
      </w:r>
      <w:r>
        <w:rPr>
          <w:rFonts w:hint="default" w:ascii="Times New Roman" w:hAnsi="Times New Roman" w:eastAsia="仿宋_GB2312" w:cs="Times New Roman"/>
          <w:color w:val="auto"/>
          <w:sz w:val="30"/>
          <w:szCs w:val="30"/>
          <w:lang w:eastAsia="zh-CN" w:bidi="ar-SA"/>
        </w:rPr>
        <w:t>我</w:t>
      </w:r>
      <w:r>
        <w:rPr>
          <w:rFonts w:hint="eastAsia" w:ascii="Times New Roman" w:hAnsi="Times New Roman" w:eastAsia="仿宋_GB2312" w:cs="Times New Roman"/>
          <w:color w:val="auto"/>
          <w:sz w:val="30"/>
          <w:szCs w:val="30"/>
          <w:lang w:eastAsia="zh-CN" w:bidi="ar-SA"/>
        </w:rPr>
        <w:t>委</w:t>
      </w:r>
      <w:r>
        <w:rPr>
          <w:rFonts w:hint="default" w:ascii="Times New Roman" w:hAnsi="Times New Roman" w:eastAsia="仿宋_GB2312" w:cs="Times New Roman"/>
          <w:sz w:val="30"/>
          <w:szCs w:val="30"/>
          <w:lang w:bidi="ar-SA"/>
        </w:rPr>
        <w:t>对</w:t>
      </w:r>
      <w:r>
        <w:rPr>
          <w:rFonts w:hint="default" w:ascii="仿宋" w:hAnsi="仿宋" w:eastAsia="仿宋" w:cs="仿宋"/>
          <w:sz w:val="30"/>
          <w:szCs w:val="30"/>
        </w:rPr>
        <w:t>202</w:t>
      </w:r>
      <w:r>
        <w:rPr>
          <w:rFonts w:hint="eastAsia" w:ascii="仿宋" w:hAnsi="仿宋" w:eastAsia="仿宋" w:cs="仿宋"/>
          <w:sz w:val="30"/>
          <w:szCs w:val="30"/>
          <w:lang w:val="en-US" w:eastAsia="zh-CN"/>
        </w:rPr>
        <w:t>1</w:t>
      </w:r>
      <w:r>
        <w:rPr>
          <w:rFonts w:hint="default" w:ascii="仿宋" w:hAnsi="仿宋" w:eastAsia="仿宋" w:cs="仿宋"/>
          <w:sz w:val="30"/>
          <w:szCs w:val="30"/>
        </w:rPr>
        <w:t>年度</w:t>
      </w:r>
      <w:r>
        <w:rPr>
          <w:rFonts w:hint="eastAsia" w:ascii="仿宋" w:hAnsi="仿宋" w:eastAsia="仿宋" w:cs="仿宋"/>
          <w:sz w:val="30"/>
          <w:szCs w:val="30"/>
          <w:lang w:val="en-US" w:eastAsia="zh-CN"/>
        </w:rPr>
        <w:t>中心城区“一村一辅警”专项资金</w:t>
      </w:r>
      <w:r>
        <w:rPr>
          <w:rFonts w:hint="default" w:ascii="仿宋" w:hAnsi="仿宋" w:eastAsia="仿宋" w:cs="仿宋"/>
          <w:sz w:val="30"/>
          <w:szCs w:val="30"/>
        </w:rPr>
        <w:t>执行情况进行了绩效自评，现将有关情况报告如下：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ascii="黑体" w:hAnsi="黑体" w:eastAsia="黑体" w:cs="黑体"/>
          <w:sz w:val="30"/>
          <w:szCs w:val="30"/>
          <w:lang w:bidi="ar-SA"/>
        </w:rPr>
      </w:pPr>
      <w:r>
        <w:rPr>
          <w:rFonts w:hint="eastAsia" w:ascii="黑体" w:hAnsi="黑体" w:eastAsia="黑体" w:cs="黑体"/>
          <w:sz w:val="30"/>
          <w:szCs w:val="30"/>
          <w:lang w:bidi="ar-SA"/>
        </w:rPr>
        <w:t>一、绩效目标下达情况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0"/>
        <w:rPr>
          <w:rFonts w:hint="default" w:ascii="Times New Roman" w:hAnsi="Times New Roman" w:eastAsia="仿宋_GB2312" w:cs="Times New Roman"/>
          <w:color w:val="auto"/>
          <w:sz w:val="30"/>
          <w:szCs w:val="30"/>
          <w:lang w:bidi="ar-SA"/>
        </w:rPr>
      </w:pPr>
      <w:r>
        <w:rPr>
          <w:rFonts w:hint="default" w:ascii="Times New Roman" w:hAnsi="Times New Roman" w:eastAsia="仿宋_GB2312" w:cs="Times New Roman"/>
          <w:sz w:val="30"/>
          <w:szCs w:val="30"/>
          <w:lang w:bidi="ar-SA"/>
        </w:rPr>
        <w:t>202</w:t>
      </w:r>
      <w:r>
        <w:rPr>
          <w:rFonts w:hint="eastAsia" w:ascii="Times New Roman" w:hAnsi="Times New Roman" w:eastAsia="仿宋_GB2312" w:cs="Times New Roman"/>
          <w:sz w:val="30"/>
          <w:szCs w:val="30"/>
          <w:lang w:val="en-US" w:eastAsia="zh-CN" w:bidi="ar-SA"/>
        </w:rPr>
        <w:t>1</w:t>
      </w:r>
      <w:r>
        <w:rPr>
          <w:rFonts w:hint="default" w:ascii="Times New Roman" w:hAnsi="Times New Roman" w:eastAsia="仿宋_GB2312" w:cs="Times New Roman"/>
          <w:sz w:val="30"/>
          <w:szCs w:val="30"/>
          <w:lang w:bidi="ar-SA"/>
        </w:rPr>
        <w:t>年，</w:t>
      </w:r>
      <w:r>
        <w:rPr>
          <w:rFonts w:hint="eastAsia" w:ascii="Times New Roman" w:hAnsi="Times New Roman" w:eastAsia="仿宋_GB2312" w:cs="Times New Roman"/>
          <w:sz w:val="30"/>
          <w:szCs w:val="30"/>
          <w:lang w:eastAsia="zh-CN" w:bidi="ar-SA"/>
        </w:rPr>
        <w:t>益阳市财政局下达赫山区中心城区</w:t>
      </w:r>
      <w:r>
        <w:rPr>
          <w:rFonts w:hint="eastAsia" w:ascii="仿宋" w:hAnsi="仿宋" w:eastAsia="仿宋" w:cs="仿宋"/>
          <w:sz w:val="30"/>
          <w:szCs w:val="30"/>
          <w:lang w:val="en-US" w:eastAsia="zh-CN"/>
        </w:rPr>
        <w:t>“一村一辅警”专项资金</w:t>
      </w:r>
      <w:r>
        <w:rPr>
          <w:rFonts w:hint="eastAsia" w:ascii="Times New Roman" w:hAnsi="Times New Roman" w:eastAsia="仿宋_GB2312" w:cs="Times New Roman"/>
          <w:sz w:val="30"/>
          <w:szCs w:val="30"/>
          <w:lang w:val="en-US" w:eastAsia="zh-CN" w:bidi="ar-SA"/>
        </w:rPr>
        <w:t>141.12万元</w:t>
      </w:r>
      <w:r>
        <w:rPr>
          <w:rFonts w:hint="default" w:ascii="Times New Roman" w:hAnsi="Times New Roman" w:eastAsia="仿宋_GB2312" w:cs="Times New Roman"/>
          <w:sz w:val="30"/>
          <w:szCs w:val="30"/>
          <w:lang w:val="en-US" w:eastAsia="zh-CN" w:bidi="ar-SA"/>
        </w:rPr>
        <w:t>，</w:t>
      </w:r>
      <w:r>
        <w:rPr>
          <w:rFonts w:hint="default" w:ascii="Times New Roman" w:hAnsi="Times New Roman" w:eastAsia="仿宋_GB2312" w:cs="Times New Roman"/>
          <w:sz w:val="30"/>
          <w:szCs w:val="30"/>
          <w:lang w:eastAsia="zh-CN" w:bidi="ar-SA"/>
        </w:rPr>
        <w:t>年度总体绩效目标：</w:t>
      </w:r>
      <w:r>
        <w:rPr>
          <w:rFonts w:hint="eastAsia" w:ascii="Times New Roman" w:hAnsi="Times New Roman" w:eastAsia="仿宋_GB2312" w:cs="Times New Roman"/>
          <w:sz w:val="30"/>
          <w:szCs w:val="30"/>
          <w:lang w:eastAsia="zh-CN" w:bidi="ar-SA"/>
        </w:rPr>
        <w:t>保障驻村辅警正常开展工作</w:t>
      </w:r>
      <w:r>
        <w:rPr>
          <w:rFonts w:hint="default" w:ascii="Times New Roman" w:hAnsi="Times New Roman" w:eastAsia="仿宋_GB2312" w:cs="Times New Roman"/>
          <w:color w:val="auto"/>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黑体" w:hAnsi="黑体" w:eastAsia="黑体" w:cs="黑体"/>
          <w:sz w:val="30"/>
          <w:szCs w:val="30"/>
          <w:lang w:bidi="ar-SA"/>
        </w:rPr>
      </w:pPr>
      <w:r>
        <w:rPr>
          <w:rFonts w:hint="default" w:ascii="黑体" w:hAnsi="黑体" w:eastAsia="黑体" w:cs="黑体"/>
          <w:sz w:val="30"/>
          <w:szCs w:val="30"/>
          <w:lang w:bidi="ar-SA"/>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jc w:val="both"/>
        <w:textAlignment w:val="auto"/>
        <w:outlineLvl w:val="0"/>
        <w:rPr>
          <w:rFonts w:hint="default" w:ascii="Times New Roman" w:hAnsi="Times New Roman" w:eastAsia="仿宋_GB2312" w:cs="Times New Roman"/>
          <w:b/>
          <w:bCs/>
          <w:sz w:val="30"/>
          <w:szCs w:val="30"/>
          <w:lang w:bidi="ar-SA"/>
        </w:rPr>
      </w:pPr>
      <w:r>
        <w:rPr>
          <w:rFonts w:hint="default" w:ascii="Times New Roman" w:hAnsi="Times New Roman" w:eastAsia="仿宋_GB2312" w:cs="Times New Roman"/>
          <w:b/>
          <w:bCs/>
          <w:sz w:val="30"/>
          <w:szCs w:val="30"/>
          <w:lang w:bidi="ar-SA"/>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eastAsia" w:ascii="楷体" w:hAnsi="楷体" w:eastAsia="楷体" w:cs="楷体"/>
          <w:sz w:val="30"/>
          <w:szCs w:val="30"/>
          <w:lang w:eastAsia="zh-CN" w:bidi="ar-SA"/>
        </w:rPr>
      </w:pPr>
      <w:r>
        <w:rPr>
          <w:rFonts w:hint="eastAsia" w:ascii="楷体" w:hAnsi="楷体" w:eastAsia="楷体" w:cs="楷体"/>
          <w:sz w:val="30"/>
          <w:szCs w:val="30"/>
          <w:lang w:bidi="ar-SA"/>
        </w:rPr>
        <w:t>1.项目资金</w:t>
      </w:r>
      <w:r>
        <w:rPr>
          <w:rFonts w:hint="eastAsia" w:ascii="楷体" w:hAnsi="楷体" w:eastAsia="楷体" w:cs="楷体"/>
          <w:sz w:val="30"/>
          <w:szCs w:val="30"/>
          <w:lang w:eastAsia="zh-CN" w:bidi="ar-SA"/>
        </w:rPr>
        <w:t>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sz w:val="30"/>
          <w:szCs w:val="30"/>
          <w:lang w:eastAsia="zh-CN" w:bidi="ar-SA"/>
        </w:rPr>
        <w:t>（</w:t>
      </w:r>
      <w:r>
        <w:rPr>
          <w:rFonts w:hint="default" w:ascii="Times New Roman" w:hAnsi="Times New Roman" w:eastAsia="仿宋_GB2312" w:cs="Times New Roman"/>
          <w:sz w:val="30"/>
          <w:szCs w:val="30"/>
          <w:lang w:val="en-US" w:eastAsia="zh-CN" w:bidi="ar-SA"/>
        </w:rPr>
        <w:t>1</w:t>
      </w:r>
      <w:r>
        <w:rPr>
          <w:rFonts w:hint="default" w:ascii="Times New Roman" w:hAnsi="Times New Roman" w:eastAsia="仿宋_GB2312" w:cs="Times New Roman"/>
          <w:sz w:val="30"/>
          <w:szCs w:val="30"/>
          <w:lang w:eastAsia="zh-CN" w:bidi="ar-SA"/>
        </w:rPr>
        <w:t>）项目资金</w:t>
      </w:r>
      <w:r>
        <w:rPr>
          <w:rFonts w:hint="default" w:ascii="Times New Roman" w:hAnsi="Times New Roman" w:eastAsia="仿宋_GB2312" w:cs="Times New Roman"/>
          <w:sz w:val="30"/>
          <w:szCs w:val="30"/>
          <w:lang w:bidi="ar-SA"/>
        </w:rPr>
        <w:t>到位情况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Times New Roman" w:hAnsi="Times New Roman" w:eastAsia="仿宋_GB2312" w:cs="Times New Roman"/>
          <w:color w:val="000000" w:themeColor="text1"/>
          <w:sz w:val="30"/>
          <w:szCs w:val="30"/>
          <w:lang w:bidi="ar-SA"/>
          <w14:textFill>
            <w14:solidFill>
              <w14:schemeClr w14:val="tx1"/>
            </w14:solidFill>
          </w14:textFill>
        </w:rPr>
      </w:pPr>
      <w:r>
        <w:rPr>
          <w:rFonts w:hint="default" w:ascii="Times New Roman" w:hAnsi="Times New Roman" w:eastAsia="仿宋_GB2312" w:cs="Times New Roman"/>
          <w:sz w:val="30"/>
          <w:szCs w:val="30"/>
          <w:lang w:bidi="ar-SA"/>
        </w:rPr>
        <w:t>202</w:t>
      </w:r>
      <w:r>
        <w:rPr>
          <w:rFonts w:hint="eastAsia" w:ascii="Times New Roman" w:hAnsi="Times New Roman" w:eastAsia="仿宋_GB2312" w:cs="Times New Roman"/>
          <w:sz w:val="30"/>
          <w:szCs w:val="30"/>
          <w:lang w:val="en-US" w:eastAsia="zh-CN" w:bidi="ar-SA"/>
        </w:rPr>
        <w:t>1</w:t>
      </w:r>
      <w:r>
        <w:rPr>
          <w:rFonts w:hint="default" w:ascii="Times New Roman" w:hAnsi="Times New Roman" w:eastAsia="仿宋_GB2312" w:cs="Times New Roman"/>
          <w:sz w:val="30"/>
          <w:szCs w:val="30"/>
          <w:lang w:bidi="ar-SA"/>
        </w:rPr>
        <w:t>年，</w:t>
      </w:r>
      <w:r>
        <w:rPr>
          <w:rFonts w:hint="eastAsia" w:ascii="Times New Roman" w:hAnsi="Times New Roman" w:eastAsia="仿宋_GB2312" w:cs="Times New Roman"/>
          <w:sz w:val="30"/>
          <w:szCs w:val="30"/>
          <w:lang w:eastAsia="zh-CN" w:bidi="ar-SA"/>
        </w:rPr>
        <w:t>赫山区中心城区</w:t>
      </w:r>
      <w:r>
        <w:rPr>
          <w:rFonts w:hint="eastAsia" w:ascii="仿宋" w:hAnsi="仿宋" w:eastAsia="仿宋" w:cs="仿宋"/>
          <w:sz w:val="30"/>
          <w:szCs w:val="30"/>
          <w:lang w:val="en-US" w:eastAsia="zh-CN"/>
        </w:rPr>
        <w:t>“一村一辅警”专项资金应到位</w:t>
      </w:r>
      <w:r>
        <w:rPr>
          <w:rFonts w:hint="eastAsia" w:ascii="Times New Roman" w:hAnsi="Times New Roman" w:eastAsia="仿宋_GB2312" w:cs="Times New Roman"/>
          <w:sz w:val="30"/>
          <w:szCs w:val="30"/>
          <w:lang w:val="en-US" w:eastAsia="zh-CN" w:bidi="ar-SA"/>
        </w:rPr>
        <w:t>141.12万元</w:t>
      </w:r>
      <w:r>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t>，</w:t>
      </w:r>
      <w:r>
        <w:rPr>
          <w:rFonts w:hint="default" w:ascii="Times New Roman" w:hAnsi="Times New Roman" w:eastAsia="仿宋_GB2312" w:cs="Times New Roman"/>
          <w:color w:val="000000" w:themeColor="text1"/>
          <w:sz w:val="30"/>
          <w:szCs w:val="30"/>
          <w:lang w:bidi="ar-SA"/>
          <w14:textFill>
            <w14:solidFill>
              <w14:schemeClr w14:val="tx1"/>
            </w14:solidFill>
          </w14:textFill>
        </w:rPr>
        <w:t>实际到位</w:t>
      </w:r>
      <w:r>
        <w:rPr>
          <w:rFonts w:hint="eastAsia" w:ascii="Times New Roman" w:hAnsi="Times New Roman" w:eastAsia="仿宋_GB2312" w:cs="Times New Roman"/>
          <w:color w:val="000000" w:themeColor="text1"/>
          <w:sz w:val="30"/>
          <w:szCs w:val="30"/>
          <w:lang w:val="en-US" w:eastAsia="zh-CN" w:bidi="ar-SA"/>
          <w14:textFill>
            <w14:solidFill>
              <w14:schemeClr w14:val="tx1"/>
            </w14:solidFill>
          </w14:textFill>
        </w:rPr>
        <w:t>141.12</w:t>
      </w:r>
      <w:r>
        <w:rPr>
          <w:rFonts w:hint="default" w:ascii="Times New Roman" w:hAnsi="Times New Roman" w:eastAsia="仿宋_GB2312" w:cs="Times New Roman"/>
          <w:color w:val="000000" w:themeColor="text1"/>
          <w:sz w:val="30"/>
          <w:szCs w:val="30"/>
          <w:lang w:bidi="ar-SA"/>
          <w14:textFill>
            <w14:solidFill>
              <w14:schemeClr w14:val="tx1"/>
            </w14:solidFill>
          </w14:textFill>
        </w:rPr>
        <w:t>万元，</w:t>
      </w:r>
      <w:r>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t>资金</w:t>
      </w:r>
      <w:r>
        <w:rPr>
          <w:rFonts w:hint="default" w:ascii="Times New Roman" w:hAnsi="Times New Roman" w:eastAsia="仿宋_GB2312" w:cs="Times New Roman"/>
          <w:color w:val="000000" w:themeColor="text1"/>
          <w:sz w:val="30"/>
          <w:szCs w:val="30"/>
          <w:lang w:bidi="ar-SA"/>
          <w14:textFill>
            <w14:solidFill>
              <w14:schemeClr w14:val="tx1"/>
            </w14:solidFill>
          </w14:textFill>
        </w:rPr>
        <w:t>到位率100%。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sz w:val="30"/>
          <w:szCs w:val="30"/>
          <w:lang w:eastAsia="zh-CN" w:bidi="ar-SA"/>
        </w:rPr>
        <w:t>（</w:t>
      </w:r>
      <w:r>
        <w:rPr>
          <w:rFonts w:hint="default" w:ascii="Times New Roman" w:hAnsi="Times New Roman" w:eastAsia="仿宋_GB2312" w:cs="Times New Roman"/>
          <w:sz w:val="30"/>
          <w:szCs w:val="30"/>
          <w:lang w:val="en-US" w:eastAsia="zh-CN" w:bidi="ar-SA"/>
        </w:rPr>
        <w:t>2</w:t>
      </w:r>
      <w:r>
        <w:rPr>
          <w:rFonts w:hint="default" w:ascii="Times New Roman" w:hAnsi="Times New Roman" w:eastAsia="仿宋_GB2312" w:cs="Times New Roman"/>
          <w:sz w:val="30"/>
          <w:szCs w:val="30"/>
          <w:lang w:eastAsia="zh-CN" w:bidi="ar-SA"/>
        </w:rPr>
        <w:t>）</w:t>
      </w:r>
      <w:r>
        <w:rPr>
          <w:rFonts w:hint="default" w:ascii="Times New Roman" w:hAnsi="Times New Roman" w:eastAsia="仿宋_GB2312" w:cs="Times New Roman"/>
          <w:sz w:val="30"/>
          <w:szCs w:val="30"/>
          <w:lang w:bidi="ar-SA"/>
        </w:rPr>
        <w:t>项目资金执行情况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Times New Roman" w:hAnsi="Times New Roman" w:eastAsia="仿宋_GB2312" w:cs="Times New Roman"/>
          <w:color w:val="000000" w:themeColor="text1"/>
          <w:sz w:val="30"/>
          <w:szCs w:val="30"/>
          <w:lang w:bidi="ar-SA"/>
          <w14:textFill>
            <w14:solidFill>
              <w14:schemeClr w14:val="tx1"/>
            </w14:solidFill>
          </w14:textFill>
        </w:rPr>
      </w:pPr>
      <w:r>
        <w:rPr>
          <w:rFonts w:hint="default" w:ascii="Times New Roman" w:hAnsi="Times New Roman" w:eastAsia="仿宋_GB2312" w:cs="Times New Roman"/>
          <w:sz w:val="30"/>
          <w:szCs w:val="30"/>
          <w:lang w:bidi="ar-SA"/>
        </w:rPr>
        <w:t>202</w:t>
      </w:r>
      <w:r>
        <w:rPr>
          <w:rFonts w:hint="eastAsia" w:ascii="Times New Roman" w:hAnsi="Times New Roman" w:eastAsia="仿宋_GB2312" w:cs="Times New Roman"/>
          <w:sz w:val="30"/>
          <w:szCs w:val="30"/>
          <w:lang w:val="en-US" w:eastAsia="zh-CN" w:bidi="ar-SA"/>
        </w:rPr>
        <w:t>1</w:t>
      </w:r>
      <w:r>
        <w:rPr>
          <w:rFonts w:hint="default" w:ascii="Times New Roman" w:hAnsi="Times New Roman" w:eastAsia="仿宋_GB2312" w:cs="Times New Roman"/>
          <w:sz w:val="30"/>
          <w:szCs w:val="30"/>
          <w:lang w:bidi="ar-SA"/>
        </w:rPr>
        <w:t>年，</w:t>
      </w:r>
      <w:r>
        <w:rPr>
          <w:rFonts w:hint="eastAsia" w:ascii="Times New Roman" w:hAnsi="Times New Roman" w:eastAsia="仿宋_GB2312" w:cs="Times New Roman"/>
          <w:sz w:val="30"/>
          <w:szCs w:val="30"/>
          <w:lang w:eastAsia="zh-CN" w:bidi="ar-SA"/>
        </w:rPr>
        <w:t>赫山区中心城区</w:t>
      </w:r>
      <w:r>
        <w:rPr>
          <w:rFonts w:hint="eastAsia" w:ascii="仿宋" w:hAnsi="仿宋" w:eastAsia="仿宋" w:cs="仿宋"/>
          <w:sz w:val="30"/>
          <w:szCs w:val="30"/>
          <w:lang w:val="en-US" w:eastAsia="zh-CN"/>
        </w:rPr>
        <w:t>“一村一辅警”专项资金到位</w:t>
      </w:r>
      <w:r>
        <w:rPr>
          <w:rFonts w:hint="eastAsia" w:ascii="Times New Roman" w:hAnsi="Times New Roman" w:eastAsia="仿宋_GB2312" w:cs="Times New Roman"/>
          <w:sz w:val="30"/>
          <w:szCs w:val="30"/>
          <w:lang w:val="en-US" w:eastAsia="zh-CN" w:bidi="ar-SA"/>
        </w:rPr>
        <w:t>141.12万元</w:t>
      </w:r>
      <w:r>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t>，</w:t>
      </w:r>
      <w:r>
        <w:rPr>
          <w:rFonts w:hint="default" w:ascii="Times New Roman" w:hAnsi="Times New Roman" w:eastAsia="仿宋_GB2312" w:cs="Times New Roman"/>
          <w:sz w:val="30"/>
          <w:szCs w:val="30"/>
          <w:lang w:eastAsia="zh-CN" w:bidi="ar-SA"/>
        </w:rPr>
        <w:t>截止</w:t>
      </w:r>
      <w:r>
        <w:rPr>
          <w:rFonts w:hint="default" w:ascii="Times New Roman" w:hAnsi="Times New Roman" w:eastAsia="仿宋_GB2312" w:cs="Times New Roman"/>
          <w:sz w:val="30"/>
          <w:szCs w:val="30"/>
          <w:lang w:val="en-US" w:eastAsia="zh-CN" w:bidi="ar-SA"/>
        </w:rPr>
        <w:t>2022年12月31日，</w:t>
      </w:r>
      <w:r>
        <w:rPr>
          <w:rFonts w:hint="eastAsia" w:ascii="Times New Roman" w:hAnsi="Times New Roman" w:eastAsia="仿宋_GB2312" w:cs="Times New Roman"/>
          <w:sz w:val="30"/>
          <w:szCs w:val="30"/>
          <w:lang w:val="en-US" w:eastAsia="zh-CN" w:bidi="ar-SA"/>
        </w:rPr>
        <w:t>本委</w:t>
      </w:r>
      <w:r>
        <w:rPr>
          <w:rFonts w:hint="default" w:ascii="Times New Roman" w:hAnsi="Times New Roman" w:eastAsia="仿宋_GB2312" w:cs="Times New Roman"/>
          <w:sz w:val="30"/>
          <w:szCs w:val="30"/>
          <w:lang w:bidi="ar-SA"/>
        </w:rPr>
        <w:t>全年执</w:t>
      </w:r>
      <w:r>
        <w:rPr>
          <w:rFonts w:hint="default" w:ascii="Times New Roman" w:hAnsi="Times New Roman" w:eastAsia="仿宋_GB2312" w:cs="Times New Roman"/>
          <w:sz w:val="30"/>
          <w:szCs w:val="30"/>
          <w:lang w:eastAsia="zh-CN" w:bidi="ar-SA"/>
        </w:rPr>
        <w:t>行</w:t>
      </w:r>
      <w:r>
        <w:rPr>
          <w:rFonts w:hint="eastAsia" w:ascii="Times New Roman" w:hAnsi="Times New Roman" w:eastAsia="仿宋_GB2312" w:cs="Times New Roman"/>
          <w:sz w:val="30"/>
          <w:szCs w:val="30"/>
          <w:lang w:val="en-US" w:eastAsia="zh-CN" w:bidi="ar-SA"/>
        </w:rPr>
        <w:t>141.12</w:t>
      </w:r>
      <w:r>
        <w:rPr>
          <w:rFonts w:hint="default" w:ascii="Times New Roman" w:hAnsi="Times New Roman" w:eastAsia="仿宋_GB2312" w:cs="Times New Roman"/>
          <w:color w:val="000000" w:themeColor="text1"/>
          <w:sz w:val="30"/>
          <w:szCs w:val="30"/>
          <w:lang w:bidi="ar-SA"/>
          <w14:textFill>
            <w14:solidFill>
              <w14:schemeClr w14:val="tx1"/>
            </w14:solidFill>
          </w14:textFill>
        </w:rPr>
        <w:t>万元，执行率</w:t>
      </w:r>
      <w:r>
        <w:rPr>
          <w:rFonts w:hint="eastAsia" w:ascii="Times New Roman" w:hAnsi="Times New Roman" w:eastAsia="仿宋_GB2312" w:cs="Times New Roman"/>
          <w:color w:val="000000" w:themeColor="text1"/>
          <w:sz w:val="30"/>
          <w:szCs w:val="30"/>
          <w:lang w:val="en-US" w:eastAsia="zh-CN" w:bidi="ar-SA"/>
          <w14:textFill>
            <w14:solidFill>
              <w14:schemeClr w14:val="tx1"/>
            </w14:solidFill>
          </w14:textFill>
        </w:rPr>
        <w:t>10</w:t>
      </w:r>
      <w:r>
        <w:rPr>
          <w:rFonts w:hint="default" w:ascii="Times New Roman" w:hAnsi="Times New Roman" w:eastAsia="仿宋_GB2312" w:cs="Times New Roman"/>
          <w:color w:val="000000" w:themeColor="text1"/>
          <w:sz w:val="30"/>
          <w:szCs w:val="30"/>
          <w:lang w:val="en-US" w:eastAsia="zh-CN" w:bidi="ar-SA"/>
          <w14:textFill>
            <w14:solidFill>
              <w14:schemeClr w14:val="tx1"/>
            </w14:solidFill>
          </w14:textFill>
        </w:rPr>
        <w:t>0</w:t>
      </w:r>
      <w:r>
        <w:rPr>
          <w:rFonts w:hint="default" w:ascii="Times New Roman" w:hAnsi="Times New Roman" w:eastAsia="仿宋_GB2312" w:cs="Times New Roman"/>
          <w:color w:val="000000" w:themeColor="text1"/>
          <w:sz w:val="30"/>
          <w:szCs w:val="30"/>
          <w:lang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楷体" w:hAnsi="楷体" w:eastAsia="楷体" w:cs="楷体"/>
          <w:sz w:val="30"/>
          <w:szCs w:val="30"/>
          <w:lang w:bidi="ar-SA"/>
        </w:rPr>
      </w:pPr>
      <w:r>
        <w:rPr>
          <w:rFonts w:hint="default" w:ascii="楷体" w:hAnsi="楷体" w:eastAsia="楷体" w:cs="楷体"/>
          <w:sz w:val="30"/>
          <w:szCs w:val="30"/>
          <w:lang w:val="en-US" w:eastAsia="zh-CN" w:bidi="ar-SA"/>
        </w:rPr>
        <w:t>2</w:t>
      </w:r>
      <w:r>
        <w:rPr>
          <w:rFonts w:hint="default" w:ascii="楷体" w:hAnsi="楷体" w:eastAsia="楷体" w:cs="楷体"/>
          <w:sz w:val="30"/>
          <w:szCs w:val="30"/>
          <w:lang w:bidi="ar-SA"/>
        </w:rPr>
        <w:t>.项目资金管理情况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sz w:val="30"/>
          <w:szCs w:val="30"/>
          <w:lang w:bidi="ar-SA"/>
        </w:rPr>
      </w:pPr>
      <w:r>
        <w:rPr>
          <w:rFonts w:hint="eastAsia" w:ascii="Times New Roman" w:hAnsi="Times New Roman" w:eastAsia="仿宋_GB2312" w:cs="Times New Roman"/>
          <w:sz w:val="30"/>
          <w:szCs w:val="30"/>
          <w:lang w:eastAsia="zh-CN" w:bidi="ar-SA"/>
        </w:rPr>
        <w:t>本委</w:t>
      </w:r>
      <w:r>
        <w:rPr>
          <w:rFonts w:hint="default" w:ascii="Times New Roman" w:hAnsi="Times New Roman" w:eastAsia="仿宋_GB2312" w:cs="Times New Roman"/>
          <w:sz w:val="30"/>
          <w:szCs w:val="30"/>
          <w:lang w:bidi="ar-SA"/>
        </w:rPr>
        <w:t>历来高度重视</w:t>
      </w:r>
      <w:r>
        <w:rPr>
          <w:rFonts w:hint="default" w:ascii="Times New Roman" w:hAnsi="Times New Roman" w:eastAsia="仿宋_GB2312" w:cs="Times New Roman"/>
          <w:sz w:val="30"/>
          <w:szCs w:val="30"/>
          <w:lang w:eastAsia="zh-CN" w:bidi="ar-SA"/>
        </w:rPr>
        <w:t>项目</w:t>
      </w:r>
      <w:r>
        <w:rPr>
          <w:rFonts w:hint="default" w:ascii="Times New Roman" w:hAnsi="Times New Roman" w:eastAsia="仿宋_GB2312" w:cs="Times New Roman"/>
          <w:sz w:val="30"/>
          <w:szCs w:val="30"/>
          <w:lang w:bidi="ar-SA"/>
        </w:rPr>
        <w:t>资金管理，</w:t>
      </w:r>
      <w:r>
        <w:rPr>
          <w:rFonts w:hint="default" w:ascii="Times New Roman" w:hAnsi="Times New Roman" w:eastAsia="仿宋_GB2312" w:cs="Times New Roman"/>
          <w:sz w:val="30"/>
          <w:szCs w:val="30"/>
          <w:lang w:eastAsia="zh-CN" w:bidi="ar-SA"/>
        </w:rPr>
        <w:t>均按照</w:t>
      </w:r>
      <w:r>
        <w:rPr>
          <w:rFonts w:hint="default" w:ascii="Times New Roman" w:hAnsi="Times New Roman" w:eastAsia="仿宋_GB2312" w:cs="Times New Roman"/>
          <w:sz w:val="30"/>
          <w:szCs w:val="30"/>
          <w:lang w:bidi="ar-SA"/>
        </w:rPr>
        <w:t>要求严格资金管理和使用。在资金使用过程中，</w:t>
      </w:r>
      <w:r>
        <w:rPr>
          <w:rFonts w:hint="eastAsia" w:ascii="Times New Roman" w:hAnsi="Times New Roman" w:eastAsia="仿宋_GB2312" w:cs="Times New Roman"/>
          <w:sz w:val="30"/>
          <w:szCs w:val="30"/>
          <w:lang w:eastAsia="zh-CN" w:bidi="ar-SA"/>
        </w:rPr>
        <w:t>本委</w:t>
      </w:r>
      <w:r>
        <w:rPr>
          <w:rFonts w:hint="default" w:ascii="Times New Roman" w:hAnsi="Times New Roman" w:eastAsia="仿宋_GB2312" w:cs="Times New Roman"/>
          <w:sz w:val="30"/>
          <w:szCs w:val="30"/>
          <w:lang w:bidi="ar-SA"/>
        </w:rPr>
        <w:t>注重实效、强化管理，不存在截留、挤占、挪用、虚列支出等情况。</w:t>
      </w:r>
      <w:r>
        <w:rPr>
          <w:rFonts w:hint="eastAsia" w:ascii="仿宋" w:hAnsi="仿宋" w:eastAsia="仿宋" w:cs="仿宋"/>
          <w:sz w:val="30"/>
          <w:szCs w:val="30"/>
          <w:lang w:val="en-US" w:eastAsia="zh-CN"/>
        </w:rPr>
        <w:t>“一村一辅警”</w:t>
      </w:r>
      <w:r>
        <w:rPr>
          <w:rFonts w:hint="default" w:ascii="Times New Roman" w:hAnsi="Times New Roman" w:eastAsia="仿宋_GB2312" w:cs="Times New Roman"/>
          <w:sz w:val="30"/>
          <w:szCs w:val="30"/>
          <w:lang w:eastAsia="zh-CN" w:bidi="ar-SA"/>
        </w:rPr>
        <w:t>项目</w:t>
      </w:r>
      <w:r>
        <w:rPr>
          <w:rFonts w:hint="eastAsia" w:ascii="Times New Roman" w:hAnsi="Times New Roman" w:eastAsia="仿宋_GB2312" w:cs="Times New Roman"/>
          <w:sz w:val="30"/>
          <w:szCs w:val="30"/>
          <w:lang w:eastAsia="zh-CN" w:bidi="ar-SA"/>
        </w:rPr>
        <w:t>款按</w:t>
      </w:r>
      <w:r>
        <w:rPr>
          <w:rFonts w:hint="eastAsia" w:ascii="Times New Roman" w:hAnsi="Times New Roman" w:eastAsia="仿宋_GB2312" w:cs="Times New Roman"/>
          <w:sz w:val="30"/>
          <w:szCs w:val="30"/>
          <w:lang w:val="en-US" w:eastAsia="zh-CN" w:bidi="ar-SA"/>
        </w:rPr>
        <w:t>147个行政村下拨至</w:t>
      </w:r>
      <w:r>
        <w:rPr>
          <w:rFonts w:hint="default" w:ascii="Times New Roman" w:hAnsi="Times New Roman" w:eastAsia="仿宋_GB2312" w:cs="Times New Roman"/>
          <w:sz w:val="30"/>
          <w:szCs w:val="30"/>
          <w:lang w:eastAsia="zh-CN" w:bidi="ar-SA"/>
        </w:rPr>
        <w:t>由各乡镇</w:t>
      </w:r>
      <w:r>
        <w:rPr>
          <w:rFonts w:hint="eastAsia" w:ascii="Times New Roman" w:hAnsi="Times New Roman" w:eastAsia="仿宋_GB2312" w:cs="Times New Roman"/>
          <w:sz w:val="30"/>
          <w:szCs w:val="30"/>
          <w:lang w:eastAsia="zh-CN" w:bidi="ar-SA"/>
        </w:rPr>
        <w:t>（街道）</w:t>
      </w:r>
      <w:r>
        <w:rPr>
          <w:rFonts w:hint="default" w:ascii="Times New Roman" w:hAnsi="Times New Roman" w:eastAsia="仿宋_GB2312" w:cs="Times New Roman"/>
          <w:sz w:val="30"/>
          <w:szCs w:val="30"/>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jc w:val="both"/>
        <w:textAlignment w:val="auto"/>
        <w:outlineLvl w:val="0"/>
        <w:rPr>
          <w:rFonts w:hint="default" w:ascii="Times New Roman" w:hAnsi="Times New Roman" w:eastAsia="仿宋_GB2312" w:cs="Times New Roman"/>
          <w:b/>
          <w:bCs/>
          <w:sz w:val="30"/>
          <w:szCs w:val="30"/>
          <w:lang w:bidi="ar-SA"/>
        </w:rPr>
      </w:pPr>
      <w:r>
        <w:rPr>
          <w:rFonts w:hint="default" w:ascii="Times New Roman" w:hAnsi="Times New Roman" w:eastAsia="仿宋_GB2312" w:cs="Times New Roman"/>
          <w:b/>
          <w:bCs/>
          <w:sz w:val="30"/>
          <w:szCs w:val="30"/>
          <w:lang w:bidi="ar-SA"/>
        </w:rPr>
        <w:t>（二）</w:t>
      </w:r>
      <w:r>
        <w:rPr>
          <w:rFonts w:hint="default" w:ascii="Times New Roman" w:hAnsi="Times New Roman" w:eastAsia="仿宋_GB2312" w:cs="Times New Roman"/>
          <w:b/>
          <w:bCs/>
          <w:sz w:val="30"/>
          <w:szCs w:val="30"/>
          <w:lang w:eastAsia="zh-CN" w:bidi="ar-SA"/>
        </w:rPr>
        <w:t>总体</w:t>
      </w:r>
      <w:r>
        <w:rPr>
          <w:rFonts w:hint="default" w:ascii="Times New Roman" w:hAnsi="Times New Roman" w:eastAsia="仿宋_GB2312" w:cs="Times New Roman"/>
          <w:b/>
          <w:bCs/>
          <w:sz w:val="30"/>
          <w:szCs w:val="30"/>
          <w:lang w:bidi="ar-SA"/>
        </w:rPr>
        <w:t>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0"/>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年，</w:t>
      </w:r>
      <w:r>
        <w:rPr>
          <w:rFonts w:hint="eastAsia" w:ascii="Times New Roman" w:hAnsi="Times New Roman" w:eastAsia="仿宋_GB2312" w:cs="Times New Roman"/>
          <w:sz w:val="30"/>
          <w:szCs w:val="30"/>
          <w:lang w:eastAsia="zh-CN"/>
        </w:rPr>
        <w:t>本委</w:t>
      </w:r>
      <w:r>
        <w:rPr>
          <w:rFonts w:hint="default" w:ascii="Times New Roman" w:hAnsi="Times New Roman" w:eastAsia="仿宋_GB2312" w:cs="Times New Roman"/>
          <w:sz w:val="30"/>
          <w:szCs w:val="30"/>
        </w:rPr>
        <w:t>按照</w:t>
      </w:r>
      <w:r>
        <w:rPr>
          <w:rFonts w:hint="default" w:ascii="Times New Roman" w:hAnsi="Times New Roman" w:eastAsia="仿宋_GB2312" w:cs="Times New Roman"/>
          <w:sz w:val="30"/>
          <w:szCs w:val="30"/>
          <w:lang w:eastAsia="zh-CN"/>
        </w:rPr>
        <w:t>上级</w:t>
      </w:r>
      <w:r>
        <w:rPr>
          <w:rFonts w:hint="default" w:ascii="Times New Roman" w:hAnsi="Times New Roman" w:eastAsia="仿宋_GB2312" w:cs="Times New Roman"/>
          <w:sz w:val="30"/>
          <w:szCs w:val="30"/>
        </w:rPr>
        <w:t>批复下达的绩效目标，认真组织</w:t>
      </w:r>
      <w:r>
        <w:rPr>
          <w:rFonts w:hint="default"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rPr>
        <w:t>实施，加快项目推进进度，抓好项目实施质量，加强项目实施监督管理，</w:t>
      </w:r>
      <w:r>
        <w:rPr>
          <w:rFonts w:hint="eastAsia" w:ascii="Times New Roman" w:hAnsi="Times New Roman" w:eastAsia="仿宋_GB2312" w:cs="Times New Roman"/>
          <w:sz w:val="30"/>
          <w:szCs w:val="30"/>
          <w:lang w:eastAsia="zh-CN"/>
        </w:rPr>
        <w:t>保障驻村辅警正常开展工作</w:t>
      </w:r>
      <w:r>
        <w:rPr>
          <w:rFonts w:hint="default"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jc w:val="both"/>
        <w:textAlignment w:val="auto"/>
        <w:outlineLvl w:val="0"/>
        <w:rPr>
          <w:rFonts w:hint="default" w:ascii="Times New Roman" w:hAnsi="Times New Roman" w:eastAsia="仿宋_GB2312" w:cs="Times New Roman"/>
          <w:b/>
          <w:bCs/>
          <w:sz w:val="30"/>
          <w:szCs w:val="30"/>
          <w:lang w:bidi="ar-SA"/>
        </w:rPr>
      </w:pPr>
      <w:r>
        <w:rPr>
          <w:rFonts w:hint="default" w:ascii="Times New Roman" w:hAnsi="Times New Roman" w:eastAsia="仿宋_GB2312" w:cs="Times New Roman"/>
          <w:b/>
          <w:bCs/>
          <w:sz w:val="30"/>
          <w:szCs w:val="30"/>
          <w:lang w:bidi="ar-SA"/>
        </w:rPr>
        <w:t>（三）绩效目标完成情况分析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楷体" w:hAnsi="楷体" w:eastAsia="楷体" w:cs="楷体"/>
          <w:sz w:val="30"/>
          <w:szCs w:val="30"/>
          <w:lang w:bidi="ar-SA"/>
        </w:rPr>
      </w:pPr>
      <w:r>
        <w:rPr>
          <w:rFonts w:hint="default" w:ascii="楷体" w:hAnsi="楷体" w:eastAsia="楷体" w:cs="楷体"/>
          <w:sz w:val="30"/>
          <w:szCs w:val="30"/>
          <w:lang w:bidi="ar-SA"/>
        </w:rPr>
        <w:t>1.产出指标完成情况分析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sz w:val="30"/>
          <w:szCs w:val="30"/>
          <w:lang w:bidi="ar-SA"/>
        </w:rPr>
        <w:t>（1）数量指标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sz w:val="30"/>
          <w:szCs w:val="30"/>
          <w:lang w:bidi="ar-SA"/>
        </w:rPr>
        <w:t>202</w:t>
      </w:r>
      <w:r>
        <w:rPr>
          <w:rFonts w:hint="eastAsia" w:ascii="Times New Roman" w:hAnsi="Times New Roman" w:eastAsia="仿宋_GB2312" w:cs="Times New Roman"/>
          <w:sz w:val="30"/>
          <w:szCs w:val="30"/>
          <w:lang w:val="en-US" w:eastAsia="zh-CN" w:bidi="ar-SA"/>
        </w:rPr>
        <w:t>1</w:t>
      </w:r>
      <w:r>
        <w:rPr>
          <w:rFonts w:hint="default" w:ascii="Times New Roman" w:hAnsi="Times New Roman" w:eastAsia="仿宋_GB2312" w:cs="Times New Roman"/>
          <w:sz w:val="30"/>
          <w:szCs w:val="30"/>
          <w:lang w:bidi="ar-SA"/>
        </w:rPr>
        <w:t>年，</w:t>
      </w:r>
      <w:r>
        <w:rPr>
          <w:rFonts w:hint="eastAsia" w:ascii="Times New Roman" w:hAnsi="Times New Roman" w:eastAsia="仿宋_GB2312" w:cs="Times New Roman"/>
          <w:sz w:val="30"/>
          <w:szCs w:val="30"/>
          <w:lang w:eastAsia="zh-CN" w:bidi="ar-SA"/>
        </w:rPr>
        <w:t>赫山区</w:t>
      </w:r>
      <w:r>
        <w:rPr>
          <w:rFonts w:hint="eastAsia" w:ascii="Times New Roman" w:hAnsi="Times New Roman" w:eastAsia="仿宋_GB2312" w:cs="Times New Roman"/>
          <w:sz w:val="30"/>
          <w:szCs w:val="30"/>
          <w:lang w:val="en-US" w:eastAsia="zh-CN" w:bidi="ar-SA"/>
        </w:rPr>
        <w:t>147个行政村</w:t>
      </w:r>
      <w:r>
        <w:rPr>
          <w:rFonts w:hint="default" w:ascii="Times New Roman" w:hAnsi="Times New Roman" w:eastAsia="仿宋_GB2312" w:cs="Times New Roman"/>
          <w:color w:val="000000" w:themeColor="text1"/>
          <w:sz w:val="30"/>
          <w:szCs w:val="30"/>
          <w:lang w:bidi="ar-SA"/>
          <w14:textFill>
            <w14:solidFill>
              <w14:schemeClr w14:val="tx1"/>
            </w14:solidFill>
          </w14:textFill>
        </w:rPr>
        <w:t>，</w:t>
      </w:r>
      <w:r>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t>按</w:t>
      </w:r>
      <w:r>
        <w:rPr>
          <w:rFonts w:hint="eastAsia" w:ascii="Times New Roman" w:hAnsi="Times New Roman" w:eastAsia="仿宋_GB2312" w:cs="Times New Roman"/>
          <w:color w:val="000000" w:themeColor="text1"/>
          <w:sz w:val="30"/>
          <w:szCs w:val="30"/>
          <w:lang w:val="en-US" w:eastAsia="zh-CN" w:bidi="ar-SA"/>
          <w14:textFill>
            <w14:solidFill>
              <w14:schemeClr w14:val="tx1"/>
            </w14:solidFill>
          </w14:textFill>
        </w:rPr>
        <w:t>9600元/行政村完成资金拨付</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sz w:val="30"/>
          <w:szCs w:val="30"/>
          <w:lang w:bidi="ar-SA"/>
        </w:rPr>
        <w:t>（2）质量指标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auto"/>
          <w:sz w:val="30"/>
          <w:szCs w:val="30"/>
          <w:lang w:eastAsia="zh-CN" w:bidi="ar-SA"/>
        </w:rPr>
      </w:pPr>
      <w:r>
        <w:rPr>
          <w:rFonts w:hint="eastAsia" w:ascii="Times New Roman" w:hAnsi="Times New Roman" w:eastAsia="仿宋_GB2312" w:cs="Times New Roman"/>
          <w:color w:val="auto"/>
          <w:sz w:val="30"/>
          <w:szCs w:val="30"/>
          <w:lang w:eastAsia="zh-CN" w:bidi="ar-SA"/>
        </w:rPr>
        <w:t>资金拨付率</w:t>
      </w:r>
      <w:r>
        <w:rPr>
          <w:rFonts w:hint="eastAsia" w:ascii="Times New Roman" w:hAnsi="Times New Roman" w:eastAsia="仿宋_GB2312" w:cs="Times New Roman"/>
          <w:color w:val="auto"/>
          <w:sz w:val="30"/>
          <w:szCs w:val="30"/>
          <w:lang w:val="en-US" w:eastAsia="zh-CN" w:bidi="ar-SA"/>
        </w:rPr>
        <w:t>100%</w:t>
      </w:r>
      <w:r>
        <w:rPr>
          <w:rFonts w:hint="default" w:ascii="Times New Roman" w:hAnsi="Times New Roman" w:eastAsia="仿宋_GB2312" w:cs="Times New Roman"/>
          <w:color w:val="auto"/>
          <w:sz w:val="30"/>
          <w:szCs w:val="30"/>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sz w:val="30"/>
          <w:szCs w:val="30"/>
          <w:lang w:bidi="ar-SA"/>
        </w:rPr>
        <w:t>（3）时效指标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auto"/>
          <w:sz w:val="30"/>
          <w:szCs w:val="30"/>
          <w:lang w:bidi="ar-SA"/>
        </w:rPr>
      </w:pPr>
      <w:r>
        <w:rPr>
          <w:rFonts w:hint="default" w:ascii="Times New Roman" w:hAnsi="Times New Roman" w:eastAsia="仿宋_GB2312" w:cs="Times New Roman"/>
          <w:sz w:val="30"/>
          <w:szCs w:val="30"/>
          <w:lang w:eastAsia="zh-CN" w:bidi="ar-SA"/>
        </w:rPr>
        <w:t>全区</w:t>
      </w:r>
      <w:r>
        <w:rPr>
          <w:rFonts w:hint="eastAsia" w:ascii="Times New Roman" w:hAnsi="Times New Roman" w:eastAsia="仿宋_GB2312" w:cs="Times New Roman"/>
          <w:sz w:val="30"/>
          <w:szCs w:val="30"/>
          <w:lang w:val="en-US" w:eastAsia="zh-CN" w:bidi="ar-SA"/>
        </w:rPr>
        <w:t>147个行政村</w:t>
      </w:r>
      <w:r>
        <w:rPr>
          <w:rFonts w:hint="default" w:ascii="Times New Roman" w:hAnsi="Times New Roman" w:eastAsia="仿宋_GB2312" w:cs="Times New Roman"/>
          <w:sz w:val="30"/>
          <w:szCs w:val="30"/>
          <w:lang w:val="en-US" w:eastAsia="zh-CN" w:bidi="ar-SA"/>
        </w:rPr>
        <w:t>，全年</w:t>
      </w:r>
      <w:r>
        <w:rPr>
          <w:rFonts w:hint="eastAsia" w:ascii="Times New Roman" w:hAnsi="Times New Roman" w:eastAsia="仿宋_GB2312" w:cs="Times New Roman"/>
          <w:sz w:val="30"/>
          <w:szCs w:val="30"/>
          <w:lang w:val="en-US" w:eastAsia="zh-CN" w:bidi="ar-SA"/>
        </w:rPr>
        <w:t>按9600元/行政村下拨资金，</w:t>
      </w:r>
      <w:r>
        <w:rPr>
          <w:rFonts w:hint="default" w:ascii="Times New Roman" w:hAnsi="Times New Roman" w:eastAsia="仿宋_GB2312" w:cs="Times New Roman"/>
          <w:color w:val="auto"/>
          <w:sz w:val="30"/>
          <w:szCs w:val="30"/>
          <w:lang w:bidi="ar-SA"/>
        </w:rPr>
        <w:t>任务完成率</w:t>
      </w:r>
      <w:r>
        <w:rPr>
          <w:rFonts w:hint="default" w:ascii="Times New Roman" w:hAnsi="Times New Roman" w:eastAsia="仿宋_GB2312" w:cs="Times New Roman"/>
          <w:color w:val="auto"/>
          <w:sz w:val="30"/>
          <w:szCs w:val="30"/>
          <w:lang w:eastAsia="zh-CN" w:bidi="ar-SA"/>
        </w:rPr>
        <w:t>为</w:t>
      </w:r>
      <w:r>
        <w:rPr>
          <w:rFonts w:hint="default" w:ascii="Times New Roman" w:hAnsi="Times New Roman" w:eastAsia="仿宋_GB2312" w:cs="Times New Roman"/>
          <w:color w:val="auto"/>
          <w:sz w:val="30"/>
          <w:szCs w:val="30"/>
          <w:lang w:val="en-US" w:eastAsia="zh-CN" w:bidi="ar-SA"/>
        </w:rPr>
        <w:t>100</w:t>
      </w:r>
      <w:r>
        <w:rPr>
          <w:rFonts w:hint="default" w:ascii="Times New Roman" w:hAnsi="Times New Roman" w:eastAsia="仿宋_GB2312" w:cs="Times New Roman"/>
          <w:color w:val="auto"/>
          <w:sz w:val="30"/>
          <w:szCs w:val="30"/>
          <w:lang w:bidi="ar-SA"/>
        </w:rPr>
        <w:t>%</w:t>
      </w:r>
      <w:r>
        <w:rPr>
          <w:rFonts w:hint="default" w:ascii="Times New Roman" w:hAnsi="Times New Roman" w:eastAsia="仿宋_GB2312" w:cs="Times New Roman"/>
          <w:color w:val="auto"/>
          <w:sz w:val="30"/>
          <w:szCs w:val="30"/>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sz w:val="30"/>
          <w:szCs w:val="30"/>
          <w:lang w:bidi="ar-SA"/>
        </w:rPr>
        <w:t>（4）成本指标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pPr>
      <w:r>
        <w:rPr>
          <w:rFonts w:hint="default" w:ascii="Times New Roman" w:hAnsi="Times New Roman" w:eastAsia="仿宋_GB2312" w:cs="Times New Roman"/>
          <w:sz w:val="30"/>
          <w:szCs w:val="30"/>
          <w:lang w:eastAsia="zh-CN" w:bidi="ar-SA"/>
        </w:rPr>
        <w:t>全区</w:t>
      </w:r>
      <w:r>
        <w:rPr>
          <w:rFonts w:hint="eastAsia" w:ascii="Times New Roman" w:hAnsi="Times New Roman" w:eastAsia="仿宋_GB2312" w:cs="Times New Roman"/>
          <w:sz w:val="30"/>
          <w:szCs w:val="30"/>
          <w:lang w:val="en-US" w:eastAsia="zh-CN" w:bidi="ar-SA"/>
        </w:rPr>
        <w:t>147个行政村</w:t>
      </w:r>
      <w:r>
        <w:rPr>
          <w:rFonts w:hint="default" w:ascii="Times New Roman" w:hAnsi="Times New Roman" w:eastAsia="仿宋_GB2312" w:cs="Times New Roman"/>
          <w:sz w:val="30"/>
          <w:szCs w:val="30"/>
          <w:lang w:val="en-US" w:eastAsia="zh-CN" w:bidi="ar-SA"/>
        </w:rPr>
        <w:t>，全年</w:t>
      </w:r>
      <w:r>
        <w:rPr>
          <w:rFonts w:hint="eastAsia" w:ascii="Times New Roman" w:hAnsi="Times New Roman" w:eastAsia="仿宋_GB2312" w:cs="Times New Roman"/>
          <w:sz w:val="30"/>
          <w:szCs w:val="30"/>
          <w:lang w:val="en-US" w:eastAsia="zh-CN" w:bidi="ar-SA"/>
        </w:rPr>
        <w:t>按9600元/行政村</w:t>
      </w:r>
      <w:r>
        <w:rPr>
          <w:rFonts w:hint="default" w:ascii="Times New Roman" w:hAnsi="Times New Roman" w:eastAsia="仿宋_GB2312" w:cs="Times New Roman"/>
          <w:color w:val="000000" w:themeColor="text1"/>
          <w:sz w:val="30"/>
          <w:szCs w:val="30"/>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0"/>
          <w:szCs w:val="30"/>
          <w:lang w:bidi="ar-SA"/>
          <w14:textFill>
            <w14:solidFill>
              <w14:schemeClr w14:val="tx1"/>
            </w14:solidFill>
          </w14:textFill>
        </w:rPr>
        <w:t>均按照</w:t>
      </w:r>
      <w:r>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t>省</w:t>
      </w:r>
      <w:r>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t>市</w:t>
      </w:r>
      <w:r>
        <w:rPr>
          <w:rFonts w:hint="default" w:ascii="Times New Roman" w:hAnsi="Times New Roman" w:eastAsia="仿宋_GB2312" w:cs="Times New Roman"/>
          <w:color w:val="000000" w:themeColor="text1"/>
          <w:sz w:val="30"/>
          <w:szCs w:val="30"/>
          <w:lang w:bidi="ar-SA"/>
          <w14:textFill>
            <w14:solidFill>
              <w14:schemeClr w14:val="tx1"/>
            </w14:solidFill>
          </w14:textFill>
        </w:rPr>
        <w:t>有关要求进行补助</w:t>
      </w:r>
      <w:r>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楷体" w:hAnsi="楷体" w:eastAsia="楷体" w:cs="楷体"/>
          <w:sz w:val="30"/>
          <w:szCs w:val="30"/>
          <w:lang w:bidi="ar-SA"/>
        </w:rPr>
      </w:pPr>
      <w:r>
        <w:rPr>
          <w:rFonts w:hint="default" w:ascii="楷体" w:hAnsi="楷体" w:eastAsia="楷体" w:cs="楷体"/>
          <w:sz w:val="30"/>
          <w:szCs w:val="30"/>
          <w:lang w:bidi="ar-SA"/>
        </w:rPr>
        <w:t>2.效益指标完成情况分析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sz w:val="30"/>
          <w:szCs w:val="30"/>
          <w:lang w:bidi="ar-SA"/>
        </w:rPr>
        <w:t>（1）社会效益指标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sz w:val="30"/>
          <w:szCs w:val="30"/>
          <w:lang w:bidi="ar-SA"/>
        </w:rPr>
      </w:pPr>
      <w:r>
        <w:rPr>
          <w:rFonts w:hint="default" w:ascii="Times New Roman" w:hAnsi="Times New Roman" w:eastAsia="仿宋_GB2312" w:cs="Times New Roman"/>
          <w:color w:val="000000" w:themeColor="text1"/>
          <w:sz w:val="30"/>
          <w:szCs w:val="30"/>
          <w:lang w:bidi="ar-SA"/>
          <w14:textFill>
            <w14:solidFill>
              <w14:schemeClr w14:val="tx1"/>
            </w14:solidFill>
          </w14:textFill>
        </w:rPr>
        <w:t>经</w:t>
      </w:r>
      <w:r>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t>统计，</w:t>
      </w:r>
      <w:r>
        <w:rPr>
          <w:rFonts w:hint="default" w:ascii="Times New Roman" w:hAnsi="Times New Roman" w:eastAsia="仿宋_GB2312" w:cs="Times New Roman"/>
          <w:color w:val="000000" w:themeColor="text1"/>
          <w:sz w:val="30"/>
          <w:szCs w:val="30"/>
          <w:lang w:bidi="ar-SA"/>
          <w14:textFill>
            <w14:solidFill>
              <w14:schemeClr w14:val="tx1"/>
            </w14:solidFill>
          </w14:textFill>
        </w:rPr>
        <w:t>202</w:t>
      </w:r>
      <w:r>
        <w:rPr>
          <w:rFonts w:hint="eastAsia" w:ascii="Times New Roman" w:hAnsi="Times New Roman" w:eastAsia="仿宋_GB2312" w:cs="Times New Roman"/>
          <w:color w:val="000000" w:themeColor="text1"/>
          <w:sz w:val="30"/>
          <w:szCs w:val="30"/>
          <w:lang w:val="en-US" w:eastAsia="zh-CN" w:bidi="ar-SA"/>
          <w14:textFill>
            <w14:solidFill>
              <w14:schemeClr w14:val="tx1"/>
            </w14:solidFill>
          </w14:textFill>
        </w:rPr>
        <w:t>1</w:t>
      </w:r>
      <w:r>
        <w:rPr>
          <w:rFonts w:hint="default" w:ascii="Times New Roman" w:hAnsi="Times New Roman" w:eastAsia="仿宋_GB2312" w:cs="Times New Roman"/>
          <w:color w:val="000000" w:themeColor="text1"/>
          <w:sz w:val="30"/>
          <w:szCs w:val="30"/>
          <w:lang w:bidi="ar-SA"/>
          <w14:textFill>
            <w14:solidFill>
              <w14:schemeClr w14:val="tx1"/>
            </w14:solidFill>
          </w14:textFill>
        </w:rPr>
        <w:t>年</w:t>
      </w:r>
      <w:r>
        <w:rPr>
          <w:rFonts w:hint="eastAsia" w:ascii="仿宋" w:hAnsi="仿宋" w:eastAsia="仿宋" w:cs="仿宋"/>
          <w:sz w:val="30"/>
          <w:szCs w:val="30"/>
          <w:lang w:val="en-US" w:eastAsia="zh-CN"/>
        </w:rPr>
        <w:t>“一村一辅警”</w:t>
      </w:r>
      <w:r>
        <w:rPr>
          <w:rFonts w:hint="default" w:ascii="Times New Roman" w:hAnsi="Times New Roman" w:eastAsia="仿宋_GB2312" w:cs="Times New Roman"/>
          <w:sz w:val="30"/>
          <w:szCs w:val="30"/>
          <w:lang w:eastAsia="zh-CN" w:bidi="ar-SA"/>
        </w:rPr>
        <w:t>项目</w:t>
      </w:r>
      <w:r>
        <w:rPr>
          <w:rFonts w:hint="eastAsia" w:ascii="Times New Roman" w:hAnsi="Times New Roman" w:eastAsia="仿宋_GB2312" w:cs="Times New Roman"/>
          <w:sz w:val="30"/>
          <w:szCs w:val="30"/>
          <w:lang w:eastAsia="zh-CN" w:bidi="ar-SA"/>
        </w:rPr>
        <w:t>提供辅警职位</w:t>
      </w:r>
      <w:r>
        <w:rPr>
          <w:rFonts w:hint="eastAsia" w:ascii="Times New Roman" w:hAnsi="Times New Roman" w:eastAsia="仿宋_GB2312" w:cs="Times New Roman"/>
          <w:sz w:val="30"/>
          <w:szCs w:val="30"/>
          <w:lang w:val="en-US" w:eastAsia="zh-CN" w:bidi="ar-SA"/>
        </w:rPr>
        <w:t>147年</w:t>
      </w:r>
      <w:r>
        <w:rPr>
          <w:rFonts w:hint="default" w:ascii="Times New Roman" w:hAnsi="Times New Roman" w:eastAsia="仿宋_GB2312" w:cs="Times New Roman"/>
          <w:color w:val="auto"/>
          <w:sz w:val="30"/>
          <w:szCs w:val="30"/>
          <w:lang w:bidi="ar-SA"/>
        </w:rPr>
        <w:t>，通</w:t>
      </w:r>
      <w:r>
        <w:rPr>
          <w:rFonts w:hint="default" w:ascii="Times New Roman" w:hAnsi="Times New Roman" w:eastAsia="仿宋_GB2312" w:cs="Times New Roman"/>
          <w:sz w:val="30"/>
          <w:szCs w:val="30"/>
          <w:lang w:bidi="ar-SA"/>
        </w:rPr>
        <w:t>过项目的实施，</w:t>
      </w:r>
      <w:r>
        <w:rPr>
          <w:rFonts w:hint="eastAsia" w:ascii="Times New Roman" w:hAnsi="Times New Roman" w:eastAsia="仿宋_GB2312" w:cs="Times New Roman"/>
          <w:sz w:val="30"/>
          <w:szCs w:val="30"/>
          <w:lang w:eastAsia="zh-CN" w:bidi="ar-SA"/>
        </w:rPr>
        <w:t>为农村</w:t>
      </w:r>
      <w:r>
        <w:rPr>
          <w:rFonts w:hint="default" w:ascii="Times New Roman" w:hAnsi="Times New Roman" w:eastAsia="仿宋_GB2312" w:cs="Times New Roman"/>
          <w:sz w:val="30"/>
          <w:szCs w:val="30"/>
          <w:lang w:bidi="ar-SA"/>
        </w:rPr>
        <w:t>提供</w:t>
      </w:r>
      <w:r>
        <w:rPr>
          <w:rFonts w:hint="default" w:ascii="Times New Roman" w:hAnsi="Times New Roman" w:eastAsia="仿宋_GB2312" w:cs="Times New Roman"/>
          <w:sz w:val="30"/>
          <w:szCs w:val="30"/>
          <w:lang w:eastAsia="zh-CN" w:bidi="ar-SA"/>
        </w:rPr>
        <w:t>更多</w:t>
      </w:r>
      <w:r>
        <w:rPr>
          <w:rFonts w:hint="default" w:ascii="Times New Roman" w:hAnsi="Times New Roman" w:eastAsia="仿宋_GB2312" w:cs="Times New Roman"/>
          <w:sz w:val="30"/>
          <w:szCs w:val="30"/>
          <w:lang w:bidi="ar-SA"/>
        </w:rPr>
        <w:t>的就业机会，缓解了社会就业压力，</w:t>
      </w:r>
      <w:r>
        <w:rPr>
          <w:rFonts w:hint="eastAsia" w:ascii="Times New Roman" w:hAnsi="Times New Roman" w:eastAsia="仿宋_GB2312" w:cs="Times New Roman"/>
          <w:sz w:val="30"/>
          <w:szCs w:val="30"/>
          <w:lang w:eastAsia="zh-CN" w:bidi="ar-SA"/>
        </w:rPr>
        <w:t>加强了社会治安力量</w:t>
      </w:r>
      <w:r>
        <w:rPr>
          <w:rFonts w:hint="default" w:ascii="Times New Roman" w:hAnsi="Times New Roman" w:eastAsia="仿宋_GB2312" w:cs="Times New Roman"/>
          <w:sz w:val="30"/>
          <w:szCs w:val="30"/>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000000" w:themeColor="text1"/>
          <w:sz w:val="30"/>
          <w:szCs w:val="30"/>
          <w:lang w:bidi="ar-SA"/>
          <w14:textFill>
            <w14:solidFill>
              <w14:schemeClr w14:val="tx1"/>
            </w14:solidFill>
          </w14:textFill>
        </w:rPr>
      </w:pPr>
      <w:r>
        <w:rPr>
          <w:rFonts w:hint="default" w:ascii="Times New Roman" w:hAnsi="Times New Roman" w:eastAsia="仿宋_GB2312" w:cs="Times New Roman"/>
          <w:color w:val="000000" w:themeColor="text1"/>
          <w:sz w:val="30"/>
          <w:szCs w:val="30"/>
          <w:lang w:bidi="ar-SA"/>
          <w14:textFill>
            <w14:solidFill>
              <w14:schemeClr w14:val="tx1"/>
            </w14:solidFill>
          </w14:textFill>
        </w:rPr>
        <w:t>（2）生态效益指标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000000" w:themeColor="text1"/>
          <w:sz w:val="30"/>
          <w:szCs w:val="30"/>
          <w:lang w:bidi="ar-SA"/>
          <w14:textFill>
            <w14:solidFill>
              <w14:schemeClr w14:val="tx1"/>
            </w14:solidFill>
          </w14:textFill>
        </w:rPr>
      </w:pPr>
      <w:r>
        <w:rPr>
          <w:rFonts w:hint="default" w:ascii="Times New Roman" w:hAnsi="Times New Roman" w:eastAsia="仿宋_GB2312" w:cs="Times New Roman"/>
          <w:color w:val="000000" w:themeColor="text1"/>
          <w:sz w:val="30"/>
          <w:szCs w:val="30"/>
          <w:lang w:bidi="ar-SA"/>
          <w14:textFill>
            <w14:solidFill>
              <w14:schemeClr w14:val="tx1"/>
            </w14:solidFill>
          </w14:textFill>
        </w:rPr>
        <w:t>通过</w:t>
      </w:r>
      <w:r>
        <w:rPr>
          <w:rFonts w:hint="eastAsia" w:ascii="仿宋" w:hAnsi="仿宋" w:eastAsia="仿宋" w:cs="仿宋"/>
          <w:sz w:val="30"/>
          <w:szCs w:val="30"/>
          <w:lang w:val="en-US" w:eastAsia="zh-CN"/>
        </w:rPr>
        <w:t>“一村一辅警”</w:t>
      </w:r>
      <w:r>
        <w:rPr>
          <w:rFonts w:hint="default" w:ascii="Times New Roman" w:hAnsi="Times New Roman" w:eastAsia="仿宋_GB2312" w:cs="Times New Roman"/>
          <w:sz w:val="30"/>
          <w:szCs w:val="30"/>
          <w:lang w:eastAsia="zh-CN" w:bidi="ar-SA"/>
        </w:rPr>
        <w:t>项目</w:t>
      </w:r>
      <w:r>
        <w:rPr>
          <w:rFonts w:hint="eastAsia" w:ascii="Times New Roman" w:hAnsi="Times New Roman" w:eastAsia="仿宋_GB2312" w:cs="Times New Roman"/>
          <w:sz w:val="30"/>
          <w:szCs w:val="30"/>
          <w:lang w:eastAsia="zh-CN" w:bidi="ar-SA"/>
        </w:rPr>
        <w:t>，</w:t>
      </w:r>
      <w:r>
        <w:rPr>
          <w:rFonts w:hint="default" w:ascii="Times New Roman" w:hAnsi="Times New Roman" w:eastAsia="仿宋_GB2312" w:cs="Times New Roman"/>
          <w:color w:val="000000" w:themeColor="text1"/>
          <w:sz w:val="30"/>
          <w:szCs w:val="30"/>
          <w:lang w:bidi="ar-SA"/>
          <w14:textFill>
            <w14:solidFill>
              <w14:schemeClr w14:val="tx1"/>
            </w14:solidFill>
          </w14:textFill>
        </w:rPr>
        <w:t>有效的</w:t>
      </w:r>
      <w:r>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t>缓解了基层警力不足</w:t>
      </w:r>
      <w:r>
        <w:rPr>
          <w:rFonts w:hint="default" w:ascii="Times New Roman" w:hAnsi="Times New Roman" w:eastAsia="仿宋_GB2312" w:cs="Times New Roman"/>
          <w:color w:val="000000" w:themeColor="text1"/>
          <w:sz w:val="30"/>
          <w:szCs w:val="30"/>
          <w:lang w:bidi="ar-SA"/>
          <w14:textFill>
            <w14:solidFill>
              <w14:schemeClr w14:val="tx1"/>
            </w14:solidFill>
          </w14:textFill>
        </w:rPr>
        <w:t>，</w:t>
      </w:r>
      <w:r>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t>社会治安得到更好的保障</w:t>
      </w:r>
      <w:r>
        <w:rPr>
          <w:rFonts w:hint="default" w:ascii="Times New Roman" w:hAnsi="Times New Roman" w:eastAsia="仿宋_GB2312" w:cs="Times New Roman"/>
          <w:color w:val="000000" w:themeColor="text1"/>
          <w:sz w:val="30"/>
          <w:szCs w:val="30"/>
          <w:lang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000000" w:themeColor="text1"/>
          <w:sz w:val="30"/>
          <w:szCs w:val="30"/>
          <w:lang w:bidi="ar-SA"/>
          <w14:textFill>
            <w14:solidFill>
              <w14:schemeClr w14:val="tx1"/>
            </w14:solidFill>
          </w14:textFill>
        </w:rPr>
      </w:pPr>
      <w:r>
        <w:rPr>
          <w:rFonts w:hint="default" w:ascii="Times New Roman" w:hAnsi="Times New Roman" w:eastAsia="仿宋_GB2312" w:cs="Times New Roman"/>
          <w:color w:val="000000" w:themeColor="text1"/>
          <w:sz w:val="30"/>
          <w:szCs w:val="30"/>
          <w:lang w:bidi="ar-SA"/>
          <w14:textFill>
            <w14:solidFill>
              <w14:schemeClr w14:val="tx1"/>
            </w14:solidFill>
          </w14:textFill>
        </w:rPr>
        <w:t>（3）可持续影响指标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Times New Roman" w:hAnsi="Times New Roman" w:eastAsia="仿宋_GB2312" w:cs="Times New Roman"/>
          <w:color w:val="000000" w:themeColor="text1"/>
          <w:sz w:val="30"/>
          <w:szCs w:val="30"/>
          <w:lang w:bidi="ar-SA"/>
          <w14:textFill>
            <w14:solidFill>
              <w14:schemeClr w14:val="tx1"/>
            </w14:solidFill>
          </w14:textFill>
        </w:rPr>
      </w:pPr>
      <w:r>
        <w:rPr>
          <w:rFonts w:hint="default" w:ascii="Times New Roman" w:hAnsi="Times New Roman" w:eastAsia="仿宋_GB2312" w:cs="Times New Roman"/>
          <w:color w:val="000000" w:themeColor="text1"/>
          <w:sz w:val="30"/>
          <w:szCs w:val="30"/>
          <w:lang w:bidi="ar-SA"/>
          <w14:textFill>
            <w14:solidFill>
              <w14:schemeClr w14:val="tx1"/>
            </w14:solidFill>
          </w14:textFill>
        </w:rPr>
        <w:t>通过</w:t>
      </w:r>
      <w:r>
        <w:rPr>
          <w:rFonts w:hint="eastAsia" w:ascii="仿宋" w:hAnsi="仿宋" w:eastAsia="仿宋" w:cs="仿宋"/>
          <w:sz w:val="30"/>
          <w:szCs w:val="30"/>
          <w:lang w:val="en-US" w:eastAsia="zh-CN"/>
        </w:rPr>
        <w:t>“一村一辅警”</w:t>
      </w:r>
      <w:r>
        <w:rPr>
          <w:rFonts w:hint="default" w:ascii="Times New Roman" w:hAnsi="Times New Roman" w:eastAsia="仿宋_GB2312" w:cs="Times New Roman"/>
          <w:color w:val="000000" w:themeColor="text1"/>
          <w:sz w:val="30"/>
          <w:szCs w:val="30"/>
          <w:lang w:bidi="ar-SA"/>
          <w14:textFill>
            <w14:solidFill>
              <w14:schemeClr w14:val="tx1"/>
            </w14:solidFill>
          </w14:textFill>
        </w:rPr>
        <w:t>，在一定时期内能有效</w:t>
      </w:r>
      <w:r>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t>缓解了基层警力不足</w:t>
      </w:r>
      <w:r>
        <w:rPr>
          <w:rFonts w:hint="default" w:ascii="Times New Roman" w:hAnsi="Times New Roman" w:eastAsia="仿宋_GB2312" w:cs="Times New Roman"/>
          <w:color w:val="000000" w:themeColor="text1"/>
          <w:sz w:val="30"/>
          <w:szCs w:val="30"/>
          <w:lang w:bidi="ar-SA"/>
          <w14:textFill>
            <w14:solidFill>
              <w14:schemeClr w14:val="tx1"/>
            </w14:solidFill>
          </w14:textFill>
        </w:rPr>
        <w:t>，</w:t>
      </w:r>
      <w:r>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t>社会治安得到更好的保障</w:t>
      </w:r>
      <w:r>
        <w:rPr>
          <w:rFonts w:hint="default" w:ascii="Times New Roman" w:hAnsi="Times New Roman" w:eastAsia="仿宋_GB2312" w:cs="Times New Roman"/>
          <w:color w:val="000000" w:themeColor="text1"/>
          <w:sz w:val="30"/>
          <w:szCs w:val="30"/>
          <w:lang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楷体" w:hAnsi="楷体" w:eastAsia="楷体" w:cs="楷体"/>
          <w:sz w:val="30"/>
          <w:szCs w:val="30"/>
          <w:lang w:bidi="ar-SA"/>
        </w:rPr>
      </w:pPr>
      <w:r>
        <w:rPr>
          <w:rFonts w:hint="default" w:ascii="楷体" w:hAnsi="楷体" w:eastAsia="楷体" w:cs="楷体"/>
          <w:sz w:val="30"/>
          <w:szCs w:val="30"/>
          <w:lang w:bidi="ar-SA"/>
        </w:rPr>
        <w:t>3.满意度指标完成情况分析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pPr>
      <w:r>
        <w:rPr>
          <w:rFonts w:hint="default" w:ascii="Times New Roman" w:hAnsi="Times New Roman" w:eastAsia="仿宋_GB2312" w:cs="Times New Roman"/>
          <w:sz w:val="30"/>
          <w:szCs w:val="30"/>
          <w:lang w:bidi="ar-SA"/>
        </w:rPr>
        <w:t>通过入户问卷调查</w:t>
      </w:r>
      <w:r>
        <w:rPr>
          <w:rFonts w:hint="default" w:ascii="Times New Roman" w:hAnsi="Times New Roman" w:eastAsia="仿宋_GB2312" w:cs="Times New Roman"/>
          <w:sz w:val="30"/>
          <w:szCs w:val="30"/>
          <w:lang w:eastAsia="zh-CN" w:bidi="ar-SA"/>
        </w:rPr>
        <w:t>表明</w:t>
      </w:r>
      <w:r>
        <w:rPr>
          <w:rFonts w:hint="default" w:ascii="Times New Roman" w:hAnsi="Times New Roman" w:eastAsia="仿宋_GB2312" w:cs="Times New Roman"/>
          <w:sz w:val="30"/>
          <w:szCs w:val="30"/>
          <w:lang w:bidi="ar-SA"/>
        </w:rPr>
        <w:t>，</w:t>
      </w:r>
      <w:r>
        <w:rPr>
          <w:rFonts w:hint="eastAsia" w:ascii="Times New Roman" w:hAnsi="Times New Roman" w:eastAsia="仿宋_GB2312" w:cs="Times New Roman"/>
          <w:sz w:val="30"/>
          <w:szCs w:val="30"/>
          <w:lang w:eastAsia="zh-CN" w:bidi="ar-SA"/>
        </w:rPr>
        <w:t>群众</w:t>
      </w:r>
      <w:r>
        <w:rPr>
          <w:rFonts w:hint="default" w:ascii="Times New Roman" w:hAnsi="Times New Roman" w:eastAsia="仿宋_GB2312" w:cs="Times New Roman"/>
          <w:sz w:val="30"/>
          <w:szCs w:val="30"/>
          <w:lang w:bidi="ar-SA"/>
        </w:rPr>
        <w:t>满意度达到</w:t>
      </w:r>
      <w:r>
        <w:rPr>
          <w:rFonts w:hint="default" w:ascii="Times New Roman" w:hAnsi="Times New Roman" w:eastAsia="仿宋_GB2312" w:cs="Times New Roman"/>
          <w:sz w:val="30"/>
          <w:szCs w:val="30"/>
          <w:lang w:val="en-US" w:eastAsia="zh-CN" w:bidi="ar-SA"/>
        </w:rPr>
        <w:t>100</w:t>
      </w:r>
      <w:r>
        <w:rPr>
          <w:rFonts w:hint="default" w:ascii="Times New Roman" w:hAnsi="Times New Roman" w:eastAsia="仿宋_GB2312" w:cs="Times New Roman"/>
          <w:color w:val="000000" w:themeColor="text1"/>
          <w:sz w:val="30"/>
          <w:szCs w:val="30"/>
          <w:lang w:bidi="ar-SA"/>
          <w14:textFill>
            <w14:solidFill>
              <w14:schemeClr w14:val="tx1"/>
            </w14:solidFill>
          </w14:textFill>
        </w:rPr>
        <w:t>%</w:t>
      </w:r>
      <w:r>
        <w:rPr>
          <w:rFonts w:hint="eastAsia" w:ascii="Times New Roman" w:hAnsi="Times New Roman" w:eastAsia="仿宋_GB2312" w:cs="Times New Roman"/>
          <w:color w:val="000000" w:themeColor="text1"/>
          <w:sz w:val="30"/>
          <w:szCs w:val="30"/>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黑体" w:hAnsi="黑体" w:eastAsia="黑体" w:cs="黑体"/>
          <w:sz w:val="30"/>
          <w:szCs w:val="30"/>
          <w:lang w:bidi="ar-SA"/>
        </w:rPr>
      </w:pPr>
      <w:r>
        <w:rPr>
          <w:rFonts w:hint="default" w:ascii="黑体" w:hAnsi="黑体" w:eastAsia="黑体" w:cs="黑体"/>
          <w:sz w:val="30"/>
          <w:szCs w:val="30"/>
          <w:lang w:val="en-US" w:eastAsia="zh-CN" w:bidi="ar-SA"/>
        </w:rPr>
        <w:t>三</w:t>
      </w:r>
      <w:r>
        <w:rPr>
          <w:rFonts w:hint="default" w:ascii="黑体" w:hAnsi="黑体" w:eastAsia="黑体" w:cs="黑体"/>
          <w:sz w:val="30"/>
          <w:szCs w:val="30"/>
          <w:lang w:bidi="ar-SA"/>
        </w:rPr>
        <w:t>、绩效评价工作情况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楷体" w:hAnsi="楷体" w:eastAsia="楷体" w:cs="楷体"/>
          <w:sz w:val="30"/>
          <w:szCs w:val="30"/>
          <w:lang w:bidi="ar-SA"/>
        </w:rPr>
      </w:pPr>
      <w:r>
        <w:rPr>
          <w:rFonts w:hint="default" w:ascii="楷体" w:hAnsi="楷体" w:eastAsia="楷体" w:cs="楷体"/>
          <w:sz w:val="30"/>
          <w:szCs w:val="30"/>
          <w:lang w:bidi="ar-SA"/>
        </w:rPr>
        <w:t>1、绩效评价目的</w:t>
      </w:r>
    </w:p>
    <w:p>
      <w:pPr>
        <w:keepNext w:val="0"/>
        <w:keepLines w:val="0"/>
        <w:pageBreakBefore w:val="0"/>
        <w:widowControl w:val="0"/>
        <w:kinsoku/>
        <w:wordWrap/>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加强和</w:t>
      </w:r>
      <w:r>
        <w:rPr>
          <w:rFonts w:hint="eastAsia" w:ascii="Times New Roman" w:hAnsi="Times New Roman" w:eastAsia="仿宋_GB2312" w:cs="Times New Roman"/>
          <w:color w:val="000000"/>
          <w:kern w:val="0"/>
          <w:sz w:val="30"/>
          <w:szCs w:val="30"/>
          <w:lang w:eastAsia="zh-CN"/>
        </w:rPr>
        <w:t>保障</w:t>
      </w:r>
      <w:r>
        <w:rPr>
          <w:rFonts w:hint="default" w:ascii="Times New Roman" w:hAnsi="Times New Roman" w:eastAsia="仿宋_GB2312" w:cs="Times New Roman"/>
          <w:color w:val="000000"/>
          <w:kern w:val="0"/>
          <w:sz w:val="30"/>
          <w:szCs w:val="30"/>
        </w:rPr>
        <w:t>新形势下</w:t>
      </w:r>
      <w:r>
        <w:rPr>
          <w:rFonts w:hint="eastAsia" w:ascii="Times New Roman" w:hAnsi="Times New Roman" w:eastAsia="仿宋_GB2312" w:cs="Times New Roman"/>
          <w:color w:val="000000"/>
          <w:kern w:val="0"/>
          <w:sz w:val="30"/>
          <w:szCs w:val="30"/>
          <w:lang w:eastAsia="zh-CN"/>
        </w:rPr>
        <w:t>社会治安稳定</w:t>
      </w:r>
      <w:r>
        <w:rPr>
          <w:rFonts w:hint="default" w:ascii="Times New Roman" w:hAnsi="Times New Roman" w:eastAsia="仿宋_GB2312" w:cs="Times New Roman"/>
          <w:color w:val="000000"/>
          <w:kern w:val="0"/>
          <w:sz w:val="30"/>
          <w:szCs w:val="30"/>
        </w:rPr>
        <w:t>工作，进一步理清部门职责，规范</w:t>
      </w:r>
      <w:r>
        <w:rPr>
          <w:rFonts w:hint="eastAsia" w:ascii="Times New Roman" w:hAnsi="Times New Roman" w:eastAsia="仿宋_GB2312" w:cs="Times New Roman"/>
          <w:color w:val="000000"/>
          <w:kern w:val="0"/>
          <w:sz w:val="30"/>
          <w:szCs w:val="30"/>
          <w:lang w:eastAsia="zh-CN"/>
        </w:rPr>
        <w:t>“一村一辅警”</w:t>
      </w:r>
      <w:r>
        <w:rPr>
          <w:rFonts w:hint="default" w:ascii="Times New Roman" w:hAnsi="Times New Roman" w:eastAsia="仿宋_GB2312" w:cs="Times New Roman"/>
          <w:color w:val="000000"/>
          <w:kern w:val="0"/>
          <w:sz w:val="30"/>
          <w:szCs w:val="30"/>
        </w:rPr>
        <w:t>资金管理，强化资金使用效益意识，提</w:t>
      </w:r>
      <w:r>
        <w:rPr>
          <w:rFonts w:hint="eastAsia" w:ascii="Times New Roman" w:hAnsi="Times New Roman" w:eastAsia="仿宋_GB2312" w:cs="Times New Roman"/>
          <w:color w:val="000000"/>
          <w:kern w:val="0"/>
          <w:sz w:val="30"/>
          <w:szCs w:val="30"/>
          <w:lang w:eastAsia="zh-CN"/>
        </w:rPr>
        <w:t>高群众满意度</w:t>
      </w:r>
      <w:r>
        <w:rPr>
          <w:rFonts w:hint="default" w:ascii="Times New Roman" w:hAnsi="Times New Roman" w:eastAsia="仿宋_GB2312" w:cs="Times New Roman"/>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default" w:ascii="楷体" w:hAnsi="楷体" w:eastAsia="楷体" w:cs="楷体"/>
          <w:sz w:val="30"/>
          <w:szCs w:val="30"/>
          <w:lang w:bidi="ar-SA"/>
        </w:rPr>
      </w:pPr>
      <w:r>
        <w:rPr>
          <w:rFonts w:hint="default" w:ascii="楷体" w:hAnsi="楷体" w:eastAsia="楷体" w:cs="楷体"/>
          <w:sz w:val="30"/>
          <w:szCs w:val="30"/>
          <w:lang w:bidi="ar-SA"/>
        </w:rPr>
        <w:t>2、绩效评价工作过程</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本委</w:t>
      </w:r>
      <w:r>
        <w:rPr>
          <w:rFonts w:hint="default" w:ascii="Times New Roman" w:hAnsi="Times New Roman" w:eastAsia="仿宋_GB2312" w:cs="Times New Roman"/>
          <w:sz w:val="30"/>
          <w:szCs w:val="30"/>
        </w:rPr>
        <w:t>成立了</w:t>
      </w:r>
      <w:r>
        <w:rPr>
          <w:rFonts w:hint="eastAsia" w:ascii="Times New Roman" w:hAnsi="Times New Roman" w:eastAsia="仿宋_GB2312" w:cs="Times New Roman"/>
          <w:sz w:val="30"/>
          <w:szCs w:val="30"/>
          <w:lang w:eastAsia="zh-CN"/>
        </w:rPr>
        <w:t>常务副书记</w:t>
      </w:r>
      <w:r>
        <w:rPr>
          <w:rFonts w:hint="default" w:ascii="Times New Roman" w:hAnsi="Times New Roman" w:eastAsia="仿宋_GB2312" w:cs="Times New Roman"/>
          <w:sz w:val="30"/>
          <w:szCs w:val="30"/>
        </w:rPr>
        <w:t>为组长，分管领导为副组长，业务股室负责人为成员的绩效评价工作小组，主要负责</w:t>
      </w:r>
      <w:r>
        <w:rPr>
          <w:rFonts w:hint="eastAsia" w:ascii="Times New Roman" w:hAnsi="Times New Roman" w:eastAsia="仿宋_GB2312" w:cs="Times New Roman"/>
          <w:sz w:val="30"/>
          <w:szCs w:val="30"/>
          <w:lang w:eastAsia="zh-CN"/>
        </w:rPr>
        <w:t>“一村一辅警”</w:t>
      </w:r>
      <w:r>
        <w:rPr>
          <w:rFonts w:hint="default" w:ascii="Times New Roman" w:hAnsi="Times New Roman" w:eastAsia="仿宋_GB2312" w:cs="Times New Roman"/>
          <w:sz w:val="30"/>
          <w:szCs w:val="30"/>
        </w:rPr>
        <w:t>绩效自评工作的组织领导和具体实施</w:t>
      </w:r>
      <w:r>
        <w:rPr>
          <w:rFonts w:hint="default" w:ascii="Times New Roman" w:hAnsi="Times New Roman" w:eastAsia="仿宋_GB2312" w:cs="Times New Roman"/>
          <w:color w:val="auto"/>
          <w:sz w:val="30"/>
          <w:szCs w:val="30"/>
        </w:rPr>
        <w:t>。根据年初目标</w:t>
      </w:r>
      <w:r>
        <w:rPr>
          <w:rFonts w:hint="default" w:ascii="Times New Roman" w:hAnsi="Times New Roman" w:eastAsia="仿宋_GB2312" w:cs="Times New Roman"/>
          <w:color w:val="auto"/>
          <w:sz w:val="30"/>
          <w:szCs w:val="30"/>
          <w:lang w:eastAsia="zh-CN"/>
        </w:rPr>
        <w:t>和</w:t>
      </w:r>
      <w:r>
        <w:rPr>
          <w:rFonts w:hint="default" w:ascii="Times New Roman" w:hAnsi="Times New Roman" w:eastAsia="仿宋_GB2312" w:cs="Times New Roman"/>
          <w:color w:val="auto"/>
          <w:sz w:val="30"/>
          <w:szCs w:val="30"/>
        </w:rPr>
        <w:t>业务股室提交的工作计划、工</w:t>
      </w:r>
      <w:r>
        <w:rPr>
          <w:rFonts w:hint="default" w:ascii="Times New Roman" w:hAnsi="Times New Roman" w:eastAsia="仿宋_GB2312" w:cs="Times New Roman"/>
          <w:sz w:val="30"/>
          <w:szCs w:val="30"/>
        </w:rPr>
        <w:t>作总结等资料，评价小组现场进行询查和核实，根据确定的评价指标、评价标准和评价方法统一打分，形成自评结论。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黑体" w:hAnsi="黑体" w:eastAsia="黑体" w:cs="黑体"/>
          <w:sz w:val="30"/>
          <w:szCs w:val="30"/>
          <w:lang w:bidi="ar-SA"/>
        </w:rPr>
      </w:pPr>
      <w:r>
        <w:rPr>
          <w:rFonts w:hint="default" w:ascii="黑体" w:hAnsi="黑体" w:eastAsia="黑体" w:cs="黑体"/>
          <w:sz w:val="30"/>
          <w:szCs w:val="30"/>
          <w:lang w:bidi="ar-SA"/>
        </w:rPr>
        <w:t>四、绩效自评结果和公开情况</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经自评</w:t>
      </w:r>
      <w:r>
        <w:rPr>
          <w:rFonts w:hint="eastAsia" w:ascii="Times New Roman" w:hAnsi="Times New Roman" w:eastAsia="仿宋_GB2312" w:cs="Times New Roman"/>
          <w:color w:val="auto"/>
          <w:sz w:val="30"/>
          <w:szCs w:val="30"/>
          <w:lang w:eastAsia="zh-CN"/>
        </w:rPr>
        <w:t>，本委</w:t>
      </w:r>
      <w:r>
        <w:rPr>
          <w:rFonts w:hint="eastAsia" w:ascii="Times New Roman" w:hAnsi="Times New Roman" w:eastAsia="仿宋_GB2312" w:cs="Times New Roman"/>
          <w:sz w:val="30"/>
          <w:szCs w:val="30"/>
          <w:lang w:eastAsia="zh-CN"/>
        </w:rPr>
        <w:t>“一村一辅警</w:t>
      </w:r>
      <w:r>
        <w:rPr>
          <w:rFonts w:hint="default" w:ascii="Times New Roman" w:hAnsi="Times New Roman" w:eastAsia="仿宋_GB2312" w:cs="Times New Roman"/>
          <w:color w:val="auto"/>
          <w:sz w:val="30"/>
          <w:szCs w:val="30"/>
        </w:rPr>
        <w:t>项目综合评价自评得分为</w:t>
      </w:r>
      <w:r>
        <w:rPr>
          <w:rFonts w:hint="eastAsia" w:ascii="Times New Roman" w:hAnsi="Times New Roman" w:eastAsia="仿宋_GB2312" w:cs="Times New Roman"/>
          <w:color w:val="auto"/>
          <w:sz w:val="30"/>
          <w:szCs w:val="30"/>
          <w:lang w:val="en-US" w:eastAsia="zh-CN"/>
        </w:rPr>
        <w:t>100</w:t>
      </w:r>
      <w:r>
        <w:rPr>
          <w:rFonts w:hint="default" w:ascii="Times New Roman" w:hAnsi="Times New Roman" w:eastAsia="仿宋_GB2312" w:cs="Times New Roman"/>
          <w:color w:val="auto"/>
          <w:sz w:val="30"/>
          <w:szCs w:val="30"/>
        </w:rPr>
        <w:t>分，自评结果为“优”。</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本次绩效自评</w:t>
      </w:r>
      <w:r>
        <w:rPr>
          <w:rFonts w:hint="default" w:ascii="Times New Roman" w:hAnsi="Times New Roman" w:eastAsia="仿宋_GB2312" w:cs="Times New Roman"/>
          <w:sz w:val="30"/>
          <w:szCs w:val="30"/>
          <w:lang w:eastAsia="zh-CN"/>
        </w:rPr>
        <w:t>结果按要求</w:t>
      </w:r>
      <w:r>
        <w:rPr>
          <w:rFonts w:hint="default" w:ascii="Times New Roman" w:hAnsi="Times New Roman" w:eastAsia="仿宋_GB2312" w:cs="Times New Roman"/>
          <w:sz w:val="30"/>
          <w:szCs w:val="30"/>
        </w:rPr>
        <w:t>在</w:t>
      </w:r>
      <w:r>
        <w:rPr>
          <w:rFonts w:hint="default" w:ascii="Times New Roman" w:hAnsi="Times New Roman" w:eastAsia="仿宋_GB2312" w:cs="Times New Roman"/>
          <w:sz w:val="30"/>
          <w:szCs w:val="30"/>
          <w:lang w:eastAsia="zh-CN"/>
        </w:rPr>
        <w:t>赫山区</w:t>
      </w:r>
      <w:r>
        <w:rPr>
          <w:rFonts w:hint="eastAsia" w:ascii="Times New Roman" w:hAnsi="Times New Roman" w:eastAsia="仿宋_GB2312" w:cs="Times New Roman"/>
          <w:sz w:val="30"/>
          <w:szCs w:val="30"/>
          <w:lang w:eastAsia="zh-CN"/>
        </w:rPr>
        <w:t>政府</w:t>
      </w:r>
      <w:r>
        <w:rPr>
          <w:rFonts w:hint="default" w:ascii="Times New Roman" w:hAnsi="Times New Roman" w:eastAsia="仿宋_GB2312" w:cs="Times New Roman"/>
          <w:sz w:val="30"/>
          <w:szCs w:val="30"/>
        </w:rPr>
        <w:t>门户网站予以公开，接受社会监督。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黑体" w:hAnsi="黑体" w:eastAsia="黑体" w:cs="黑体"/>
          <w:sz w:val="30"/>
          <w:szCs w:val="30"/>
          <w:lang w:bidi="ar-SA"/>
        </w:rPr>
      </w:pPr>
      <w:r>
        <w:rPr>
          <w:rFonts w:hint="default" w:ascii="黑体" w:hAnsi="黑体" w:eastAsia="黑体" w:cs="黑体"/>
          <w:sz w:val="30"/>
          <w:szCs w:val="30"/>
          <w:lang w:eastAsia="zh-CN" w:bidi="ar-SA"/>
        </w:rPr>
        <w:t>五</w:t>
      </w:r>
      <w:r>
        <w:rPr>
          <w:rFonts w:hint="default" w:ascii="黑体" w:hAnsi="黑体" w:eastAsia="黑体" w:cs="黑体"/>
          <w:sz w:val="30"/>
          <w:szCs w:val="30"/>
          <w:lang w:bidi="ar-SA"/>
        </w:rPr>
        <w:t>、其他需要说明的问题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ascii="Times New Roman" w:hAnsi="Times New Roman" w:eastAsia="仿宋_GB2312" w:cs="Times New Roman"/>
          <w:color w:val="000000" w:themeColor="text1"/>
          <w:sz w:val="30"/>
          <w:szCs w:val="30"/>
          <w:lang w:val="en-US" w:eastAsia="zh-CN" w:bidi="ar-SA"/>
          <w14:textFill>
            <w14:solidFill>
              <w14:schemeClr w14:val="tx1"/>
            </w14:solidFill>
          </w14:textFill>
        </w:rPr>
      </w:pPr>
      <w:r>
        <w:rPr>
          <w:rFonts w:hint="default" w:ascii="Times New Roman" w:hAnsi="Times New Roman" w:eastAsia="仿宋_GB2312" w:cs="Times New Roman"/>
          <w:sz w:val="30"/>
          <w:szCs w:val="30"/>
          <w:lang w:bidi="ar-SA"/>
        </w:rPr>
        <w:t>无</w:t>
      </w:r>
      <w:r>
        <w:rPr>
          <w:rFonts w:hint="eastAsia" w:ascii="Times New Roman" w:hAnsi="Times New Roman" w:eastAsia="仿宋_GB2312" w:cs="Times New Roman"/>
          <w:sz w:val="30"/>
          <w:szCs w:val="30"/>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eastAsia="黑体" w:cs="黑体"/>
          <w:sz w:val="32"/>
          <w:szCs w:val="32"/>
        </w:rPr>
      </w:pPr>
      <w:r>
        <w:rPr>
          <w:rFonts w:hint="default" w:ascii="Times New Roman" w:hAnsi="Times New Roman" w:eastAsia="仿宋_GB2312" w:cs="Times New Roman"/>
          <w:color w:val="000000" w:themeColor="text1"/>
          <w:sz w:val="30"/>
          <w:szCs w:val="30"/>
          <w:lang w:eastAsia="zh-CN" w:bidi="ar-SA"/>
          <w14:textFill>
            <w14:solidFill>
              <w14:schemeClr w14:val="tx1"/>
            </w14:solidFill>
          </w14:textFill>
        </w:rPr>
        <w:t>附件：</w:t>
      </w:r>
      <w:r>
        <w:rPr>
          <w:rFonts w:hint="default" w:ascii="Times New Roman" w:hAnsi="Times New Roman" w:eastAsia="仿宋_GB2312" w:cs="Times New Roman"/>
          <w:color w:val="000000" w:themeColor="text1"/>
          <w:sz w:val="30"/>
          <w:szCs w:val="30"/>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sz w:val="30"/>
          <w:szCs w:val="30"/>
          <w:lang w:val="en-US" w:eastAsia="zh-CN" w:bidi="ar-SA"/>
          <w14:textFill>
            <w14:solidFill>
              <w14:schemeClr w14:val="tx1"/>
            </w14:solidFill>
          </w14:textFill>
        </w:rPr>
        <w:t>1</w:t>
      </w:r>
      <w:r>
        <w:rPr>
          <w:rFonts w:hint="default" w:ascii="Times New Roman" w:hAnsi="Times New Roman" w:eastAsia="仿宋_GB2312" w:cs="Times New Roman"/>
          <w:color w:val="000000" w:themeColor="text1"/>
          <w:sz w:val="30"/>
          <w:szCs w:val="30"/>
          <w:lang w:val="en-US" w:eastAsia="zh-CN" w:bidi="ar-SA"/>
          <w14:textFill>
            <w14:solidFill>
              <w14:schemeClr w14:val="tx1"/>
            </w14:solidFill>
          </w14:textFill>
        </w:rPr>
        <w:t>年度项目支出绩效自评指标计分</w:t>
      </w:r>
      <w:r>
        <w:rPr>
          <w:rFonts w:hint="default" w:ascii="Times New Roman" w:hAnsi="Times New Roman" w:eastAsia="仿宋_GB2312" w:cs="Times New Roman"/>
          <w:color w:val="000000" w:themeColor="text1"/>
          <w:sz w:val="30"/>
          <w:szCs w:val="30"/>
          <w:lang w:bidi="ar-SA"/>
          <w14:textFill>
            <w14:solidFill>
              <w14:schemeClr w14:val="tx1"/>
            </w14:solidFill>
          </w14:textFill>
        </w:rPr>
        <w:t>表</w:t>
      </w:r>
      <w:bookmarkStart w:id="0" w:name="_GoBack"/>
      <w:bookmarkEnd w:id="0"/>
      <w:r>
        <w:rPr>
          <w:rFonts w:hint="default" w:ascii="Times New Roman" w:hAnsi="Times New Roman" w:eastAsia="仿宋_GB2312" w:cs="Times New Roman"/>
          <w:color w:val="FF0000"/>
          <w:sz w:val="32"/>
          <w:szCs w:val="32"/>
          <w:lang w:val="en-US" w:eastAsia="zh-CN" w:bidi="ar-SA"/>
        </w:rPr>
        <w:t xml:space="preserve">  </w:t>
      </w:r>
      <w:r>
        <w:rPr>
          <w:rFonts w:hint="eastAsia" w:ascii="Times New Roman" w:hAnsi="Times New Roman" w:eastAsia="仿宋_GB2312" w:cs="Times New Roman"/>
          <w:color w:val="FF0000"/>
          <w:sz w:val="32"/>
          <w:szCs w:val="32"/>
          <w:lang w:val="en-US" w:eastAsia="zh-CN" w:bidi="ar-SA"/>
        </w:rPr>
        <w:t xml:space="preserve">         </w:t>
      </w:r>
    </w:p>
    <w:p>
      <w:pPr>
        <w:spacing w:line="600" w:lineRule="exact"/>
        <w:rPr>
          <w:rFonts w:eastAsia="黑体"/>
          <w:sz w:val="32"/>
          <w:szCs w:val="32"/>
        </w:rPr>
      </w:pPr>
      <w:r>
        <w:rPr>
          <w:rFonts w:hint="eastAsia" w:eastAsia="黑体" w:cs="黑体"/>
          <w:sz w:val="32"/>
          <w:szCs w:val="32"/>
        </w:rPr>
        <w:t>附件</w:t>
      </w:r>
      <w:r>
        <w:rPr>
          <w:rFonts w:hint="eastAsia" w:ascii="黑体" w:eastAsia="黑体" w:cs="黑体"/>
          <w:sz w:val="32"/>
          <w:szCs w:val="32"/>
        </w:rPr>
        <w:t>：</w:t>
      </w:r>
    </w:p>
    <w:p>
      <w:pPr>
        <w:spacing w:after="156" w:afterLines="50" w:line="400" w:lineRule="exact"/>
        <w:jc w:val="center"/>
        <w:rPr>
          <w:rFonts w:ascii="方正小标宋简体" w:eastAsia="方正小标宋简体"/>
          <w:sz w:val="36"/>
          <w:szCs w:val="36"/>
        </w:rPr>
      </w:pPr>
      <w:r>
        <w:rPr>
          <w:rFonts w:ascii="方正小标宋简体" w:eastAsia="方正小标宋简体" w:cs="方正小标宋简体"/>
          <w:sz w:val="36"/>
          <w:szCs w:val="36"/>
        </w:rPr>
        <w:t>202</w:t>
      </w:r>
      <w:r>
        <w:rPr>
          <w:rFonts w:hint="eastAsia" w:ascii="方正小标宋简体" w:eastAsia="方正小标宋简体" w:cs="方正小标宋简体"/>
          <w:sz w:val="36"/>
          <w:szCs w:val="36"/>
          <w:lang w:val="en-US" w:eastAsia="zh-CN"/>
        </w:rPr>
        <w:t>1</w:t>
      </w:r>
      <w:r>
        <w:rPr>
          <w:rFonts w:hint="eastAsia" w:ascii="方正小标宋简体" w:eastAsia="方正小标宋简体" w:cs="方正小标宋简体"/>
          <w:sz w:val="36"/>
          <w:szCs w:val="36"/>
        </w:rPr>
        <w:t>年度项目支出绩效自评指标计分表</w:t>
      </w:r>
    </w:p>
    <w:tbl>
      <w:tblPr>
        <w:tblStyle w:val="3"/>
        <w:tblW w:w="5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9"/>
        <w:gridCol w:w="450"/>
        <w:gridCol w:w="832"/>
        <w:gridCol w:w="538"/>
        <w:gridCol w:w="2624"/>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28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仿宋_GB2312" w:cs="宋体"/>
                <w:b/>
                <w:bCs/>
                <w:sz w:val="21"/>
                <w:szCs w:val="21"/>
                <w:lang w:eastAsia="zh-CN"/>
              </w:rPr>
            </w:pPr>
            <w:r>
              <w:rPr>
                <w:rFonts w:hint="eastAsia" w:ascii="宋体" w:hAnsi="宋体" w:cs="宋体"/>
                <w:b/>
                <w:bCs/>
                <w:sz w:val="21"/>
                <w:szCs w:val="21"/>
              </w:rPr>
              <w:t>一级</w:t>
            </w:r>
          </w:p>
          <w:p>
            <w:pPr>
              <w:spacing w:line="240" w:lineRule="exact"/>
              <w:jc w:val="center"/>
              <w:rPr>
                <w:rFonts w:ascii="宋体"/>
                <w:b/>
                <w:bCs/>
                <w:sz w:val="21"/>
                <w:szCs w:val="21"/>
              </w:rPr>
            </w:pPr>
            <w:r>
              <w:rPr>
                <w:rFonts w:hint="eastAsia" w:ascii="宋体" w:hAnsi="宋体" w:cs="宋体"/>
                <w:b/>
                <w:bCs/>
                <w:sz w:val="21"/>
                <w:szCs w:val="21"/>
              </w:rPr>
              <w:t>指标</w:t>
            </w:r>
          </w:p>
        </w:tc>
        <w:tc>
          <w:tcPr>
            <w:tcW w:w="23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仿宋_GB2312" w:cs="宋体"/>
                <w:b/>
                <w:bCs/>
                <w:sz w:val="21"/>
                <w:szCs w:val="21"/>
                <w:lang w:eastAsia="zh-CN"/>
              </w:rPr>
            </w:pPr>
            <w:r>
              <w:rPr>
                <w:rFonts w:hint="eastAsia" w:ascii="宋体" w:hAnsi="宋体" w:cs="宋体"/>
                <w:b/>
                <w:bCs/>
                <w:sz w:val="21"/>
                <w:szCs w:val="21"/>
              </w:rPr>
              <w:t>二级</w:t>
            </w:r>
          </w:p>
          <w:p>
            <w:pPr>
              <w:spacing w:line="240" w:lineRule="exact"/>
              <w:jc w:val="center"/>
              <w:rPr>
                <w:rFonts w:ascii="宋体"/>
                <w:b/>
                <w:bCs/>
                <w:sz w:val="21"/>
                <w:szCs w:val="21"/>
              </w:rPr>
            </w:pPr>
            <w:r>
              <w:rPr>
                <w:rFonts w:hint="eastAsia" w:ascii="宋体" w:hAnsi="宋体" w:cs="宋体"/>
                <w:b/>
                <w:bCs/>
                <w:sz w:val="21"/>
                <w:szCs w:val="21"/>
              </w:rPr>
              <w:t>指标</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三级指标</w:t>
            </w:r>
          </w:p>
        </w:tc>
        <w:tc>
          <w:tcPr>
            <w:tcW w:w="283"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宋体"/>
                <w:b/>
                <w:bCs/>
                <w:sz w:val="21"/>
                <w:szCs w:val="21"/>
              </w:rPr>
            </w:pPr>
            <w:r>
              <w:rPr>
                <w:rFonts w:hint="eastAsia" w:ascii="宋体" w:hAnsi="宋体" w:cs="宋体"/>
                <w:b/>
                <w:bCs/>
                <w:sz w:val="21"/>
                <w:szCs w:val="21"/>
              </w:rPr>
              <w:t>自评分</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指标解释</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r>
              <w:rPr>
                <w:rFonts w:hint="eastAsia" w:ascii="宋体" w:hAnsi="宋体" w:cs="宋体"/>
                <w:sz w:val="21"/>
                <w:szCs w:val="21"/>
              </w:rPr>
              <w:t>决</w:t>
            </w:r>
            <w:r>
              <w:rPr>
                <w:rFonts w:ascii="宋体" w:hAnsi="宋体" w:cs="宋体"/>
                <w:sz w:val="21"/>
                <w:szCs w:val="21"/>
              </w:rPr>
              <w:t xml:space="preserve">  </w:t>
            </w:r>
            <w:r>
              <w:rPr>
                <w:rFonts w:hint="eastAsia" w:ascii="宋体" w:hAnsi="宋体" w:cs="宋体"/>
                <w:sz w:val="21"/>
                <w:szCs w:val="21"/>
              </w:rPr>
              <w:t>策（</w:t>
            </w:r>
            <w:r>
              <w:rPr>
                <w:rFonts w:ascii="宋体" w:hAnsi="宋体" w:cs="宋体"/>
                <w:sz w:val="21"/>
                <w:szCs w:val="21"/>
              </w:rPr>
              <w:t>20</w:t>
            </w:r>
            <w:r>
              <w:rPr>
                <w:rFonts w:hint="eastAsia" w:ascii="宋体" w:hAnsi="宋体" w:cs="宋体"/>
                <w:sz w:val="21"/>
                <w:szCs w:val="21"/>
              </w:rPr>
              <w:t>分）</w:t>
            </w:r>
          </w:p>
        </w:tc>
        <w:tc>
          <w:tcPr>
            <w:tcW w:w="23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预算支出决策</w:t>
            </w:r>
          </w:p>
          <w:p>
            <w:pPr>
              <w:spacing w:line="240" w:lineRule="exact"/>
              <w:jc w:val="center"/>
              <w:rPr>
                <w:rFonts w:ascii="宋体"/>
                <w:sz w:val="21"/>
                <w:szCs w:val="21"/>
              </w:rPr>
            </w:pPr>
            <w:r>
              <w:rPr>
                <w:rFonts w:hint="eastAsia" w:ascii="宋体" w:hAnsi="宋体" w:cs="宋体"/>
                <w:sz w:val="21"/>
                <w:szCs w:val="21"/>
              </w:rPr>
              <w:t>（项目立项）（</w:t>
            </w:r>
            <w:r>
              <w:rPr>
                <w:rFonts w:ascii="宋体" w:hAnsi="宋体" w:cs="宋体"/>
                <w:sz w:val="21"/>
                <w:szCs w:val="21"/>
              </w:rPr>
              <w:t>8</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预算支出决策（项目立项）依据</w:t>
            </w:r>
          </w:p>
          <w:p>
            <w:pPr>
              <w:spacing w:line="240" w:lineRule="exact"/>
              <w:ind w:left="105" w:leftChars="50" w:right="105" w:rightChars="50"/>
              <w:jc w:val="center"/>
              <w:rPr>
                <w:rFonts w:ascii="宋体"/>
                <w:sz w:val="21"/>
                <w:szCs w:val="21"/>
              </w:rPr>
            </w:pPr>
            <w:r>
              <w:rPr>
                <w:rFonts w:hint="eastAsia" w:ascii="宋体" w:hAnsi="宋体" w:cs="宋体"/>
                <w:sz w:val="21"/>
                <w:szCs w:val="21"/>
              </w:rPr>
              <w:t>充分性（</w:t>
            </w:r>
            <w:r>
              <w:rPr>
                <w:rFonts w:ascii="宋体" w:hAnsi="宋体" w:cs="宋体"/>
                <w:sz w:val="21"/>
                <w:szCs w:val="21"/>
              </w:rPr>
              <w:t>4</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预算支出决策（项目立项）是否符合法律法规、相关政策、发展规划以及部门职责，用以反映和考核决策（立项）的依据情况。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评价要点：</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①决策（立项）是否符合国家相关法律法规、国民经济发展规划和相关政策；</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②决策（立项）是否符合行业发展规划和政策要求；</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③决策（立项）是否与部门职责范围相符，属于部门履职所需；</w:t>
            </w:r>
          </w:p>
          <w:p>
            <w:pPr>
              <w:spacing w:line="240" w:lineRule="exact"/>
              <w:ind w:left="105" w:leftChars="50" w:right="105" w:rightChars="50"/>
              <w:rPr>
                <w:rFonts w:ascii="宋体"/>
                <w:sz w:val="21"/>
                <w:szCs w:val="21"/>
              </w:rPr>
            </w:pPr>
            <w:r>
              <w:rPr>
                <w:rFonts w:hint="eastAsia" w:ascii="宋体" w:hAnsi="宋体" w:cs="宋体"/>
                <w:sz w:val="21"/>
                <w:szCs w:val="21"/>
              </w:rPr>
              <w:t>④预算支出是否属于公共财政支持范围，是否符合中央、地方事权支出责任划分原则；</w:t>
            </w:r>
          </w:p>
          <w:p>
            <w:pPr>
              <w:spacing w:line="240" w:lineRule="exact"/>
              <w:ind w:left="105" w:leftChars="50" w:right="105" w:rightChars="50"/>
              <w:rPr>
                <w:rFonts w:ascii="宋体"/>
                <w:sz w:val="21"/>
                <w:szCs w:val="21"/>
              </w:rPr>
            </w:pPr>
            <w:r>
              <w:rPr>
                <w:rFonts w:hint="eastAsia" w:ascii="宋体" w:hAnsi="宋体" w:cs="宋体"/>
                <w:sz w:val="21"/>
                <w:szCs w:val="21"/>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决策</w:t>
            </w:r>
            <w:r>
              <w:rPr>
                <w:rFonts w:ascii="宋体" w:hAnsi="宋体" w:cs="宋体"/>
                <w:sz w:val="21"/>
                <w:szCs w:val="21"/>
              </w:rPr>
              <w:t>(</w:t>
            </w:r>
            <w:r>
              <w:rPr>
                <w:rFonts w:hint="eastAsia" w:ascii="宋体" w:hAnsi="宋体" w:cs="宋体"/>
                <w:sz w:val="21"/>
                <w:szCs w:val="21"/>
              </w:rPr>
              <w:t>立项）程序规范性</w:t>
            </w:r>
            <w:r>
              <w:rPr>
                <w:rFonts w:ascii="宋体" w:hAnsi="宋体" w:cs="宋体"/>
                <w:sz w:val="21"/>
                <w:szCs w:val="21"/>
              </w:rPr>
              <w:t>(4</w:t>
            </w:r>
            <w:r>
              <w:rPr>
                <w:rFonts w:hint="eastAsia" w:ascii="宋体" w:hAnsi="宋体" w:cs="宋体"/>
                <w:sz w:val="21"/>
                <w:szCs w:val="21"/>
              </w:rPr>
              <w:t>分</w:t>
            </w:r>
            <w:r>
              <w:rPr>
                <w:rFonts w:ascii="宋体" w:hAnsi="宋体" w:cs="宋体"/>
                <w:sz w:val="21"/>
                <w:szCs w:val="21"/>
              </w:rPr>
              <w:t>)</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预算支出申请、设立过程是否符合相关要求，用以反映和考核决策（立项）的规范情况。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left="105" w:leftChars="50"/>
              <w:rPr>
                <w:rFonts w:ascii="宋体"/>
                <w:sz w:val="21"/>
                <w:szCs w:val="21"/>
              </w:rPr>
            </w:pPr>
            <w:r>
              <w:rPr>
                <w:rFonts w:hint="eastAsia" w:ascii="宋体" w:hAnsi="宋体" w:cs="宋体"/>
                <w:sz w:val="21"/>
                <w:szCs w:val="21"/>
              </w:rPr>
              <w:t>①预算支出是否按照规定的程序申请设立；</w:t>
            </w:r>
          </w:p>
          <w:p>
            <w:pPr>
              <w:spacing w:line="240" w:lineRule="exact"/>
              <w:ind w:left="105" w:leftChars="50"/>
              <w:rPr>
                <w:rFonts w:ascii="宋体"/>
                <w:sz w:val="21"/>
                <w:szCs w:val="21"/>
              </w:rPr>
            </w:pPr>
            <w:r>
              <w:rPr>
                <w:rFonts w:hint="eastAsia" w:ascii="宋体" w:hAnsi="宋体" w:cs="宋体"/>
                <w:sz w:val="21"/>
                <w:szCs w:val="21"/>
              </w:rPr>
              <w:t>②审批文件、材料是否符合相关要求；</w:t>
            </w:r>
          </w:p>
          <w:p>
            <w:pPr>
              <w:spacing w:line="240" w:lineRule="exact"/>
              <w:ind w:left="105" w:leftChars="50"/>
              <w:rPr>
                <w:rFonts w:ascii="宋体"/>
                <w:sz w:val="21"/>
                <w:szCs w:val="21"/>
              </w:rPr>
            </w:pPr>
            <w:r>
              <w:rPr>
                <w:rFonts w:hint="eastAsia" w:ascii="宋体" w:hAnsi="宋体" w:cs="宋体"/>
                <w:sz w:val="21"/>
                <w:szCs w:val="21"/>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3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绩效</w:t>
            </w:r>
          </w:p>
          <w:p>
            <w:pPr>
              <w:spacing w:line="240" w:lineRule="exact"/>
              <w:jc w:val="center"/>
              <w:rPr>
                <w:rFonts w:ascii="宋体"/>
                <w:sz w:val="21"/>
                <w:szCs w:val="21"/>
              </w:rPr>
            </w:pPr>
            <w:r>
              <w:rPr>
                <w:rFonts w:hint="eastAsia" w:ascii="宋体" w:hAnsi="宋体" w:cs="宋体"/>
                <w:sz w:val="21"/>
                <w:szCs w:val="21"/>
              </w:rPr>
              <w:t>目标（</w:t>
            </w:r>
            <w:r>
              <w:rPr>
                <w:rFonts w:ascii="宋体" w:hAnsi="宋体" w:cs="宋体"/>
                <w:sz w:val="21"/>
                <w:szCs w:val="21"/>
              </w:rPr>
              <w:t>6</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绩效目标</w:t>
            </w:r>
          </w:p>
          <w:p>
            <w:pPr>
              <w:spacing w:line="240" w:lineRule="exact"/>
              <w:ind w:left="105" w:leftChars="50" w:right="105" w:rightChars="50"/>
              <w:jc w:val="center"/>
              <w:rPr>
                <w:rFonts w:ascii="宋体"/>
                <w:sz w:val="21"/>
                <w:szCs w:val="21"/>
              </w:rPr>
            </w:pPr>
            <w:r>
              <w:rPr>
                <w:rFonts w:hint="eastAsia" w:ascii="宋体" w:hAnsi="宋体" w:cs="宋体"/>
                <w:sz w:val="21"/>
                <w:szCs w:val="21"/>
              </w:rPr>
              <w:t>合理性（</w:t>
            </w:r>
            <w:r>
              <w:rPr>
                <w:rFonts w:ascii="宋体" w:hAnsi="宋体" w:cs="宋体"/>
                <w:sz w:val="21"/>
                <w:szCs w:val="21"/>
              </w:rPr>
              <w:t>3</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预算支出所设定的绩效目标是否依据充分，是否符合客观实际，用以反映和考核预算支出绩效目标与预算支出实施的相符情况。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left="105" w:leftChars="50" w:right="105" w:rightChars="50"/>
              <w:rPr>
                <w:rFonts w:ascii="宋体"/>
                <w:sz w:val="21"/>
                <w:szCs w:val="21"/>
              </w:rPr>
            </w:pPr>
            <w:r>
              <w:rPr>
                <w:rFonts w:hint="eastAsia" w:ascii="宋体" w:hAnsi="宋体" w:cs="宋体"/>
                <w:sz w:val="21"/>
                <w:szCs w:val="21"/>
              </w:rPr>
              <w:t>（如未设定预算绩效目标，也可考核其他工作任务目标）</w:t>
            </w:r>
          </w:p>
          <w:p>
            <w:pPr>
              <w:spacing w:line="240" w:lineRule="exact"/>
              <w:ind w:left="105" w:leftChars="50" w:right="105" w:rightChars="50"/>
              <w:rPr>
                <w:rFonts w:ascii="宋体"/>
                <w:sz w:val="21"/>
                <w:szCs w:val="21"/>
              </w:rPr>
            </w:pPr>
            <w:r>
              <w:rPr>
                <w:rFonts w:hint="eastAsia" w:ascii="宋体" w:hAnsi="宋体" w:cs="宋体"/>
                <w:sz w:val="21"/>
                <w:szCs w:val="21"/>
              </w:rPr>
              <w:t>①预算支出是否有绩效目标；</w:t>
            </w:r>
          </w:p>
          <w:p>
            <w:pPr>
              <w:spacing w:line="240" w:lineRule="exact"/>
              <w:ind w:left="105" w:leftChars="50" w:right="105" w:rightChars="50"/>
              <w:rPr>
                <w:rFonts w:ascii="宋体"/>
                <w:sz w:val="21"/>
                <w:szCs w:val="21"/>
              </w:rPr>
            </w:pPr>
            <w:r>
              <w:rPr>
                <w:rFonts w:hint="eastAsia" w:ascii="宋体" w:hAnsi="宋体" w:cs="宋体"/>
                <w:sz w:val="21"/>
                <w:szCs w:val="21"/>
              </w:rPr>
              <w:t>②预算支出绩效目标与实际工作内容是否具有相关性；</w:t>
            </w:r>
          </w:p>
          <w:p>
            <w:pPr>
              <w:spacing w:line="240" w:lineRule="exact"/>
              <w:ind w:left="105" w:leftChars="50" w:right="105" w:rightChars="50"/>
              <w:rPr>
                <w:rFonts w:ascii="宋体"/>
                <w:sz w:val="21"/>
                <w:szCs w:val="21"/>
              </w:rPr>
            </w:pPr>
            <w:r>
              <w:rPr>
                <w:rFonts w:hint="eastAsia" w:ascii="宋体" w:hAnsi="宋体" w:cs="宋体"/>
                <w:sz w:val="21"/>
                <w:szCs w:val="21"/>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绩效指标</w:t>
            </w:r>
          </w:p>
          <w:p>
            <w:pPr>
              <w:spacing w:line="240" w:lineRule="exact"/>
              <w:ind w:left="105" w:leftChars="50" w:right="105" w:rightChars="50"/>
              <w:jc w:val="center"/>
              <w:rPr>
                <w:rFonts w:ascii="宋体"/>
                <w:sz w:val="21"/>
                <w:szCs w:val="21"/>
              </w:rPr>
            </w:pPr>
            <w:r>
              <w:rPr>
                <w:rFonts w:hint="eastAsia" w:ascii="宋体" w:hAnsi="宋体" w:cs="宋体"/>
                <w:sz w:val="21"/>
                <w:szCs w:val="21"/>
              </w:rPr>
              <w:t>明确性（</w:t>
            </w:r>
            <w:r>
              <w:rPr>
                <w:rFonts w:ascii="宋体" w:hAnsi="宋体" w:cs="宋体"/>
                <w:sz w:val="21"/>
                <w:szCs w:val="21"/>
              </w:rPr>
              <w:t>3</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依据绩效目标设定的绩效指标是否清晰、细化、可衡量等，用以反映和考核预算支出绩效目标的明细化情况。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评价要点：</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①是否将预算支出绩效目标细化分解为具体的绩效指标；</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②是否通过清晰、可衡量的指标值予以体现；</w:t>
            </w:r>
          </w:p>
          <w:p>
            <w:pPr>
              <w:spacing w:line="240" w:lineRule="exact"/>
              <w:ind w:left="105" w:leftChars="50" w:right="105" w:rightChars="50"/>
              <w:rPr>
                <w:rFonts w:ascii="宋体"/>
                <w:sz w:val="21"/>
                <w:szCs w:val="21"/>
              </w:rPr>
            </w:pPr>
            <w:r>
              <w:rPr>
                <w:rFonts w:hint="eastAsia" w:ascii="宋体" w:hAnsi="宋体" w:cs="宋体"/>
                <w:sz w:val="21"/>
                <w:szCs w:val="21"/>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3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资金</w:t>
            </w:r>
          </w:p>
          <w:p>
            <w:pPr>
              <w:spacing w:line="240" w:lineRule="exact"/>
              <w:jc w:val="center"/>
              <w:rPr>
                <w:rFonts w:ascii="宋体"/>
                <w:sz w:val="21"/>
                <w:szCs w:val="21"/>
              </w:rPr>
            </w:pPr>
            <w:r>
              <w:rPr>
                <w:rFonts w:hint="eastAsia" w:ascii="宋体" w:hAnsi="宋体" w:cs="宋体"/>
                <w:sz w:val="21"/>
                <w:szCs w:val="21"/>
              </w:rPr>
              <w:t>投入（</w:t>
            </w:r>
            <w:r>
              <w:rPr>
                <w:rFonts w:ascii="宋体" w:hAnsi="宋体" w:cs="宋体"/>
                <w:sz w:val="21"/>
                <w:szCs w:val="21"/>
              </w:rPr>
              <w:t>6</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预算编制</w:t>
            </w:r>
          </w:p>
          <w:p>
            <w:pPr>
              <w:spacing w:line="240" w:lineRule="exact"/>
              <w:ind w:left="105" w:leftChars="50" w:right="105" w:rightChars="50"/>
              <w:jc w:val="center"/>
              <w:rPr>
                <w:rFonts w:ascii="宋体"/>
                <w:sz w:val="21"/>
                <w:szCs w:val="21"/>
              </w:rPr>
            </w:pPr>
            <w:r>
              <w:rPr>
                <w:rFonts w:hint="eastAsia" w:ascii="宋体" w:hAnsi="宋体" w:cs="宋体"/>
                <w:sz w:val="21"/>
                <w:szCs w:val="21"/>
              </w:rPr>
              <w:t>科学性（</w:t>
            </w:r>
            <w:r>
              <w:rPr>
                <w:rFonts w:ascii="宋体" w:hAnsi="宋体" w:cs="宋体"/>
                <w:sz w:val="21"/>
                <w:szCs w:val="21"/>
              </w:rPr>
              <w:t>3</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预算编制是否经过科学论证、有明确标准，资金额度与年度目标是否相适应，用以反映和考核预算支出预算编制的科学性、合理性情况。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20" w:lineRule="exact"/>
              <w:ind w:left="105" w:leftChars="50" w:right="105" w:rightChars="50"/>
              <w:rPr>
                <w:rFonts w:ascii="宋体"/>
                <w:sz w:val="21"/>
                <w:szCs w:val="21"/>
              </w:rPr>
            </w:pPr>
            <w:r>
              <w:rPr>
                <w:rFonts w:hint="eastAsia" w:ascii="宋体" w:hAnsi="宋体" w:cs="宋体"/>
                <w:sz w:val="21"/>
                <w:szCs w:val="21"/>
              </w:rPr>
              <w:t>评价要点：</w:t>
            </w:r>
          </w:p>
          <w:p>
            <w:pPr>
              <w:spacing w:line="220" w:lineRule="exact"/>
              <w:ind w:left="105" w:leftChars="50" w:right="105" w:rightChars="50"/>
              <w:rPr>
                <w:rFonts w:ascii="宋体"/>
                <w:sz w:val="21"/>
                <w:szCs w:val="21"/>
              </w:rPr>
            </w:pPr>
            <w:r>
              <w:rPr>
                <w:rFonts w:hint="eastAsia" w:ascii="宋体" w:hAnsi="宋体" w:cs="宋体"/>
                <w:sz w:val="21"/>
                <w:szCs w:val="21"/>
              </w:rPr>
              <w:t>①预算编制是否经过科学论证；</w:t>
            </w:r>
          </w:p>
          <w:p>
            <w:pPr>
              <w:spacing w:line="220" w:lineRule="exact"/>
              <w:ind w:left="105" w:leftChars="50" w:right="105" w:rightChars="50"/>
              <w:rPr>
                <w:rFonts w:ascii="宋体"/>
                <w:sz w:val="21"/>
                <w:szCs w:val="21"/>
              </w:rPr>
            </w:pPr>
            <w:r>
              <w:rPr>
                <w:rFonts w:hint="eastAsia" w:ascii="宋体" w:hAnsi="宋体" w:cs="宋体"/>
                <w:sz w:val="21"/>
                <w:szCs w:val="21"/>
              </w:rPr>
              <w:t>②预算内容与支出内容是否匹配；</w:t>
            </w:r>
          </w:p>
          <w:p>
            <w:pPr>
              <w:spacing w:line="220" w:lineRule="exact"/>
              <w:ind w:left="105" w:leftChars="50" w:right="105" w:rightChars="50"/>
              <w:rPr>
                <w:rFonts w:ascii="宋体"/>
                <w:sz w:val="21"/>
                <w:szCs w:val="21"/>
              </w:rPr>
            </w:pPr>
            <w:r>
              <w:rPr>
                <w:rFonts w:hint="eastAsia" w:ascii="宋体" w:hAnsi="宋体" w:cs="宋体"/>
                <w:sz w:val="21"/>
                <w:szCs w:val="21"/>
              </w:rPr>
              <w:t>③预算额度测算依据是否充分，是否按照标准编制；</w:t>
            </w:r>
          </w:p>
          <w:p>
            <w:pPr>
              <w:spacing w:line="220" w:lineRule="exact"/>
              <w:ind w:left="105" w:leftChars="50" w:right="105" w:rightChars="50"/>
              <w:rPr>
                <w:rFonts w:ascii="宋体"/>
                <w:sz w:val="21"/>
                <w:szCs w:val="21"/>
              </w:rPr>
            </w:pPr>
            <w:r>
              <w:rPr>
                <w:rFonts w:hint="eastAsia" w:ascii="宋体" w:hAnsi="宋体" w:cs="宋体"/>
                <w:sz w:val="21"/>
                <w:szCs w:val="21"/>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资金分配</w:t>
            </w:r>
          </w:p>
          <w:p>
            <w:pPr>
              <w:spacing w:line="240" w:lineRule="exact"/>
              <w:ind w:left="105" w:leftChars="50" w:right="105" w:rightChars="50"/>
              <w:jc w:val="center"/>
              <w:rPr>
                <w:rFonts w:ascii="宋体"/>
                <w:sz w:val="21"/>
                <w:szCs w:val="21"/>
              </w:rPr>
            </w:pPr>
            <w:r>
              <w:rPr>
                <w:rFonts w:hint="eastAsia" w:ascii="宋体" w:hAnsi="宋体" w:cs="宋体"/>
                <w:sz w:val="21"/>
                <w:szCs w:val="21"/>
              </w:rPr>
              <w:t>合理性（</w:t>
            </w:r>
            <w:r>
              <w:rPr>
                <w:rFonts w:ascii="宋体" w:hAnsi="宋体" w:cs="宋体"/>
                <w:sz w:val="21"/>
                <w:szCs w:val="21"/>
              </w:rPr>
              <w:t>3</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预算资金分配是否有测算依据，与补助单位或地方实际是否相适应，用以反映和考核预算支出预算资金分配的科学性、合理性情况。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right="105" w:rightChars="50" w:firstLine="105" w:firstLineChars="50"/>
              <w:rPr>
                <w:rFonts w:ascii="宋体"/>
                <w:sz w:val="21"/>
                <w:szCs w:val="21"/>
              </w:rPr>
            </w:pPr>
            <w:r>
              <w:rPr>
                <w:rFonts w:hint="eastAsia" w:ascii="宋体" w:hAnsi="宋体" w:cs="宋体"/>
                <w:sz w:val="21"/>
                <w:szCs w:val="21"/>
              </w:rPr>
              <w:t>①预算资金分配依据是否充分；</w:t>
            </w:r>
          </w:p>
          <w:p>
            <w:pPr>
              <w:spacing w:line="240" w:lineRule="exact"/>
              <w:ind w:left="105" w:leftChars="50" w:right="105" w:rightChars="50"/>
              <w:rPr>
                <w:rFonts w:ascii="宋体"/>
                <w:sz w:val="21"/>
                <w:szCs w:val="21"/>
              </w:rPr>
            </w:pPr>
            <w:r>
              <w:rPr>
                <w:rFonts w:hint="eastAsia" w:ascii="宋体" w:hAnsi="宋体" w:cs="宋体"/>
                <w:sz w:val="21"/>
                <w:szCs w:val="21"/>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过</w:t>
            </w:r>
          </w:p>
          <w:p>
            <w:pPr>
              <w:spacing w:line="240" w:lineRule="exact"/>
              <w:jc w:val="center"/>
              <w:rPr>
                <w:rFonts w:ascii="宋体"/>
                <w:sz w:val="21"/>
                <w:szCs w:val="21"/>
              </w:rPr>
            </w:pPr>
          </w:p>
          <w:p>
            <w:pPr>
              <w:spacing w:line="240" w:lineRule="exact"/>
              <w:jc w:val="center"/>
              <w:rPr>
                <w:rFonts w:ascii="宋体"/>
                <w:sz w:val="21"/>
                <w:szCs w:val="21"/>
              </w:rPr>
            </w:pPr>
          </w:p>
          <w:p>
            <w:pPr>
              <w:spacing w:line="240" w:lineRule="exact"/>
              <w:jc w:val="center"/>
              <w:rPr>
                <w:rFonts w:ascii="宋体"/>
                <w:sz w:val="21"/>
                <w:szCs w:val="21"/>
              </w:rPr>
            </w:pPr>
            <w:r>
              <w:rPr>
                <w:rFonts w:hint="eastAsia" w:ascii="宋体" w:hAnsi="宋体" w:cs="宋体"/>
                <w:sz w:val="21"/>
                <w:szCs w:val="21"/>
              </w:rPr>
              <w:t>程（</w:t>
            </w:r>
            <w:r>
              <w:rPr>
                <w:rFonts w:ascii="宋体" w:hAnsi="宋体" w:cs="宋体"/>
                <w:sz w:val="21"/>
                <w:szCs w:val="21"/>
              </w:rPr>
              <w:t>20</w:t>
            </w:r>
            <w:r>
              <w:rPr>
                <w:rFonts w:hint="eastAsia" w:ascii="宋体" w:hAnsi="宋体" w:cs="宋体"/>
                <w:sz w:val="21"/>
                <w:szCs w:val="21"/>
              </w:rPr>
              <w:t>分）</w:t>
            </w:r>
          </w:p>
        </w:tc>
        <w:tc>
          <w:tcPr>
            <w:tcW w:w="23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仿宋_GB2312" w:cs="宋体"/>
                <w:sz w:val="21"/>
                <w:szCs w:val="21"/>
                <w:lang w:eastAsia="zh-CN"/>
              </w:rPr>
            </w:pPr>
            <w:r>
              <w:rPr>
                <w:rFonts w:hint="eastAsia" w:ascii="宋体" w:hAnsi="宋体" w:cs="宋体"/>
                <w:sz w:val="21"/>
                <w:szCs w:val="21"/>
              </w:rPr>
              <w:t>资金</w:t>
            </w:r>
          </w:p>
          <w:p>
            <w:pPr>
              <w:spacing w:line="240" w:lineRule="exact"/>
              <w:jc w:val="center"/>
              <w:rPr>
                <w:rFonts w:ascii="宋体"/>
                <w:sz w:val="21"/>
                <w:szCs w:val="21"/>
              </w:rPr>
            </w:pPr>
            <w:r>
              <w:rPr>
                <w:rFonts w:hint="eastAsia" w:ascii="宋体" w:hAnsi="宋体" w:cs="宋体"/>
                <w:sz w:val="21"/>
                <w:szCs w:val="21"/>
              </w:rPr>
              <w:t>管理（</w:t>
            </w:r>
            <w:r>
              <w:rPr>
                <w:rFonts w:ascii="宋体" w:hAnsi="宋体" w:cs="宋体"/>
                <w:sz w:val="21"/>
                <w:szCs w:val="21"/>
              </w:rPr>
              <w:t>12</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资金</w:t>
            </w:r>
          </w:p>
          <w:p>
            <w:pPr>
              <w:spacing w:line="240" w:lineRule="exact"/>
              <w:ind w:left="105" w:leftChars="50" w:right="105" w:rightChars="50"/>
              <w:jc w:val="center"/>
              <w:rPr>
                <w:rFonts w:ascii="宋体"/>
                <w:sz w:val="21"/>
                <w:szCs w:val="21"/>
              </w:rPr>
            </w:pPr>
            <w:r>
              <w:rPr>
                <w:rFonts w:hint="eastAsia" w:ascii="宋体" w:hAnsi="宋体" w:cs="宋体"/>
                <w:sz w:val="21"/>
                <w:szCs w:val="21"/>
              </w:rPr>
              <w:t>到位率（</w:t>
            </w:r>
            <w:r>
              <w:rPr>
                <w:rFonts w:ascii="宋体" w:hAnsi="宋体" w:cs="宋体"/>
                <w:sz w:val="21"/>
                <w:szCs w:val="21"/>
              </w:rPr>
              <w:t>4</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实际到位资金与预算资金的比率，用以反映和考核资金落实情况对预算支出实施的总体保障程度。</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资金到位率</w:t>
            </w:r>
            <w:r>
              <w:rPr>
                <w:rFonts w:ascii="宋体" w:hAnsi="宋体" w:cs="宋体"/>
                <w:sz w:val="21"/>
                <w:szCs w:val="21"/>
              </w:rPr>
              <w:t>=</w:t>
            </w:r>
            <w:r>
              <w:rPr>
                <w:rFonts w:hint="eastAsia" w:ascii="宋体" w:hAnsi="宋体" w:cs="宋体"/>
                <w:sz w:val="21"/>
                <w:szCs w:val="21"/>
              </w:rPr>
              <w:t>（实际到位资金</w:t>
            </w:r>
            <w:r>
              <w:rPr>
                <w:rFonts w:ascii="宋体" w:hAnsi="宋体" w:cs="宋体"/>
                <w:sz w:val="21"/>
                <w:szCs w:val="21"/>
              </w:rPr>
              <w:t>/</w:t>
            </w:r>
            <w:r>
              <w:rPr>
                <w:rFonts w:hint="eastAsia" w:ascii="宋体" w:hAnsi="宋体" w:cs="宋体"/>
                <w:sz w:val="21"/>
                <w:szCs w:val="21"/>
              </w:rPr>
              <w:t>预算资金）×</w:t>
            </w:r>
            <w:r>
              <w:rPr>
                <w:rFonts w:ascii="宋体" w:hAnsi="宋体" w:cs="宋体"/>
                <w:sz w:val="21"/>
                <w:szCs w:val="21"/>
              </w:rPr>
              <w:t>100%</w:t>
            </w:r>
            <w:r>
              <w:rPr>
                <w:rFonts w:hint="eastAsia" w:ascii="宋体" w:hAnsi="宋体" w:cs="宋体"/>
                <w:sz w:val="21"/>
                <w:szCs w:val="21"/>
              </w:rPr>
              <w:t>。</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实际到位资金：一定时期（本年度或预算支出期）内落实到具体预算支出的资金。</w:t>
            </w:r>
          </w:p>
          <w:p>
            <w:pPr>
              <w:spacing w:line="240" w:lineRule="exact"/>
              <w:ind w:left="105" w:leftChars="50" w:right="105" w:rightChars="50"/>
              <w:rPr>
                <w:rFonts w:ascii="宋体"/>
                <w:sz w:val="21"/>
                <w:szCs w:val="21"/>
              </w:rPr>
            </w:pPr>
            <w:r>
              <w:rPr>
                <w:rFonts w:hint="eastAsia" w:ascii="宋体" w:hAnsi="宋体" w:cs="宋体"/>
                <w:sz w:val="21"/>
                <w:szCs w:val="21"/>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预算</w:t>
            </w:r>
          </w:p>
          <w:p>
            <w:pPr>
              <w:spacing w:line="240" w:lineRule="exact"/>
              <w:ind w:left="105" w:leftChars="50" w:right="105" w:rightChars="50"/>
              <w:jc w:val="center"/>
              <w:rPr>
                <w:rFonts w:ascii="宋体"/>
                <w:sz w:val="21"/>
                <w:szCs w:val="21"/>
              </w:rPr>
            </w:pPr>
            <w:r>
              <w:rPr>
                <w:rFonts w:hint="eastAsia" w:ascii="宋体" w:hAnsi="宋体" w:cs="宋体"/>
                <w:sz w:val="21"/>
                <w:szCs w:val="21"/>
              </w:rPr>
              <w:t>执行率（</w:t>
            </w:r>
            <w:r>
              <w:rPr>
                <w:rFonts w:ascii="宋体" w:hAnsi="宋体" w:cs="宋体"/>
                <w:sz w:val="21"/>
                <w:szCs w:val="21"/>
              </w:rPr>
              <w:t>4</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hint="eastAsia" w:ascii="宋体" w:eastAsia="宋体"/>
                <w:color w:val="FF0000"/>
                <w:sz w:val="21"/>
                <w:szCs w:val="21"/>
                <w:lang w:val="en-US" w:eastAsia="zh-CN"/>
              </w:rPr>
            </w:pPr>
            <w:r>
              <w:rPr>
                <w:rFonts w:hint="eastAsia" w:ascii="宋体"/>
                <w:color w:val="auto"/>
                <w:sz w:val="21"/>
                <w:szCs w:val="21"/>
                <w:lang w:val="en-US" w:eastAsia="zh-CN"/>
              </w:rPr>
              <w:t>4</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预算资金是否按照计划执行，用以反映或考核预算支出预算执行情况。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预算执行率</w:t>
            </w:r>
            <w:r>
              <w:rPr>
                <w:rFonts w:ascii="宋体" w:hAnsi="宋体" w:cs="宋体"/>
                <w:sz w:val="21"/>
                <w:szCs w:val="21"/>
              </w:rPr>
              <w:t>=</w:t>
            </w:r>
            <w:r>
              <w:rPr>
                <w:rFonts w:hint="eastAsia" w:ascii="宋体" w:hAnsi="宋体" w:cs="宋体"/>
                <w:sz w:val="21"/>
                <w:szCs w:val="21"/>
              </w:rPr>
              <w:t>（实际支出资金</w:t>
            </w:r>
            <w:r>
              <w:rPr>
                <w:rFonts w:ascii="宋体" w:hAnsi="宋体" w:cs="宋体"/>
                <w:sz w:val="21"/>
                <w:szCs w:val="21"/>
              </w:rPr>
              <w:t>/</w:t>
            </w:r>
            <w:r>
              <w:rPr>
                <w:rFonts w:hint="eastAsia" w:ascii="宋体" w:hAnsi="宋体" w:cs="宋体"/>
                <w:sz w:val="21"/>
                <w:szCs w:val="21"/>
              </w:rPr>
              <w:t>实际到位资金）×</w:t>
            </w:r>
            <w:r>
              <w:rPr>
                <w:rFonts w:ascii="宋体" w:hAnsi="宋体" w:cs="宋体"/>
                <w:sz w:val="21"/>
                <w:szCs w:val="21"/>
              </w:rPr>
              <w:t>100%</w:t>
            </w:r>
            <w:r>
              <w:rPr>
                <w:rFonts w:hint="eastAsia" w:ascii="宋体" w:hAnsi="宋体" w:cs="宋体"/>
                <w:sz w:val="21"/>
                <w:szCs w:val="21"/>
              </w:rPr>
              <w:t>。</w:t>
            </w:r>
          </w:p>
          <w:p>
            <w:pPr>
              <w:spacing w:line="240" w:lineRule="exact"/>
              <w:ind w:left="105" w:leftChars="50" w:right="105" w:rightChars="50"/>
              <w:rPr>
                <w:rFonts w:ascii="宋体"/>
                <w:sz w:val="21"/>
                <w:szCs w:val="21"/>
              </w:rPr>
            </w:pPr>
            <w:r>
              <w:rPr>
                <w:rFonts w:hint="eastAsia" w:ascii="宋体" w:hAnsi="宋体" w:cs="宋体"/>
                <w:sz w:val="21"/>
                <w:szCs w:val="21"/>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资金使用</w:t>
            </w:r>
          </w:p>
          <w:p>
            <w:pPr>
              <w:spacing w:line="240" w:lineRule="exact"/>
              <w:ind w:left="105" w:leftChars="50" w:right="105" w:rightChars="50"/>
              <w:jc w:val="center"/>
              <w:rPr>
                <w:rFonts w:ascii="宋体"/>
                <w:sz w:val="21"/>
                <w:szCs w:val="21"/>
              </w:rPr>
            </w:pPr>
            <w:r>
              <w:rPr>
                <w:rFonts w:hint="eastAsia" w:ascii="宋体" w:hAnsi="宋体" w:cs="宋体"/>
                <w:sz w:val="21"/>
                <w:szCs w:val="21"/>
              </w:rPr>
              <w:t>合规性（</w:t>
            </w:r>
            <w:r>
              <w:rPr>
                <w:rFonts w:ascii="宋体" w:hAnsi="宋体" w:cs="宋体"/>
                <w:sz w:val="21"/>
                <w:szCs w:val="21"/>
              </w:rPr>
              <w:t>4</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预算资金使用是否符合相关的财务管理制度规定，用以反映和考核预算资金的规范运行情况。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left="105" w:leftChars="50" w:right="105" w:rightChars="50"/>
              <w:rPr>
                <w:rFonts w:ascii="宋体"/>
                <w:sz w:val="21"/>
                <w:szCs w:val="21"/>
              </w:rPr>
            </w:pPr>
            <w:r>
              <w:rPr>
                <w:rFonts w:hint="eastAsia" w:ascii="宋体" w:hAnsi="宋体" w:cs="宋体"/>
                <w:sz w:val="21"/>
                <w:szCs w:val="21"/>
              </w:rPr>
              <w:t>①是否符合国家财经法规和财务管理制度以及有关专项资金管理办法的规定；</w:t>
            </w:r>
          </w:p>
          <w:p>
            <w:pPr>
              <w:spacing w:line="240" w:lineRule="exact"/>
              <w:ind w:right="105" w:rightChars="50" w:firstLine="105" w:firstLineChars="50"/>
              <w:rPr>
                <w:rFonts w:ascii="宋体"/>
                <w:sz w:val="21"/>
                <w:szCs w:val="21"/>
              </w:rPr>
            </w:pPr>
            <w:r>
              <w:rPr>
                <w:rFonts w:hint="eastAsia" w:ascii="宋体" w:hAnsi="宋体" w:cs="宋体"/>
                <w:sz w:val="21"/>
                <w:szCs w:val="21"/>
              </w:rPr>
              <w:t>②资金的拨付是否有完整的审批程序和手续；</w:t>
            </w:r>
          </w:p>
          <w:p>
            <w:pPr>
              <w:spacing w:line="240" w:lineRule="exact"/>
              <w:ind w:right="105" w:rightChars="50" w:firstLine="105" w:firstLineChars="50"/>
              <w:rPr>
                <w:rFonts w:ascii="宋体"/>
                <w:sz w:val="21"/>
                <w:szCs w:val="21"/>
              </w:rPr>
            </w:pPr>
            <w:r>
              <w:rPr>
                <w:rFonts w:hint="eastAsia" w:ascii="宋体" w:hAnsi="宋体" w:cs="宋体"/>
                <w:sz w:val="21"/>
                <w:szCs w:val="21"/>
              </w:rPr>
              <w:t>③是否符合预算支出预算批复或合同规定的用途；</w:t>
            </w:r>
          </w:p>
          <w:p>
            <w:pPr>
              <w:spacing w:line="240" w:lineRule="exact"/>
              <w:ind w:left="105" w:leftChars="50" w:right="105" w:rightChars="50"/>
              <w:rPr>
                <w:rFonts w:ascii="宋体"/>
                <w:sz w:val="21"/>
                <w:szCs w:val="21"/>
              </w:rPr>
            </w:pPr>
            <w:r>
              <w:rPr>
                <w:rFonts w:hint="eastAsia" w:ascii="宋体" w:hAnsi="宋体" w:cs="宋体"/>
                <w:sz w:val="21"/>
                <w:szCs w:val="21"/>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p>
        </w:tc>
        <w:tc>
          <w:tcPr>
            <w:tcW w:w="23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组织</w:t>
            </w:r>
          </w:p>
          <w:p>
            <w:pPr>
              <w:spacing w:line="240" w:lineRule="exact"/>
              <w:jc w:val="center"/>
              <w:rPr>
                <w:rFonts w:ascii="宋体"/>
                <w:sz w:val="21"/>
                <w:szCs w:val="21"/>
              </w:rPr>
            </w:pPr>
            <w:r>
              <w:rPr>
                <w:rFonts w:hint="eastAsia" w:ascii="宋体" w:hAnsi="宋体" w:cs="宋体"/>
                <w:sz w:val="21"/>
                <w:szCs w:val="21"/>
              </w:rPr>
              <w:t>实施（</w:t>
            </w:r>
            <w:r>
              <w:rPr>
                <w:rFonts w:ascii="宋体" w:hAnsi="宋体" w:cs="宋体"/>
                <w:sz w:val="21"/>
                <w:szCs w:val="21"/>
              </w:rPr>
              <w:t>8</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管理制度</w:t>
            </w:r>
          </w:p>
          <w:p>
            <w:pPr>
              <w:spacing w:line="240" w:lineRule="exact"/>
              <w:ind w:left="105" w:leftChars="50" w:right="105" w:rightChars="50"/>
              <w:jc w:val="center"/>
              <w:rPr>
                <w:rFonts w:ascii="宋体"/>
                <w:sz w:val="21"/>
                <w:szCs w:val="21"/>
              </w:rPr>
            </w:pPr>
            <w:r>
              <w:rPr>
                <w:rFonts w:hint="eastAsia" w:ascii="宋体" w:hAnsi="宋体" w:cs="宋体"/>
                <w:sz w:val="21"/>
                <w:szCs w:val="21"/>
              </w:rPr>
              <w:t>健全性（</w:t>
            </w:r>
            <w:r>
              <w:rPr>
                <w:rFonts w:ascii="宋体" w:hAnsi="宋体" w:cs="宋体"/>
                <w:sz w:val="21"/>
                <w:szCs w:val="21"/>
              </w:rPr>
              <w:t>4</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预算支出实施单位的财务和业务管理制度是否健全，用以反映和考核财务和业务管理制度对预算支出顺利实施的保障情况。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评价要点：</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①是否已制定或具有相应的业务管理制度；</w:t>
            </w:r>
          </w:p>
          <w:p>
            <w:pPr>
              <w:spacing w:line="240" w:lineRule="exact"/>
              <w:ind w:left="105" w:leftChars="50" w:right="105" w:rightChars="50"/>
              <w:rPr>
                <w:rFonts w:ascii="宋体"/>
                <w:sz w:val="21"/>
                <w:szCs w:val="21"/>
              </w:rPr>
            </w:pPr>
            <w:r>
              <w:rPr>
                <w:rFonts w:hint="eastAsia" w:ascii="宋体" w:hAnsi="宋体" w:cs="宋体"/>
                <w:sz w:val="21"/>
                <w:szCs w:val="21"/>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制度执行</w:t>
            </w:r>
          </w:p>
          <w:p>
            <w:pPr>
              <w:spacing w:line="240" w:lineRule="exact"/>
              <w:ind w:left="105" w:leftChars="50" w:right="105" w:rightChars="50"/>
              <w:jc w:val="center"/>
              <w:rPr>
                <w:rFonts w:ascii="宋体"/>
                <w:sz w:val="21"/>
                <w:szCs w:val="21"/>
              </w:rPr>
            </w:pPr>
            <w:r>
              <w:rPr>
                <w:rFonts w:hint="eastAsia" w:ascii="宋体" w:hAnsi="宋体" w:cs="宋体"/>
                <w:sz w:val="21"/>
                <w:szCs w:val="21"/>
              </w:rPr>
              <w:t>有效性（</w:t>
            </w:r>
            <w:r>
              <w:rPr>
                <w:rFonts w:ascii="宋体" w:hAnsi="宋体" w:cs="宋体"/>
                <w:sz w:val="21"/>
                <w:szCs w:val="21"/>
              </w:rPr>
              <w:t>4</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预算支出实施是否符合相关业务管理规定，用以反映和考核业务管理制度的有效执行情况。</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评价要点：</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①是否遵守相关法律法规和相关管理规定；</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②预算支出调整及支出调整手续是否完备；</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③预算支出合同书、验收报告、技术鉴定等资料是否齐全并及时归档；</w:t>
            </w:r>
          </w:p>
          <w:p>
            <w:pPr>
              <w:spacing w:line="240" w:lineRule="exact"/>
              <w:ind w:left="105" w:leftChars="50" w:right="105" w:rightChars="50"/>
              <w:rPr>
                <w:rFonts w:ascii="宋体"/>
                <w:sz w:val="21"/>
                <w:szCs w:val="21"/>
              </w:rPr>
            </w:pPr>
            <w:r>
              <w:rPr>
                <w:rFonts w:hint="eastAsia" w:ascii="宋体" w:hAnsi="宋体" w:cs="宋体"/>
                <w:sz w:val="21"/>
                <w:szCs w:val="21"/>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r>
              <w:rPr>
                <w:rFonts w:hint="eastAsia" w:ascii="宋体" w:hAnsi="宋体" w:cs="宋体"/>
                <w:sz w:val="21"/>
                <w:szCs w:val="21"/>
              </w:rPr>
              <w:t>产</w:t>
            </w:r>
            <w:r>
              <w:rPr>
                <w:rFonts w:ascii="宋体" w:hAnsi="宋体" w:cs="宋体"/>
                <w:sz w:val="21"/>
                <w:szCs w:val="21"/>
              </w:rPr>
              <w:t xml:space="preserve">   </w:t>
            </w:r>
            <w:r>
              <w:rPr>
                <w:rFonts w:hint="eastAsia" w:ascii="宋体" w:hAnsi="宋体" w:cs="宋体"/>
                <w:sz w:val="21"/>
                <w:szCs w:val="21"/>
              </w:rPr>
              <w:t>出（</w:t>
            </w:r>
            <w:r>
              <w:rPr>
                <w:rFonts w:ascii="宋体" w:hAnsi="宋体" w:cs="宋体"/>
                <w:sz w:val="21"/>
                <w:szCs w:val="21"/>
              </w:rPr>
              <w:t>40</w:t>
            </w:r>
            <w:r>
              <w:rPr>
                <w:rFonts w:hint="eastAsia" w:ascii="宋体" w:hAnsi="宋体" w:cs="宋体"/>
                <w:sz w:val="21"/>
                <w:szCs w:val="21"/>
              </w:rPr>
              <w:t>分）</w:t>
            </w:r>
          </w:p>
        </w:tc>
        <w:tc>
          <w:tcPr>
            <w:tcW w:w="23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数量（</w:t>
            </w:r>
            <w:r>
              <w:rPr>
                <w:rFonts w:ascii="宋体" w:hAnsi="宋体" w:cs="宋体"/>
                <w:sz w:val="21"/>
                <w:szCs w:val="21"/>
              </w:rPr>
              <w:t>10</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实际</w:t>
            </w:r>
          </w:p>
          <w:p>
            <w:pPr>
              <w:spacing w:line="240" w:lineRule="exact"/>
              <w:ind w:left="105" w:leftChars="50" w:right="105" w:rightChars="50"/>
              <w:jc w:val="center"/>
              <w:rPr>
                <w:rFonts w:ascii="宋体"/>
                <w:sz w:val="21"/>
                <w:szCs w:val="21"/>
              </w:rPr>
            </w:pPr>
            <w:r>
              <w:rPr>
                <w:rFonts w:hint="eastAsia" w:ascii="宋体" w:hAnsi="宋体" w:cs="宋体"/>
                <w:sz w:val="21"/>
                <w:szCs w:val="21"/>
              </w:rPr>
              <w:t>完成率（</w:t>
            </w:r>
            <w:r>
              <w:rPr>
                <w:rFonts w:ascii="宋体" w:hAnsi="宋体" w:cs="宋体"/>
                <w:sz w:val="21"/>
                <w:szCs w:val="21"/>
              </w:rPr>
              <w:t>10</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预算支出实施的实际产出数与计划产出数的比率，用以反映和考核预算支出产出数量目标的实现程度。</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实际完成率</w:t>
            </w:r>
            <w:r>
              <w:rPr>
                <w:rFonts w:ascii="宋体" w:hAnsi="宋体" w:cs="宋体"/>
                <w:sz w:val="21"/>
                <w:szCs w:val="21"/>
              </w:rPr>
              <w:t>=</w:t>
            </w:r>
            <w:r>
              <w:rPr>
                <w:rFonts w:hint="eastAsia" w:ascii="宋体" w:hAnsi="宋体" w:cs="宋体"/>
                <w:sz w:val="21"/>
                <w:szCs w:val="21"/>
              </w:rPr>
              <w:t>（实际产出数</w:t>
            </w:r>
            <w:r>
              <w:rPr>
                <w:rFonts w:ascii="宋体" w:hAnsi="宋体" w:cs="宋体"/>
                <w:sz w:val="21"/>
                <w:szCs w:val="21"/>
              </w:rPr>
              <w:t>/</w:t>
            </w:r>
            <w:r>
              <w:rPr>
                <w:rFonts w:hint="eastAsia" w:ascii="宋体" w:hAnsi="宋体" w:cs="宋体"/>
                <w:sz w:val="21"/>
                <w:szCs w:val="21"/>
              </w:rPr>
              <w:t>计划产出数）×</w:t>
            </w:r>
            <w:r>
              <w:rPr>
                <w:rFonts w:ascii="宋体" w:hAnsi="宋体" w:cs="宋体"/>
                <w:sz w:val="21"/>
                <w:szCs w:val="21"/>
              </w:rPr>
              <w:t>100%</w:t>
            </w:r>
            <w:r>
              <w:rPr>
                <w:rFonts w:hint="eastAsia" w:ascii="宋体" w:hAnsi="宋体" w:cs="宋体"/>
                <w:sz w:val="21"/>
                <w:szCs w:val="21"/>
              </w:rPr>
              <w:t>。</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实际产出数：一定时期（本年度或预算支出期）内预算支出实际产出的产品或提供的服务数量。</w:t>
            </w:r>
          </w:p>
          <w:p>
            <w:pPr>
              <w:spacing w:line="240" w:lineRule="exact"/>
              <w:ind w:left="105" w:leftChars="50" w:right="105" w:rightChars="50"/>
              <w:rPr>
                <w:rFonts w:ascii="宋体"/>
                <w:sz w:val="21"/>
                <w:szCs w:val="21"/>
              </w:rPr>
            </w:pPr>
            <w:r>
              <w:rPr>
                <w:rFonts w:hint="eastAsia" w:ascii="宋体" w:hAnsi="宋体" w:cs="宋体"/>
                <w:sz w:val="21"/>
                <w:szCs w:val="21"/>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p>
        </w:tc>
        <w:tc>
          <w:tcPr>
            <w:tcW w:w="23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质量（</w:t>
            </w:r>
            <w:r>
              <w:rPr>
                <w:rFonts w:ascii="宋体" w:hAnsi="宋体" w:cs="宋体"/>
                <w:sz w:val="21"/>
                <w:szCs w:val="21"/>
              </w:rPr>
              <w:t>10</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质量</w:t>
            </w:r>
          </w:p>
          <w:p>
            <w:pPr>
              <w:spacing w:line="240" w:lineRule="exact"/>
              <w:ind w:left="105" w:leftChars="50" w:right="105" w:rightChars="50"/>
              <w:jc w:val="center"/>
              <w:rPr>
                <w:rFonts w:ascii="宋体"/>
                <w:sz w:val="21"/>
                <w:szCs w:val="21"/>
              </w:rPr>
            </w:pPr>
            <w:r>
              <w:rPr>
                <w:rFonts w:hint="eastAsia" w:ascii="宋体" w:hAnsi="宋体" w:cs="宋体"/>
                <w:sz w:val="21"/>
                <w:szCs w:val="21"/>
              </w:rPr>
              <w:t>达标率（</w:t>
            </w:r>
            <w:r>
              <w:rPr>
                <w:rFonts w:ascii="宋体" w:hAnsi="宋体" w:cs="宋体"/>
                <w:sz w:val="21"/>
                <w:szCs w:val="21"/>
              </w:rPr>
              <w:t>10</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预算支出完成的质量达标产出数与实际产出数的比率，用以反映和考核预算支出产出质量目标的实现程度。</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质量达标率</w:t>
            </w:r>
            <w:r>
              <w:rPr>
                <w:rFonts w:ascii="宋体" w:hAnsi="宋体" w:cs="宋体"/>
                <w:sz w:val="21"/>
                <w:szCs w:val="21"/>
              </w:rPr>
              <w:t>=</w:t>
            </w:r>
            <w:r>
              <w:rPr>
                <w:rFonts w:hint="eastAsia" w:ascii="宋体" w:hAnsi="宋体" w:cs="宋体"/>
                <w:sz w:val="21"/>
                <w:szCs w:val="21"/>
              </w:rPr>
              <w:t>（质量达标产出数</w:t>
            </w:r>
            <w:r>
              <w:rPr>
                <w:rFonts w:ascii="宋体" w:hAnsi="宋体" w:cs="宋体"/>
                <w:sz w:val="21"/>
                <w:szCs w:val="21"/>
              </w:rPr>
              <w:t>/</w:t>
            </w:r>
            <w:r>
              <w:rPr>
                <w:rFonts w:hint="eastAsia" w:ascii="宋体" w:hAnsi="宋体" w:cs="宋体"/>
                <w:sz w:val="21"/>
                <w:szCs w:val="21"/>
              </w:rPr>
              <w:t>实际产出数）×</w:t>
            </w:r>
            <w:r>
              <w:rPr>
                <w:rFonts w:ascii="宋体" w:hAnsi="宋体" w:cs="宋体"/>
                <w:sz w:val="21"/>
                <w:szCs w:val="21"/>
              </w:rPr>
              <w:t>100%</w:t>
            </w:r>
            <w:r>
              <w:rPr>
                <w:rFonts w:hint="eastAsia" w:ascii="宋体" w:hAnsi="宋体" w:cs="宋体"/>
                <w:sz w:val="21"/>
                <w:szCs w:val="21"/>
              </w:rPr>
              <w:t>。</w:t>
            </w:r>
          </w:p>
          <w:p>
            <w:pPr>
              <w:spacing w:line="240" w:lineRule="exact"/>
              <w:ind w:left="105" w:leftChars="50" w:right="105" w:rightChars="50"/>
              <w:rPr>
                <w:rFonts w:ascii="宋体"/>
                <w:sz w:val="21"/>
                <w:szCs w:val="21"/>
              </w:rPr>
            </w:pPr>
            <w:r>
              <w:rPr>
                <w:rFonts w:hint="eastAsia" w:ascii="宋体" w:hAnsi="宋体" w:cs="宋体"/>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13"/>
              <w:rPr>
                <w:rFonts w:ascii="宋体"/>
                <w:sz w:val="21"/>
                <w:szCs w:val="21"/>
              </w:rPr>
            </w:pPr>
            <w:r>
              <w:rPr>
                <w:rFonts w:hint="eastAsia" w:ascii="宋体" w:hAnsi="宋体" w:cs="宋体"/>
                <w:sz w:val="21"/>
                <w:szCs w:val="21"/>
              </w:rPr>
              <w:t>产</w:t>
            </w:r>
            <w:r>
              <w:rPr>
                <w:rFonts w:ascii="宋体" w:hAnsi="宋体" w:cs="宋体"/>
                <w:sz w:val="21"/>
                <w:szCs w:val="21"/>
              </w:rPr>
              <w:t xml:space="preserve">   </w:t>
            </w:r>
            <w:r>
              <w:rPr>
                <w:rFonts w:hint="eastAsia" w:ascii="宋体" w:hAnsi="宋体" w:cs="宋体"/>
                <w:sz w:val="21"/>
                <w:szCs w:val="21"/>
              </w:rPr>
              <w:t>出（</w:t>
            </w:r>
            <w:r>
              <w:rPr>
                <w:rFonts w:ascii="宋体" w:hAnsi="宋体" w:cs="宋体"/>
                <w:sz w:val="21"/>
                <w:szCs w:val="21"/>
              </w:rPr>
              <w:t>40</w:t>
            </w:r>
            <w:r>
              <w:rPr>
                <w:rFonts w:hint="eastAsia" w:ascii="宋体" w:hAnsi="宋体" w:cs="宋体"/>
                <w:sz w:val="21"/>
                <w:szCs w:val="21"/>
              </w:rPr>
              <w:t>分）</w:t>
            </w:r>
          </w:p>
        </w:tc>
        <w:tc>
          <w:tcPr>
            <w:tcW w:w="23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时效（</w:t>
            </w:r>
            <w:r>
              <w:rPr>
                <w:rFonts w:ascii="宋体" w:hAnsi="宋体" w:cs="宋体"/>
                <w:sz w:val="21"/>
                <w:szCs w:val="21"/>
              </w:rPr>
              <w:t>10</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完成</w:t>
            </w:r>
          </w:p>
          <w:p>
            <w:pPr>
              <w:spacing w:line="240" w:lineRule="exact"/>
              <w:ind w:left="105" w:leftChars="50" w:right="105" w:rightChars="50"/>
              <w:jc w:val="center"/>
              <w:rPr>
                <w:rFonts w:ascii="宋体"/>
                <w:sz w:val="21"/>
                <w:szCs w:val="21"/>
              </w:rPr>
            </w:pPr>
            <w:r>
              <w:rPr>
                <w:rFonts w:hint="eastAsia" w:ascii="宋体" w:hAnsi="宋体" w:cs="宋体"/>
                <w:sz w:val="21"/>
                <w:szCs w:val="21"/>
              </w:rPr>
              <w:t>及时性（</w:t>
            </w:r>
            <w:r>
              <w:rPr>
                <w:rFonts w:ascii="宋体" w:hAnsi="宋体" w:cs="宋体"/>
                <w:sz w:val="21"/>
                <w:szCs w:val="21"/>
              </w:rPr>
              <w:t>10</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预算支出实际完成时间与计划完成时间的比较，用以反映和考核预算支出产出时效目标的实现程度。</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实际完成时间：预算支出实施单位完成该预算支出实际所耗用的时间。</w:t>
            </w:r>
          </w:p>
          <w:p>
            <w:pPr>
              <w:spacing w:line="240" w:lineRule="exact"/>
              <w:ind w:left="105" w:leftChars="50" w:right="105" w:rightChars="50"/>
              <w:rPr>
                <w:rFonts w:ascii="宋体"/>
                <w:sz w:val="21"/>
                <w:szCs w:val="21"/>
              </w:rPr>
            </w:pPr>
            <w:r>
              <w:rPr>
                <w:rFonts w:hint="eastAsia" w:ascii="宋体" w:hAnsi="宋体" w:cs="宋体"/>
                <w:sz w:val="21"/>
                <w:szCs w:val="21"/>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13"/>
              <w:rPr>
                <w:rFonts w:ascii="宋体"/>
                <w:sz w:val="21"/>
                <w:szCs w:val="21"/>
              </w:rPr>
            </w:pPr>
          </w:p>
        </w:tc>
        <w:tc>
          <w:tcPr>
            <w:tcW w:w="23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成本（</w:t>
            </w:r>
            <w:r>
              <w:rPr>
                <w:rFonts w:ascii="宋体" w:hAnsi="宋体" w:cs="宋体"/>
                <w:sz w:val="21"/>
                <w:szCs w:val="21"/>
              </w:rPr>
              <w:t>10</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成本</w:t>
            </w:r>
          </w:p>
          <w:p>
            <w:pPr>
              <w:spacing w:line="240" w:lineRule="exact"/>
              <w:ind w:left="105" w:leftChars="50" w:right="105" w:rightChars="50"/>
              <w:jc w:val="center"/>
              <w:rPr>
                <w:rFonts w:ascii="宋体"/>
                <w:sz w:val="21"/>
                <w:szCs w:val="21"/>
              </w:rPr>
            </w:pPr>
            <w:r>
              <w:rPr>
                <w:rFonts w:hint="eastAsia" w:ascii="宋体" w:hAnsi="宋体" w:cs="宋体"/>
                <w:sz w:val="21"/>
                <w:szCs w:val="21"/>
              </w:rPr>
              <w:t>节约率（</w:t>
            </w:r>
            <w:r>
              <w:rPr>
                <w:rFonts w:ascii="宋体" w:hAnsi="宋体" w:cs="宋体"/>
                <w:sz w:val="21"/>
                <w:szCs w:val="21"/>
              </w:rPr>
              <w:t>10</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完成预算支出计划工作目标的实际节约成本与计划成本的比率，用以反映和考核预算支出的成本节约程度。</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成本节约率</w:t>
            </w:r>
            <w:r>
              <w:rPr>
                <w:rFonts w:ascii="宋体" w:hAnsi="宋体" w:cs="宋体"/>
                <w:sz w:val="21"/>
                <w:szCs w:val="21"/>
              </w:rPr>
              <w:t>=[</w:t>
            </w:r>
            <w:r>
              <w:rPr>
                <w:rFonts w:hint="eastAsia" w:ascii="宋体" w:hAnsi="宋体" w:cs="宋体"/>
                <w:sz w:val="21"/>
                <w:szCs w:val="21"/>
              </w:rPr>
              <w:t>（计划成本</w:t>
            </w:r>
            <w:r>
              <w:rPr>
                <w:rFonts w:ascii="宋体" w:cs="宋体"/>
                <w:sz w:val="21"/>
                <w:szCs w:val="21"/>
              </w:rPr>
              <w:t>-</w:t>
            </w:r>
            <w:r>
              <w:rPr>
                <w:rFonts w:hint="eastAsia" w:ascii="宋体" w:hAnsi="宋体" w:cs="宋体"/>
                <w:sz w:val="21"/>
                <w:szCs w:val="21"/>
              </w:rPr>
              <w:t>实际成本）</w:t>
            </w:r>
            <w:r>
              <w:rPr>
                <w:rFonts w:ascii="宋体" w:hAnsi="宋体" w:cs="宋体"/>
                <w:sz w:val="21"/>
                <w:szCs w:val="21"/>
              </w:rPr>
              <w:t>/</w:t>
            </w:r>
            <w:r>
              <w:rPr>
                <w:rFonts w:hint="eastAsia" w:ascii="宋体" w:hAnsi="宋体" w:cs="宋体"/>
                <w:sz w:val="21"/>
                <w:szCs w:val="21"/>
              </w:rPr>
              <w:t>计划成本</w:t>
            </w:r>
            <w:r>
              <w:rPr>
                <w:rFonts w:ascii="宋体" w:hAnsi="宋体" w:cs="宋体"/>
                <w:sz w:val="21"/>
                <w:szCs w:val="21"/>
              </w:rPr>
              <w:t>]</w:t>
            </w:r>
            <w:r>
              <w:rPr>
                <w:rFonts w:hint="eastAsia" w:ascii="宋体" w:hAnsi="宋体" w:cs="宋体"/>
                <w:sz w:val="21"/>
                <w:szCs w:val="21"/>
              </w:rPr>
              <w:t>×</w:t>
            </w:r>
            <w:r>
              <w:rPr>
                <w:rFonts w:ascii="宋体" w:hAnsi="宋体" w:cs="宋体"/>
                <w:sz w:val="21"/>
                <w:szCs w:val="21"/>
              </w:rPr>
              <w:t>100%</w:t>
            </w:r>
            <w:r>
              <w:rPr>
                <w:rFonts w:hint="eastAsia" w:ascii="宋体" w:hAnsi="宋体" w:cs="宋体"/>
                <w:sz w:val="21"/>
                <w:szCs w:val="21"/>
              </w:rPr>
              <w:t>。</w:t>
            </w:r>
          </w:p>
          <w:p>
            <w:pPr>
              <w:spacing w:line="240" w:lineRule="exact"/>
              <w:ind w:left="105" w:leftChars="50" w:right="105" w:rightChars="50"/>
              <w:rPr>
                <w:rFonts w:hint="eastAsia" w:ascii="宋体" w:hAnsi="宋体" w:eastAsia="仿宋_GB2312" w:cs="宋体"/>
                <w:sz w:val="21"/>
                <w:szCs w:val="21"/>
                <w:lang w:eastAsia="zh-CN"/>
              </w:rPr>
            </w:pPr>
            <w:r>
              <w:rPr>
                <w:rFonts w:hint="eastAsia" w:ascii="宋体" w:hAnsi="宋体" w:cs="宋体"/>
                <w:sz w:val="21"/>
                <w:szCs w:val="21"/>
              </w:rPr>
              <w:t>实际成本：预算支出实施单位如期、保质、保量完成既定工作目标实际所耗费的支出。</w:t>
            </w:r>
          </w:p>
          <w:p>
            <w:pPr>
              <w:spacing w:line="240" w:lineRule="exact"/>
              <w:ind w:left="105" w:leftChars="50" w:right="105" w:rightChars="50"/>
              <w:rPr>
                <w:rFonts w:ascii="宋体"/>
                <w:sz w:val="21"/>
                <w:szCs w:val="21"/>
              </w:rPr>
            </w:pPr>
            <w:r>
              <w:rPr>
                <w:rFonts w:hint="eastAsia" w:ascii="宋体" w:hAnsi="宋体" w:cs="宋体"/>
                <w:sz w:val="21"/>
                <w:szCs w:val="21"/>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r>
              <w:rPr>
                <w:rFonts w:hint="eastAsia" w:ascii="宋体" w:hAnsi="宋体" w:cs="宋体"/>
                <w:sz w:val="21"/>
                <w:szCs w:val="21"/>
              </w:rPr>
              <w:t>效</w:t>
            </w:r>
            <w:r>
              <w:rPr>
                <w:rFonts w:ascii="宋体" w:hAnsi="宋体" w:cs="宋体"/>
                <w:sz w:val="21"/>
                <w:szCs w:val="21"/>
              </w:rPr>
              <w:t xml:space="preserve">   </w:t>
            </w:r>
            <w:r>
              <w:rPr>
                <w:rFonts w:hint="eastAsia" w:ascii="宋体" w:hAnsi="宋体" w:cs="宋体"/>
                <w:sz w:val="21"/>
                <w:szCs w:val="21"/>
              </w:rPr>
              <w:t>益（</w:t>
            </w:r>
            <w:r>
              <w:rPr>
                <w:rFonts w:ascii="宋体" w:hAnsi="宋体" w:cs="宋体"/>
                <w:sz w:val="21"/>
                <w:szCs w:val="21"/>
              </w:rPr>
              <w:t>20</w:t>
            </w:r>
            <w:r>
              <w:rPr>
                <w:rFonts w:hint="eastAsia" w:ascii="宋体" w:hAnsi="宋体" w:cs="宋体"/>
                <w:sz w:val="21"/>
                <w:szCs w:val="21"/>
              </w:rPr>
              <w:t>分）</w:t>
            </w:r>
          </w:p>
        </w:tc>
        <w:tc>
          <w:tcPr>
            <w:tcW w:w="23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仿宋_GB2312" w:cs="宋体"/>
                <w:sz w:val="21"/>
                <w:szCs w:val="21"/>
                <w:lang w:eastAsia="zh-CN"/>
              </w:rPr>
            </w:pPr>
            <w:r>
              <w:rPr>
                <w:rFonts w:hint="eastAsia" w:ascii="宋体" w:hAnsi="宋体" w:cs="宋体"/>
                <w:sz w:val="21"/>
                <w:szCs w:val="21"/>
              </w:rPr>
              <w:t>预算支出</w:t>
            </w:r>
          </w:p>
          <w:p>
            <w:pPr>
              <w:spacing w:line="240" w:lineRule="exact"/>
              <w:jc w:val="center"/>
              <w:rPr>
                <w:rFonts w:ascii="宋体"/>
                <w:sz w:val="21"/>
                <w:szCs w:val="21"/>
              </w:rPr>
            </w:pPr>
            <w:r>
              <w:rPr>
                <w:rFonts w:hint="eastAsia" w:ascii="宋体" w:hAnsi="宋体" w:cs="宋体"/>
                <w:sz w:val="21"/>
                <w:szCs w:val="21"/>
              </w:rPr>
              <w:t>效益（</w:t>
            </w:r>
            <w:r>
              <w:rPr>
                <w:rFonts w:ascii="宋体" w:hAnsi="宋体" w:cs="宋体"/>
                <w:sz w:val="21"/>
                <w:szCs w:val="21"/>
              </w:rPr>
              <w:t>20</w:t>
            </w:r>
            <w:r>
              <w:rPr>
                <w:rFonts w:hint="eastAsia" w:ascii="宋体" w:hAnsi="宋体" w:cs="宋体"/>
                <w:sz w:val="21"/>
                <w:szCs w:val="21"/>
              </w:rPr>
              <w:t>分）</w:t>
            </w: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实施效益（</w:t>
            </w:r>
            <w:r>
              <w:rPr>
                <w:rFonts w:ascii="宋体" w:hAnsi="宋体" w:cs="宋体"/>
                <w:sz w:val="21"/>
                <w:szCs w:val="21"/>
              </w:rPr>
              <w:t>10</w:t>
            </w:r>
            <w:r>
              <w:rPr>
                <w:rFonts w:hint="eastAsia" w:ascii="宋体" w:hAnsi="宋体" w:cs="宋体"/>
                <w:sz w:val="21"/>
                <w:szCs w:val="21"/>
              </w:rPr>
              <w:t>分）</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预算支出实施所产生的效益。</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社会公众</w:t>
            </w:r>
          </w:p>
          <w:p>
            <w:pPr>
              <w:spacing w:line="240" w:lineRule="exact"/>
              <w:ind w:left="105" w:leftChars="50" w:right="105" w:rightChars="50"/>
              <w:jc w:val="center"/>
              <w:rPr>
                <w:rFonts w:ascii="宋体"/>
                <w:sz w:val="21"/>
                <w:szCs w:val="21"/>
              </w:rPr>
            </w:pPr>
            <w:r>
              <w:rPr>
                <w:rFonts w:hint="eastAsia" w:ascii="宋体" w:hAnsi="宋体" w:cs="宋体"/>
                <w:sz w:val="21"/>
                <w:szCs w:val="21"/>
              </w:rPr>
              <w:t>或服务（</w:t>
            </w:r>
            <w:r>
              <w:rPr>
                <w:rFonts w:ascii="宋体" w:hAnsi="宋体" w:cs="宋体"/>
                <w:sz w:val="21"/>
                <w:szCs w:val="21"/>
              </w:rPr>
              <w:t>10</w:t>
            </w:r>
            <w:r>
              <w:rPr>
                <w:rFonts w:hint="eastAsia" w:ascii="宋体" w:hAnsi="宋体" w:cs="宋体"/>
                <w:sz w:val="21"/>
                <w:szCs w:val="21"/>
              </w:rPr>
              <w:t>分）对</w:t>
            </w:r>
          </w:p>
          <w:p>
            <w:pPr>
              <w:spacing w:line="240" w:lineRule="exact"/>
              <w:ind w:left="105" w:leftChars="50" w:right="105" w:rightChars="50"/>
              <w:jc w:val="center"/>
              <w:rPr>
                <w:rFonts w:ascii="宋体"/>
                <w:sz w:val="21"/>
                <w:szCs w:val="21"/>
              </w:rPr>
            </w:pPr>
            <w:r>
              <w:rPr>
                <w:rFonts w:hint="eastAsia" w:ascii="宋体" w:hAnsi="宋体" w:cs="宋体"/>
                <w:sz w:val="21"/>
                <w:szCs w:val="21"/>
              </w:rPr>
              <w:t>象满意度</w:t>
            </w: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社会公众或服务对象对预算支出实施效果的满意程度。</w:t>
            </w: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r>
              <w:rPr>
                <w:rFonts w:hint="eastAsia" w:ascii="宋体" w:hAnsi="宋体" w:cs="宋体"/>
                <w:sz w:val="21"/>
                <w:szCs w:val="21"/>
              </w:rPr>
              <w:t>总分</w:t>
            </w:r>
          </w:p>
        </w:tc>
        <w:tc>
          <w:tcPr>
            <w:tcW w:w="23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3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p>
        </w:tc>
        <w:tc>
          <w:tcPr>
            <w:tcW w:w="28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hint="default" w:ascii="宋体" w:eastAsia="宋体"/>
                <w:sz w:val="21"/>
                <w:szCs w:val="21"/>
                <w:lang w:val="en-US" w:eastAsia="zh-CN"/>
              </w:rPr>
            </w:pPr>
            <w:r>
              <w:rPr>
                <w:rFonts w:hint="eastAsia" w:ascii="宋体" w:eastAsia="宋体" w:cs="宋体"/>
                <w:sz w:val="21"/>
                <w:szCs w:val="21"/>
                <w:lang w:val="en-US" w:eastAsia="zh-CN"/>
              </w:rPr>
              <w:t>100</w:t>
            </w:r>
          </w:p>
        </w:tc>
        <w:tc>
          <w:tcPr>
            <w:tcW w:w="1381"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p>
        </w:tc>
        <w:tc>
          <w:tcPr>
            <w:tcW w:w="236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p>
        </w:tc>
      </w:tr>
    </w:tbl>
    <w:p>
      <w:pPr>
        <w:spacing w:line="560" w:lineRule="exact"/>
        <w:rPr>
          <w:rFonts w:hint="eastAsia" w:ascii="仿宋_GB2312" w:cs="黑体"/>
          <w:szCs w:val="30"/>
        </w:rPr>
      </w:pPr>
    </w:p>
    <w:p>
      <w:pPr>
        <w:spacing w:line="600" w:lineRule="exact"/>
        <w:rPr>
          <w:rFonts w:hint="eastAsia" w:ascii="仿宋" w:hAnsi="仿宋" w:eastAsia="仿宋" w:cs="仿宋"/>
          <w:b w:val="0"/>
          <w:bCs w:val="0"/>
          <w:sz w:val="32"/>
          <w:szCs w:val="32"/>
        </w:rPr>
      </w:pPr>
    </w:p>
    <w:p>
      <w:pPr>
        <w:ind w:firstLine="640" w:firstLineChars="200"/>
        <w:jc w:val="left"/>
        <w:rPr>
          <w:rFonts w:cs="黑体" w:asciiTheme="minorEastAsia" w:hAnsiTheme="minorEastAsia"/>
          <w:color w:val="000000"/>
          <w:kern w:val="0"/>
          <w:sz w:val="32"/>
          <w:szCs w:val="32"/>
        </w:rPr>
      </w:pPr>
    </w:p>
    <w:p/>
    <w:sectPr>
      <w:pgSz w:w="11906" w:h="16838"/>
      <w:pgMar w:top="720" w:right="1531" w:bottom="720"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6433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2023-06-17T11:39:54Z</dcterms:created>
  <dc:creator>admin-3</dc:creator>
  <cp:lastModifiedBy>admin-3</cp:lastModifiedBy>
  <dcterms:modified xsi:type="dcterms:W3CDTF">2023-06-17T11:40:51Z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BA7FBC637FAD495780B617DB5325F519_12</vt:lpwstr>
  </property>
</Properties>
</file>