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themeColor="text1"/>
          <w:sz w:val="36"/>
          <w:szCs w:val="36"/>
          <w14:textFill>
            <w14:solidFill>
              <w14:schemeClr w14:val="tx1"/>
            </w14:solidFill>
          </w14:textFill>
        </w:rPr>
      </w:pPr>
      <w:r>
        <w:rPr>
          <w:rFonts w:hint="eastAsia" w:ascii="黑体" w:hAnsi="黑体" w:eastAsia="黑体" w:cs="黑体"/>
          <w:color w:val="000000" w:themeColor="text1"/>
          <w:sz w:val="36"/>
          <w:szCs w:val="36"/>
          <w14:textFill>
            <w14:solidFill>
              <w14:schemeClr w14:val="tx1"/>
            </w14:solidFill>
          </w14:textFill>
        </w:rPr>
        <w:t>益阳市赫山区司法局20</w:t>
      </w:r>
      <w:r>
        <w:rPr>
          <w:rFonts w:hint="eastAsia" w:ascii="黑体" w:hAnsi="黑体" w:eastAsia="黑体" w:cs="黑体"/>
          <w:color w:val="000000" w:themeColor="text1"/>
          <w:sz w:val="36"/>
          <w:szCs w:val="36"/>
          <w:lang w:val="en-US" w:eastAsia="zh-CN"/>
          <w14:textFill>
            <w14:solidFill>
              <w14:schemeClr w14:val="tx1"/>
            </w14:solidFill>
          </w14:textFill>
        </w:rPr>
        <w:t>21</w:t>
      </w:r>
      <w:r>
        <w:rPr>
          <w:rFonts w:hint="eastAsia" w:ascii="黑体" w:hAnsi="黑体" w:eastAsia="黑体" w:cs="黑体"/>
          <w:color w:val="000000" w:themeColor="text1"/>
          <w:sz w:val="36"/>
          <w:szCs w:val="36"/>
          <w14:textFill>
            <w14:solidFill>
              <w14:schemeClr w14:val="tx1"/>
            </w14:solidFill>
          </w14:textFill>
        </w:rPr>
        <w:t>年</w:t>
      </w:r>
      <w:r>
        <w:rPr>
          <w:rFonts w:hint="eastAsia" w:ascii="黑体" w:hAnsi="黑体" w:eastAsia="黑体" w:cs="黑体"/>
          <w:color w:val="000000" w:themeColor="text1"/>
          <w:sz w:val="36"/>
          <w:szCs w:val="36"/>
          <w:lang w:val="en-US" w:eastAsia="zh-CN"/>
          <w14:textFill>
            <w14:solidFill>
              <w14:schemeClr w14:val="tx1"/>
            </w14:solidFill>
          </w14:textFill>
        </w:rPr>
        <w:t>度</w:t>
      </w:r>
      <w:r>
        <w:rPr>
          <w:rFonts w:hint="eastAsia" w:ascii="黑体" w:hAnsi="黑体" w:eastAsia="黑体" w:cs="黑体"/>
          <w:color w:val="000000" w:themeColor="text1"/>
          <w:sz w:val="36"/>
          <w:szCs w:val="36"/>
          <w14:textFill>
            <w14:solidFill>
              <w14:schemeClr w14:val="tx1"/>
            </w14:solidFill>
          </w14:textFill>
        </w:rPr>
        <w:t>部门整体支出</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themeColor="text1"/>
          <w:sz w:val="36"/>
          <w:szCs w:val="36"/>
          <w14:textFill>
            <w14:solidFill>
              <w14:schemeClr w14:val="tx1"/>
            </w14:solidFill>
          </w14:textFill>
        </w:rPr>
      </w:pPr>
      <w:r>
        <w:rPr>
          <w:rFonts w:hint="eastAsia" w:ascii="黑体" w:hAnsi="黑体" w:eastAsia="黑体" w:cs="黑体"/>
          <w:color w:val="000000" w:themeColor="text1"/>
          <w:sz w:val="36"/>
          <w:szCs w:val="36"/>
          <w14:textFill>
            <w14:solidFill>
              <w14:schemeClr w14:val="tx1"/>
            </w14:solidFill>
          </w14:textFill>
        </w:rPr>
        <w:t>绩效评价报告</w:t>
      </w:r>
    </w:p>
    <w:p>
      <w:pPr>
        <w:pStyle w:val="5"/>
        <w:keepNext w:val="0"/>
        <w:keepLines w:val="0"/>
        <w:pageBreakBefore w:val="0"/>
        <w:widowControl/>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kern w:val="2"/>
          <w:sz w:val="30"/>
          <w:szCs w:val="30"/>
          <w:lang w:val="en-US" w:eastAsia="zh-CN" w:bidi="ar-SA"/>
          <w14:textFill>
            <w14:solidFill>
              <w14:schemeClr w14:val="tx1"/>
            </w14:solidFill>
          </w14:textFill>
        </w:rPr>
        <w:t>一、</w:t>
      </w:r>
      <w:r>
        <w:rPr>
          <w:rFonts w:hint="eastAsia" w:ascii="黑体" w:hAnsi="黑体" w:eastAsia="黑体" w:cs="黑体"/>
          <w:color w:val="000000" w:themeColor="text1"/>
          <w:sz w:val="30"/>
          <w:szCs w:val="30"/>
          <w14:textFill>
            <w14:solidFill>
              <w14:schemeClr w14:val="tx1"/>
            </w14:solidFill>
          </w14:textFill>
        </w:rPr>
        <w:t>单位基本情况</w:t>
      </w:r>
    </w:p>
    <w:p>
      <w:pPr>
        <w:ind w:firstLine="602" w:firstLineChars="2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rPr>
        <w:t>（一）</w:t>
      </w:r>
      <w:r>
        <w:rPr>
          <w:rFonts w:hint="eastAsia" w:ascii="仿宋" w:hAnsi="仿宋" w:eastAsia="仿宋" w:cs="仿宋"/>
          <w:b/>
          <w:bCs/>
          <w:sz w:val="30"/>
          <w:szCs w:val="30"/>
          <w:lang w:val="en-US" w:eastAsia="zh-CN"/>
        </w:rPr>
        <w:t>部门职责</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lang w:val="en-US"/>
        </w:rPr>
        <w:t>承担全面依法治区重大问题的政策研究，协调有关方面提出全面</w:t>
      </w:r>
      <w:r>
        <w:rPr>
          <w:rFonts w:hint="eastAsia" w:ascii="仿宋" w:hAnsi="仿宋" w:eastAsia="仿宋" w:cs="仿宋"/>
          <w:sz w:val="30"/>
          <w:szCs w:val="30"/>
        </w:rPr>
        <w:t>依法治区的中长期规划建议，负责有关重大决策部署督查工作，负责依法治区和法治政府建设考核工作。</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rPr>
        <w:t>贯彻执行国家和省、市、区有关司法行政工作的方针、政策和法律、法规、规章，拟订全区司法行政工作中长期发展规划和年度工作计划并组织实施</w:t>
      </w:r>
      <w:r>
        <w:rPr>
          <w:rFonts w:hint="eastAsia" w:ascii="仿宋" w:hAnsi="仿宋" w:eastAsia="仿宋" w:cs="仿宋"/>
          <w:sz w:val="30"/>
          <w:szCs w:val="30"/>
          <w:lang w:eastAsia="zh-CN"/>
        </w:rPr>
        <w:t>。</w:t>
      </w:r>
    </w:p>
    <w:p>
      <w:pPr>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eastAsia="zh-CN"/>
        </w:rPr>
        <w:t>3.</w:t>
      </w:r>
      <w:r>
        <w:rPr>
          <w:rFonts w:hint="eastAsia" w:ascii="仿宋" w:hAnsi="仿宋" w:eastAsia="仿宋" w:cs="仿宋"/>
          <w:sz w:val="30"/>
          <w:szCs w:val="30"/>
        </w:rPr>
        <w:t>受区人大和区人民政府委托，参与有关决议、规范性文件的起草工作。会</w:t>
      </w:r>
      <w:r>
        <w:rPr>
          <w:rFonts w:hint="eastAsia" w:ascii="仿宋" w:hAnsi="仿宋" w:eastAsia="仿宋" w:cs="仿宋"/>
          <w:sz w:val="30"/>
          <w:szCs w:val="30"/>
          <w:lang w:val="en-US"/>
        </w:rPr>
        <w:t>同有关部门监督、检查执行法律、法规情况。指导管理面向社会服务的司法鉴定工作。指导司法行政系统的外事工作。</w:t>
      </w:r>
    </w:p>
    <w:p>
      <w:pPr>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eastAsia="zh-CN"/>
        </w:rPr>
        <w:t>4.</w:t>
      </w:r>
      <w:r>
        <w:rPr>
          <w:rFonts w:hint="eastAsia" w:ascii="仿宋" w:hAnsi="仿宋" w:eastAsia="仿宋" w:cs="仿宋"/>
          <w:sz w:val="30"/>
          <w:szCs w:val="30"/>
          <w:lang w:val="en-US"/>
        </w:rPr>
        <w:t>统筹推进全区法治政府建设，推进全区依法行政工作。调查研究依法行政和政府法制建设中出现的新情况、新问题，指导、监督区人民政府及各部门依法行政，提出推进依法行政的具体措施和工作建议。</w:t>
      </w:r>
    </w:p>
    <w:p>
      <w:pPr>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eastAsia="zh-CN"/>
        </w:rPr>
        <w:t>5.</w:t>
      </w:r>
      <w:r>
        <w:rPr>
          <w:rFonts w:hint="eastAsia" w:ascii="仿宋" w:hAnsi="仿宋" w:eastAsia="仿宋" w:cs="仿宋"/>
          <w:sz w:val="30"/>
          <w:szCs w:val="30"/>
          <w:lang w:val="en-US"/>
        </w:rPr>
        <w:t>按规定承担区人民政府文件（包括法律文书）草案合法性审查工作。负责统筹规划区人民政府规范性文件拟制工作，拟订区人民政府规范性文件年度计划并组织实施负责承办区人民政府规范性文件的清理、修改、废止、汇编工作。</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lang w:val="en-US"/>
        </w:rPr>
        <w:t>承担区人民政府法律顾问工作。负责为区人民政府的重大决策和重大行政管理活动提供法律意见。办理区人民政府有关民事法律事务。承担区人民政府各类合同起草、审查工作。负责全区行政事业单位合同的指导、管理和监督工作</w:t>
      </w:r>
      <w:r>
        <w:rPr>
          <w:rFonts w:hint="eastAsia" w:ascii="仿宋" w:hAnsi="仿宋" w:eastAsia="仿宋" w:cs="仿宋"/>
          <w:sz w:val="30"/>
          <w:szCs w:val="30"/>
          <w:lang w:val="en-US" w:eastAsia="zh-CN"/>
        </w:rPr>
        <w:t>。</w:t>
      </w:r>
    </w:p>
    <w:p>
      <w:pPr>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eastAsia="zh-CN"/>
        </w:rPr>
        <w:t>7.</w:t>
      </w:r>
      <w:r>
        <w:rPr>
          <w:rFonts w:hint="eastAsia" w:ascii="仿宋" w:hAnsi="仿宋" w:eastAsia="仿宋" w:cs="仿宋"/>
          <w:sz w:val="30"/>
          <w:szCs w:val="30"/>
          <w:lang w:val="en-US"/>
        </w:rPr>
        <w:t>负责行政执法监督工作。推行行政执法责任制、执法质量考核评议制和错案责任追究制等执法制度负责重大具体行政行为的备案审查工作。负责区本级行政执法主体、行政执法人员、行政执法监督人员和行政复议人员的资格审查、培训考核和有关证件的颁发、换发和年检工作。指导和监督行政执法机关加强行政执法队伍建设。</w:t>
      </w:r>
      <w:r>
        <w:rPr>
          <w:rFonts w:hint="eastAsia" w:ascii="仿宋" w:hAnsi="仿宋" w:eastAsia="仿宋" w:cs="仿宋"/>
          <w:sz w:val="30"/>
          <w:szCs w:val="30"/>
          <w:lang w:val="en-US" w:eastAsia="zh-CN"/>
        </w:rPr>
        <w:t>8.指导、监督、协调区人民政府各部门及全区行政复议、行政应诉</w:t>
      </w:r>
      <w:r>
        <w:rPr>
          <w:rFonts w:hint="eastAsia" w:ascii="仿宋" w:hAnsi="仿宋" w:eastAsia="仿宋" w:cs="仿宋"/>
          <w:sz w:val="30"/>
          <w:szCs w:val="30"/>
          <w:lang w:val="en-US"/>
        </w:rPr>
        <w:t>和行政赔偿工作。承担申请区人民政府决定的行政复议案件，办理区人民政府受理的行政赔偿、行政裁决、行政确认案件，承办区人民政府的行政应诉事项。</w:t>
      </w:r>
    </w:p>
    <w:p>
      <w:pPr>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eastAsia="zh-CN"/>
        </w:rPr>
        <w:t>9.</w:t>
      </w:r>
      <w:r>
        <w:rPr>
          <w:rFonts w:hint="eastAsia" w:ascii="仿宋" w:hAnsi="仿宋" w:eastAsia="仿宋" w:cs="仿宋"/>
          <w:sz w:val="30"/>
          <w:szCs w:val="30"/>
          <w:lang w:val="en-US"/>
        </w:rPr>
        <w:t>拟订全区法制宣传教育和依法治理规划并组织实施。负责全区普法依法治理工作，推进全区法治社会建设。</w:t>
      </w:r>
    </w:p>
    <w:p>
      <w:pPr>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eastAsia="zh-CN"/>
        </w:rPr>
        <w:t>10.</w:t>
      </w:r>
      <w:r>
        <w:rPr>
          <w:rFonts w:hint="eastAsia" w:ascii="仿宋" w:hAnsi="仿宋" w:eastAsia="仿宋" w:cs="仿宋"/>
          <w:sz w:val="30"/>
          <w:szCs w:val="30"/>
          <w:lang w:val="en-US"/>
        </w:rPr>
        <w:t>指导监督全区律师工作并承担相应责任。指导监督法律援助、面向社会的司法鉴定工作和企事业单位法律顾问工作。指导律师协会工作。</w:t>
      </w:r>
    </w:p>
    <w:p>
      <w:pPr>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eastAsia="zh-CN"/>
        </w:rPr>
        <w:t>11.</w:t>
      </w:r>
      <w:r>
        <w:rPr>
          <w:rFonts w:hint="eastAsia" w:ascii="仿宋" w:hAnsi="仿宋" w:eastAsia="仿宋" w:cs="仿宋"/>
          <w:sz w:val="30"/>
          <w:szCs w:val="30"/>
          <w:lang w:val="en-US"/>
        </w:rPr>
        <w:t>负责管理全区基层司法行政、社区矫正、人民调解工作和基层法律服务工作。负责全区人民陪审员选任和指导监督工作。参与社会治安综合治理工作。会同有关部门负责刑满释放人员的安置帮教工作。</w:t>
      </w:r>
    </w:p>
    <w:p>
      <w:pPr>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eastAsia="zh-CN"/>
        </w:rPr>
        <w:t>12.</w:t>
      </w:r>
      <w:r>
        <w:rPr>
          <w:rFonts w:hint="eastAsia" w:ascii="仿宋" w:hAnsi="仿宋" w:eastAsia="仿宋" w:cs="仿宋"/>
          <w:sz w:val="30"/>
          <w:szCs w:val="30"/>
          <w:lang w:val="en-US"/>
        </w:rPr>
        <w:t>负责管理全区司法行政系统队伍建设、思想政治建设和教育培训工作。负责管理全区司法警察警务工作。协助组织国家司法考试工作。</w:t>
      </w:r>
    </w:p>
    <w:p>
      <w:pPr>
        <w:ind w:firstLine="600" w:firstLineChars="200"/>
        <w:rPr>
          <w:rFonts w:hint="default" w:ascii="仿宋" w:hAnsi="仿宋" w:eastAsia="仿宋" w:cs="仿宋"/>
          <w:sz w:val="30"/>
          <w:szCs w:val="30"/>
          <w:lang w:val="en-US"/>
        </w:rPr>
      </w:pPr>
      <w:r>
        <w:rPr>
          <w:rFonts w:hint="eastAsia" w:ascii="仿宋" w:hAnsi="仿宋" w:eastAsia="仿宋" w:cs="仿宋"/>
          <w:sz w:val="30"/>
          <w:szCs w:val="30"/>
          <w:lang w:val="en-US" w:eastAsia="zh-CN"/>
        </w:rPr>
        <w:t>13.</w:t>
      </w:r>
      <w:r>
        <w:rPr>
          <w:rFonts w:hint="eastAsia" w:ascii="仿宋" w:hAnsi="仿宋" w:eastAsia="仿宋" w:cs="仿宋"/>
          <w:sz w:val="30"/>
          <w:szCs w:val="30"/>
          <w:lang w:val="en-US"/>
        </w:rPr>
        <w:t>负责管理全区司法行政系统的计划财务及服装、车辆等物资装备工作。</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（二）机构设置</w:t>
      </w:r>
      <w:r>
        <w:rPr>
          <w:rFonts w:hint="eastAsia" w:ascii="仿宋" w:hAnsi="仿宋" w:eastAsia="仿宋" w:cs="仿宋"/>
          <w:sz w:val="30"/>
          <w:szCs w:val="30"/>
          <w:lang w:val="en-US"/>
        </w:rPr>
        <w:t>赫山区司法局是区政府工作部门，为正科级</w:t>
      </w:r>
      <w:r>
        <w:rPr>
          <w:rFonts w:hint="eastAsia" w:ascii="仿宋" w:hAnsi="仿宋" w:eastAsia="仿宋" w:cs="仿宋"/>
          <w:sz w:val="30"/>
          <w:szCs w:val="30"/>
          <w:lang w:val="en-US" w:eastAsia="zh-CN"/>
        </w:rPr>
        <w:t>单位，</w:t>
      </w:r>
      <w:r>
        <w:rPr>
          <w:rFonts w:hint="eastAsia" w:ascii="仿宋" w:hAnsi="仿宋" w:eastAsia="仿宋" w:cs="仿宋"/>
          <w:sz w:val="30"/>
          <w:szCs w:val="30"/>
          <w:lang w:eastAsia="zh-CN"/>
        </w:rPr>
        <w:t>内设</w:t>
      </w:r>
      <w:r>
        <w:rPr>
          <w:rFonts w:hint="eastAsia" w:ascii="仿宋" w:hAnsi="仿宋" w:eastAsia="仿宋" w:cs="仿宋"/>
          <w:sz w:val="30"/>
          <w:szCs w:val="30"/>
        </w:rPr>
        <w:t>区委全面依法治区委员会办公室秘书室</w:t>
      </w:r>
      <w:r>
        <w:rPr>
          <w:rFonts w:hint="eastAsia" w:ascii="仿宋" w:hAnsi="仿宋" w:eastAsia="仿宋" w:cs="仿宋"/>
          <w:sz w:val="30"/>
          <w:szCs w:val="30"/>
          <w:lang w:eastAsia="zh-CN"/>
        </w:rPr>
        <w:t>、</w:t>
      </w:r>
      <w:r>
        <w:rPr>
          <w:rFonts w:hint="eastAsia" w:ascii="仿宋" w:hAnsi="仿宋" w:eastAsia="仿宋" w:cs="仿宋"/>
          <w:sz w:val="30"/>
          <w:szCs w:val="30"/>
        </w:rPr>
        <w:t>办公室</w:t>
      </w:r>
      <w:r>
        <w:rPr>
          <w:rFonts w:hint="eastAsia" w:ascii="仿宋" w:hAnsi="仿宋" w:eastAsia="仿宋" w:cs="仿宋"/>
          <w:sz w:val="30"/>
          <w:szCs w:val="30"/>
          <w:lang w:eastAsia="zh-CN"/>
        </w:rPr>
        <w:t>、</w:t>
      </w:r>
      <w:r>
        <w:rPr>
          <w:rFonts w:hint="eastAsia" w:ascii="仿宋" w:hAnsi="仿宋" w:eastAsia="仿宋" w:cs="仿宋"/>
          <w:sz w:val="30"/>
          <w:szCs w:val="30"/>
        </w:rPr>
        <w:t>政策法规股</w:t>
      </w:r>
      <w:r>
        <w:rPr>
          <w:rFonts w:hint="eastAsia" w:ascii="仿宋" w:hAnsi="仿宋" w:eastAsia="仿宋" w:cs="仿宋"/>
          <w:sz w:val="30"/>
          <w:szCs w:val="30"/>
          <w:lang w:eastAsia="zh-CN"/>
        </w:rPr>
        <w:t>、</w:t>
      </w:r>
      <w:r>
        <w:rPr>
          <w:rFonts w:hint="eastAsia" w:ascii="仿宋" w:hAnsi="仿宋" w:eastAsia="仿宋" w:cs="仿宋"/>
          <w:sz w:val="30"/>
          <w:szCs w:val="30"/>
        </w:rPr>
        <w:t>法制审查工作股</w:t>
      </w:r>
      <w:r>
        <w:rPr>
          <w:rFonts w:hint="eastAsia" w:ascii="仿宋" w:hAnsi="仿宋" w:eastAsia="仿宋" w:cs="仿宋"/>
          <w:sz w:val="30"/>
          <w:szCs w:val="30"/>
          <w:lang w:eastAsia="zh-CN"/>
        </w:rPr>
        <w:t>、</w:t>
      </w:r>
      <w:r>
        <w:rPr>
          <w:rFonts w:hint="eastAsia" w:ascii="仿宋" w:hAnsi="仿宋" w:eastAsia="仿宋" w:cs="仿宋"/>
          <w:sz w:val="30"/>
          <w:szCs w:val="30"/>
        </w:rPr>
        <w:t>行政执法协调监督股</w:t>
      </w:r>
      <w:r>
        <w:rPr>
          <w:rFonts w:hint="eastAsia" w:ascii="仿宋" w:hAnsi="仿宋" w:eastAsia="仿宋" w:cs="仿宋"/>
          <w:sz w:val="30"/>
          <w:szCs w:val="30"/>
          <w:lang w:eastAsia="zh-CN"/>
        </w:rPr>
        <w:t>、</w:t>
      </w:r>
      <w:r>
        <w:rPr>
          <w:rFonts w:hint="eastAsia" w:ascii="仿宋" w:hAnsi="仿宋" w:eastAsia="仿宋" w:cs="仿宋"/>
          <w:sz w:val="30"/>
          <w:szCs w:val="30"/>
        </w:rPr>
        <w:t>行政复议与应诉股</w:t>
      </w:r>
      <w:r>
        <w:rPr>
          <w:rFonts w:hint="eastAsia" w:ascii="仿宋" w:hAnsi="仿宋" w:eastAsia="仿宋" w:cs="仿宋"/>
          <w:sz w:val="30"/>
          <w:szCs w:val="30"/>
          <w:lang w:eastAsia="zh-CN"/>
        </w:rPr>
        <w:t>、</w:t>
      </w:r>
      <w:r>
        <w:rPr>
          <w:rFonts w:hint="eastAsia" w:ascii="仿宋" w:hAnsi="仿宋" w:eastAsia="仿宋" w:cs="仿宋"/>
          <w:sz w:val="30"/>
          <w:szCs w:val="30"/>
        </w:rPr>
        <w:t>社区矫正工作管理股</w:t>
      </w:r>
      <w:r>
        <w:rPr>
          <w:rFonts w:hint="eastAsia" w:ascii="仿宋" w:hAnsi="仿宋" w:eastAsia="仿宋" w:cs="仿宋"/>
          <w:sz w:val="30"/>
          <w:szCs w:val="30"/>
          <w:lang w:eastAsia="zh-CN"/>
        </w:rPr>
        <w:t>、</w:t>
      </w:r>
      <w:r>
        <w:rPr>
          <w:rFonts w:hint="eastAsia" w:ascii="仿宋" w:hAnsi="仿宋" w:eastAsia="仿宋" w:cs="仿宋"/>
          <w:sz w:val="30"/>
          <w:szCs w:val="30"/>
        </w:rPr>
        <w:t>普法与依法治理股</w:t>
      </w:r>
      <w:r>
        <w:rPr>
          <w:rFonts w:hint="eastAsia" w:ascii="仿宋" w:hAnsi="仿宋" w:eastAsia="仿宋" w:cs="仿宋"/>
          <w:sz w:val="30"/>
          <w:szCs w:val="30"/>
          <w:lang w:eastAsia="zh-CN"/>
        </w:rPr>
        <w:t>、</w:t>
      </w:r>
      <w:r>
        <w:rPr>
          <w:rFonts w:hint="eastAsia" w:ascii="仿宋" w:hAnsi="仿宋" w:eastAsia="仿宋" w:cs="仿宋"/>
          <w:sz w:val="30"/>
          <w:szCs w:val="30"/>
        </w:rPr>
        <w:t>人民参与促进法治工作股</w:t>
      </w:r>
      <w:r>
        <w:rPr>
          <w:rFonts w:hint="eastAsia" w:ascii="仿宋" w:hAnsi="仿宋" w:eastAsia="仿宋" w:cs="仿宋"/>
          <w:sz w:val="30"/>
          <w:szCs w:val="30"/>
          <w:lang w:eastAsia="zh-CN"/>
        </w:rPr>
        <w:t>、</w:t>
      </w:r>
      <w:r>
        <w:rPr>
          <w:rFonts w:hint="eastAsia" w:ascii="仿宋" w:hAnsi="仿宋" w:eastAsia="仿宋" w:cs="仿宋"/>
          <w:sz w:val="30"/>
          <w:szCs w:val="30"/>
        </w:rPr>
        <w:t>公共法律服务管理股</w:t>
      </w:r>
      <w:r>
        <w:rPr>
          <w:rFonts w:hint="eastAsia" w:ascii="仿宋" w:hAnsi="仿宋" w:eastAsia="仿宋" w:cs="仿宋"/>
          <w:sz w:val="30"/>
          <w:szCs w:val="30"/>
          <w:lang w:eastAsia="zh-CN"/>
        </w:rPr>
        <w:t>、</w:t>
      </w:r>
      <w:r>
        <w:rPr>
          <w:rFonts w:hint="eastAsia" w:ascii="仿宋" w:hAnsi="仿宋" w:eastAsia="仿宋" w:cs="仿宋"/>
          <w:sz w:val="30"/>
          <w:szCs w:val="30"/>
        </w:rPr>
        <w:t>律师工作管理股</w:t>
      </w:r>
      <w:r>
        <w:rPr>
          <w:rFonts w:hint="eastAsia" w:ascii="仿宋" w:hAnsi="仿宋" w:eastAsia="仿宋" w:cs="仿宋"/>
          <w:sz w:val="30"/>
          <w:szCs w:val="30"/>
          <w:lang w:eastAsia="zh-CN"/>
        </w:rPr>
        <w:t>、</w:t>
      </w:r>
      <w:r>
        <w:rPr>
          <w:rFonts w:hint="eastAsia" w:ascii="仿宋" w:hAnsi="仿宋" w:eastAsia="仿宋" w:cs="仿宋"/>
          <w:sz w:val="30"/>
          <w:szCs w:val="30"/>
        </w:rPr>
        <w:t>装备财务保障股</w:t>
      </w:r>
      <w:r>
        <w:rPr>
          <w:rFonts w:hint="eastAsia" w:ascii="仿宋" w:hAnsi="仿宋" w:eastAsia="仿宋" w:cs="仿宋"/>
          <w:sz w:val="30"/>
          <w:szCs w:val="30"/>
          <w:lang w:eastAsia="zh-CN"/>
        </w:rPr>
        <w:t>、</w:t>
      </w:r>
      <w:r>
        <w:rPr>
          <w:rFonts w:hint="eastAsia" w:ascii="仿宋" w:hAnsi="仿宋" w:eastAsia="仿宋" w:cs="仿宋"/>
          <w:sz w:val="30"/>
          <w:szCs w:val="30"/>
        </w:rPr>
        <w:t>政治工作办公室</w:t>
      </w:r>
      <w:r>
        <w:rPr>
          <w:rFonts w:hint="eastAsia" w:ascii="仿宋" w:hAnsi="仿宋" w:eastAsia="仿宋" w:cs="仿宋"/>
          <w:sz w:val="30"/>
          <w:szCs w:val="30"/>
          <w:lang w:val="en-US" w:eastAsia="zh-CN"/>
        </w:rPr>
        <w:t>等</w:t>
      </w:r>
      <w:r>
        <w:rPr>
          <w:rFonts w:hint="eastAsia" w:ascii="仿宋" w:hAnsi="仿宋" w:eastAsia="仿宋" w:cs="仿宋"/>
          <w:sz w:val="30"/>
          <w:szCs w:val="30"/>
          <w:lang w:eastAsia="zh-CN"/>
        </w:rPr>
        <w:t>1</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个股室（中心），</w:t>
      </w:r>
      <w:r>
        <w:rPr>
          <w:rFonts w:hint="eastAsia" w:ascii="仿宋" w:hAnsi="仿宋" w:eastAsia="仿宋" w:cs="仿宋"/>
          <w:sz w:val="30"/>
          <w:szCs w:val="30"/>
          <w:lang w:val="en-US" w:eastAsia="zh-CN"/>
        </w:rPr>
        <w:t>在全区各乡镇街道设立赫山所、桃花仑所、金银山所、泥江口所、会龙山所、龙光桥所、欧江岔所、笔架山所、泉交河所、沧水铺所、岳家桥所、八字哨所、兰溪所、衡龙桥所、新市渡所等15个基层司法所，为区司法局派出机构。</w:t>
      </w:r>
    </w:p>
    <w:p>
      <w:pPr>
        <w:pStyle w:val="5"/>
        <w:keepNext w:val="0"/>
        <w:keepLines w:val="0"/>
        <w:pageBreakBefore w:val="0"/>
        <w:widowControl/>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color w:val="000000" w:themeColor="text1"/>
          <w:kern w:val="2"/>
          <w:sz w:val="30"/>
          <w:szCs w:val="30"/>
          <w:lang w:val="en-US" w:eastAsia="zh-CN" w:bidi="ar-SA"/>
          <w14:textFill>
            <w14:solidFill>
              <w14:schemeClr w14:val="tx1"/>
            </w14:solidFill>
          </w14:textFill>
        </w:rPr>
      </w:pPr>
      <w:r>
        <w:rPr>
          <w:rFonts w:hint="eastAsia" w:ascii="黑体" w:hAnsi="黑体" w:eastAsia="黑体" w:cs="黑体"/>
          <w:color w:val="000000" w:themeColor="text1"/>
          <w:kern w:val="2"/>
          <w:sz w:val="30"/>
          <w:szCs w:val="30"/>
          <w:lang w:val="en-US" w:eastAsia="zh-CN" w:bidi="ar-SA"/>
          <w14:textFill>
            <w14:solidFill>
              <w14:schemeClr w14:val="tx1"/>
            </w14:solidFill>
          </w14:textFill>
        </w:rPr>
        <w:t>二、一般公共预算支出情况</w:t>
      </w:r>
    </w:p>
    <w:p>
      <w:pPr>
        <w:pStyle w:val="5"/>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（一）基本支出情况</w:t>
      </w:r>
    </w:p>
    <w:p>
      <w:pPr>
        <w:ind w:firstLine="600" w:firstLineChars="200"/>
        <w:rPr>
          <w:rFonts w:hint="eastAsia" w:ascii="仿宋" w:hAnsi="仿宋" w:eastAsia="仿宋" w:cs="仿宋"/>
          <w:color w:val="FF0000"/>
          <w:sz w:val="30"/>
          <w:szCs w:val="30"/>
          <w:lang w:val="en-US"/>
        </w:rPr>
      </w:pPr>
      <w:r>
        <w:rPr>
          <w:rFonts w:hint="eastAsia" w:ascii="仿宋" w:hAnsi="仿宋" w:eastAsia="仿宋" w:cs="仿宋"/>
          <w:color w:val="auto"/>
          <w:sz w:val="30"/>
          <w:szCs w:val="30"/>
          <w:lang w:val="en-US" w:eastAsia="zh-CN"/>
        </w:rPr>
        <w:t>基本支出是指为保障单位机构正常运转、完成日常工作任务而发生的各项支出，</w:t>
      </w:r>
      <w:r>
        <w:rPr>
          <w:rFonts w:hint="eastAsia" w:ascii="仿宋" w:hAnsi="仿宋" w:eastAsia="仿宋" w:cs="仿宋"/>
          <w:color w:val="auto"/>
          <w:sz w:val="30"/>
          <w:szCs w:val="30"/>
          <w:lang w:val="en-US"/>
        </w:rPr>
        <w:t>包括用于基本工资、津贴补贴等人员经费以及办公费、印刷费、水电费、办公设备购置等日常公用经费。2021年</w:t>
      </w:r>
      <w:r>
        <w:rPr>
          <w:rFonts w:hint="eastAsia" w:ascii="仿宋" w:hAnsi="仿宋" w:eastAsia="仿宋" w:cs="仿宋"/>
          <w:color w:val="auto"/>
          <w:sz w:val="30"/>
          <w:szCs w:val="30"/>
          <w:lang w:val="en-US" w:eastAsia="zh-CN"/>
        </w:rPr>
        <w:t>基本</w:t>
      </w:r>
      <w:r>
        <w:rPr>
          <w:rFonts w:hint="eastAsia" w:ascii="仿宋" w:hAnsi="仿宋" w:eastAsia="仿宋" w:cs="仿宋"/>
          <w:color w:val="auto"/>
          <w:sz w:val="30"/>
          <w:szCs w:val="30"/>
          <w:lang w:val="en-US"/>
        </w:rPr>
        <w:t>支出为</w:t>
      </w:r>
      <w:r>
        <w:rPr>
          <w:rFonts w:hint="eastAsia" w:ascii="仿宋" w:hAnsi="仿宋" w:eastAsia="仿宋" w:cs="仿宋"/>
          <w:color w:val="auto"/>
          <w:sz w:val="30"/>
          <w:szCs w:val="30"/>
          <w:lang w:val="en-US" w:eastAsia="zh-CN"/>
        </w:rPr>
        <w:t>1135.98</w:t>
      </w:r>
      <w:r>
        <w:rPr>
          <w:rFonts w:hint="eastAsia" w:ascii="仿宋" w:hAnsi="仿宋" w:eastAsia="仿宋" w:cs="仿宋"/>
          <w:color w:val="auto"/>
          <w:sz w:val="30"/>
          <w:szCs w:val="30"/>
          <w:lang w:val="en-US"/>
        </w:rPr>
        <w:t>万元，</w:t>
      </w:r>
      <w:r>
        <w:rPr>
          <w:rFonts w:hint="eastAsia" w:ascii="仿宋" w:hAnsi="仿宋" w:eastAsia="仿宋" w:cs="仿宋"/>
          <w:color w:val="auto"/>
          <w:sz w:val="30"/>
          <w:szCs w:val="30"/>
          <w:lang w:val="en-US" w:eastAsia="zh-CN"/>
        </w:rPr>
        <w:t>较上年减少137.43万元，减少10.79%，其中人员经费支出948.24万元，占基本支出的 83.47%，较上年减少12.38 %，主要是由于原因: 2021年我局有四级调研员、一级主任科员工干部退休，人员经费减少 ；公用经费支出支出187.74万元,占基本支出的 16.53%,较上年减少1.79 %，主要是由于原因:比较与2020年办公设备采购减少、2021年因疫情减少普法宣传活动印刷费减少等。</w:t>
      </w:r>
    </w:p>
    <w:p>
      <w:pPr>
        <w:pStyle w:val="5"/>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eastAsia="zh-CN"/>
          <w14:textFill>
            <w14:solidFill>
              <w14:schemeClr w14:val="tx1"/>
            </w14:solidFill>
          </w14:textFill>
        </w:rPr>
        <w:t>（</w:t>
      </w:r>
      <w:r>
        <w:rPr>
          <w:rFonts w:hint="eastAsia" w:ascii="仿宋" w:hAnsi="仿宋" w:eastAsia="仿宋" w:cs="仿宋"/>
          <w:b/>
          <w:bCs/>
          <w:color w:val="000000" w:themeColor="text1"/>
          <w:sz w:val="30"/>
          <w:szCs w:val="30"/>
          <w:lang w:val="en-US" w:eastAsia="zh-CN"/>
          <w14:textFill>
            <w14:solidFill>
              <w14:schemeClr w14:val="tx1"/>
            </w14:solidFill>
          </w14:textFill>
        </w:rPr>
        <w:t>二）</w:t>
      </w:r>
      <w:r>
        <w:rPr>
          <w:rFonts w:hint="eastAsia" w:ascii="仿宋" w:hAnsi="仿宋" w:eastAsia="仿宋" w:cs="仿宋"/>
          <w:b/>
          <w:bCs/>
          <w:color w:val="000000" w:themeColor="text1"/>
          <w:sz w:val="30"/>
          <w:szCs w:val="30"/>
          <w14:textFill>
            <w14:solidFill>
              <w14:schemeClr w14:val="tx1"/>
            </w14:solidFill>
          </w14:textFill>
        </w:rPr>
        <w:t>项目支出情况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default" w:ascii="仿宋" w:hAnsi="仿宋" w:eastAsia="仿宋" w:cs="仿宋"/>
          <w:i w:val="0"/>
          <w:caps w:val="0"/>
          <w:color w:val="auto"/>
          <w:spacing w:val="0"/>
          <w:kern w:val="0"/>
          <w:sz w:val="30"/>
          <w:szCs w:val="30"/>
          <w:shd w:val="clear" w:fill="FFFFFF"/>
          <w:lang w:val="en-US" w:eastAsia="zh-CN" w:bidi="ar"/>
        </w:rPr>
      </w:pPr>
      <w:r>
        <w:rPr>
          <w:rFonts w:hint="eastAsia" w:ascii="仿宋" w:hAnsi="仿宋" w:eastAsia="仿宋" w:cs="仿宋"/>
          <w:i w:val="0"/>
          <w:caps w:val="0"/>
          <w:color w:val="auto"/>
          <w:spacing w:val="0"/>
          <w:kern w:val="0"/>
          <w:sz w:val="30"/>
          <w:szCs w:val="30"/>
          <w:shd w:val="clear" w:fill="FFFFFF"/>
          <w:lang w:val="en-US" w:eastAsia="zh-CN" w:bidi="ar"/>
        </w:rPr>
        <w:t>项目支出是指单位为完成特定行政工作任务或事业发展目标而发生的支出。2021年项目支出178.39万元，较上年减少27.61万元，减少13.4%，主要原因是：2020年实行了刑事辩护全覆盖，支付法律援助律师补贴余30万元，而2021年因项目经费有限，在确保当事人权利的前提下，缩减刑事辩护全覆盖，从而导致项目支出减少。</w:t>
      </w:r>
    </w:p>
    <w:p>
      <w:pPr>
        <w:pStyle w:val="5"/>
        <w:keepNext w:val="0"/>
        <w:keepLines w:val="0"/>
        <w:pageBreakBefore w:val="0"/>
        <w:widowControl/>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color w:val="000000" w:themeColor="text1"/>
          <w:kern w:val="2"/>
          <w:sz w:val="30"/>
          <w:szCs w:val="30"/>
          <w:lang w:val="en-US" w:eastAsia="zh-CN" w:bidi="ar-SA"/>
          <w14:textFill>
            <w14:solidFill>
              <w14:schemeClr w14:val="tx1"/>
            </w14:solidFill>
          </w14:textFill>
        </w:rPr>
      </w:pPr>
      <w:r>
        <w:rPr>
          <w:rFonts w:hint="eastAsia" w:ascii="黑体" w:hAnsi="黑体" w:eastAsia="黑体" w:cs="黑体"/>
          <w:color w:val="000000" w:themeColor="text1"/>
          <w:kern w:val="2"/>
          <w:sz w:val="30"/>
          <w:szCs w:val="30"/>
          <w:lang w:val="en-US" w:eastAsia="zh-CN" w:bidi="ar-SA"/>
          <w14:textFill>
            <w14:solidFill>
              <w14:schemeClr w14:val="tx1"/>
            </w14:solidFill>
          </w14:textFill>
        </w:rPr>
        <w:t>二、政府性基金预算支出情况</w:t>
      </w:r>
    </w:p>
    <w:p>
      <w:pPr>
        <w:pStyle w:val="5"/>
        <w:keepNext w:val="0"/>
        <w:keepLines w:val="0"/>
        <w:pageBreakBefore w:val="0"/>
        <w:widowControl/>
        <w:numPr>
          <w:ilvl w:val="0"/>
          <w:numId w:val="0"/>
        </w:numPr>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赫山区司法局</w:t>
      </w:r>
      <w:r>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t>2021年度政府性基金预算支出为零。</w:t>
      </w:r>
    </w:p>
    <w:p>
      <w:pPr>
        <w:pStyle w:val="5"/>
        <w:keepNext w:val="0"/>
        <w:keepLines w:val="0"/>
        <w:pageBreakBefore w:val="0"/>
        <w:widowControl/>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color w:val="000000" w:themeColor="text1"/>
          <w:kern w:val="2"/>
          <w:sz w:val="30"/>
          <w:szCs w:val="30"/>
          <w:lang w:val="en-US" w:eastAsia="zh-CN" w:bidi="ar-SA"/>
          <w14:textFill>
            <w14:solidFill>
              <w14:schemeClr w14:val="tx1"/>
            </w14:solidFill>
          </w14:textFill>
        </w:rPr>
      </w:pPr>
      <w:r>
        <w:rPr>
          <w:rFonts w:hint="eastAsia" w:ascii="黑体" w:hAnsi="黑体" w:eastAsia="黑体" w:cs="黑体"/>
          <w:color w:val="000000" w:themeColor="text1"/>
          <w:kern w:val="2"/>
          <w:sz w:val="30"/>
          <w:szCs w:val="30"/>
          <w:lang w:val="en-US" w:eastAsia="zh-CN" w:bidi="ar-SA"/>
          <w14:textFill>
            <w14:solidFill>
              <w14:schemeClr w14:val="tx1"/>
            </w14:solidFill>
          </w14:textFill>
        </w:rPr>
        <w:t>三、国有资本经营预算支出情况</w:t>
      </w:r>
    </w:p>
    <w:p>
      <w:pPr>
        <w:pStyle w:val="5"/>
        <w:keepNext w:val="0"/>
        <w:keepLines w:val="0"/>
        <w:pageBreakBefore w:val="0"/>
        <w:widowControl/>
        <w:numPr>
          <w:ilvl w:val="0"/>
          <w:numId w:val="0"/>
        </w:numPr>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赫山区司法局2021年度国有资本经营预算支出为零。</w:t>
      </w:r>
    </w:p>
    <w:p>
      <w:pPr>
        <w:pStyle w:val="5"/>
        <w:keepNext w:val="0"/>
        <w:keepLines w:val="0"/>
        <w:pageBreakBefore w:val="0"/>
        <w:widowControl/>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color w:val="000000" w:themeColor="text1"/>
          <w:kern w:val="2"/>
          <w:sz w:val="30"/>
          <w:szCs w:val="30"/>
          <w:lang w:val="en-US" w:eastAsia="zh-CN" w:bidi="ar-SA"/>
          <w14:textFill>
            <w14:solidFill>
              <w14:schemeClr w14:val="tx1"/>
            </w14:solidFill>
          </w14:textFill>
        </w:rPr>
      </w:pPr>
      <w:r>
        <w:rPr>
          <w:rFonts w:hint="eastAsia" w:ascii="黑体" w:hAnsi="黑体" w:eastAsia="黑体" w:cs="黑体"/>
          <w:color w:val="000000" w:themeColor="text1"/>
          <w:kern w:val="2"/>
          <w:sz w:val="30"/>
          <w:szCs w:val="30"/>
          <w:lang w:val="en-US" w:eastAsia="zh-CN" w:bidi="ar-SA"/>
          <w14:textFill>
            <w14:solidFill>
              <w14:schemeClr w14:val="tx1"/>
            </w14:solidFill>
          </w14:textFill>
        </w:rPr>
        <w:t>四、社会保险基金预算支出情况</w:t>
      </w:r>
    </w:p>
    <w:p>
      <w:pPr>
        <w:pStyle w:val="5"/>
        <w:keepNext w:val="0"/>
        <w:keepLines w:val="0"/>
        <w:pageBreakBefore w:val="0"/>
        <w:widowControl/>
        <w:numPr>
          <w:ilvl w:val="0"/>
          <w:numId w:val="0"/>
        </w:numPr>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赫山区司法局2021年度社会保险基金预算支出为零。</w:t>
      </w:r>
    </w:p>
    <w:p>
      <w:pPr>
        <w:pStyle w:val="5"/>
        <w:keepNext w:val="0"/>
        <w:keepLines w:val="0"/>
        <w:pageBreakBefore w:val="0"/>
        <w:widowControl/>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color w:val="000000" w:themeColor="text1"/>
          <w:kern w:val="2"/>
          <w:sz w:val="30"/>
          <w:szCs w:val="30"/>
          <w:lang w:val="en-US" w:eastAsia="zh-CN" w:bidi="ar-SA"/>
          <w14:textFill>
            <w14:solidFill>
              <w14:schemeClr w14:val="tx1"/>
            </w14:solidFill>
          </w14:textFill>
        </w:rPr>
      </w:pPr>
      <w:r>
        <w:rPr>
          <w:rFonts w:hint="eastAsia" w:ascii="黑体" w:hAnsi="黑体" w:eastAsia="黑体" w:cs="黑体"/>
          <w:color w:val="000000" w:themeColor="text1"/>
          <w:kern w:val="2"/>
          <w:sz w:val="30"/>
          <w:szCs w:val="30"/>
          <w:lang w:val="en-US" w:eastAsia="zh-CN" w:bidi="ar-SA"/>
          <w14:textFill>
            <w14:solidFill>
              <w14:schemeClr w14:val="tx1"/>
            </w14:solidFill>
          </w14:textFill>
        </w:rPr>
        <w:t>五、部门整体支出绩效情况</w:t>
      </w:r>
    </w:p>
    <w:p>
      <w:pPr>
        <w:keepNext w:val="0"/>
        <w:keepLines w:val="0"/>
        <w:pageBreakBefore w:val="0"/>
        <w:widowControl/>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i w:val="0"/>
          <w:iCs w:val="0"/>
          <w:caps w:val="0"/>
          <w:color w:val="000000" w:themeColor="text1"/>
          <w:spacing w:val="0"/>
          <w:sz w:val="30"/>
          <w:szCs w:val="30"/>
          <w14:textFill>
            <w14:solidFill>
              <w14:schemeClr w14:val="tx1"/>
            </w14:solidFill>
          </w14:textFill>
        </w:rPr>
        <w:t>赫山区</w:t>
      </w:r>
      <w:r>
        <w:rPr>
          <w:rFonts w:hint="eastAsia" w:ascii="仿宋" w:hAnsi="仿宋" w:eastAsia="仿宋" w:cs="仿宋"/>
          <w:i w:val="0"/>
          <w:iCs w:val="0"/>
          <w:caps w:val="0"/>
          <w:color w:val="000000" w:themeColor="text1"/>
          <w:spacing w:val="0"/>
          <w:sz w:val="30"/>
          <w:szCs w:val="30"/>
          <w:lang w:val="en-US" w:eastAsia="zh-CN"/>
          <w14:textFill>
            <w14:solidFill>
              <w14:schemeClr w14:val="tx1"/>
            </w14:solidFill>
          </w14:textFill>
        </w:rPr>
        <w:t>司法局</w:t>
      </w:r>
      <w:r>
        <w:rPr>
          <w:rFonts w:hint="eastAsia" w:ascii="仿宋" w:hAnsi="仿宋" w:eastAsia="仿宋" w:cs="仿宋"/>
          <w:i w:val="0"/>
          <w:iCs w:val="0"/>
          <w:caps w:val="0"/>
          <w:color w:val="000000" w:themeColor="text1"/>
          <w:spacing w:val="0"/>
          <w:sz w:val="30"/>
          <w:szCs w:val="30"/>
          <w14:textFill>
            <w14:solidFill>
              <w14:schemeClr w14:val="tx1"/>
            </w14:solidFill>
          </w14:textFill>
        </w:rPr>
        <w:t>2021年度所有支出全部为一般公共预算支出，</w:t>
      </w:r>
      <w:r>
        <w:rPr>
          <w:rFonts w:hint="eastAsia" w:ascii="仿宋" w:hAnsi="仿宋" w:eastAsia="仿宋" w:cs="仿宋"/>
          <w:color w:val="000000" w:themeColor="text1"/>
          <w:sz w:val="30"/>
          <w:szCs w:val="30"/>
          <w14:textFill>
            <w14:solidFill>
              <w14:schemeClr w14:val="tx1"/>
            </w14:solidFill>
          </w14:textFill>
        </w:rPr>
        <w:t>围绕部门职责、行业发展规划，以预算资金管理为主线，总结部门资产管理和开展业务情况，从运行成本、管理效率、履职效能、社会效应、可持续发展能力和服务对象满意度等方面，衡量部门整体及核心业务实施效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2" w:firstLineChars="200"/>
        <w:jc w:val="both"/>
        <w:textAlignment w:val="auto"/>
        <w:rPr>
          <w:rFonts w:hint="eastAsia" w:ascii="仿宋" w:hAnsi="仿宋" w:eastAsia="仿宋" w:cs="仿宋"/>
          <w:b/>
          <w:bCs/>
          <w:i w:val="0"/>
          <w:iCs w:val="0"/>
          <w:caps w:val="0"/>
          <w:color w:val="000000" w:themeColor="text1"/>
          <w:spacing w:val="0"/>
          <w:sz w:val="30"/>
          <w:szCs w:val="30"/>
          <w14:textFill>
            <w14:solidFill>
              <w14:schemeClr w14:val="tx1"/>
            </w14:solidFill>
          </w14:textFill>
        </w:rPr>
      </w:pPr>
      <w:r>
        <w:rPr>
          <w:rFonts w:hint="eastAsia" w:ascii="仿宋" w:hAnsi="仿宋" w:eastAsia="仿宋" w:cs="仿宋"/>
          <w:b/>
          <w:bCs/>
          <w:i w:val="0"/>
          <w:iCs w:val="0"/>
          <w:caps w:val="0"/>
          <w:color w:val="000000" w:themeColor="text1"/>
          <w:spacing w:val="0"/>
          <w:sz w:val="30"/>
          <w:szCs w:val="30"/>
          <w14:textFill>
            <w14:solidFill>
              <w14:schemeClr w14:val="tx1"/>
            </w14:solidFill>
          </w14:textFill>
        </w:rPr>
        <w:t>（一）认真执行年初部门预算和财政政策要求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000000" w:themeColor="text1"/>
          <w:spacing w:val="0"/>
          <w:sz w:val="30"/>
          <w:szCs w:val="30"/>
          <w14:textFill>
            <w14:solidFill>
              <w14:schemeClr w14:val="tx1"/>
            </w14:solidFill>
          </w14:textFill>
        </w:rPr>
      </w:pPr>
      <w:r>
        <w:rPr>
          <w:rFonts w:hint="eastAsia" w:ascii="仿宋" w:hAnsi="仿宋" w:eastAsia="仿宋" w:cs="仿宋"/>
          <w:i w:val="0"/>
          <w:iCs w:val="0"/>
          <w:caps w:val="0"/>
          <w:color w:val="000000" w:themeColor="text1"/>
          <w:spacing w:val="0"/>
          <w:sz w:val="30"/>
          <w:szCs w:val="30"/>
          <w14:textFill>
            <w14:solidFill>
              <w14:schemeClr w14:val="tx1"/>
            </w14:solidFill>
          </w14:textFill>
        </w:rPr>
        <w:t>赫山区</w:t>
      </w:r>
      <w:r>
        <w:rPr>
          <w:rFonts w:hint="eastAsia" w:ascii="仿宋" w:hAnsi="仿宋" w:eastAsia="仿宋" w:cs="仿宋"/>
          <w:i w:val="0"/>
          <w:iCs w:val="0"/>
          <w:caps w:val="0"/>
          <w:color w:val="000000" w:themeColor="text1"/>
          <w:spacing w:val="0"/>
          <w:sz w:val="30"/>
          <w:szCs w:val="30"/>
          <w:lang w:val="en-US" w:eastAsia="zh-CN"/>
          <w14:textFill>
            <w14:solidFill>
              <w14:schemeClr w14:val="tx1"/>
            </w14:solidFill>
          </w14:textFill>
        </w:rPr>
        <w:t>司法局</w:t>
      </w:r>
      <w:r>
        <w:rPr>
          <w:rFonts w:hint="eastAsia" w:ascii="仿宋" w:hAnsi="仿宋" w:eastAsia="仿宋" w:cs="仿宋"/>
          <w:i w:val="0"/>
          <w:iCs w:val="0"/>
          <w:caps w:val="0"/>
          <w:color w:val="000000" w:themeColor="text1"/>
          <w:spacing w:val="0"/>
          <w:sz w:val="30"/>
          <w:szCs w:val="30"/>
          <w14:textFill>
            <w14:solidFill>
              <w14:schemeClr w14:val="tx1"/>
            </w14:solidFill>
          </w14:textFill>
        </w:rPr>
        <w:t>经费安排严格按照年初预算来执行，有效防止</w:t>
      </w:r>
      <w:r>
        <w:rPr>
          <w:rFonts w:hint="eastAsia" w:ascii="仿宋" w:hAnsi="仿宋" w:eastAsia="仿宋" w:cs="仿宋"/>
          <w:i w:val="0"/>
          <w:iCs w:val="0"/>
          <w:caps w:val="0"/>
          <w:color w:val="000000" w:themeColor="text1"/>
          <w:spacing w:val="0"/>
          <w:sz w:val="30"/>
          <w:szCs w:val="30"/>
          <w:lang w:val="en-US" w:eastAsia="zh-CN"/>
          <w14:textFill>
            <w14:solidFill>
              <w14:schemeClr w14:val="tx1"/>
            </w14:solidFill>
          </w14:textFill>
        </w:rPr>
        <w:t>了</w:t>
      </w:r>
      <w:r>
        <w:rPr>
          <w:rFonts w:hint="eastAsia" w:ascii="仿宋" w:hAnsi="仿宋" w:eastAsia="仿宋" w:cs="仿宋"/>
          <w:i w:val="0"/>
          <w:iCs w:val="0"/>
          <w:caps w:val="0"/>
          <w:color w:val="000000" w:themeColor="text1"/>
          <w:spacing w:val="0"/>
          <w:sz w:val="30"/>
          <w:szCs w:val="30"/>
          <w14:textFill>
            <w14:solidFill>
              <w14:schemeClr w14:val="tx1"/>
            </w14:solidFill>
          </w14:textFill>
        </w:rPr>
        <w:t>超预算；在资金使用上，严格遵守各项财经法规</w:t>
      </w:r>
      <w:r>
        <w:rPr>
          <w:rFonts w:hint="eastAsia" w:ascii="仿宋" w:hAnsi="仿宋" w:eastAsia="仿宋" w:cs="仿宋"/>
          <w:i w:val="0"/>
          <w:iCs w:val="0"/>
          <w:caps w:val="0"/>
          <w:color w:val="000000" w:themeColor="text1"/>
          <w:spacing w:val="0"/>
          <w:sz w:val="30"/>
          <w:szCs w:val="30"/>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0"/>
          <w:szCs w:val="30"/>
          <w:lang w:val="en-US" w:eastAsia="zh-CN"/>
          <w14:textFill>
            <w14:solidFill>
              <w14:schemeClr w14:val="tx1"/>
            </w14:solidFill>
          </w14:textFill>
        </w:rPr>
        <w:t>财经纪律</w:t>
      </w:r>
      <w:r>
        <w:rPr>
          <w:rFonts w:hint="eastAsia" w:ascii="仿宋" w:hAnsi="仿宋" w:eastAsia="仿宋" w:cs="仿宋"/>
          <w:i w:val="0"/>
          <w:iCs w:val="0"/>
          <w:caps w:val="0"/>
          <w:color w:val="000000" w:themeColor="text1"/>
          <w:spacing w:val="0"/>
          <w:sz w:val="30"/>
          <w:szCs w:val="30"/>
          <w14:textFill>
            <w14:solidFill>
              <w14:schemeClr w14:val="tx1"/>
            </w14:solidFill>
          </w14:textFill>
        </w:rPr>
        <w:t>和</w:t>
      </w:r>
      <w:r>
        <w:rPr>
          <w:rFonts w:hint="eastAsia" w:ascii="仿宋" w:hAnsi="仿宋" w:eastAsia="仿宋" w:cs="仿宋"/>
          <w:i w:val="0"/>
          <w:iCs w:val="0"/>
          <w:caps w:val="0"/>
          <w:color w:val="000000" w:themeColor="text1"/>
          <w:spacing w:val="0"/>
          <w:sz w:val="30"/>
          <w:szCs w:val="30"/>
          <w:lang w:val="en-US" w:eastAsia="zh-CN"/>
          <w14:textFill>
            <w14:solidFill>
              <w14:schemeClr w14:val="tx1"/>
            </w14:solidFill>
          </w14:textFill>
        </w:rPr>
        <w:t>区局</w:t>
      </w:r>
      <w:r>
        <w:rPr>
          <w:rFonts w:hint="eastAsia" w:ascii="仿宋" w:hAnsi="仿宋" w:eastAsia="仿宋" w:cs="仿宋"/>
          <w:i w:val="0"/>
          <w:iCs w:val="0"/>
          <w:caps w:val="0"/>
          <w:color w:val="000000" w:themeColor="text1"/>
          <w:spacing w:val="0"/>
          <w:sz w:val="30"/>
          <w:szCs w:val="30"/>
          <w14:textFill>
            <w14:solidFill>
              <w14:schemeClr w14:val="tx1"/>
            </w14:solidFill>
          </w14:textFill>
        </w:rPr>
        <w:t>财务管理制度规定，资金拨付有完整的审批程序和手续，支出符合部门预算批复的用途，无截留、挤占、挪用、虚列支出等情况。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2" w:firstLineChars="200"/>
        <w:jc w:val="both"/>
        <w:textAlignment w:val="auto"/>
        <w:rPr>
          <w:rFonts w:hint="eastAsia" w:ascii="仿宋" w:hAnsi="仿宋" w:eastAsia="仿宋" w:cs="仿宋"/>
          <w:b/>
          <w:bCs/>
          <w:i w:val="0"/>
          <w:iCs w:val="0"/>
          <w:caps w:val="0"/>
          <w:color w:val="000000" w:themeColor="text1"/>
          <w:spacing w:val="0"/>
          <w:sz w:val="30"/>
          <w:szCs w:val="30"/>
          <w14:textFill>
            <w14:solidFill>
              <w14:schemeClr w14:val="tx1"/>
            </w14:solidFill>
          </w14:textFill>
        </w:rPr>
      </w:pPr>
      <w:r>
        <w:rPr>
          <w:rFonts w:hint="eastAsia" w:ascii="仿宋" w:hAnsi="仿宋" w:eastAsia="仿宋" w:cs="仿宋"/>
          <w:b/>
          <w:bCs/>
          <w:i w:val="0"/>
          <w:iCs w:val="0"/>
          <w:caps w:val="0"/>
          <w:color w:val="000000" w:themeColor="text1"/>
          <w:spacing w:val="0"/>
          <w:sz w:val="30"/>
          <w:szCs w:val="30"/>
          <w14:textFill>
            <w14:solidFill>
              <w14:schemeClr w14:val="tx1"/>
            </w14:solidFill>
          </w14:textFill>
        </w:rPr>
        <w:t>（二）保障了机关有效运转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i w:val="0"/>
          <w:iCs w:val="0"/>
          <w:caps w:val="0"/>
          <w:color w:val="000000" w:themeColor="text1"/>
          <w:spacing w:val="0"/>
          <w:sz w:val="30"/>
          <w:szCs w:val="30"/>
          <w14:textFill>
            <w14:solidFill>
              <w14:schemeClr w14:val="tx1"/>
            </w14:solidFill>
          </w14:textFill>
        </w:rPr>
        <w:t>严格按照厉行节约的要求，精打细算，规范机关事务管理工作，进一步在机关财务、公务用车、公务接待、物业等方面加强集中管理，提高服务质量，降低运行成本，合理配置，提高保障能力。保障干部待遇按政策发放落实。</w:t>
      </w:r>
    </w:p>
    <w:p>
      <w:pPr>
        <w:pStyle w:val="5"/>
        <w:keepNext w:val="0"/>
        <w:keepLines w:val="0"/>
        <w:pageBreakBefore w:val="0"/>
        <w:widowControl/>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color w:val="000000" w:themeColor="text1"/>
          <w:kern w:val="2"/>
          <w:sz w:val="30"/>
          <w:szCs w:val="30"/>
          <w:lang w:val="en-US" w:eastAsia="zh-CN" w:bidi="ar-SA"/>
          <w14:textFill>
            <w14:solidFill>
              <w14:schemeClr w14:val="tx1"/>
            </w14:solidFill>
          </w14:textFill>
        </w:rPr>
      </w:pPr>
      <w:r>
        <w:rPr>
          <w:rFonts w:hint="eastAsia" w:ascii="黑体" w:hAnsi="黑体" w:eastAsia="黑体" w:cs="黑体"/>
          <w:color w:val="000000" w:themeColor="text1"/>
          <w:kern w:val="2"/>
          <w:sz w:val="30"/>
          <w:szCs w:val="30"/>
          <w:lang w:val="en-US" w:eastAsia="zh-CN" w:bidi="ar-SA"/>
          <w14:textFill>
            <w14:solidFill>
              <w14:schemeClr w14:val="tx1"/>
            </w14:solidFill>
          </w14:textFill>
        </w:rPr>
        <w:t>六、存在的问题及原因分析</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在预算执行过程中，我们遇到了一些问题：</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1</w:t>
      </w:r>
      <w:r>
        <w:rPr>
          <w:rFonts w:hint="eastAsia" w:ascii="仿宋" w:hAnsi="仿宋" w:eastAsia="仿宋" w:cs="仿宋"/>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基本支出标准过低。7200元/人,满足不了机关日常基本支出的需要。</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firstLineChars="200"/>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2</w:t>
      </w:r>
      <w:r>
        <w:rPr>
          <w:rFonts w:hint="eastAsia" w:ascii="仿宋" w:hAnsi="仿宋" w:eastAsia="仿宋" w:cs="仿宋"/>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小型专项支出预算资金力度较小，没有按省、市一级的专项资金落实到位。</w:t>
      </w:r>
    </w:p>
    <w:p>
      <w:pPr>
        <w:pStyle w:val="5"/>
        <w:keepNext w:val="0"/>
        <w:keepLines w:val="0"/>
        <w:pageBreakBefore w:val="0"/>
        <w:widowControl/>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color w:val="000000" w:themeColor="text1"/>
          <w:kern w:val="2"/>
          <w:sz w:val="30"/>
          <w:szCs w:val="30"/>
          <w:lang w:val="en-US" w:eastAsia="zh-CN" w:bidi="ar-SA"/>
          <w14:textFill>
            <w14:solidFill>
              <w14:schemeClr w14:val="tx1"/>
            </w14:solidFill>
          </w14:textFill>
        </w:rPr>
      </w:pPr>
      <w:r>
        <w:rPr>
          <w:rFonts w:hint="eastAsia" w:ascii="黑体" w:hAnsi="黑体" w:eastAsia="黑体" w:cs="黑体"/>
          <w:color w:val="000000" w:themeColor="text1"/>
          <w:kern w:val="2"/>
          <w:sz w:val="30"/>
          <w:szCs w:val="30"/>
          <w:lang w:val="en-US" w:eastAsia="zh-CN" w:bidi="ar-SA"/>
          <w14:textFill>
            <w14:solidFill>
              <w14:schemeClr w14:val="tx1"/>
            </w14:solidFill>
          </w14:textFill>
        </w:rPr>
        <w:t>七、下一步改进措施</w:t>
      </w: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1.细化预算编制工作，认真做好预算的编制。进一步加强内部机构的预算管理意识，严格按照预算编制的相关制度和要求，进一步提高预算编制的科学性、合理性、严谨性和可控性。</w:t>
      </w: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2.在日常预算管理过程中，进一步加强预算支出的审核、跟踪及预算执行情况分析。</w:t>
      </w: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3.完善管理制度，进一步加强资产管理 。进一步贯彻落实中央“八项规定”和湖南省委“九条规定”，加强经费审批和控制，规范支出标准与范围，并严格执行。严格按照《固定资产管理办法》的规定加强固定资产管理，确保账账、账实相符。</w:t>
      </w:r>
    </w:p>
    <w:p>
      <w:pPr>
        <w:pStyle w:val="5"/>
        <w:keepNext w:val="0"/>
        <w:keepLines w:val="0"/>
        <w:pageBreakBefore w:val="0"/>
        <w:widowControl/>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color w:val="000000" w:themeColor="text1"/>
          <w:kern w:val="2"/>
          <w:sz w:val="30"/>
          <w:szCs w:val="30"/>
          <w:lang w:val="en-US" w:eastAsia="zh-CN" w:bidi="ar-SA"/>
          <w14:textFill>
            <w14:solidFill>
              <w14:schemeClr w14:val="tx1"/>
            </w14:solidFill>
          </w14:textFill>
        </w:rPr>
      </w:pPr>
      <w:r>
        <w:rPr>
          <w:rFonts w:hint="eastAsia" w:ascii="黑体" w:hAnsi="黑体" w:eastAsia="黑体" w:cs="黑体"/>
          <w:color w:val="000000" w:themeColor="text1"/>
          <w:kern w:val="2"/>
          <w:sz w:val="30"/>
          <w:szCs w:val="30"/>
          <w:lang w:val="en-US" w:eastAsia="zh-CN" w:bidi="ar-SA"/>
          <w14:textFill>
            <w14:solidFill>
              <w14:schemeClr w14:val="tx1"/>
            </w14:solidFill>
          </w14:textFill>
        </w:rPr>
        <w:t>八、其他需要说明的情况</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t>无其他需要说明的情况。</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附件：2021年度部门整体支出绩效自评指标计分表</w:t>
      </w:r>
    </w:p>
    <w:p>
      <w:pPr>
        <w:jc w:val="left"/>
        <w:rPr>
          <w:rFonts w:cs="黑体" w:asciiTheme="minorEastAsia" w:hAnsiTheme="minorEastAsia"/>
          <w:color w:val="000000"/>
          <w:kern w:val="0"/>
          <w:sz w:val="32"/>
          <w:szCs w:val="32"/>
        </w:rPr>
        <w:sectPr>
          <w:pgSz w:w="11906" w:h="16838"/>
          <w:pgMar w:top="1134" w:right="1531" w:bottom="1134" w:left="1531" w:header="851" w:footer="992" w:gutter="0"/>
          <w:cols w:space="0" w:num="1"/>
          <w:rtlGutter w:val="0"/>
          <w:docGrid w:type="lines" w:linePitch="312" w:charSpace="0"/>
        </w:sectPr>
      </w:pPr>
    </w:p>
    <w:p>
      <w:pPr>
        <w:spacing w:beforeLines="50" w:afterLines="50"/>
        <w:jc w:val="center"/>
        <w:rPr>
          <w:rFonts w:hint="eastAsia" w:ascii="黑体" w:hAnsi="黑体" w:eastAsia="黑体" w:cs="黑体"/>
          <w:sz w:val="36"/>
          <w:szCs w:val="36"/>
        </w:rPr>
      </w:pPr>
      <w:r>
        <w:rPr>
          <w:rFonts w:hint="eastAsia" w:ascii="黑体" w:hAnsi="黑体" w:eastAsia="黑体" w:cs="黑体"/>
          <w:sz w:val="36"/>
          <w:szCs w:val="36"/>
        </w:rPr>
        <w:t>2021年度部门整体支出绩效自评指标计分表</w:t>
      </w:r>
    </w:p>
    <w:tbl>
      <w:tblPr>
        <w:tblStyle w:val="3"/>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5"/>
        <w:gridCol w:w="667"/>
        <w:gridCol w:w="889"/>
        <w:gridCol w:w="667"/>
        <w:gridCol w:w="2802"/>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pPr>
              <w:spacing w:line="240" w:lineRule="exact"/>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tcPr>
          <w:p>
            <w:pPr>
              <w:tabs>
                <w:tab w:val="left" w:pos="761"/>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hAnsi="宋体" w:cs="宋体"/>
              </w:rPr>
            </w:pPr>
            <w:r>
              <w:rPr>
                <w:rFonts w:hint="eastAsia" w:ascii="宋体" w:hAnsi="宋体" w:cs="宋体"/>
              </w:rPr>
              <w:t>完成率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7</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spacing w:line="240" w:lineRule="exact"/>
              <w:ind w:left="113"/>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hAnsi="宋体" w:cs="宋体"/>
              </w:rPr>
            </w:pPr>
            <w:r>
              <w:rPr>
                <w:rFonts w:hint="eastAsia" w:ascii="宋体" w:hAnsi="宋体" w:cs="宋体"/>
              </w:rPr>
              <w:t>及时率</w:t>
            </w:r>
          </w:p>
          <w:p>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hAnsi="宋体" w:cs="宋体"/>
              </w:rPr>
            </w:pPr>
            <w:r>
              <w:rPr>
                <w:rFonts w:hint="eastAsia" w:ascii="宋体" w:hAnsi="宋体" w:cs="宋体"/>
              </w:rPr>
              <w:t>达标率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7</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10</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240" w:lineRule="exact"/>
              <w:rPr>
                <w:rFonts w:ascii="宋体" w:cs="宋体"/>
              </w:rPr>
            </w:pPr>
            <w:r>
              <w:rPr>
                <w:rFonts w:hint="eastAsia" w:ascii="宋体" w:hAnsi="宋体" w:cs="宋体"/>
              </w:rPr>
              <w:t>总分</w:t>
            </w:r>
          </w:p>
        </w:tc>
        <w:tc>
          <w:tcPr>
            <w:tcW w:w="375" w:type="pct"/>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p>
        </w:tc>
        <w:tc>
          <w:tcPr>
            <w:tcW w:w="375" w:type="pct"/>
          </w:tcPr>
          <w:p>
            <w:pPr>
              <w:tabs>
                <w:tab w:val="left" w:pos="2604"/>
              </w:tabs>
              <w:spacing w:line="240" w:lineRule="exact"/>
              <w:ind w:left="105" w:leftChars="50" w:right="105" w:rightChars="50" w:firstLine="96" w:firstLineChars="46"/>
              <w:rPr>
                <w:rFonts w:ascii="宋体" w:cs="宋体"/>
              </w:rPr>
            </w:pP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Pr>
        <w:spacing w:afterLines="50" w:line="400" w:lineRule="exact"/>
        <w:jc w:val="center"/>
        <w:rPr>
          <w:rFonts w:hint="eastAsia" w:ascii="方正小标宋简体" w:eastAsia="方正小标宋简体" w:cs="方正小标宋_GBK"/>
          <w:sz w:val="36"/>
          <w:szCs w:val="36"/>
        </w:rPr>
      </w:pPr>
    </w:p>
    <w:p>
      <w:pPr>
        <w:spacing w:afterLines="50" w:line="400" w:lineRule="exact"/>
        <w:jc w:val="center"/>
        <w:rPr>
          <w:rFonts w:hint="eastAsia" w:ascii="方正小标宋简体" w:eastAsia="方正小标宋简体" w:cs="方正小标宋_GBK"/>
          <w:sz w:val="36"/>
          <w:szCs w:val="36"/>
        </w:rPr>
      </w:pPr>
    </w:p>
    <w:p>
      <w:pPr>
        <w:spacing w:afterLines="50" w:line="400" w:lineRule="exact"/>
        <w:jc w:val="center"/>
        <w:rPr>
          <w:rFonts w:hint="eastAsia" w:ascii="方正小标宋简体" w:eastAsia="方正小标宋简体" w:cs="方正小标宋_GBK"/>
          <w:sz w:val="36"/>
          <w:szCs w:val="36"/>
        </w:rPr>
      </w:pPr>
    </w:p>
    <w:p>
      <w:pPr>
        <w:spacing w:afterLines="50" w:line="400" w:lineRule="exact"/>
        <w:jc w:val="center"/>
        <w:rPr>
          <w:rFonts w:hint="eastAsia" w:ascii="方正小标宋简体" w:eastAsia="方正小标宋简体" w:cs="方正小标宋_GBK"/>
          <w:sz w:val="36"/>
          <w:szCs w:val="36"/>
        </w:rPr>
      </w:pPr>
    </w:p>
    <w:p>
      <w:pPr>
        <w:spacing w:afterLines="50" w:line="400" w:lineRule="exact"/>
        <w:jc w:val="center"/>
        <w:rPr>
          <w:rFonts w:hint="eastAsia" w:ascii="方正小标宋简体" w:eastAsia="方正小标宋简体" w:cs="方正小标宋_GBK"/>
          <w:sz w:val="36"/>
          <w:szCs w:val="36"/>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modern"/>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1B094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 w:type="paragraph" w:customStyle="1" w:styleId="5">
    <w:name w:val="列出段落2"/>
    <w:basedOn w:val="1"/>
    <w:qFormat/>
    <w:uiPriority w:val="99"/>
    <w:pPr>
      <w:ind w:firstLine="420" w:firstLineChars="200"/>
    </w:pPr>
    <w:rPr>
      <w:rFonts w:ascii="等线" w:hAnsi="等线" w:eastAsia="等线" w:cs="等线"/>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2023-06-19T05:20:35Z</dcterms:created>
  <dc:creator>admin-3</dc:creator>
  <cp:lastModifiedBy>admin-3</cp:lastModifiedBy>
  <dcterms:modified xsi:type="dcterms:W3CDTF">2023-06-19T05:20:48Z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D24F692CE68A4C6A839EDA1E86312833_12</vt:lpwstr>
  </property>
</Properties>
</file>