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600" w:lineRule="exact"/>
        <w:jc w:val="center"/>
        <w:rPr>
          <w:rFonts w:hint="eastAsia" w:ascii="黑体" w:hAnsi="黑体" w:eastAsia="黑体" w:cs="黑体"/>
          <w:color w:val="333333"/>
          <w:kern w:val="0"/>
          <w:sz w:val="36"/>
          <w:szCs w:val="36"/>
          <w:shd w:val="clear" w:color="auto" w:fill="FFFFFF"/>
          <w:lang w:bidi="ar"/>
        </w:rPr>
      </w:pPr>
      <w:r>
        <w:rPr>
          <w:rFonts w:hint="eastAsia" w:ascii="黑体" w:hAnsi="黑体" w:eastAsia="黑体" w:cs="黑体"/>
          <w:sz w:val="36"/>
          <w:szCs w:val="36"/>
        </w:rPr>
        <w:t>益阳市赫山区中医医院（血防专科医院</w:t>
      </w:r>
      <w:r>
        <w:rPr>
          <w:rFonts w:hint="eastAsia" w:ascii="黑体" w:hAnsi="黑体" w:eastAsia="黑体" w:cs="黑体"/>
          <w:sz w:val="36"/>
          <w:szCs w:val="36"/>
          <w:lang w:eastAsia="zh-CN"/>
        </w:rPr>
        <w:t>）</w:t>
      </w:r>
      <w:r>
        <w:rPr>
          <w:rFonts w:hint="eastAsia" w:ascii="黑体" w:hAnsi="黑体" w:eastAsia="黑体" w:cs="黑体"/>
          <w:sz w:val="36"/>
          <w:szCs w:val="36"/>
        </w:rPr>
        <w:t>2021年</w:t>
      </w:r>
      <w:r>
        <w:rPr>
          <w:rFonts w:hint="eastAsia" w:ascii="黑体" w:hAnsi="黑体" w:eastAsia="黑体" w:cs="黑体"/>
          <w:color w:val="333333"/>
          <w:kern w:val="0"/>
          <w:sz w:val="36"/>
          <w:szCs w:val="36"/>
          <w:shd w:val="clear" w:color="auto" w:fill="FFFFFF"/>
          <w:lang w:bidi="ar"/>
        </w:rPr>
        <w:t>度</w:t>
      </w:r>
    </w:p>
    <w:p>
      <w:pPr>
        <w:widowControl w:val="0"/>
        <w:spacing w:line="600" w:lineRule="exact"/>
        <w:jc w:val="center"/>
        <w:rPr>
          <w:rFonts w:hint="eastAsia" w:ascii="黑体" w:hAnsi="黑体" w:eastAsia="黑体" w:cs="黑体"/>
          <w:sz w:val="36"/>
          <w:szCs w:val="36"/>
        </w:rPr>
      </w:pPr>
      <w:bookmarkStart w:id="0" w:name="_GoBack"/>
      <w:bookmarkEnd w:id="0"/>
      <w:r>
        <w:rPr>
          <w:rFonts w:hint="eastAsia" w:ascii="黑体" w:hAnsi="黑体" w:eastAsia="黑体" w:cs="黑体"/>
          <w:color w:val="333333"/>
          <w:kern w:val="0"/>
          <w:sz w:val="36"/>
          <w:szCs w:val="36"/>
          <w:shd w:val="clear" w:color="auto" w:fill="FFFFFF"/>
          <w:lang w:bidi="ar"/>
        </w:rPr>
        <w:t>部门整体</w:t>
      </w:r>
      <w:r>
        <w:rPr>
          <w:rFonts w:hint="eastAsia" w:ascii="黑体" w:hAnsi="黑体" w:eastAsia="黑体" w:cs="黑体"/>
          <w:sz w:val="36"/>
          <w:szCs w:val="36"/>
        </w:rPr>
        <w:t>支出绩效评价报告</w:t>
      </w:r>
    </w:p>
    <w:p>
      <w:pPr>
        <w:shd w:val="clear" w:color="auto" w:fill="FFFFFF"/>
        <w:spacing w:line="600" w:lineRule="exact"/>
        <w:ind w:firstLine="600" w:firstLineChars="200"/>
        <w:jc w:val="left"/>
        <w:rPr>
          <w:rFonts w:ascii="仿宋" w:hAnsi="仿宋" w:eastAsia="仿宋" w:cs="仿宋"/>
          <w:color w:val="333333"/>
          <w:kern w:val="0"/>
          <w:sz w:val="30"/>
          <w:szCs w:val="30"/>
          <w:shd w:val="clear" w:color="auto" w:fill="FFFFFF"/>
          <w:lang w:bidi="ar"/>
        </w:rPr>
      </w:pPr>
      <w:r>
        <w:rPr>
          <w:rFonts w:hint="eastAsia" w:ascii="仿宋" w:hAnsi="仿宋" w:eastAsia="仿宋" w:cs="仿宋"/>
          <w:color w:val="333333"/>
          <w:kern w:val="0"/>
          <w:sz w:val="30"/>
          <w:szCs w:val="30"/>
          <w:shd w:val="clear" w:color="auto" w:fill="FFFFFF"/>
          <w:lang w:bidi="ar"/>
        </w:rPr>
        <w:t>2021年，益阳市赫山区中医医院在赫山区卫健局的正确领导和精心指导下，改革创新、团结奋进，以深化医药卫生体制改革为主线，以提升卫生健康服务质量为目标，团结奋进，扎实工作，较好地完成了全年工作目标任务。为加强财政支出管理，提高财政资金使用效益，根据《益阳市赫山区财政局关于做好2021年度预算绩效自评工作的通知》（益赫财绩〔2022〕1号）的文件要求，现将整体支出绩效评价报告如下：</w:t>
      </w:r>
    </w:p>
    <w:p>
      <w:pPr>
        <w:shd w:val="clear" w:color="auto" w:fill="FFFFFF"/>
        <w:spacing w:line="600" w:lineRule="exact"/>
        <w:ind w:firstLine="600" w:firstLineChars="200"/>
        <w:jc w:val="left"/>
        <w:rPr>
          <w:rFonts w:ascii="黑体" w:hAnsi="黑体" w:eastAsia="黑体" w:cs="黑体"/>
          <w:bCs/>
          <w:color w:val="000000"/>
          <w:sz w:val="30"/>
          <w:szCs w:val="30"/>
        </w:rPr>
      </w:pPr>
      <w:r>
        <w:rPr>
          <w:rFonts w:hint="eastAsia" w:ascii="黑体" w:hAnsi="黑体" w:eastAsia="黑体" w:cs="黑体"/>
          <w:bCs/>
          <w:color w:val="000000"/>
          <w:kern w:val="0"/>
          <w:sz w:val="30"/>
          <w:szCs w:val="30"/>
          <w:shd w:val="clear" w:color="auto" w:fill="FFFFFF"/>
          <w:lang w:bidi="ar"/>
        </w:rPr>
        <w:t>一、部门基本情况</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（一）部门职责</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1.负责本辖区的卫生工作、法律法规、政策的贯彻，卫生事业发展规划和工作计划的制定，为辖区居民提供13类基本公共卫生服务;</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2.负责辖区突发公共卫生事件的报告，并依据上级部门要求组织实施处置等工作;</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3.为辖区提供基本医疗服务，组织实施医改、农合、妇幼等相关工作;</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4.负责本辖区卫生信息统计、分析、上报；</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5.负责对辖区村级卫生组织和乡村医生的业务指导培训；</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6.负责卫生行政主管部门委托的相关业务或事项，落实上级卫生主管部门下达的其他工作；</w:t>
      </w:r>
    </w:p>
    <w:p>
      <w:pPr>
        <w:widowControl w:val="0"/>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7.承办上级主管部门及政府交办的其他事项。</w:t>
      </w:r>
    </w:p>
    <w:p>
      <w:pPr>
        <w:spacing w:line="560" w:lineRule="exact"/>
        <w:ind w:firstLine="602" w:firstLineChars="200"/>
        <w:rPr>
          <w:rFonts w:hint="eastAsia" w:ascii="仿宋_GB2312" w:eastAsia="仿宋_GB2312"/>
          <w:b/>
          <w:bCs/>
          <w:sz w:val="30"/>
          <w:szCs w:val="30"/>
        </w:rPr>
      </w:pPr>
      <w:r>
        <w:rPr>
          <w:rFonts w:hint="eastAsia" w:ascii="仿宋" w:hAnsi="仿宋" w:eastAsia="仿宋" w:cs="仿宋"/>
          <w:b/>
          <w:bCs/>
          <w:sz w:val="30"/>
          <w:szCs w:val="30"/>
        </w:rPr>
        <w:t>(二)机构设置情况</w:t>
      </w:r>
      <w:r>
        <w:rPr>
          <w:rFonts w:hint="eastAsia" w:ascii="仿宋_GB2312" w:eastAsia="仿宋_GB2312"/>
          <w:b/>
          <w:bCs/>
          <w:sz w:val="30"/>
          <w:szCs w:val="30"/>
        </w:rPr>
        <w:t>及人员编制情况</w:t>
      </w:r>
    </w:p>
    <w:p>
      <w:pPr>
        <w:widowControl w:val="0"/>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医院设有内科、老年病科、肝病科、外科、健康管理中心等共5个独立病区；建有富含中医药文化特色的“中医综合治疗区（针灸推拿室、康复训练室）和中医“治未病”科。其中针灸科、肝病科为市级重点专科，医技科室设有放射科、检验科、功能科、药械科。拥有CT 、DR 、全自动生化分析仪、彩超、麻醉机、呼吸机、耳鼻喉科综合治疗机等万元以上医疗设备36台件，中医特色诊疗设备26台件。现有职工总人数145人，在编职工70人，卫生专技人员102人，现有职工副高级职称9人、中级职称28 人。益阳市名中医1人、区级学科技术带头人及后备人选4人。</w:t>
      </w:r>
    </w:p>
    <w:p>
      <w:pPr>
        <w:spacing w:line="600" w:lineRule="exact"/>
        <w:ind w:firstLine="900" w:firstLineChars="300"/>
        <w:rPr>
          <w:rFonts w:ascii="黑体" w:hAnsi="黑体" w:eastAsia="黑体" w:cs="黑体"/>
          <w:sz w:val="30"/>
          <w:szCs w:val="30"/>
        </w:rPr>
      </w:pPr>
      <w:r>
        <w:rPr>
          <w:rFonts w:hint="eastAsia" w:ascii="黑体" w:hAnsi="黑体" w:eastAsia="黑体" w:cs="黑体"/>
          <w:sz w:val="30"/>
          <w:szCs w:val="30"/>
        </w:rPr>
        <w:t>二、一般公共预算支出情况</w:t>
      </w:r>
    </w:p>
    <w:p>
      <w:pPr>
        <w:shd w:val="clear" w:color="auto" w:fill="FFFFFF"/>
        <w:spacing w:line="600" w:lineRule="exact"/>
        <w:ind w:firstLine="602" w:firstLineChars="200"/>
        <w:jc w:val="left"/>
        <w:rPr>
          <w:rFonts w:ascii="仿宋" w:hAnsi="仿宋" w:eastAsia="仿宋" w:cs="仿宋"/>
          <w:b/>
          <w:bCs/>
          <w:sz w:val="30"/>
          <w:szCs w:val="30"/>
        </w:rPr>
      </w:pPr>
      <w:r>
        <w:rPr>
          <w:rFonts w:hint="eastAsia" w:ascii="仿宋" w:hAnsi="仿宋" w:eastAsia="仿宋" w:cs="仿宋"/>
          <w:b/>
          <w:bCs/>
          <w:sz w:val="30"/>
          <w:szCs w:val="30"/>
        </w:rPr>
        <w:t>（一）基本支出情况</w:t>
      </w:r>
    </w:p>
    <w:p>
      <w:pPr>
        <w:spacing w:line="600" w:lineRule="exact"/>
        <w:ind w:firstLine="600" w:firstLineChars="200"/>
        <w:rPr>
          <w:rFonts w:hint="eastAsia" w:ascii="仿宋" w:hAnsi="仿宋" w:eastAsia="仿宋" w:cs="仿宋"/>
          <w:color w:val="000000"/>
          <w:kern w:val="0"/>
          <w:sz w:val="30"/>
          <w:szCs w:val="30"/>
        </w:rPr>
      </w:pPr>
      <w:r>
        <w:rPr>
          <w:rFonts w:hint="eastAsia" w:ascii="仿宋" w:hAnsi="仿宋" w:eastAsia="仿宋" w:cs="仿宋"/>
          <w:sz w:val="30"/>
          <w:szCs w:val="30"/>
        </w:rPr>
        <w:t>基本支出</w:t>
      </w:r>
      <w:r>
        <w:rPr>
          <w:rFonts w:hint="eastAsia" w:ascii="仿宋" w:hAnsi="仿宋" w:eastAsia="仿宋" w:cs="仿宋"/>
          <w:color w:val="333333"/>
          <w:kern w:val="0"/>
          <w:sz w:val="30"/>
          <w:szCs w:val="30"/>
          <w:shd w:val="clear" w:color="auto" w:fill="FFFFFF"/>
          <w:lang w:bidi="ar"/>
        </w:rPr>
        <w:t>是指为保障单位机构正常运转、完成日常工作任务而发生的各项支出，</w:t>
      </w:r>
      <w:r>
        <w:rPr>
          <w:rFonts w:hint="eastAsia" w:ascii="仿宋" w:hAnsi="仿宋" w:eastAsia="仿宋" w:cs="仿宋"/>
          <w:sz w:val="30"/>
          <w:szCs w:val="30"/>
        </w:rPr>
        <w:t>包括用于基本工资、津贴补贴等人员经费以及办公费、印刷费、水电费、办公设备购置等日常公用经费。2021年基本支出为694.52万元，</w:t>
      </w:r>
      <w:r>
        <w:rPr>
          <w:rFonts w:hint="eastAsia" w:ascii="仿宋" w:hAnsi="仿宋" w:eastAsia="仿宋" w:cs="仿宋"/>
          <w:color w:val="000000"/>
          <w:kern w:val="0"/>
          <w:sz w:val="30"/>
          <w:szCs w:val="30"/>
        </w:rPr>
        <w:t>占本年支出合计的21.36%，与上年相比，财政拨款支出减少352.38万元，减少33.66%，主要是因为新冠疫情防控支出减少。</w:t>
      </w:r>
    </w:p>
    <w:p>
      <w:pPr>
        <w:widowControl w:val="0"/>
        <w:numPr>
          <w:ilvl w:val="0"/>
          <w:numId w:val="1"/>
        </w:numPr>
        <w:spacing w:line="6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项目支出情况</w:t>
      </w:r>
    </w:p>
    <w:p>
      <w:pPr>
        <w:spacing w:line="600" w:lineRule="exact"/>
        <w:ind w:firstLine="600" w:firstLineChars="200"/>
        <w:rPr>
          <w:rFonts w:hint="eastAsia" w:ascii="仿宋" w:hAnsi="仿宋" w:eastAsia="仿宋" w:cs="仿宋"/>
          <w:color w:val="333333"/>
          <w:kern w:val="0"/>
          <w:sz w:val="30"/>
          <w:szCs w:val="30"/>
          <w:shd w:val="clear" w:color="auto" w:fill="FFFFFF"/>
          <w:lang w:bidi="ar"/>
        </w:rPr>
      </w:pPr>
      <w:r>
        <w:rPr>
          <w:rFonts w:hint="eastAsia" w:ascii="仿宋" w:hAnsi="仿宋" w:eastAsia="仿宋" w:cs="仿宋"/>
          <w:color w:val="333333"/>
          <w:kern w:val="0"/>
          <w:sz w:val="30"/>
          <w:szCs w:val="30"/>
          <w:shd w:val="clear" w:color="auto" w:fill="FFFFFF"/>
          <w:lang w:bidi="ar"/>
        </w:rPr>
        <w:t>项目支出是指单位为完成特定行政工作任务或事业发展目标而发生的支出。2021年项目支出0万元。</w:t>
      </w:r>
    </w:p>
    <w:p>
      <w:pPr>
        <w:widowControl w:val="0"/>
        <w:numPr>
          <w:ilvl w:val="0"/>
          <w:numId w:val="2"/>
        </w:numPr>
        <w:shd w:val="clear" w:color="auto" w:fill="FFFFFF"/>
        <w:spacing w:line="600" w:lineRule="exact"/>
        <w:ind w:firstLine="600" w:firstLineChars="200"/>
        <w:jc w:val="left"/>
        <w:rPr>
          <w:rFonts w:ascii="黑体" w:hAnsi="黑体" w:eastAsia="黑体" w:cs="黑体"/>
          <w:bCs/>
          <w:color w:val="000000"/>
          <w:kern w:val="0"/>
          <w:sz w:val="30"/>
          <w:szCs w:val="30"/>
          <w:shd w:val="clear" w:color="auto" w:fill="FFFFFF"/>
          <w:lang w:bidi="ar"/>
        </w:rPr>
      </w:pPr>
      <w:r>
        <w:rPr>
          <w:rFonts w:hint="eastAsia" w:ascii="黑体" w:hAnsi="黑体" w:eastAsia="黑体" w:cs="黑体"/>
          <w:bCs/>
          <w:color w:val="000000"/>
          <w:kern w:val="0"/>
          <w:sz w:val="30"/>
          <w:szCs w:val="30"/>
          <w:shd w:val="clear" w:color="auto" w:fill="FFFFFF"/>
          <w:lang w:bidi="ar"/>
        </w:rPr>
        <w:t>部门整体支出绩效情况</w:t>
      </w:r>
    </w:p>
    <w:p>
      <w:pPr>
        <w:spacing w:line="600" w:lineRule="atLeast"/>
        <w:ind w:left="315" w:leftChars="150" w:firstLine="301" w:firstLineChars="100"/>
        <w:rPr>
          <w:rFonts w:hint="eastAsia" w:ascii="仿宋" w:hAnsi="仿宋" w:eastAsia="仿宋" w:cs="仿宋"/>
          <w:sz w:val="30"/>
          <w:szCs w:val="30"/>
        </w:rPr>
      </w:pPr>
      <w:r>
        <w:rPr>
          <w:rFonts w:hint="eastAsia" w:ascii="仿宋" w:hAnsi="仿宋" w:eastAsia="仿宋" w:cs="仿宋"/>
          <w:b/>
          <w:bCs/>
          <w:sz w:val="30"/>
          <w:szCs w:val="30"/>
        </w:rPr>
        <w:t>1、业务工作完成情况。</w:t>
      </w:r>
      <w:r>
        <w:rPr>
          <w:rFonts w:hint="eastAsia" w:ascii="仿宋" w:hAnsi="仿宋" w:eastAsia="仿宋" w:cs="仿宋"/>
          <w:sz w:val="30"/>
          <w:szCs w:val="30"/>
        </w:rPr>
        <w:t>2021年度业务指标完成情况：门诊人次12284人次，住院人次 4583人次，床位使用率62%。经济指标完成情况：全年完成经济收入3278万元，其中门诊收入1018万元，住院收入  1534万元。全年支出3296万元，亏损18万元。</w:t>
      </w:r>
    </w:p>
    <w:p>
      <w:pPr>
        <w:spacing w:line="600" w:lineRule="atLeast"/>
        <w:ind w:firstLine="602" w:firstLineChars="200"/>
        <w:rPr>
          <w:rFonts w:ascii="仿宋" w:hAnsi="仿宋" w:eastAsia="仿宋" w:cs="仿宋"/>
          <w:sz w:val="30"/>
          <w:szCs w:val="30"/>
        </w:rPr>
      </w:pPr>
      <w:r>
        <w:rPr>
          <w:rFonts w:hint="eastAsia" w:ascii="仿宋" w:hAnsi="仿宋" w:eastAsia="仿宋" w:cs="仿宋"/>
          <w:b/>
          <w:bCs/>
          <w:sz w:val="30"/>
          <w:szCs w:val="30"/>
        </w:rPr>
        <w:t>2、做好“点面”工作，提升服务能力。</w:t>
      </w:r>
      <w:r>
        <w:rPr>
          <w:rFonts w:hint="eastAsia" w:ascii="仿宋" w:hAnsi="仿宋" w:eastAsia="仿宋" w:cs="仿宋"/>
          <w:sz w:val="30"/>
          <w:szCs w:val="30"/>
        </w:rPr>
        <w:t>一是进一步做好中医康复服务，更新艾灸仪、多功能通络治疗仪、颈腰椎多功能牵引床、中药熏蒸治疗仪等多种特色中医设备，开展中药、针灸、推拿、火罐、刮痧、熏洗等中医理疗服务项目。二是参与分级诊疗。形成基层首诊、双向转诊、急慢分治、上下联动有序的就医格局，缓解百姓就医难、看病贵的困难，真正使优质资源下沉至基层。</w:t>
      </w:r>
    </w:p>
    <w:p>
      <w:pPr>
        <w:spacing w:line="600" w:lineRule="atLeast"/>
        <w:ind w:firstLine="602" w:firstLineChars="200"/>
        <w:rPr>
          <w:rFonts w:hint="eastAsia" w:ascii="仿宋" w:hAnsi="仿宋" w:eastAsia="仿宋" w:cs="仿宋"/>
          <w:sz w:val="30"/>
          <w:szCs w:val="30"/>
        </w:rPr>
      </w:pPr>
      <w:r>
        <w:rPr>
          <w:rFonts w:hint="eastAsia" w:ascii="仿宋" w:hAnsi="仿宋" w:eastAsia="仿宋" w:cs="仿宋"/>
          <w:b/>
          <w:bCs/>
          <w:sz w:val="30"/>
          <w:szCs w:val="30"/>
        </w:rPr>
        <w:t>3、坚定信心，科学布局疫情防控。</w:t>
      </w:r>
      <w:r>
        <w:rPr>
          <w:rFonts w:hint="eastAsia" w:ascii="仿宋" w:hAnsi="仿宋" w:eastAsia="仿宋" w:cs="仿宋"/>
          <w:sz w:val="30"/>
          <w:szCs w:val="30"/>
        </w:rPr>
        <w:t>2020年新冠肺炎疫情发生以来，中心在区卫健局的正确领导下，以党建为统领，全体干职工积极投身疫情防控工作。第一时间设立预检分诊、发热门诊，24小时轮班值守，严格执行发热病人接待筛查流程，认真落实发热病人登记报告制度。为所有到院患者及家属免费发放口罩、发放消毒液等；积极参加汉庭酒店集中隔离医学观察点的疫情防控，圆满完成上级赋予的使命。</w:t>
      </w:r>
    </w:p>
    <w:p>
      <w:pPr>
        <w:spacing w:line="600" w:lineRule="atLeast"/>
        <w:ind w:firstLine="600" w:firstLineChars="200"/>
        <w:rPr>
          <w:rFonts w:ascii="黑体" w:hAnsi="黑体" w:eastAsia="黑体" w:cs="黑体"/>
          <w:color w:val="000000"/>
          <w:kern w:val="0"/>
          <w:sz w:val="30"/>
          <w:szCs w:val="30"/>
          <w:shd w:val="clear" w:color="auto" w:fill="FFFFFF"/>
          <w:lang w:bidi="ar"/>
        </w:rPr>
      </w:pPr>
      <w:r>
        <w:rPr>
          <w:rFonts w:hint="eastAsia" w:ascii="黑体" w:hAnsi="黑体" w:eastAsia="黑体" w:cs="黑体"/>
          <w:color w:val="000000"/>
          <w:kern w:val="0"/>
          <w:sz w:val="30"/>
          <w:szCs w:val="30"/>
          <w:shd w:val="clear" w:color="auto" w:fill="FFFFFF"/>
          <w:lang w:bidi="ar"/>
        </w:rPr>
        <w:t>四、存在的问题及原因分析</w:t>
      </w:r>
    </w:p>
    <w:p>
      <w:pPr>
        <w:spacing w:line="600" w:lineRule="atLeast"/>
        <w:ind w:firstLine="600" w:firstLineChars="200"/>
        <w:rPr>
          <w:rFonts w:ascii="仿宋" w:hAnsi="仿宋" w:eastAsia="仿宋" w:cs="仿宋"/>
          <w:sz w:val="30"/>
          <w:szCs w:val="30"/>
        </w:rPr>
      </w:pPr>
      <w:r>
        <w:rPr>
          <w:rFonts w:hint="eastAsia" w:ascii="仿宋" w:hAnsi="仿宋" w:eastAsia="仿宋" w:cs="仿宋"/>
          <w:sz w:val="30"/>
          <w:szCs w:val="30"/>
        </w:rPr>
        <w:t>预算安排不够准确，预算编制欠精准,年初预算控制数与单位实际需求有差距，部分经费需通过年中追加方式解决，由于年初未列入预算而年中追加预算指标，在一定程度上影响项目建设进度及资金支付进度，导致项目管理精确度欠佳，影响预算执行的科学性和合理性。</w:t>
      </w:r>
    </w:p>
    <w:p>
      <w:pPr>
        <w:widowControl w:val="0"/>
        <w:numPr>
          <w:ilvl w:val="0"/>
          <w:numId w:val="3"/>
        </w:numPr>
        <w:spacing w:line="600" w:lineRule="atLeast"/>
        <w:ind w:firstLine="600" w:firstLineChars="200"/>
        <w:rPr>
          <w:rFonts w:ascii="黑体" w:hAnsi="黑体" w:eastAsia="黑体" w:cs="黑体"/>
          <w:color w:val="000000"/>
          <w:kern w:val="0"/>
          <w:sz w:val="30"/>
          <w:szCs w:val="30"/>
          <w:shd w:val="clear" w:color="auto" w:fill="FFFFFF"/>
          <w:lang w:bidi="ar"/>
        </w:rPr>
      </w:pPr>
      <w:r>
        <w:rPr>
          <w:rFonts w:hint="eastAsia" w:ascii="黑体" w:hAnsi="黑体" w:eastAsia="黑体" w:cs="黑体"/>
          <w:color w:val="000000"/>
          <w:kern w:val="0"/>
          <w:sz w:val="30"/>
          <w:szCs w:val="30"/>
          <w:shd w:val="clear" w:color="auto" w:fill="FFFFFF"/>
          <w:lang w:bidi="ar"/>
        </w:rPr>
        <w:t>下一步改进措施</w:t>
      </w:r>
    </w:p>
    <w:p>
      <w:pPr>
        <w:spacing w:line="600" w:lineRule="atLeast"/>
        <w:ind w:firstLine="600" w:firstLineChars="200"/>
      </w:pPr>
      <w:r>
        <w:rPr>
          <w:rFonts w:hint="eastAsia" w:ascii="仿宋" w:hAnsi="仿宋" w:eastAsia="仿宋" w:cs="仿宋"/>
          <w:sz w:val="30"/>
          <w:szCs w:val="30"/>
        </w:rPr>
        <w:t>提升预算编制科学化、规范化和精细化水平。在部门预算编制前，进行必要的可行性研究、科学论证和充分的调研，根据本年度实际情况确定预算内容和支出内容， 结合具体专项绩效总目标和年度阶段性目标（本年度的工作任务）匹配预算支出投资额或资金量，将预算的执行和调整情况与绩效挂钩，提升预算编制科学化、规范化和精细化水平，从而加强预算管理和预算监督，为科学编制预算提供保障，确保预算执行的有效性，维护预算的严肃性。</w:t>
      </w:r>
    </w:p>
    <w:p>
      <w:pPr>
        <w:shd w:val="clear" w:color="auto" w:fill="FFFFFF"/>
        <w:spacing w:line="600" w:lineRule="exact"/>
        <w:ind w:firstLine="600" w:firstLineChars="200"/>
        <w:jc w:val="left"/>
        <w:rPr>
          <w:rFonts w:ascii="仿宋" w:hAnsi="仿宋" w:eastAsia="仿宋" w:cs="仿宋"/>
          <w:color w:val="333333"/>
          <w:kern w:val="0"/>
          <w:sz w:val="30"/>
          <w:szCs w:val="30"/>
          <w:shd w:val="clear" w:color="auto" w:fill="FFFFFF"/>
          <w:lang w:bidi="ar"/>
        </w:rPr>
      </w:pPr>
      <w:r>
        <w:rPr>
          <w:rFonts w:hint="eastAsia" w:ascii="仿宋" w:hAnsi="仿宋" w:eastAsia="仿宋" w:cs="仿宋"/>
          <w:color w:val="333333"/>
          <w:kern w:val="0"/>
          <w:sz w:val="30"/>
          <w:szCs w:val="30"/>
          <w:shd w:val="clear" w:color="auto" w:fill="FFFFFF"/>
          <w:lang w:bidi="ar"/>
        </w:rPr>
        <w:t>附件：2021年度部门整体支出绩效自评指标计分表</w:t>
      </w:r>
    </w:p>
    <w:p>
      <w:pPr>
        <w:pStyle w:val="2"/>
      </w:pPr>
    </w:p>
    <w:p>
      <w:pPr>
        <w:spacing w:before="120" w:beforeLines="50" w:after="120" w:afterLines="50" w:line="600" w:lineRule="exact"/>
        <w:ind w:firstLine="600" w:firstLineChars="200"/>
        <w:jc w:val="center"/>
        <w:rPr>
          <w:rFonts w:ascii="黑体" w:hAnsi="黑体" w:eastAsia="黑体" w:cs="黑体"/>
          <w:sz w:val="30"/>
          <w:szCs w:val="30"/>
        </w:rPr>
      </w:pPr>
      <w:r>
        <w:rPr>
          <w:rFonts w:hint="eastAsia" w:ascii="黑体" w:hAnsi="黑体" w:eastAsia="黑体" w:cs="黑体"/>
          <w:sz w:val="30"/>
          <w:szCs w:val="30"/>
        </w:rPr>
        <w:t>2021年度部门整体支出绩效自评指标计分表</w:t>
      </w:r>
    </w:p>
    <w:tbl>
      <w:tblPr>
        <w:tblStyle w:val="3"/>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2"/>
        <w:gridCol w:w="737"/>
        <w:gridCol w:w="982"/>
        <w:gridCol w:w="737"/>
        <w:gridCol w:w="3095"/>
        <w:gridCol w:w="3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noWrap w:val="0"/>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noWrap w:val="0"/>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noWrap w:val="0"/>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noWrap w:val="0"/>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3</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noWrap w:val="0"/>
            <w:vAlign w:val="center"/>
          </w:tcPr>
          <w:p>
            <w:pPr>
              <w:spacing w:line="240" w:lineRule="exact"/>
              <w:rPr>
                <w:rFonts w:ascii="宋体" w:cs="宋体"/>
              </w:rPr>
            </w:pP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3</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hAns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noWrap w:val="0"/>
            <w:tcMar>
              <w:top w:w="10" w:type="dxa"/>
              <w:left w:w="10" w:type="dxa"/>
              <w:bottom w:w="0" w:type="dxa"/>
              <w:right w:w="10" w:type="dxa"/>
            </w:tcMar>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noWrap w:val="0"/>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noWrap w:val="0"/>
            <w:vAlign w:val="center"/>
          </w:tcPr>
          <w:p>
            <w:pPr>
              <w:tabs>
                <w:tab w:val="left" w:pos="761"/>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noWrap w:val="0"/>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hAnsi="宋体" w:cs="宋体"/>
              </w:rPr>
            </w:pPr>
            <w:r>
              <w:rPr>
                <w:rFonts w:hint="eastAsia" w:ascii="宋体" w:hAnsi="宋体" w:cs="宋体"/>
              </w:rPr>
              <w:t>完成率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8</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noWrap w:val="0"/>
            <w:textDirection w:val="tbRlV"/>
            <w:vAlign w:val="center"/>
          </w:tcPr>
          <w:p>
            <w:pPr>
              <w:spacing w:line="240" w:lineRule="exact"/>
              <w:ind w:left="113"/>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hAnsi="宋体" w:cs="宋体"/>
              </w:rPr>
            </w:pPr>
            <w:r>
              <w:rPr>
                <w:rFonts w:hint="eastAsia" w:ascii="宋体" w:hAnsi="宋体" w:cs="宋体"/>
              </w:rPr>
              <w:t>及时率</w:t>
            </w:r>
          </w:p>
          <w:p>
            <w:pPr>
              <w:spacing w:line="240" w:lineRule="exact"/>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hAnsi="宋体" w:cs="宋体"/>
              </w:rPr>
            </w:pPr>
            <w:r>
              <w:rPr>
                <w:rFonts w:hint="eastAsia" w:ascii="宋体" w:hAnsi="宋体" w:cs="宋体"/>
              </w:rPr>
              <w:t>达标率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8</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8</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noWrap w:val="0"/>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noWrap w:val="0"/>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noWrap w:val="0"/>
            <w:vAlign w:val="center"/>
          </w:tcPr>
          <w:p>
            <w:pPr>
              <w:spacing w:line="240" w:lineRule="exact"/>
              <w:rPr>
                <w:rFonts w:ascii="宋体" w:cs="宋体"/>
              </w:rPr>
            </w:pPr>
            <w:r>
              <w:rPr>
                <w:rFonts w:hint="eastAsia" w:ascii="宋体" w:hAnsi="宋体" w:cs="宋体"/>
              </w:rPr>
              <w:t>总分</w:t>
            </w:r>
          </w:p>
        </w:tc>
        <w:tc>
          <w:tcPr>
            <w:tcW w:w="375" w:type="pct"/>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p>
        </w:tc>
        <w:tc>
          <w:tcPr>
            <w:tcW w:w="375" w:type="pct"/>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94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Pr>
        <w:pStyle w:val="2"/>
        <w:ind w:firstLine="0" w:firstLineChars="0"/>
      </w:pPr>
    </w:p>
    <w:p>
      <w:pPr>
        <w:spacing w:line="600" w:lineRule="exact"/>
        <w:jc w:val="left"/>
        <w:rPr>
          <w:rFonts w:hint="eastAsia" w:ascii="仿宋" w:hAnsi="仿宋" w:eastAsia="仿宋" w:cs="仿宋"/>
          <w:sz w:val="30"/>
          <w:szCs w:val="30"/>
        </w:rPr>
      </w:pPr>
      <w:r>
        <w:rPr>
          <w:rFonts w:hint="eastAsia" w:ascii="仿宋" w:hAnsi="仿宋" w:eastAsia="仿宋" w:cs="仿宋"/>
          <w:sz w:val="30"/>
          <w:szCs w:val="30"/>
        </w:rPr>
        <w:t xml:space="preserve">            </w:t>
      </w:r>
    </w:p>
    <w:p>
      <w:pPr>
        <w:widowControl w:val="0"/>
        <w:spacing w:line="600" w:lineRule="exact"/>
        <w:rPr>
          <w:rFonts w:hint="eastAsia" w:ascii="仿宋" w:hAnsi="仿宋" w:eastAsia="仿宋" w:cs="仿宋"/>
          <w:sz w:val="30"/>
          <w:szCs w:val="30"/>
        </w:rPr>
      </w:pPr>
    </w:p>
    <w:p/>
    <w:sectPr>
      <w:pgSz w:w="12240" w:h="15840"/>
      <w:pgMar w:top="1134" w:right="1531" w:bottom="1134" w:left="1531" w:header="720" w:footer="1701" w:gutter="0"/>
      <w:lnNumType w:countBy="0" w:distance="36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DC35F0"/>
    <w:multiLevelType w:val="singleLevel"/>
    <w:tmpl w:val="48DC35F0"/>
    <w:lvl w:ilvl="0" w:tentative="0">
      <w:start w:val="5"/>
      <w:numFmt w:val="chineseCounting"/>
      <w:suff w:val="nothing"/>
      <w:lvlText w:val="%1、"/>
      <w:lvlJc w:val="left"/>
      <w:rPr>
        <w:rFonts w:hint="eastAsia"/>
      </w:rPr>
    </w:lvl>
  </w:abstractNum>
  <w:abstractNum w:abstractNumId="1">
    <w:nsid w:val="66EA510C"/>
    <w:multiLevelType w:val="singleLevel"/>
    <w:tmpl w:val="66EA510C"/>
    <w:lvl w:ilvl="0" w:tentative="0">
      <w:start w:val="2"/>
      <w:numFmt w:val="chineseCounting"/>
      <w:suff w:val="nothing"/>
      <w:lvlText w:val="（%1）"/>
      <w:lvlJc w:val="left"/>
      <w:rPr>
        <w:rFonts w:hint="eastAsia"/>
      </w:rPr>
    </w:lvl>
  </w:abstractNum>
  <w:abstractNum w:abstractNumId="2">
    <w:nsid w:val="77D0BAC8"/>
    <w:multiLevelType w:val="singleLevel"/>
    <w:tmpl w:val="77D0BAC8"/>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2C00750D"/>
    <w:rsid w:val="2C00750D"/>
    <w:rsid w:val="34F74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pPr>
      <w:spacing w:beforeLines="0" w:afterLines="0" w:line="600" w:lineRule="exact"/>
      <w:ind w:firstLine="640" w:firstLineChars="200"/>
    </w:pPr>
    <w:rPr>
      <w:rFonts w:hint="eastAsia" w:ascii="仿宋_GB2312" w:hAnsi="Times New Roman" w:eastAsia="仿宋_GB2312"/>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5381</Words>
  <Characters>5533</Characters>
  <Lines>0</Lines>
  <Paragraphs>0</Paragraphs>
  <TotalTime>0</TotalTime>
  <ScaleCrop>false</ScaleCrop>
  <LinksUpToDate>false</LinksUpToDate>
  <CharactersWithSpaces>5580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2023-07-06T06:47:00Z</dcterms:created>
  <dc:creator>一一</dc:creator>
  <cp:lastModifiedBy>admin-3</cp:lastModifiedBy>
  <dcterms:modified xsi:type="dcterms:W3CDTF">2023-07-07T04:49:20Z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8D4E10104CB34FEBBFDF3030E94308C5_11</vt:lpwstr>
  </property>
</Properties>
</file>