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rPr>
      </w:pPr>
    </w:p>
    <w:p>
      <w:pPr>
        <w:spacing w:line="600" w:lineRule="exact"/>
        <w:jc w:val="center"/>
        <w:rPr>
          <w:rFonts w:ascii="黑体" w:hAnsi="黑体" w:eastAsia="黑体" w:cs="黑体"/>
          <w:sz w:val="36"/>
          <w:szCs w:val="36"/>
        </w:rPr>
      </w:pPr>
      <w:bookmarkStart w:id="0" w:name="_GoBack"/>
      <w:bookmarkEnd w:id="0"/>
      <w:r>
        <w:rPr>
          <w:rFonts w:hint="eastAsia" w:ascii="黑体" w:hAnsi="黑体" w:eastAsia="黑体" w:cs="黑体"/>
          <w:sz w:val="36"/>
          <w:szCs w:val="36"/>
        </w:rPr>
        <w:t>益阳市赫山区退役军人事务局</w:t>
      </w:r>
    </w:p>
    <w:p>
      <w:pPr>
        <w:spacing w:line="600" w:lineRule="exact"/>
        <w:jc w:val="center"/>
        <w:rPr>
          <w:rFonts w:hint="eastAsia" w:ascii="仿宋" w:hAnsi="仿宋" w:eastAsia="黑体" w:cs="仿宋"/>
          <w:sz w:val="30"/>
          <w:szCs w:val="30"/>
          <w:lang w:val="en-US" w:eastAsia="zh-CN"/>
        </w:rPr>
      </w:pPr>
      <w:r>
        <w:rPr>
          <w:rFonts w:hint="eastAsia" w:ascii="黑体" w:hAnsi="黑体" w:eastAsia="黑体" w:cs="黑体"/>
          <w:sz w:val="36"/>
          <w:szCs w:val="36"/>
        </w:rPr>
        <w:t>2021年</w:t>
      </w:r>
      <w:r>
        <w:rPr>
          <w:rFonts w:hint="eastAsia" w:ascii="黑体" w:hAnsi="黑体" w:eastAsia="黑体" w:cs="黑体"/>
          <w:sz w:val="36"/>
          <w:szCs w:val="36"/>
          <w:lang w:val="en-US" w:eastAsia="zh-CN"/>
        </w:rPr>
        <w:t>度</w:t>
      </w:r>
      <w:r>
        <w:rPr>
          <w:rFonts w:hint="eastAsia" w:ascii="黑体" w:hAnsi="黑体" w:eastAsia="黑体" w:cs="黑体"/>
          <w:sz w:val="36"/>
          <w:szCs w:val="36"/>
        </w:rPr>
        <w:t>退役安置等项目支出绩效评价</w:t>
      </w:r>
      <w:r>
        <w:rPr>
          <w:rFonts w:hint="eastAsia" w:ascii="黑体" w:hAnsi="黑体" w:eastAsia="黑体" w:cs="黑体"/>
          <w:sz w:val="36"/>
          <w:szCs w:val="36"/>
          <w:lang w:val="en-US" w:eastAsia="zh-CN"/>
        </w:rPr>
        <w:t>报告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了全面实施财政资金预算绩效管理，切实提高财政资金使用效益，根据《赫山区财政局关于做好2021年度绩效自评工作的通知》（益赫财绩〔2022〕1）号文件精神，结合实际，现将益阳市赫山区退役军人事务局2021年退役安置等项目支出绩效评价报告如下：</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一、预算支出基本情况 </w:t>
      </w:r>
    </w:p>
    <w:p>
      <w:pPr>
        <w:spacing w:line="600" w:lineRule="exact"/>
        <w:ind w:left="120" w:firstLine="602" w:firstLineChars="200"/>
        <w:rPr>
          <w:rFonts w:ascii="仿宋" w:hAnsi="仿宋" w:eastAsia="仿宋" w:cs="仿宋"/>
          <w:b/>
          <w:bCs/>
          <w:sz w:val="30"/>
          <w:szCs w:val="30"/>
        </w:rPr>
      </w:pPr>
      <w:r>
        <w:rPr>
          <w:rFonts w:hint="eastAsia" w:ascii="仿宋" w:hAnsi="仿宋" w:eastAsia="仿宋" w:cs="仿宋"/>
          <w:b/>
          <w:bCs/>
          <w:sz w:val="30"/>
          <w:szCs w:val="30"/>
        </w:rPr>
        <w:t>（一）预算支出概况</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2021年，上级下达我单位退役安置等项目资金425.37万元，具体包括：</w:t>
      </w:r>
    </w:p>
    <w:p>
      <w:pPr>
        <w:spacing w:line="600" w:lineRule="exact"/>
        <w:ind w:left="120"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自主择业转业干部管理服务费5万元。2021年未支出自主择业转业干部管理服务费。</w:t>
      </w:r>
    </w:p>
    <w:p>
      <w:pPr>
        <w:spacing w:line="600" w:lineRule="exact"/>
        <w:ind w:left="120"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自主就业退役士兵教育培训经费40.09万元。2021年实际培训对象是2020年度秋、冬季退役士兵。我区2020年度培训对象是40人，支付培训费用36万元。</w:t>
      </w:r>
    </w:p>
    <w:p>
      <w:pPr>
        <w:spacing w:line="600" w:lineRule="exact"/>
        <w:ind w:left="120"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自主就业退役士兵一次性经济补助资金380.28万元。2021年实际发放对象是2020年度秋、冬季退役士兵。</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根据文件规定，补助标准为：每服役一年补助4500元，我区发放2020年度退役士兵自主就业一次性经济补助 416.47万元。  </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（二）预算资金使用管理情况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w:t>
      </w:r>
      <w:r>
        <w:rPr>
          <w:rFonts w:hint="eastAsia" w:ascii="仿宋" w:hAnsi="仿宋" w:eastAsia="仿宋" w:cs="仿宋"/>
          <w:color w:val="000000"/>
          <w:kern w:val="0"/>
          <w:sz w:val="30"/>
          <w:szCs w:val="30"/>
          <w:shd w:val="clear" w:color="auto" w:fill="FFFFFF"/>
        </w:rPr>
        <w:t>退役安置等</w:t>
      </w:r>
      <w:r>
        <w:rPr>
          <w:rFonts w:hint="eastAsia" w:ascii="仿宋" w:hAnsi="仿宋" w:eastAsia="仿宋" w:cs="仿宋"/>
          <w:sz w:val="30"/>
          <w:szCs w:val="30"/>
        </w:rPr>
        <w:t xml:space="preserve">项目经费实行专款专用，项目补助支出均按相关的文件授权审批，资金拨付严格审批程序，使用规范，会计核算结果真实、准确。建立健全项目实施预算方案、财务管理制度和会计核算制度，有符合规定的法定票据，并由该项目分管负责人及主要负责人审核发放，我局根据退役军人工作总体布属和发展以及资金使用要求，将项目资金全部通过到“一卡通”发放到位，坚持“专款专用”的使用原则，保证了资金的使用绩效，没有截留、挤占或挪用项目资金的情况。。 </w:t>
      </w:r>
    </w:p>
    <w:p>
      <w:pPr>
        <w:widowControl/>
        <w:shd w:val="clear" w:color="auto" w:fill="FFFFFF"/>
        <w:spacing w:line="600" w:lineRule="exact"/>
        <w:ind w:firstLine="602" w:firstLineChars="200"/>
        <w:jc w:val="left"/>
        <w:rPr>
          <w:rFonts w:ascii="仿宋" w:hAnsi="仿宋" w:eastAsia="仿宋" w:cs="仿宋"/>
          <w:sz w:val="30"/>
          <w:szCs w:val="30"/>
        </w:rPr>
      </w:pPr>
      <w:r>
        <w:rPr>
          <w:rFonts w:hint="eastAsia" w:ascii="仿宋" w:hAnsi="仿宋" w:eastAsia="仿宋" w:cs="仿宋"/>
          <w:b/>
          <w:bCs/>
          <w:sz w:val="30"/>
          <w:szCs w:val="30"/>
        </w:rPr>
        <w:t>（三）预算支出绩效目标完成程度</w:t>
      </w:r>
    </w:p>
    <w:p>
      <w:pPr>
        <w:widowControl/>
        <w:shd w:val="clear" w:color="auto" w:fill="FFFFFF"/>
        <w:spacing w:line="600" w:lineRule="exact"/>
        <w:ind w:left="120" w:firstLine="600" w:firstLineChars="200"/>
        <w:jc w:val="left"/>
        <w:rPr>
          <w:rFonts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rPr>
        <w:t>2021年，我单位积极履职，强化管理，较好地完成了年度工作目标。根据部门项目支出绩效评价指标体系，我单位2021年度退役安置等项目资金绩效评价得分为95分。</w:t>
      </w:r>
    </w:p>
    <w:p>
      <w:pPr>
        <w:spacing w:line="600" w:lineRule="exact"/>
        <w:ind w:left="120" w:firstLine="600" w:firstLineChars="200"/>
        <w:rPr>
          <w:rFonts w:ascii="仿宋" w:hAnsi="仿宋" w:eastAsia="仿宋" w:cs="仿宋"/>
          <w:sz w:val="30"/>
          <w:szCs w:val="30"/>
        </w:rPr>
      </w:pPr>
      <w:r>
        <w:rPr>
          <w:rFonts w:hint="eastAsia" w:ascii="黑体" w:hAnsi="黑体" w:eastAsia="黑体" w:cs="黑体"/>
          <w:sz w:val="30"/>
          <w:szCs w:val="30"/>
        </w:rPr>
        <w:t>二、绩效评价工作情况</w:t>
      </w:r>
      <w:r>
        <w:rPr>
          <w:rFonts w:hint="eastAsia" w:ascii="仿宋" w:hAnsi="仿宋" w:eastAsia="仿宋" w:cs="仿宋"/>
          <w:sz w:val="30"/>
          <w:szCs w:val="30"/>
        </w:rPr>
        <w:t xml:space="preserve">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项目采取自评方式，成立了区退役军人事务局项目绩效评价小组，按照上级下达的项目支出绩效评价指标体系，从决策、过程、产出、效益等方面开展自评工作。通过现场检查、核实，查阅相关资料，项目实施情况较好；经走访调查，满意度较高，产生了较好社会效益，达到了预期目标。项目绩效评价小组进行最后审核认定，并提出绩效评价报告。</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三、预算支出主要绩效及评价结论</w:t>
      </w:r>
    </w:p>
    <w:p>
      <w:pPr>
        <w:spacing w:line="600" w:lineRule="exact"/>
        <w:ind w:left="120"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（一）严格按政策按时足额发放退役士兵一次性生活补助。2021年，</w:t>
      </w:r>
      <w:r>
        <w:rPr>
          <w:rFonts w:hint="eastAsia" w:ascii="仿宋" w:hAnsi="仿宋" w:eastAsia="仿宋" w:cs="仿宋"/>
          <w:sz w:val="30"/>
          <w:szCs w:val="30"/>
        </w:rPr>
        <w:t>我区按时足额发放2020年度退役士兵自主就业一次性经济补助 416.47万元。</w:t>
      </w:r>
    </w:p>
    <w:p>
      <w:pPr>
        <w:spacing w:line="600" w:lineRule="exact"/>
        <w:ind w:left="120"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（二）安排自主就业退役士兵参加教育培训，2021年，我区参加</w:t>
      </w:r>
      <w:r>
        <w:rPr>
          <w:rFonts w:hint="eastAsia" w:ascii="仿宋" w:hAnsi="仿宋" w:eastAsia="仿宋" w:cs="仿宋"/>
          <w:sz w:val="30"/>
          <w:szCs w:val="30"/>
        </w:rPr>
        <w:t>培训对象是40人，支付培训费用36万元。</w:t>
      </w:r>
    </w:p>
    <w:p>
      <w:pPr>
        <w:spacing w:line="600" w:lineRule="exact"/>
        <w:ind w:left="120"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此次自评认为，资金管理规范、使用安全，群众满意、社会反响好，</w:t>
      </w:r>
      <w:r>
        <w:rPr>
          <w:rFonts w:hint="eastAsia" w:ascii="仿宋" w:hAnsi="仿宋" w:eastAsia="仿宋" w:cs="仿宋"/>
          <w:color w:val="000000"/>
          <w:sz w:val="30"/>
          <w:szCs w:val="30"/>
        </w:rPr>
        <w:t>为维护社会稳定、社会和谐发挥了积极作用，取得了较好的社会效益。此次自评分96分，自评结论为“优”。</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四、绩效评价指标分析 </w:t>
      </w:r>
    </w:p>
    <w:p>
      <w:pPr>
        <w:spacing w:line="600" w:lineRule="exact"/>
        <w:ind w:left="120" w:firstLine="602" w:firstLineChars="200"/>
        <w:rPr>
          <w:rFonts w:ascii="仿宋" w:hAnsi="仿宋" w:eastAsia="仿宋" w:cs="仿宋"/>
          <w:b/>
          <w:bCs/>
          <w:sz w:val="30"/>
          <w:szCs w:val="30"/>
        </w:rPr>
      </w:pPr>
      <w:r>
        <w:rPr>
          <w:rFonts w:hint="eastAsia" w:ascii="仿宋" w:hAnsi="仿宋" w:eastAsia="仿宋" w:cs="仿宋"/>
          <w:b/>
          <w:bCs/>
          <w:sz w:val="30"/>
          <w:szCs w:val="30"/>
        </w:rPr>
        <w:t>（一）预算支出决策情况</w:t>
      </w:r>
    </w:p>
    <w:p>
      <w:pPr>
        <w:spacing w:line="600" w:lineRule="exact"/>
        <w:ind w:firstLine="600" w:firstLineChars="200"/>
        <w:rPr>
          <w:rFonts w:ascii="仿宋" w:hAnsi="仿宋" w:eastAsia="仿宋" w:cs="仿宋"/>
          <w:b/>
          <w:bCs/>
          <w:sz w:val="30"/>
          <w:szCs w:val="30"/>
        </w:rPr>
      </w:pPr>
      <w:r>
        <w:rPr>
          <w:rFonts w:hint="eastAsia" w:ascii="仿宋" w:hAnsi="仿宋" w:eastAsia="仿宋" w:cs="仿宋"/>
          <w:color w:val="000000"/>
          <w:sz w:val="30"/>
          <w:szCs w:val="30"/>
          <w:shd w:val="clear" w:color="auto" w:fill="FFFFFF"/>
        </w:rPr>
        <w:t>2021年，退役安置等项目资金支出决策符合法律法规、相关政策、发展规划以及部门职责，支出申请、拨付、发放符合相关要求，绩效目标设定依据充分，符合客观实际，绩效指标清晰、细化、可衡量。区财政局会同区退役军人事务局优化财政支出结构，科学合理编制预算，加强补助资金统筹使用，发挥补助资金合力，提升资金使用效益，有效做好了退役士兵安置工作，维护社会和谐稳定。</w:t>
      </w:r>
    </w:p>
    <w:p>
      <w:pPr>
        <w:spacing w:line="600" w:lineRule="exact"/>
        <w:ind w:left="120" w:firstLine="602" w:firstLineChars="200"/>
        <w:rPr>
          <w:rFonts w:ascii="仿宋" w:hAnsi="仿宋" w:eastAsia="仿宋" w:cs="仿宋"/>
          <w:sz w:val="30"/>
          <w:szCs w:val="30"/>
        </w:rPr>
      </w:pPr>
      <w:r>
        <w:rPr>
          <w:rFonts w:hint="eastAsia" w:ascii="仿宋" w:hAnsi="仿宋" w:eastAsia="仿宋" w:cs="仿宋"/>
          <w:b/>
          <w:bCs/>
          <w:sz w:val="30"/>
          <w:szCs w:val="30"/>
        </w:rPr>
        <w:t>（二）预算执行过程情况</w:t>
      </w:r>
    </w:p>
    <w:p>
      <w:pPr>
        <w:spacing w:line="600" w:lineRule="exact"/>
        <w:ind w:left="120"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建章立制，规范资金使用与管理。详细制定了资金分配计划，建立健全了各项规章制度，规范了资金使用与管理。一是</w:t>
      </w:r>
      <w:r>
        <w:rPr>
          <w:rFonts w:hint="eastAsia" w:ascii="仿宋" w:hAnsi="仿宋" w:eastAsia="仿宋" w:cs="仿宋"/>
          <w:color w:val="000000"/>
          <w:sz w:val="30"/>
          <w:szCs w:val="30"/>
        </w:rPr>
        <w:t>严格资金分配，坚持资金分配的客观性，坚持每一笔资金分配都集体研究审议，杜绝主观随意性。二是</w:t>
      </w:r>
      <w:r>
        <w:rPr>
          <w:rFonts w:hint="eastAsia" w:ascii="仿宋" w:hAnsi="仿宋" w:eastAsia="仿宋" w:cs="仿宋"/>
          <w:color w:val="000000"/>
          <w:sz w:val="30"/>
          <w:szCs w:val="30"/>
          <w:shd w:val="clear" w:color="auto" w:fill="FFFFFF"/>
        </w:rPr>
        <w:t>严格执行国库集中支付制度，实行社会化发放，不存在截留、挤占、挪用、虚列支出等情况，</w:t>
      </w:r>
      <w:r>
        <w:rPr>
          <w:rFonts w:hint="eastAsia" w:ascii="仿宋" w:hAnsi="仿宋" w:eastAsia="仿宋" w:cs="仿宋"/>
          <w:color w:val="000000"/>
          <w:sz w:val="30"/>
          <w:szCs w:val="30"/>
        </w:rPr>
        <w:t>确保发放时效和资金安全。三是强化资金监管，实行政务公开公示，主动接受群众监督，同时积极接受和配合审计、纪检监察、财政部门的监督检查。</w:t>
      </w:r>
    </w:p>
    <w:p>
      <w:pPr>
        <w:spacing w:line="600" w:lineRule="exact"/>
        <w:ind w:left="120" w:firstLine="602" w:firstLineChars="200"/>
        <w:rPr>
          <w:rFonts w:ascii="仿宋" w:hAnsi="仿宋" w:eastAsia="仿宋" w:cs="仿宋"/>
          <w:sz w:val="30"/>
          <w:szCs w:val="30"/>
        </w:rPr>
      </w:pPr>
      <w:r>
        <w:rPr>
          <w:rFonts w:hint="eastAsia" w:ascii="仿宋" w:hAnsi="仿宋" w:eastAsia="仿宋" w:cs="仿宋"/>
          <w:b/>
          <w:bCs/>
          <w:sz w:val="30"/>
          <w:szCs w:val="30"/>
        </w:rPr>
        <w:t>（三）预算支出产出情况</w:t>
      </w:r>
      <w:r>
        <w:rPr>
          <w:rFonts w:hint="eastAsia" w:ascii="仿宋" w:hAnsi="仿宋" w:eastAsia="仿宋" w:cs="仿宋"/>
          <w:sz w:val="30"/>
          <w:szCs w:val="30"/>
        </w:rPr>
        <w:t xml:space="preserve"> </w:t>
      </w:r>
    </w:p>
    <w:p>
      <w:pPr>
        <w:spacing w:line="600" w:lineRule="exact"/>
        <w:ind w:left="420" w:leftChars="200"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2021年，</w:t>
      </w:r>
      <w:r>
        <w:rPr>
          <w:rFonts w:hint="eastAsia" w:ascii="仿宋" w:hAnsi="仿宋" w:eastAsia="仿宋" w:cs="仿宋"/>
          <w:sz w:val="30"/>
          <w:szCs w:val="30"/>
        </w:rPr>
        <w:t>我区按时足额发放2020年度退役士兵自主</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就业一次性经济补助 416.47万元</w:t>
      </w:r>
      <w:r>
        <w:rPr>
          <w:rFonts w:hint="eastAsia" w:ascii="仿宋" w:hAnsi="仿宋" w:eastAsia="仿宋" w:cs="仿宋"/>
          <w:color w:val="000000"/>
          <w:sz w:val="30"/>
          <w:szCs w:val="30"/>
          <w:shd w:val="clear" w:color="auto" w:fill="FFFFFF"/>
        </w:rPr>
        <w:t>；安排自主就业退役士兵参加教育培训，2021年，我区参加</w:t>
      </w:r>
      <w:r>
        <w:rPr>
          <w:rFonts w:hint="eastAsia" w:ascii="仿宋" w:hAnsi="仿宋" w:eastAsia="仿宋" w:cs="仿宋"/>
          <w:sz w:val="30"/>
          <w:szCs w:val="30"/>
        </w:rPr>
        <w:t>培训对象是40人，支付培训费用36万元。</w:t>
      </w:r>
    </w:p>
    <w:p>
      <w:pPr>
        <w:spacing w:line="600" w:lineRule="exact"/>
        <w:ind w:left="120" w:firstLine="602" w:firstLineChars="200"/>
        <w:rPr>
          <w:rFonts w:ascii="仿宋" w:hAnsi="仿宋" w:eastAsia="仿宋" w:cs="仿宋"/>
          <w:sz w:val="30"/>
          <w:szCs w:val="30"/>
        </w:rPr>
      </w:pPr>
      <w:r>
        <w:rPr>
          <w:rFonts w:hint="eastAsia" w:ascii="仿宋" w:hAnsi="仿宋" w:eastAsia="仿宋" w:cs="仿宋"/>
          <w:b/>
          <w:bCs/>
          <w:sz w:val="30"/>
          <w:szCs w:val="30"/>
        </w:rPr>
        <w:t>（四）预算支出效益情况</w:t>
      </w:r>
      <w:r>
        <w:rPr>
          <w:rFonts w:hint="eastAsia" w:ascii="仿宋" w:hAnsi="仿宋" w:eastAsia="仿宋" w:cs="仿宋"/>
          <w:sz w:val="30"/>
          <w:szCs w:val="30"/>
        </w:rPr>
        <w:t xml:space="preserve">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1.社会效益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退役士兵是党和国家队伍的组成部分，是社会主义现代化建设的重要力量。退役士兵为国防事业、军队建设作出了牺牲和贡献，应当受到国家和社会的尊重、优待，退役士兵安置项目的实施体现了政府对退役士兵的重视与关心。</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2.经济效益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退役士兵过去对社会主义国家的建设作出了重大贡献，积极为党、为人民工作，发扬优点、克服缺点，全心全意为人民服务。退役士兵是党和国家队伍的组成部分，是社会主义现代化建设的重要力量。妥善安置这些人员，对贯彻落实改革强军战略、推进国防和军队建设、对维护政治社会大局稳定、全面建成小康社会具有重要意义。</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五、存在的问题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1.项目管理制度有待完善，项目管理需进一步规范。</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2.预算执行和绩效管理工作有待提高。</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3.会计基础工作需进一步提高质量，项目资金使用监管力度有待加强。</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六、有关建议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1.进一步加强单位内部各科室的预算管理意识，严格按照预算编制的相关制度和要求进行预算编制。</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2.加强财务管理，严格财务审核。加强单位财务管理，健全单位财务管理制度体系。</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3.对财务人员和业务经办人员加强培训，特别是针对《预算法》、《行政事业单位会计制度》等学习培训，规范部门预算收支核算，切实提高部门预算收支管理水平。</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七、其他需要说明的问题</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无</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附件：益阳市赫山区退役军人事务局2021年项目支出绩效自评指标计分表</w:t>
      </w: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黑体" w:hAnsi="黑体" w:eastAsia="黑体" w:cs="黑体"/>
          <w:color w:val="333333"/>
          <w:sz w:val="24"/>
          <w:shd w:val="clear" w:color="auto" w:fill="FFFFFF"/>
        </w:rPr>
      </w:pPr>
    </w:p>
    <w:p>
      <w:pPr>
        <w:spacing w:afterLines="50" w:line="400" w:lineRule="exact"/>
        <w:jc w:val="center"/>
        <w:rPr>
          <w:rFonts w:ascii="方正小标宋简体" w:eastAsia="方正小标宋简体" w:cs="方正小标宋_GBK"/>
          <w:sz w:val="36"/>
          <w:szCs w:val="36"/>
        </w:rPr>
      </w:pPr>
      <w:r>
        <w:rPr>
          <w:rFonts w:hint="eastAsia" w:ascii="黑体" w:hAnsi="黑体" w:eastAsia="黑体" w:cs="黑体"/>
          <w:color w:val="333333"/>
          <w:sz w:val="24"/>
          <w:shd w:val="clear" w:color="auto" w:fill="FFFFFF"/>
        </w:rPr>
        <w:t>益阳市赫山区退役军人事务局2021年项目支出绩效自评指标计分表</w:t>
      </w:r>
    </w:p>
    <w:tbl>
      <w:tblPr>
        <w:tblStyle w:val="3"/>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1"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5"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5" w:type="dxa"/>
          </w:tcPr>
          <w:p>
            <w:pPr>
              <w:spacing w:line="240" w:lineRule="exact"/>
              <w:ind w:left="105" w:leftChars="50" w:right="105" w:rightChars="50"/>
              <w:rPr>
                <w:rFonts w:ascii="宋体"/>
              </w:rPr>
            </w:pPr>
            <w:r>
              <w:rPr>
                <w:rFonts w:hint="eastAsia" w:ascii="宋体"/>
              </w:rPr>
              <w:t>96</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p>
        </w:tc>
      </w:tr>
    </w:tbl>
    <w:p/>
    <w:p>
      <w:pPr>
        <w:pStyle w:val="2"/>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D79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2023-06-27T07:27:08Z</dcterms:created>
  <dc:creator>admin-3</dc:creator>
  <cp:lastModifiedBy>admin-3</cp:lastModifiedBy>
  <dcterms:modified xsi:type="dcterms:W3CDTF">2023-06-27T07:27:29Z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EC346C7B23944399A33E4C75532C4197_12</vt:lpwstr>
  </property>
</Properties>
</file>