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firstLine="720" w:firstLineChars="200"/>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rPr>
        <w:t>益阳市赫山区机关事务服务中心202</w:t>
      </w:r>
      <w:r>
        <w:rPr>
          <w:rFonts w:hint="eastAsia" w:ascii="黑体" w:hAnsi="黑体" w:eastAsia="黑体" w:cs="黑体"/>
          <w:b w:val="0"/>
          <w:bCs/>
          <w:sz w:val="36"/>
          <w:szCs w:val="36"/>
          <w:lang w:val="en-US" w:eastAsia="zh-CN"/>
        </w:rPr>
        <w:t>1</w:t>
      </w:r>
      <w:r>
        <w:rPr>
          <w:rFonts w:hint="eastAsia" w:ascii="黑体" w:hAnsi="黑体" w:eastAsia="黑体" w:cs="黑体"/>
          <w:b w:val="0"/>
          <w:bCs/>
          <w:sz w:val="36"/>
          <w:szCs w:val="36"/>
        </w:rPr>
        <w:t>年度部门</w:t>
      </w:r>
    </w:p>
    <w:p>
      <w:pPr>
        <w:keepNext w:val="0"/>
        <w:keepLines w:val="0"/>
        <w:pageBreakBefore w:val="0"/>
        <w:widowControl w:val="0"/>
        <w:kinsoku/>
        <w:wordWrap/>
        <w:overflowPunct/>
        <w:topLinePunct w:val="0"/>
        <w:bidi w:val="0"/>
        <w:snapToGrid/>
        <w:spacing w:line="560" w:lineRule="exact"/>
        <w:ind w:firstLine="72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黑体" w:hAnsi="黑体" w:eastAsia="黑体" w:cs="黑体"/>
          <w:b w:val="0"/>
          <w:bCs/>
          <w:sz w:val="36"/>
          <w:szCs w:val="36"/>
        </w:rPr>
        <w:t>整体支出绩效评价报告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我中心本着独立、客观、公正、科学的原则，按照公认的绩效评价方法，对202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年度本单位整体支出进行了绩效自评，现将具体绩效评价情况报告如下：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000000"/>
          <w:kern w:val="0"/>
          <w:sz w:val="30"/>
          <w:szCs w:val="30"/>
          <w:lang w:val="en-US" w:eastAsia="zh-CN" w:bidi="ar-SA"/>
        </w:rPr>
      </w:pPr>
      <w:r>
        <w:rPr>
          <w:rFonts w:hint="eastAsia" w:ascii="黑体" w:hAnsi="黑体" w:eastAsia="黑体" w:cs="黑体"/>
          <w:b w:val="0"/>
          <w:bCs/>
          <w:color w:val="000000"/>
          <w:kern w:val="0"/>
          <w:sz w:val="30"/>
          <w:szCs w:val="30"/>
          <w:lang w:val="en-US" w:eastAsia="zh-CN" w:bidi="ar-SA"/>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（一）一般公共预算财政拨款支出概况</w:t>
      </w:r>
    </w:p>
    <w:p>
      <w:pPr>
        <w:pStyle w:val="6"/>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年我中心总支出</w:t>
      </w:r>
      <w:r>
        <w:rPr>
          <w:rFonts w:hint="eastAsia" w:ascii="仿宋" w:hAnsi="仿宋" w:eastAsia="仿宋" w:cs="仿宋"/>
          <w:b w:val="0"/>
          <w:bCs/>
          <w:sz w:val="30"/>
          <w:szCs w:val="30"/>
          <w:lang w:val="en-US" w:eastAsia="zh-CN"/>
        </w:rPr>
        <w:t>904.22</w:t>
      </w:r>
      <w:r>
        <w:rPr>
          <w:rFonts w:hint="eastAsia" w:ascii="仿宋" w:hAnsi="仿宋" w:eastAsia="仿宋" w:cs="仿宋"/>
          <w:b w:val="0"/>
          <w:bCs/>
          <w:sz w:val="30"/>
          <w:szCs w:val="30"/>
        </w:rPr>
        <w:t>万元，其中：基本支出9</w:t>
      </w:r>
      <w:r>
        <w:rPr>
          <w:rFonts w:hint="eastAsia" w:ascii="仿宋" w:hAnsi="仿宋" w:eastAsia="仿宋" w:cs="仿宋"/>
          <w:b w:val="0"/>
          <w:bCs/>
          <w:sz w:val="30"/>
          <w:szCs w:val="30"/>
          <w:lang w:val="en-US" w:eastAsia="zh-CN"/>
        </w:rPr>
        <w:t>04.22</w:t>
      </w:r>
      <w:r>
        <w:rPr>
          <w:rFonts w:hint="eastAsia" w:ascii="仿宋" w:hAnsi="仿宋" w:eastAsia="仿宋" w:cs="仿宋"/>
          <w:b w:val="0"/>
          <w:bCs/>
          <w:sz w:val="30"/>
          <w:szCs w:val="30"/>
        </w:rPr>
        <w:t>万元</w:t>
      </w:r>
      <w:r>
        <w:rPr>
          <w:rFonts w:hint="eastAsia" w:ascii="仿宋" w:hAnsi="仿宋" w:eastAsia="仿宋" w:cs="仿宋"/>
          <w:b w:val="0"/>
          <w:bCs/>
          <w:sz w:val="30"/>
          <w:szCs w:val="30"/>
          <w:lang w:val="en-US" w:eastAsia="zh-CN"/>
        </w:rPr>
        <w:t>。与上年相比增加28.75万元，</w:t>
      </w:r>
      <w:r>
        <w:rPr>
          <w:rFonts w:hint="eastAsia" w:ascii="仿宋" w:hAnsi="仿宋" w:eastAsia="仿宋" w:cs="仿宋"/>
          <w:b w:val="0"/>
          <w:bCs/>
          <w:color w:val="auto"/>
          <w:sz w:val="30"/>
          <w:szCs w:val="30"/>
          <w:lang w:val="en-US" w:eastAsia="zh-CN"/>
        </w:rPr>
        <w:t>增加</w:t>
      </w:r>
      <w:r>
        <w:rPr>
          <w:rFonts w:hint="eastAsia" w:ascii="仿宋" w:hAnsi="仿宋" w:eastAsia="仿宋" w:cs="仿宋"/>
          <w:b w:val="0"/>
          <w:bCs/>
          <w:sz w:val="30"/>
          <w:szCs w:val="30"/>
          <w:lang w:val="en-US" w:eastAsia="zh-CN"/>
        </w:rPr>
        <w:t>3.28</w:t>
      </w:r>
      <w:r>
        <w:rPr>
          <w:rFonts w:hint="eastAsia" w:ascii="仿宋" w:hAnsi="仿宋" w:eastAsia="仿宋" w:cs="仿宋"/>
          <w:b w:val="0"/>
          <w:bCs/>
          <w:sz w:val="30"/>
          <w:szCs w:val="30"/>
        </w:rPr>
        <w:t>%，主要是因为</w:t>
      </w:r>
      <w:r>
        <w:rPr>
          <w:rFonts w:hint="eastAsia" w:ascii="仿宋" w:hAnsi="仿宋" w:eastAsia="仿宋" w:cs="仿宋"/>
          <w:b w:val="0"/>
          <w:bCs/>
          <w:sz w:val="30"/>
          <w:szCs w:val="30"/>
          <w:lang w:eastAsia="zh-CN"/>
        </w:rPr>
        <w:t>电费和专用材料费增加</w:t>
      </w:r>
      <w:r>
        <w:rPr>
          <w:rFonts w:hint="eastAsia" w:ascii="仿宋" w:hAnsi="仿宋" w:eastAsia="仿宋" w:cs="仿宋"/>
          <w:b w:val="0"/>
          <w:bCs/>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深化机关事务管理功能，加强安全保卫工作，提高后勤服务保障，加大物业管理力度，规范公车平台管理运行。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预决算公开：根据区财政局的统一部署及相关要求，我中心已在赫山信息网站上进行了预（决）算公开。</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存量资金管理：我中心已实行国库集中支付管理。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资产管理：制定了《赫山区机关事务服务中心资产管理制度》，建立了固定资产台帐，指定专人管理，及时登记，科学使用，实现了“一物一卡一条码”。固定资产的调出、处置、报废、报损严格执行国家有关规定的审批程序办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“三公”经费控制：202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年，我中心“三公”经费支出</w:t>
      </w:r>
      <w:r>
        <w:rPr>
          <w:rFonts w:hint="eastAsia" w:ascii="仿宋" w:hAnsi="仿宋" w:eastAsia="仿宋" w:cs="仿宋"/>
          <w:b w:val="0"/>
          <w:bCs/>
          <w:sz w:val="30"/>
          <w:szCs w:val="30"/>
          <w:lang w:val="en-US" w:eastAsia="zh-CN"/>
        </w:rPr>
        <w:t>128.57</w:t>
      </w:r>
      <w:r>
        <w:rPr>
          <w:rFonts w:hint="eastAsia" w:ascii="仿宋" w:hAnsi="仿宋" w:eastAsia="仿宋" w:cs="仿宋"/>
          <w:b w:val="0"/>
          <w:bCs/>
          <w:sz w:val="30"/>
          <w:szCs w:val="30"/>
        </w:rPr>
        <w:t>万元，其中：公务用车运行维护费</w:t>
      </w:r>
      <w:r>
        <w:rPr>
          <w:rFonts w:hint="eastAsia" w:ascii="仿宋" w:hAnsi="仿宋" w:eastAsia="仿宋" w:cs="仿宋"/>
          <w:b w:val="0"/>
          <w:bCs/>
          <w:sz w:val="30"/>
          <w:szCs w:val="30"/>
          <w:lang w:val="en-US" w:eastAsia="zh-CN"/>
        </w:rPr>
        <w:t>128.57</w:t>
      </w:r>
      <w:r>
        <w:rPr>
          <w:rFonts w:hint="eastAsia" w:ascii="仿宋" w:hAnsi="仿宋" w:eastAsia="仿宋" w:cs="仿宋"/>
          <w:b w:val="0"/>
          <w:bCs/>
          <w:sz w:val="30"/>
          <w:szCs w:val="30"/>
        </w:rPr>
        <w:t>万元，</w:t>
      </w:r>
      <w:r>
        <w:rPr>
          <w:rFonts w:hint="eastAsia" w:ascii="仿宋" w:hAnsi="仿宋" w:eastAsia="仿宋" w:cs="仿宋"/>
          <w:b w:val="0"/>
          <w:bCs/>
          <w:sz w:val="30"/>
          <w:szCs w:val="30"/>
          <w:lang w:val="en-US" w:eastAsia="zh-CN"/>
        </w:rPr>
        <w:t>无</w:t>
      </w:r>
      <w:r>
        <w:rPr>
          <w:rFonts w:hint="eastAsia" w:ascii="仿宋" w:hAnsi="仿宋" w:eastAsia="仿宋" w:cs="仿宋"/>
          <w:b w:val="0"/>
          <w:bCs/>
          <w:sz w:val="30"/>
          <w:szCs w:val="30"/>
        </w:rPr>
        <w:t>公务接待费</w:t>
      </w:r>
      <w:r>
        <w:rPr>
          <w:rFonts w:hint="eastAsia" w:ascii="仿宋" w:hAnsi="仿宋" w:eastAsia="仿宋" w:cs="仿宋"/>
          <w:b w:val="0"/>
          <w:bCs/>
          <w:sz w:val="30"/>
          <w:szCs w:val="30"/>
          <w:lang w:val="en-US" w:eastAsia="zh-CN"/>
        </w:rPr>
        <w:t>和因公</w:t>
      </w:r>
      <w:r>
        <w:rPr>
          <w:rFonts w:hint="eastAsia" w:ascii="仿宋" w:hAnsi="仿宋" w:eastAsia="仿宋" w:cs="仿宋"/>
          <w:b w:val="0"/>
          <w:bCs/>
          <w:sz w:val="30"/>
          <w:szCs w:val="30"/>
        </w:rPr>
        <w:t>出国出境费。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内部控制制度建设：202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我中心完善了《赫山区机关事务服务中心机关管理制度》《财务管理制度》《赫山区机关事务服务中心办公室物资采购制度》《赫山区机关事务服务中心办公室资产管理制度》《机关管理制度》等一系列内部控制制度，相关制度合法合规、完整，并得到有效执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绩效目标完成情况：202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年，在区委、区政府的正确领导下，紧紧围绕服务赫山科学跨越这一条发展主线；深化“放管服”改革和行政体制改革，优化机构编制资源配置，强化自身建设，为赫山经济社会发展提供体制机制保障。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（二）部门整体支出实施情况分析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我中心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000000"/>
          <w:kern w:val="0"/>
          <w:sz w:val="30"/>
          <w:szCs w:val="30"/>
          <w:lang w:val="en-US" w:eastAsia="zh-CN" w:bidi="ar-SA"/>
        </w:rPr>
      </w:pPr>
      <w:r>
        <w:rPr>
          <w:rFonts w:hint="eastAsia" w:ascii="黑体" w:hAnsi="黑体" w:eastAsia="黑体" w:cs="黑体"/>
          <w:b w:val="0"/>
          <w:bCs/>
          <w:color w:val="000000"/>
          <w:kern w:val="0"/>
          <w:sz w:val="30"/>
          <w:szCs w:val="30"/>
          <w:lang w:val="en-US" w:eastAsia="zh-CN" w:bidi="ar-SA"/>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（一）绩效评价目的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本次绩效评价的目的是为了全面分析和综合评价我单位本级财政预算资金的使用管理情况，为切实提高财政资金使用效益，强化预算支出的责任和效率提供参考依据。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（二）绩效评价工作过程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1.前期准备。按照绩效自评工作要求，成立以</w:t>
      </w:r>
      <w:r>
        <w:rPr>
          <w:rFonts w:hint="eastAsia" w:ascii="仿宋" w:hAnsi="仿宋" w:eastAsia="仿宋" w:cs="仿宋"/>
          <w:b w:val="0"/>
          <w:bCs/>
          <w:sz w:val="30"/>
          <w:szCs w:val="30"/>
          <w:lang w:val="en-US" w:eastAsia="zh-CN"/>
        </w:rPr>
        <w:t>涂美芝</w:t>
      </w:r>
      <w:r>
        <w:rPr>
          <w:rFonts w:hint="eastAsia" w:ascii="仿宋" w:hAnsi="仿宋" w:eastAsia="仿宋" w:cs="仿宋"/>
          <w:b w:val="0"/>
          <w:bCs/>
          <w:sz w:val="30"/>
          <w:szCs w:val="30"/>
        </w:rPr>
        <w:t>主任为组长的绩效评价工作小组，对相关的国家法律法规进行了认真学习，掌握政策，根据部门整体收支情况制定了部门整体支出绩效评价实施方案。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2.组织实施。采用核查法核查202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年同级财政预算批复执行及部门整体支出情况，着重核查了“三公”经费及资产管理、内部控制制度等情况。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3.分析评价。对评价过程中收集资料进行归纳，汇总分析，依据设定的部门整体支出绩效评价指标体系进行了评分，形成了综合性书面报告。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000000"/>
          <w:kern w:val="0"/>
          <w:sz w:val="30"/>
          <w:szCs w:val="30"/>
          <w:lang w:val="en-US" w:eastAsia="zh-CN" w:bidi="ar-SA"/>
        </w:rPr>
      </w:pPr>
      <w:r>
        <w:rPr>
          <w:rFonts w:hint="eastAsia" w:ascii="黑体" w:hAnsi="黑体" w:eastAsia="黑体" w:cs="黑体"/>
          <w:b w:val="0"/>
          <w:bCs/>
          <w:color w:val="000000"/>
          <w:kern w:val="0"/>
          <w:sz w:val="30"/>
          <w:szCs w:val="30"/>
          <w:lang w:val="en-US" w:eastAsia="zh-CN" w:bidi="ar-SA"/>
        </w:rPr>
        <w:t>三、主要绩效及评价结论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（一）经济性分析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1.本年预算配置控制较好。财政供养人员控制在预算编制以内，编制内在职人员控制率为100%；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2.预算执行方面。支出总额控制在预算总额以内，所有支出严格依照相关财务管理规定执行，特别重视量财办事、量力而行，严格控制标准、注重节约，少花钱办好事，各项支出都在合理范围内。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3.预算管理方面。我中心制定了切实有效的内部管理制度和经费支出控制方案，有较强的内控风险管理意识、各项经费支出得到了有效控制。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（二）效率性分析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202</w:t>
      </w:r>
      <w:r>
        <w:rPr>
          <w:rFonts w:hint="eastAsia" w:ascii="仿宋" w:hAnsi="仿宋" w:eastAsia="仿宋" w:cs="仿宋"/>
          <w:b w:val="0"/>
          <w:bCs/>
          <w:sz w:val="30"/>
          <w:szCs w:val="30"/>
          <w:lang w:val="en-US" w:eastAsia="zh-CN"/>
        </w:rPr>
        <w:t>1年</w:t>
      </w:r>
      <w:r>
        <w:rPr>
          <w:rFonts w:hint="eastAsia" w:ascii="仿宋" w:hAnsi="仿宋" w:eastAsia="仿宋" w:cs="仿宋"/>
          <w:b w:val="0"/>
          <w:bCs/>
          <w:sz w:val="30"/>
          <w:szCs w:val="30"/>
        </w:rPr>
        <w:t>，在区委、区政府的正确领导下，我中心坚持围绕赫山区经济社会发展中心，服务大局，以深化改革和创新管理为重点，切实机关事务管理和自身建设，忠诚履职，实干善为，各项工作取得了明显成效。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000000"/>
          <w:kern w:val="0"/>
          <w:sz w:val="30"/>
          <w:szCs w:val="30"/>
          <w:lang w:val="en-US" w:eastAsia="zh-CN" w:bidi="ar-SA"/>
        </w:rPr>
      </w:pPr>
      <w:r>
        <w:rPr>
          <w:rFonts w:hint="eastAsia" w:ascii="仿宋" w:hAnsi="仿宋" w:eastAsia="仿宋" w:cs="仿宋"/>
          <w:b/>
          <w:bCs w:val="0"/>
          <w:color w:val="000000"/>
          <w:kern w:val="0"/>
          <w:sz w:val="30"/>
          <w:szCs w:val="30"/>
          <w:lang w:val="en-US" w:eastAsia="zh-CN" w:bidi="ar-SA"/>
        </w:rPr>
        <w:t>（三）效益性分析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202</w:t>
      </w:r>
      <w:r>
        <w:rPr>
          <w:rFonts w:hint="eastAsia" w:ascii="仿宋" w:hAnsi="仿宋" w:eastAsia="仿宋" w:cs="仿宋"/>
          <w:b w:val="0"/>
          <w:bCs/>
          <w:sz w:val="30"/>
          <w:szCs w:val="30"/>
          <w:lang w:val="en-US" w:eastAsia="zh-CN"/>
        </w:rPr>
        <w:t>1</w:t>
      </w:r>
      <w:r>
        <w:rPr>
          <w:rFonts w:hint="eastAsia" w:ascii="仿宋" w:hAnsi="仿宋" w:eastAsia="仿宋" w:cs="仿宋"/>
          <w:b w:val="0"/>
          <w:bCs/>
          <w:sz w:val="30"/>
          <w:szCs w:val="30"/>
        </w:rPr>
        <w:t>年，我中心干部职工认真贯彻落实党的十九大精神和区委区政府决策部署，努力工作，创先争优，不仅按照年初工作安排较好地完成各项工作任务，而且取得较好的成绩。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1.加强安全保卫管理</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抓好</w:t>
      </w:r>
      <w:r>
        <w:rPr>
          <w:rFonts w:hint="eastAsia" w:ascii="仿宋" w:hAnsi="仿宋" w:eastAsia="仿宋" w:cs="仿宋"/>
          <w:b w:val="0"/>
          <w:bCs/>
          <w:sz w:val="30"/>
          <w:szCs w:val="30"/>
        </w:rPr>
        <w:t>平安创建</w:t>
      </w:r>
      <w:r>
        <w:rPr>
          <w:rFonts w:hint="eastAsia" w:ascii="仿宋" w:hAnsi="仿宋" w:eastAsia="仿宋" w:cs="仿宋"/>
          <w:b w:val="0"/>
          <w:bCs/>
          <w:sz w:val="30"/>
          <w:szCs w:val="30"/>
          <w:lang w:eastAsia="zh-CN"/>
        </w:rPr>
        <w:t>工作</w:t>
      </w:r>
      <w:r>
        <w:rPr>
          <w:rFonts w:hint="eastAsia" w:ascii="仿宋" w:hAnsi="仿宋" w:eastAsia="仿宋" w:cs="仿宋"/>
          <w:b w:val="0"/>
          <w:bCs/>
          <w:sz w:val="30"/>
          <w:szCs w:val="30"/>
        </w:rPr>
        <w:t>。</w:t>
      </w:r>
      <w:r>
        <w:rPr>
          <w:rStyle w:val="5"/>
          <w:rFonts w:hint="eastAsia" w:ascii="仿宋" w:hAnsi="仿宋" w:eastAsia="仿宋" w:cs="仿宋"/>
          <w:b w:val="0"/>
          <w:bCs/>
          <w:i w:val="0"/>
          <w:caps w:val="0"/>
          <w:color w:val="auto"/>
          <w:spacing w:val="8"/>
          <w:sz w:val="30"/>
          <w:szCs w:val="30"/>
          <w:shd w:val="clear" w:color="auto" w:fill="FFFFFF"/>
        </w:rPr>
        <w:t>定期召开安保工作会议，明确和落实各部门人员安全工作职责；抓好元旦、春节、疫情期间的安全保卫工作；</w:t>
      </w:r>
      <w:r>
        <w:rPr>
          <w:rFonts w:hint="eastAsia" w:ascii="仿宋" w:hAnsi="仿宋" w:eastAsia="仿宋" w:cs="仿宋"/>
          <w:b w:val="0"/>
          <w:bCs/>
          <w:color w:val="auto"/>
          <w:sz w:val="30"/>
          <w:szCs w:val="30"/>
          <w:lang w:val="en-US" w:eastAsia="zh-CN"/>
        </w:rPr>
        <w:t>大门启用车辆识别双向通行，做好车辆进出有序停放管理，</w:t>
      </w:r>
      <w:r>
        <w:rPr>
          <w:rFonts w:hint="eastAsia" w:ascii="仿宋" w:hAnsi="仿宋" w:eastAsia="仿宋" w:cs="仿宋"/>
          <w:b w:val="0"/>
          <w:bCs/>
          <w:color w:val="auto"/>
          <w:sz w:val="30"/>
          <w:szCs w:val="30"/>
        </w:rPr>
        <w:t>时刻保持消防通道畅通；</w:t>
      </w:r>
      <w:r>
        <w:rPr>
          <w:rFonts w:hint="eastAsia" w:ascii="仿宋" w:hAnsi="仿宋" w:eastAsia="仿宋" w:cs="仿宋"/>
          <w:b w:val="0"/>
          <w:bCs/>
          <w:color w:val="auto"/>
          <w:sz w:val="30"/>
          <w:szCs w:val="30"/>
          <w:lang w:val="en-US" w:eastAsia="zh-CN"/>
        </w:rPr>
        <w:t>签定视频监控系统维修保养合同，优化视频监控系统；</w:t>
      </w:r>
      <w:r>
        <w:rPr>
          <w:rFonts w:hint="eastAsia" w:ascii="仿宋" w:hAnsi="仿宋" w:eastAsia="仿宋" w:cs="仿宋"/>
          <w:b w:val="0"/>
          <w:bCs/>
          <w:color w:val="auto"/>
          <w:sz w:val="30"/>
          <w:szCs w:val="30"/>
        </w:rPr>
        <w:t>切实做好机关大院安全保卫和信访人员引导处置工作</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rPr>
        <w:t>做好依法治区学法普法和平安单位建设等工作，参加线上普法考试，通过率达100%。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color w:val="auto"/>
          <w:sz w:val="30"/>
          <w:szCs w:val="30"/>
          <w:lang w:val="en-US" w:eastAsia="zh-CN"/>
        </w:rPr>
      </w:pPr>
      <w:r>
        <w:rPr>
          <w:rFonts w:hint="eastAsia" w:ascii="仿宋" w:hAnsi="仿宋" w:eastAsia="仿宋" w:cs="仿宋"/>
          <w:b w:val="0"/>
          <w:bCs/>
          <w:sz w:val="30"/>
          <w:szCs w:val="30"/>
        </w:rPr>
        <w:t>2.</w:t>
      </w:r>
      <w:r>
        <w:rPr>
          <w:rFonts w:hint="eastAsia" w:ascii="仿宋" w:hAnsi="仿宋" w:eastAsia="仿宋" w:cs="仿宋"/>
          <w:b w:val="0"/>
          <w:bCs/>
          <w:color w:val="auto"/>
          <w:sz w:val="30"/>
          <w:szCs w:val="30"/>
          <w:lang w:val="en-US" w:eastAsia="zh-CN"/>
        </w:rPr>
        <w:t>抓好后勤服务保障工作。加大水电费、物业费收缴力度；与承租户签订合同，加强所属门店的管理；加强日常维修维护工作，确保机关院内水电等重要设施设备运行良好；强化食堂管理，及时更换食堂老旧冰箱；厉行节约，坚决制止餐饮浪费，争创市级“节约粮食示范食堂”；加强日常检查，督促食堂严格按要求搞好消毒、卫生和留取食样等工作；督促食堂严把从业人员健康体检关，厨师必须持证上岗；提高服务质量，每季度开展食堂满意度调查，干职工就餐满意率达95%；规范快递收发管理，引进丰巢智能柜，提供24小时自助收寄快递、暂存物品等一站式服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w:t>
      </w:r>
      <w:r>
        <w:rPr>
          <w:rFonts w:hint="eastAsia" w:ascii="仿宋" w:hAnsi="仿宋" w:eastAsia="仿宋" w:cs="仿宋"/>
          <w:b w:val="0"/>
          <w:bCs/>
          <w:sz w:val="30"/>
          <w:szCs w:val="30"/>
          <w:lang w:eastAsia="zh-CN"/>
        </w:rPr>
        <w:t>.</w:t>
      </w:r>
      <w:r>
        <w:rPr>
          <w:rFonts w:hint="eastAsia" w:ascii="仿宋" w:hAnsi="仿宋" w:eastAsia="仿宋" w:cs="仿宋"/>
          <w:b w:val="0"/>
          <w:bCs/>
          <w:color w:val="auto"/>
          <w:sz w:val="30"/>
          <w:szCs w:val="30"/>
          <w:lang w:val="en-US" w:eastAsia="zh-CN"/>
        </w:rPr>
        <w:t>抓好物业管理工作。理顺物业管理机制，提高物业管理和服务水平，</w:t>
      </w:r>
      <w:r>
        <w:rPr>
          <w:rFonts w:hint="eastAsia" w:ascii="仿宋" w:hAnsi="仿宋" w:eastAsia="仿宋" w:cs="仿宋"/>
          <w:b w:val="0"/>
          <w:bCs/>
          <w:color w:val="auto"/>
          <w:sz w:val="30"/>
          <w:szCs w:val="30"/>
        </w:rPr>
        <w:t>严格督查考核，考核结果与服务费用拨付挂钩</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lang w:val="en-US" w:eastAsia="zh-CN"/>
        </w:rPr>
        <w:t>加强机关院内住户装修管理，坚决杜绝装修中的不文明、违规行为；</w:t>
      </w:r>
      <w:r>
        <w:rPr>
          <w:rFonts w:hint="eastAsia" w:ascii="仿宋" w:hAnsi="仿宋" w:eastAsia="仿宋" w:cs="仿宋"/>
          <w:b w:val="0"/>
          <w:bCs/>
          <w:color w:val="auto"/>
          <w:sz w:val="30"/>
          <w:szCs w:val="30"/>
        </w:rPr>
        <w:t>加强</w:t>
      </w:r>
      <w:r>
        <w:rPr>
          <w:rFonts w:hint="eastAsia" w:ascii="仿宋" w:hAnsi="仿宋" w:eastAsia="仿宋" w:cs="仿宋"/>
          <w:b w:val="0"/>
          <w:bCs/>
          <w:color w:val="auto"/>
          <w:sz w:val="30"/>
          <w:szCs w:val="30"/>
          <w:lang w:val="en-US" w:eastAsia="zh-CN"/>
        </w:rPr>
        <w:t>机关院内</w:t>
      </w:r>
      <w:r>
        <w:rPr>
          <w:rFonts w:hint="eastAsia" w:ascii="仿宋" w:hAnsi="仿宋" w:eastAsia="仿宋" w:cs="仿宋"/>
          <w:b w:val="0"/>
          <w:bCs/>
          <w:color w:val="auto"/>
          <w:sz w:val="30"/>
          <w:szCs w:val="30"/>
        </w:rPr>
        <w:t>环境卫生管理，牛皮癣治理、杂物清理，保持</w:t>
      </w:r>
      <w:r>
        <w:rPr>
          <w:rFonts w:hint="eastAsia" w:ascii="仿宋" w:hAnsi="仿宋" w:eastAsia="仿宋" w:cs="仿宋"/>
          <w:b w:val="0"/>
          <w:bCs/>
          <w:color w:val="auto"/>
          <w:sz w:val="30"/>
          <w:szCs w:val="30"/>
          <w:lang w:val="en-US" w:eastAsia="zh-CN"/>
        </w:rPr>
        <w:t>院内</w:t>
      </w:r>
      <w:r>
        <w:rPr>
          <w:rFonts w:hint="eastAsia" w:ascii="仿宋" w:hAnsi="仿宋" w:eastAsia="仿宋" w:cs="仿宋"/>
          <w:b w:val="0"/>
          <w:bCs/>
          <w:color w:val="auto"/>
          <w:sz w:val="30"/>
          <w:szCs w:val="30"/>
        </w:rPr>
        <w:t>环境优美</w:t>
      </w:r>
      <w:r>
        <w:rPr>
          <w:rFonts w:hint="eastAsia" w:ascii="仿宋" w:hAnsi="仿宋" w:eastAsia="仿宋" w:cs="仿宋"/>
          <w:b w:val="0"/>
          <w:bCs/>
          <w:color w:val="auto"/>
          <w:sz w:val="30"/>
          <w:szCs w:val="30"/>
          <w:lang w:val="en-US" w:eastAsia="zh-CN"/>
        </w:rPr>
        <w:t>；</w:t>
      </w:r>
      <w:r>
        <w:rPr>
          <w:rStyle w:val="5"/>
          <w:rFonts w:hint="eastAsia" w:ascii="仿宋" w:hAnsi="仿宋" w:eastAsia="仿宋" w:cs="仿宋"/>
          <w:b w:val="0"/>
          <w:bCs/>
          <w:i w:val="0"/>
          <w:caps w:val="0"/>
          <w:color w:val="auto"/>
          <w:spacing w:val="8"/>
          <w:sz w:val="30"/>
          <w:szCs w:val="30"/>
          <w:shd w:val="clear" w:color="auto" w:fill="FFFFFF"/>
        </w:rPr>
        <w:t>与区环卫处签订垃圾清运合同，做到垃圾日产日清；</w:t>
      </w:r>
      <w:r>
        <w:rPr>
          <w:rFonts w:hint="eastAsia" w:ascii="仿宋" w:hAnsi="仿宋" w:eastAsia="仿宋" w:cs="仿宋"/>
          <w:b w:val="0"/>
          <w:bCs/>
          <w:color w:val="auto"/>
          <w:sz w:val="30"/>
          <w:szCs w:val="30"/>
        </w:rPr>
        <w:t>补齐种植绿化树木，保持树木造型美观、绿篱整齐</w:t>
      </w:r>
      <w:r>
        <w:rPr>
          <w:rFonts w:hint="eastAsia" w:ascii="仿宋" w:hAnsi="仿宋" w:eastAsia="仿宋" w:cs="仿宋"/>
          <w:b w:val="0"/>
          <w:bCs/>
          <w:color w:val="auto"/>
          <w:sz w:val="30"/>
          <w:szCs w:val="30"/>
          <w:lang w:eastAsia="zh-CN"/>
        </w:rPr>
        <w:t>；</w:t>
      </w:r>
      <w:r>
        <w:rPr>
          <w:rStyle w:val="5"/>
          <w:rFonts w:hint="eastAsia" w:ascii="仿宋" w:hAnsi="仿宋" w:eastAsia="仿宋" w:cs="仿宋"/>
          <w:b w:val="0"/>
          <w:bCs/>
          <w:i w:val="0"/>
          <w:caps w:val="0"/>
          <w:color w:val="auto"/>
          <w:spacing w:val="8"/>
          <w:sz w:val="30"/>
          <w:szCs w:val="30"/>
          <w:shd w:val="clear" w:color="auto" w:fill="FFFFFF"/>
        </w:rPr>
        <w:t>搞好白蚁防治、除四害工作，巩固创卫成果；</w:t>
      </w:r>
      <w:r>
        <w:rPr>
          <w:rFonts w:hint="eastAsia" w:ascii="仿宋" w:hAnsi="仿宋" w:eastAsia="仿宋" w:cs="仿宋"/>
          <w:b w:val="0"/>
          <w:bCs/>
          <w:color w:val="auto"/>
          <w:sz w:val="30"/>
          <w:szCs w:val="30"/>
          <w:lang w:val="en-US" w:eastAsia="zh-CN"/>
        </w:rPr>
        <w:t>对区委楼门厅进行升级改造；</w:t>
      </w:r>
      <w:r>
        <w:rPr>
          <w:rFonts w:hint="eastAsia" w:ascii="仿宋" w:hAnsi="仿宋" w:eastAsia="仿宋" w:cs="仿宋"/>
          <w:b w:val="0"/>
          <w:bCs/>
          <w:color w:val="auto"/>
          <w:sz w:val="30"/>
          <w:szCs w:val="30"/>
          <w:lang w:eastAsia="zh-CN"/>
        </w:rPr>
        <w:t>积极营造党代会、国庆氛围；</w:t>
      </w:r>
      <w:r>
        <w:rPr>
          <w:rFonts w:hint="eastAsia" w:ascii="仿宋" w:hAnsi="仿宋" w:eastAsia="仿宋" w:cs="仿宋"/>
          <w:b w:val="0"/>
          <w:bCs/>
          <w:color w:val="auto"/>
          <w:sz w:val="30"/>
          <w:szCs w:val="30"/>
        </w:rPr>
        <w:t>加强消防设施管理，定期开展消防演练</w:t>
      </w:r>
      <w:r>
        <w:rPr>
          <w:rFonts w:hint="eastAsia" w:ascii="仿宋" w:hAnsi="仿宋" w:eastAsia="仿宋" w:cs="仿宋"/>
          <w:b w:val="0"/>
          <w:bCs/>
          <w:color w:val="auto"/>
          <w:sz w:val="30"/>
          <w:szCs w:val="30"/>
          <w:lang w:val="en-US" w:eastAsia="zh-CN"/>
        </w:rPr>
        <w:t>培训</w:t>
      </w:r>
      <w:r>
        <w:rPr>
          <w:rFonts w:hint="eastAsia" w:ascii="仿宋" w:hAnsi="仿宋" w:eastAsia="仿宋" w:cs="仿宋"/>
          <w:b w:val="0"/>
          <w:bCs/>
          <w:color w:val="auto"/>
          <w:sz w:val="30"/>
          <w:szCs w:val="30"/>
        </w:rPr>
        <w:t>，提高员工消防应急技能</w:t>
      </w:r>
      <w:r>
        <w:rPr>
          <w:rFonts w:hint="eastAsia" w:ascii="仿宋" w:hAnsi="仿宋" w:eastAsia="仿宋" w:cs="仿宋"/>
          <w:b w:val="0"/>
          <w:bCs/>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4.</w:t>
      </w:r>
      <w:r>
        <w:rPr>
          <w:rFonts w:hint="eastAsia" w:ascii="仿宋" w:hAnsi="仿宋" w:eastAsia="仿宋" w:cs="仿宋"/>
          <w:b w:val="0"/>
          <w:bCs/>
          <w:color w:val="auto"/>
          <w:sz w:val="30"/>
          <w:szCs w:val="30"/>
          <w:lang w:val="en-US" w:eastAsia="zh-CN"/>
        </w:rPr>
        <w:t>抓好公务用车服务中心工作。</w:t>
      </w:r>
      <w:r>
        <w:rPr>
          <w:rFonts w:hint="eastAsia" w:ascii="仿宋" w:hAnsi="仿宋" w:eastAsia="仿宋" w:cs="仿宋"/>
          <w:b w:val="0"/>
          <w:bCs/>
          <w:color w:val="auto"/>
          <w:sz w:val="30"/>
          <w:szCs w:val="30"/>
        </w:rPr>
        <w:t>突出以安全生产为核心，以抓好驾驶员队伍建设为重点，将车辆智能化调度、车辆维护等</w:t>
      </w:r>
      <w:r>
        <w:rPr>
          <w:rFonts w:hint="eastAsia" w:ascii="仿宋" w:hAnsi="仿宋" w:eastAsia="仿宋" w:cs="仿宋"/>
          <w:b w:val="0"/>
          <w:bCs/>
          <w:color w:val="auto"/>
          <w:sz w:val="30"/>
          <w:szCs w:val="30"/>
        </w:rPr>
        <w:fldChar w:fldCharType="begin"/>
      </w:r>
      <w:r>
        <w:rPr>
          <w:rFonts w:hint="eastAsia" w:ascii="仿宋" w:hAnsi="仿宋" w:eastAsia="仿宋" w:cs="仿宋"/>
          <w:b w:val="0"/>
          <w:bCs/>
          <w:color w:val="auto"/>
          <w:sz w:val="30"/>
          <w:szCs w:val="30"/>
        </w:rPr>
        <w:instrText xml:space="preserve"> HYPERLINK "http://www.exam8.com/file/other/gongzuo/201808/4312519.html" \t "_blank" \o "工作总结" </w:instrText>
      </w:r>
      <w:r>
        <w:rPr>
          <w:rFonts w:hint="eastAsia" w:ascii="仿宋" w:hAnsi="仿宋" w:eastAsia="仿宋" w:cs="仿宋"/>
          <w:b w:val="0"/>
          <w:bCs/>
          <w:color w:val="auto"/>
          <w:sz w:val="30"/>
          <w:szCs w:val="30"/>
        </w:rPr>
        <w:fldChar w:fldCharType="separate"/>
      </w:r>
      <w:r>
        <w:rPr>
          <w:rFonts w:hint="eastAsia" w:ascii="仿宋" w:hAnsi="仿宋" w:eastAsia="仿宋" w:cs="仿宋"/>
          <w:b w:val="0"/>
          <w:bCs/>
          <w:color w:val="auto"/>
          <w:sz w:val="30"/>
          <w:szCs w:val="30"/>
        </w:rPr>
        <w:t>工作</w:t>
      </w:r>
      <w:r>
        <w:rPr>
          <w:rFonts w:hint="eastAsia" w:ascii="仿宋" w:hAnsi="仿宋" w:eastAsia="仿宋" w:cs="仿宋"/>
          <w:b w:val="0"/>
          <w:bCs/>
          <w:color w:val="auto"/>
          <w:sz w:val="30"/>
          <w:szCs w:val="30"/>
        </w:rPr>
        <w:fldChar w:fldCharType="end"/>
      </w:r>
      <w:r>
        <w:rPr>
          <w:rFonts w:hint="eastAsia" w:ascii="仿宋" w:hAnsi="仿宋" w:eastAsia="仿宋" w:cs="仿宋"/>
          <w:b w:val="0"/>
          <w:bCs/>
          <w:color w:val="auto"/>
          <w:sz w:val="30"/>
          <w:szCs w:val="30"/>
        </w:rPr>
        <w:t>管细、管实、管好。科学安排，合理调度，严格控制，确保</w:t>
      </w:r>
      <w:r>
        <w:rPr>
          <w:rFonts w:hint="eastAsia" w:ascii="仿宋" w:hAnsi="仿宋" w:eastAsia="仿宋" w:cs="仿宋"/>
          <w:b w:val="0"/>
          <w:bCs/>
          <w:color w:val="auto"/>
          <w:sz w:val="30"/>
          <w:szCs w:val="30"/>
          <w:lang w:val="en-US" w:eastAsia="zh-CN"/>
        </w:rPr>
        <w:t>公务用车保障</w:t>
      </w:r>
      <w:r>
        <w:rPr>
          <w:rFonts w:hint="eastAsia" w:ascii="仿宋" w:hAnsi="仿宋" w:eastAsia="仿宋" w:cs="仿宋"/>
          <w:b w:val="0"/>
          <w:bCs/>
          <w:color w:val="auto"/>
          <w:sz w:val="30"/>
          <w:szCs w:val="30"/>
        </w:rPr>
        <w:t>任务</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lang w:val="en-US" w:eastAsia="zh-CN"/>
        </w:rPr>
        <w:t>今年来公车平台</w:t>
      </w:r>
      <w:r>
        <w:rPr>
          <w:rFonts w:hint="eastAsia" w:ascii="仿宋" w:hAnsi="仿宋" w:eastAsia="仿宋" w:cs="仿宋"/>
          <w:b w:val="0"/>
          <w:bCs/>
          <w:color w:val="auto"/>
          <w:sz w:val="30"/>
          <w:szCs w:val="30"/>
        </w:rPr>
        <w:t>共计出车</w:t>
      </w:r>
      <w:r>
        <w:rPr>
          <w:rFonts w:hint="eastAsia" w:ascii="仿宋" w:hAnsi="仿宋" w:eastAsia="仿宋" w:cs="仿宋"/>
          <w:b w:val="0"/>
          <w:bCs/>
          <w:color w:val="auto"/>
          <w:sz w:val="30"/>
          <w:szCs w:val="30"/>
          <w:lang w:val="en-US" w:eastAsia="zh-CN"/>
        </w:rPr>
        <w:t>5772</w:t>
      </w:r>
      <w:r>
        <w:rPr>
          <w:rFonts w:hint="eastAsia" w:ascii="仿宋" w:hAnsi="仿宋" w:eastAsia="仿宋" w:cs="仿宋"/>
          <w:b w:val="0"/>
          <w:bCs/>
          <w:color w:val="auto"/>
          <w:sz w:val="30"/>
          <w:szCs w:val="30"/>
        </w:rPr>
        <w:t>次，车辆累计行程</w:t>
      </w:r>
      <w:r>
        <w:rPr>
          <w:rFonts w:hint="eastAsia" w:ascii="仿宋" w:hAnsi="仿宋" w:eastAsia="仿宋" w:cs="仿宋"/>
          <w:b w:val="0"/>
          <w:bCs/>
          <w:color w:val="auto"/>
          <w:sz w:val="30"/>
          <w:szCs w:val="30"/>
          <w:lang w:val="en-US" w:eastAsia="zh-CN"/>
        </w:rPr>
        <w:t>576380公</w:t>
      </w:r>
      <w:r>
        <w:rPr>
          <w:rFonts w:hint="eastAsia" w:ascii="仿宋" w:hAnsi="仿宋" w:eastAsia="仿宋" w:cs="仿宋"/>
          <w:b w:val="0"/>
          <w:bCs/>
          <w:color w:val="auto"/>
          <w:sz w:val="30"/>
          <w:szCs w:val="30"/>
        </w:rPr>
        <w:t>里。加强安全管理，抓好驾驶员队伍建设</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rPr>
        <w:t>端正工作态度，提升</w:t>
      </w:r>
      <w:r>
        <w:rPr>
          <w:rFonts w:hint="eastAsia" w:ascii="仿宋" w:hAnsi="仿宋" w:eastAsia="仿宋" w:cs="仿宋"/>
          <w:b w:val="0"/>
          <w:bCs/>
          <w:color w:val="auto"/>
          <w:sz w:val="30"/>
          <w:szCs w:val="30"/>
          <w:lang w:val="en-US" w:eastAsia="zh-CN"/>
        </w:rPr>
        <w:t>驾驶员</w:t>
      </w:r>
      <w:r>
        <w:rPr>
          <w:rFonts w:hint="eastAsia" w:ascii="仿宋" w:hAnsi="仿宋" w:eastAsia="仿宋" w:cs="仿宋"/>
          <w:b w:val="0"/>
          <w:bCs/>
          <w:color w:val="auto"/>
          <w:sz w:val="30"/>
          <w:szCs w:val="30"/>
        </w:rPr>
        <w:t>服务水平</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rPr>
        <w:t>认真抓好车辆维护、维修管理</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rPr>
        <w:t>完善车辆管理档案，新购车辆及时办理入户手续，保证车辆手续合法完整。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000000"/>
          <w:kern w:val="0"/>
          <w:sz w:val="30"/>
          <w:szCs w:val="30"/>
          <w:lang w:val="en-US" w:eastAsia="zh-CN" w:bidi="ar-SA"/>
        </w:rPr>
      </w:pPr>
      <w:r>
        <w:rPr>
          <w:rFonts w:hint="eastAsia" w:ascii="黑体" w:hAnsi="黑体" w:eastAsia="黑体" w:cs="黑体"/>
          <w:b w:val="0"/>
          <w:bCs/>
          <w:color w:val="000000"/>
          <w:kern w:val="0"/>
          <w:sz w:val="30"/>
          <w:szCs w:val="30"/>
          <w:lang w:val="en-US" w:eastAsia="zh-CN" w:bidi="ar-SA"/>
        </w:rPr>
        <w:t>四、存在的问题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因部分工作是年中或年末根据省市相关要求开展，未纳入年初预算，另外还有部分不可预见经费的追加，无法纳入预算，导致预算执行存在偏差。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color w:val="000000"/>
          <w:kern w:val="0"/>
          <w:sz w:val="30"/>
          <w:szCs w:val="30"/>
          <w:lang w:val="en-US" w:eastAsia="zh-CN" w:bidi="ar-SA"/>
        </w:rPr>
      </w:pPr>
      <w:r>
        <w:rPr>
          <w:rFonts w:hint="eastAsia" w:ascii="黑体" w:hAnsi="黑体" w:eastAsia="黑体" w:cs="黑体"/>
          <w:b w:val="0"/>
          <w:bCs/>
          <w:color w:val="000000"/>
          <w:kern w:val="0"/>
          <w:sz w:val="30"/>
          <w:szCs w:val="30"/>
          <w:lang w:val="en-US" w:eastAsia="zh-CN" w:bidi="ar-SA"/>
        </w:rPr>
        <w:t>五、有关建议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b w:val="0"/>
          <w:bCs/>
          <w:color w:val="000000"/>
          <w:kern w:val="0"/>
          <w:sz w:val="30"/>
          <w:szCs w:val="30"/>
        </w:rPr>
      </w:pPr>
      <w:r>
        <w:rPr>
          <w:rFonts w:hint="eastAsia" w:ascii="仿宋" w:hAnsi="仿宋" w:eastAsia="仿宋" w:cs="仿宋"/>
          <w:b w:val="0"/>
          <w:bCs/>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rPr>
      </w:pPr>
    </w:p>
    <w:p>
      <w:bookmarkStart w:id="0" w:name="_GoBack"/>
      <w:bookmarkEnd w:id="0"/>
    </w:p>
    <w:sectPr>
      <w:pgSz w:w="11906" w:h="16838"/>
      <w:pgMar w:top="1134" w:right="1531" w:bottom="1134"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FAE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default"/>
      <w:sz w:val="21"/>
      <w:szCs w:val="24"/>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2023-06-20T04:32:02Z</dcterms:created>
  <dc:creator>admin-3</dc:creator>
  <cp:lastModifiedBy>admin-3</cp:lastModifiedBy>
  <dcterms:modified xsi:type="dcterms:W3CDTF">2023-06-20T04:32:37Z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0EBFA6E5F4984C318FD951D8856A791B_12</vt:lpwstr>
  </property>
</Properties>
</file>