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sz w:val="56"/>
          <w:szCs w:val="56"/>
          <w:highlight w:val="none"/>
        </w:rPr>
      </w:pPr>
    </w:p>
    <w:p>
      <w:pPr>
        <w:pStyle w:val="10"/>
        <w:jc w:val="center"/>
        <w:rPr>
          <w:sz w:val="56"/>
          <w:szCs w:val="56"/>
          <w:highlight w:val="none"/>
        </w:rPr>
      </w:pPr>
    </w:p>
    <w:p>
      <w:pPr>
        <w:pStyle w:val="10"/>
        <w:jc w:val="center"/>
        <w:rPr>
          <w:sz w:val="84"/>
          <w:szCs w:val="84"/>
          <w:highlight w:val="none"/>
        </w:rPr>
      </w:pPr>
    </w:p>
    <w:p>
      <w:pPr>
        <w:pStyle w:val="10"/>
        <w:jc w:val="center"/>
        <w:rPr>
          <w:sz w:val="84"/>
          <w:szCs w:val="84"/>
          <w:highlight w:val="none"/>
        </w:rPr>
      </w:pPr>
    </w:p>
    <w:p>
      <w:pPr>
        <w:pStyle w:val="10"/>
        <w:jc w:val="center"/>
        <w:rPr>
          <w:rFonts w:hint="eastAsia" w:ascii="方正小标宋_GBK" w:hAnsi="方正小标宋_GBK" w:eastAsia="方正小标宋_GBK" w:cs="方正小标宋_GBK"/>
          <w:sz w:val="84"/>
          <w:szCs w:val="84"/>
          <w:highlight w:val="none"/>
          <w:lang w:eastAsia="zh-CN"/>
        </w:rPr>
      </w:pPr>
      <w:r>
        <w:rPr>
          <w:rFonts w:hint="eastAsia" w:ascii="方正小标宋_GBK" w:hAnsi="方正小标宋_GBK" w:eastAsia="方正小标宋_GBK" w:cs="方正小标宋_GBK"/>
          <w:sz w:val="84"/>
          <w:szCs w:val="84"/>
          <w:highlight w:val="none"/>
        </w:rPr>
        <w:t>202</w:t>
      </w:r>
      <w:r>
        <w:rPr>
          <w:rFonts w:hint="eastAsia" w:ascii="方正小标宋_GBK" w:hAnsi="方正小标宋_GBK" w:eastAsia="方正小标宋_GBK" w:cs="方正小标宋_GBK"/>
          <w:sz w:val="84"/>
          <w:szCs w:val="84"/>
          <w:highlight w:val="none"/>
          <w:lang w:val="en-US" w:eastAsia="zh-CN"/>
        </w:rPr>
        <w:t>2</w:t>
      </w:r>
      <w:r>
        <w:rPr>
          <w:rFonts w:hint="eastAsia" w:ascii="方正小标宋_GBK" w:hAnsi="方正小标宋_GBK" w:eastAsia="方正小标宋_GBK" w:cs="方正小标宋_GBK"/>
          <w:sz w:val="84"/>
          <w:szCs w:val="84"/>
          <w:highlight w:val="none"/>
        </w:rPr>
        <w:t>年度</w:t>
      </w:r>
      <w:r>
        <w:rPr>
          <w:rFonts w:hint="eastAsia" w:ascii="方正小标宋_GBK" w:hAnsi="方正小标宋_GBK" w:eastAsia="方正小标宋_GBK" w:cs="方正小标宋_GBK"/>
          <w:sz w:val="84"/>
          <w:szCs w:val="84"/>
          <w:highlight w:val="none"/>
          <w:lang w:eastAsia="zh-CN"/>
        </w:rPr>
        <w:t>益阳市赫山区</w:t>
      </w:r>
    </w:p>
    <w:p>
      <w:pPr>
        <w:pStyle w:val="10"/>
        <w:jc w:val="center"/>
        <w:rPr>
          <w:rFonts w:hint="eastAsia" w:ascii="方正小标宋_GBK" w:hAnsi="方正小标宋_GBK" w:eastAsia="方正小标宋_GBK" w:cs="方正小标宋_GBK"/>
          <w:sz w:val="84"/>
          <w:szCs w:val="84"/>
          <w:highlight w:val="none"/>
        </w:rPr>
      </w:pPr>
      <w:r>
        <w:rPr>
          <w:rFonts w:hint="eastAsia" w:ascii="方正小标宋_GBK" w:hAnsi="方正小标宋_GBK" w:eastAsia="方正小标宋_GBK" w:cs="方正小标宋_GBK"/>
          <w:sz w:val="84"/>
          <w:szCs w:val="84"/>
          <w:highlight w:val="none"/>
          <w:lang w:eastAsia="zh-CN"/>
        </w:rPr>
        <w:t>泉交河镇人民政府</w:t>
      </w:r>
      <w:r>
        <w:rPr>
          <w:rFonts w:hint="eastAsia" w:ascii="方正小标宋_GBK" w:hAnsi="方正小标宋_GBK" w:eastAsia="方正小标宋_GBK" w:cs="方正小标宋_GBK"/>
          <w:sz w:val="84"/>
          <w:szCs w:val="84"/>
          <w:highlight w:val="none"/>
        </w:rPr>
        <w:t>部门决算</w:t>
      </w:r>
    </w:p>
    <w:p>
      <w:pPr>
        <w:pStyle w:val="10"/>
        <w:jc w:val="center"/>
        <w:rPr>
          <w:rFonts w:hint="eastAsia" w:ascii="方正小标宋_GBK" w:hAnsi="方正小标宋_GBK" w:eastAsia="方正小标宋_GBK" w:cs="方正小标宋_GBK"/>
          <w:sz w:val="56"/>
          <w:szCs w:val="56"/>
          <w:highlight w:val="none"/>
        </w:rPr>
      </w:pPr>
    </w:p>
    <w:p>
      <w:pPr>
        <w:pStyle w:val="10"/>
        <w:jc w:val="center"/>
        <w:rPr>
          <w:sz w:val="56"/>
          <w:szCs w:val="56"/>
          <w:highlight w:val="none"/>
        </w:rPr>
      </w:pPr>
    </w:p>
    <w:p>
      <w:pPr>
        <w:pStyle w:val="10"/>
        <w:jc w:val="center"/>
        <w:rPr>
          <w:sz w:val="56"/>
          <w:szCs w:val="56"/>
          <w:highlight w:val="none"/>
        </w:rPr>
      </w:pPr>
    </w:p>
    <w:p>
      <w:pPr>
        <w:pStyle w:val="10"/>
        <w:jc w:val="center"/>
        <w:rPr>
          <w:sz w:val="56"/>
          <w:szCs w:val="56"/>
          <w:highlight w:val="none"/>
        </w:rPr>
      </w:pPr>
    </w:p>
    <w:p>
      <w:pPr>
        <w:pStyle w:val="10"/>
        <w:jc w:val="center"/>
        <w:rPr>
          <w:sz w:val="32"/>
          <w:szCs w:val="32"/>
          <w:highlight w:val="none"/>
        </w:rPr>
      </w:pPr>
    </w:p>
    <w:p>
      <w:pPr>
        <w:pStyle w:val="10"/>
        <w:jc w:val="center"/>
        <w:rPr>
          <w:sz w:val="32"/>
          <w:szCs w:val="32"/>
          <w:highlight w:val="none"/>
        </w:rPr>
      </w:pPr>
    </w:p>
    <w:p>
      <w:pPr>
        <w:pStyle w:val="10"/>
        <w:jc w:val="center"/>
        <w:rPr>
          <w:sz w:val="32"/>
          <w:szCs w:val="32"/>
          <w:highlight w:val="none"/>
        </w:rPr>
      </w:pPr>
    </w:p>
    <w:p>
      <w:pPr>
        <w:pStyle w:val="10"/>
        <w:jc w:val="center"/>
        <w:rPr>
          <w:sz w:val="32"/>
          <w:szCs w:val="32"/>
          <w:highlight w:val="none"/>
        </w:rPr>
      </w:pPr>
    </w:p>
    <w:p>
      <w:pPr>
        <w:pStyle w:val="10"/>
        <w:jc w:val="center"/>
        <w:rPr>
          <w:sz w:val="32"/>
          <w:szCs w:val="32"/>
          <w:highlight w:val="none"/>
        </w:rPr>
      </w:pPr>
    </w:p>
    <w:p>
      <w:pPr>
        <w:pStyle w:val="10"/>
        <w:spacing w:line="540" w:lineRule="exact"/>
        <w:jc w:val="center"/>
        <w:rPr>
          <w:sz w:val="56"/>
          <w:szCs w:val="56"/>
          <w:highlight w:val="none"/>
        </w:rPr>
      </w:pPr>
    </w:p>
    <w:p>
      <w:pPr>
        <w:pStyle w:val="10"/>
        <w:spacing w:line="500" w:lineRule="exact"/>
        <w:jc w:val="both"/>
        <w:rPr>
          <w:b/>
          <w:sz w:val="36"/>
          <w:szCs w:val="28"/>
          <w:highlight w:val="none"/>
        </w:rPr>
      </w:pPr>
    </w:p>
    <w:p>
      <w:pPr>
        <w:pStyle w:val="10"/>
        <w:spacing w:line="500" w:lineRule="exact"/>
        <w:jc w:val="center"/>
        <w:rPr>
          <w:b/>
          <w:sz w:val="36"/>
          <w:szCs w:val="28"/>
          <w:highlight w:val="none"/>
        </w:rPr>
      </w:pPr>
      <w:r>
        <w:rPr>
          <w:rFonts w:hint="eastAsia"/>
          <w:b/>
          <w:sz w:val="36"/>
          <w:szCs w:val="28"/>
          <w:highlight w:val="none"/>
        </w:rPr>
        <w:t>目录</w:t>
      </w:r>
    </w:p>
    <w:p>
      <w:pPr>
        <w:pStyle w:val="10"/>
        <w:spacing w:line="500" w:lineRule="exact"/>
        <w:rPr>
          <w:rFonts w:hint="eastAsia" w:ascii="黑体" w:hAnsi="黑体" w:eastAsia="黑体" w:cs="黑体"/>
          <w:b w:val="0"/>
          <w:bCs/>
          <w:sz w:val="28"/>
          <w:szCs w:val="28"/>
          <w:highlight w:val="none"/>
        </w:rPr>
      </w:pPr>
      <w:r>
        <w:rPr>
          <w:rFonts w:hint="eastAsia" w:ascii="黑体" w:hAnsi="黑体" w:eastAsia="黑体" w:cs="黑体"/>
          <w:b w:val="0"/>
          <w:bCs/>
          <w:sz w:val="28"/>
          <w:szCs w:val="28"/>
          <w:highlight w:val="none"/>
        </w:rPr>
        <w:t>第一部分</w:t>
      </w:r>
      <w:r>
        <w:rPr>
          <w:rFonts w:hint="eastAsia" w:ascii="黑体" w:hAnsi="黑体" w:eastAsia="黑体" w:cs="黑体"/>
          <w:b w:val="0"/>
          <w:bCs/>
          <w:sz w:val="28"/>
          <w:szCs w:val="28"/>
          <w:highlight w:val="none"/>
          <w:lang w:val="en-US" w:eastAsia="zh-CN"/>
        </w:rPr>
        <w:t xml:space="preserve"> </w:t>
      </w:r>
      <w:r>
        <w:rPr>
          <w:rFonts w:hint="eastAsia" w:hAnsi="黑体"/>
          <w:bCs/>
          <w:color w:val="auto"/>
          <w:sz w:val="30"/>
          <w:szCs w:val="30"/>
          <w:highlight w:val="none"/>
        </w:rPr>
        <w:t>泉交河镇人民政府</w:t>
      </w:r>
      <w:r>
        <w:rPr>
          <w:rFonts w:hint="eastAsia" w:ascii="黑体" w:hAnsi="黑体" w:eastAsia="黑体" w:cs="黑体"/>
          <w:b w:val="0"/>
          <w:bCs/>
          <w:sz w:val="28"/>
          <w:szCs w:val="28"/>
          <w:highlight w:val="none"/>
        </w:rPr>
        <w:t>概况</w:t>
      </w:r>
    </w:p>
    <w:p>
      <w:pPr>
        <w:pStyle w:val="10"/>
        <w:spacing w:line="500" w:lineRule="exact"/>
        <w:ind w:firstLine="700" w:firstLineChars="25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一、部门职责</w:t>
      </w:r>
    </w:p>
    <w:p>
      <w:pPr>
        <w:pStyle w:val="10"/>
        <w:spacing w:line="500" w:lineRule="exact"/>
        <w:ind w:firstLine="700" w:firstLineChars="25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二、机构设置</w:t>
      </w:r>
    </w:p>
    <w:p>
      <w:pPr>
        <w:pStyle w:val="10"/>
        <w:spacing w:line="500" w:lineRule="exact"/>
        <w:rPr>
          <w:rFonts w:hint="eastAsia" w:ascii="黑体" w:hAnsi="黑体" w:eastAsia="黑体" w:cs="黑体"/>
          <w:b w:val="0"/>
          <w:bCs/>
          <w:sz w:val="28"/>
          <w:szCs w:val="28"/>
          <w:highlight w:val="none"/>
        </w:rPr>
      </w:pPr>
      <w:r>
        <w:rPr>
          <w:rFonts w:hint="eastAsia" w:ascii="黑体" w:hAnsi="黑体" w:eastAsia="黑体" w:cs="黑体"/>
          <w:b w:val="0"/>
          <w:bCs/>
          <w:sz w:val="28"/>
          <w:szCs w:val="28"/>
          <w:highlight w:val="none"/>
        </w:rPr>
        <w:t>第二部分</w:t>
      </w:r>
      <w:r>
        <w:rPr>
          <w:rFonts w:hint="eastAsia" w:ascii="黑体" w:hAnsi="黑体" w:eastAsia="黑体" w:cs="黑体"/>
          <w:b w:val="0"/>
          <w:bCs/>
          <w:sz w:val="28"/>
          <w:szCs w:val="28"/>
          <w:highlight w:val="none"/>
          <w:lang w:val="en-US" w:eastAsia="zh-CN"/>
        </w:rPr>
        <w:t xml:space="preserve"> </w:t>
      </w:r>
      <w:r>
        <w:rPr>
          <w:rFonts w:hint="eastAsia" w:ascii="黑体" w:hAnsi="黑体" w:eastAsia="黑体" w:cs="黑体"/>
          <w:b w:val="0"/>
          <w:bCs/>
          <w:sz w:val="28"/>
          <w:szCs w:val="28"/>
          <w:highlight w:val="none"/>
        </w:rPr>
        <w:t>部门决算表</w:t>
      </w:r>
    </w:p>
    <w:p>
      <w:pPr>
        <w:pStyle w:val="10"/>
        <w:spacing w:line="500" w:lineRule="exact"/>
        <w:ind w:firstLine="700" w:firstLineChars="25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一、收入支出决算总表</w:t>
      </w:r>
    </w:p>
    <w:p>
      <w:pPr>
        <w:pStyle w:val="10"/>
        <w:spacing w:line="500" w:lineRule="exact"/>
        <w:ind w:firstLine="700" w:firstLineChars="25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二、收入决算表</w:t>
      </w:r>
    </w:p>
    <w:p>
      <w:pPr>
        <w:pStyle w:val="10"/>
        <w:spacing w:line="500" w:lineRule="exact"/>
        <w:ind w:firstLine="700" w:firstLineChars="25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三、支出决算表</w:t>
      </w:r>
    </w:p>
    <w:p>
      <w:pPr>
        <w:pStyle w:val="10"/>
        <w:spacing w:line="500" w:lineRule="exact"/>
        <w:ind w:firstLine="700" w:firstLineChars="25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四、财政拨款收入支出决算总表</w:t>
      </w:r>
    </w:p>
    <w:p>
      <w:pPr>
        <w:pStyle w:val="10"/>
        <w:spacing w:line="500" w:lineRule="exact"/>
        <w:ind w:firstLine="700" w:firstLineChars="25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五、一般公共预算财政拨款支出决算表</w:t>
      </w:r>
    </w:p>
    <w:p>
      <w:pPr>
        <w:pStyle w:val="10"/>
        <w:spacing w:line="500" w:lineRule="exact"/>
        <w:ind w:firstLine="700" w:firstLineChars="25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六、一般公共预算财政拨款基本支出决算明细表</w:t>
      </w:r>
    </w:p>
    <w:p>
      <w:pPr>
        <w:pStyle w:val="10"/>
        <w:spacing w:line="500" w:lineRule="exact"/>
        <w:ind w:firstLine="700" w:firstLineChars="25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七、政府性基金预算财政拨款收入支出决算表</w:t>
      </w:r>
    </w:p>
    <w:p>
      <w:pPr>
        <w:pStyle w:val="10"/>
        <w:spacing w:line="500" w:lineRule="exact"/>
        <w:ind w:firstLine="700" w:firstLineChars="25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八、国有资本经营预算财政拨款支出决算表</w:t>
      </w:r>
    </w:p>
    <w:p>
      <w:pPr>
        <w:pStyle w:val="10"/>
        <w:spacing w:line="500" w:lineRule="exact"/>
        <w:ind w:firstLine="700" w:firstLineChars="25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九、财政拨款“三公”经费支出决算表</w:t>
      </w:r>
    </w:p>
    <w:p>
      <w:pPr>
        <w:pStyle w:val="10"/>
        <w:spacing w:line="500" w:lineRule="exact"/>
        <w:rPr>
          <w:rFonts w:hint="eastAsia" w:ascii="黑体" w:hAnsi="黑体" w:eastAsia="黑体" w:cs="黑体"/>
          <w:b w:val="0"/>
          <w:bCs/>
          <w:sz w:val="28"/>
          <w:szCs w:val="28"/>
          <w:highlight w:val="none"/>
        </w:rPr>
      </w:pPr>
      <w:r>
        <w:rPr>
          <w:rFonts w:hint="eastAsia" w:ascii="黑体" w:hAnsi="黑体" w:eastAsia="黑体" w:cs="黑体"/>
          <w:b w:val="0"/>
          <w:bCs/>
          <w:sz w:val="28"/>
          <w:szCs w:val="28"/>
          <w:highlight w:val="none"/>
        </w:rPr>
        <w:t>第三部分</w:t>
      </w:r>
      <w:r>
        <w:rPr>
          <w:rFonts w:hint="eastAsia" w:ascii="黑体" w:hAnsi="黑体" w:eastAsia="黑体" w:cs="黑体"/>
          <w:b w:val="0"/>
          <w:bCs/>
          <w:sz w:val="28"/>
          <w:szCs w:val="28"/>
          <w:highlight w:val="none"/>
          <w:lang w:val="en-US" w:eastAsia="zh-CN"/>
        </w:rPr>
        <w:t xml:space="preserve"> </w:t>
      </w:r>
      <w:r>
        <w:rPr>
          <w:rFonts w:hint="eastAsia" w:ascii="黑体" w:hAnsi="黑体" w:eastAsia="黑体" w:cs="黑体"/>
          <w:b w:val="0"/>
          <w:bCs/>
          <w:sz w:val="28"/>
          <w:szCs w:val="28"/>
          <w:highlight w:val="none"/>
        </w:rPr>
        <w:t>部门决算情况说明</w:t>
      </w:r>
    </w:p>
    <w:p>
      <w:pPr>
        <w:pStyle w:val="10"/>
        <w:spacing w:line="500" w:lineRule="exact"/>
        <w:ind w:firstLine="700" w:firstLineChars="25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一、收入支出决算总体情况说明</w:t>
      </w:r>
    </w:p>
    <w:p>
      <w:pPr>
        <w:spacing w:line="500" w:lineRule="exact"/>
        <w:ind w:firstLine="700" w:firstLineChars="25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二、收入决算情况说明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highlight w:val="none"/>
        </w:rPr>
      </w:pPr>
      <w:r>
        <w:rPr>
          <w:rFonts w:hint="eastAsia" w:ascii="仿宋_GB2312" w:hAnsi="仿宋_GB2312" w:eastAsia="仿宋_GB2312" w:cs="仿宋_GB2312"/>
          <w:color w:val="000000"/>
          <w:kern w:val="0"/>
          <w:sz w:val="28"/>
          <w:szCs w:val="28"/>
          <w:highlight w:val="none"/>
        </w:rPr>
        <w:t>三、支出决算情况说明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highlight w:val="none"/>
        </w:rPr>
      </w:pPr>
      <w:r>
        <w:rPr>
          <w:rFonts w:hint="eastAsia" w:ascii="仿宋_GB2312" w:hAnsi="仿宋_GB2312" w:eastAsia="仿宋_GB2312" w:cs="仿宋_GB2312"/>
          <w:color w:val="000000"/>
          <w:kern w:val="0"/>
          <w:sz w:val="28"/>
          <w:szCs w:val="28"/>
          <w:highlight w:val="none"/>
        </w:rPr>
        <w:t>四、财政拨款收入支出决算总体情况说明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highlight w:val="none"/>
        </w:rPr>
      </w:pPr>
      <w:r>
        <w:rPr>
          <w:rFonts w:hint="eastAsia" w:ascii="仿宋_GB2312" w:hAnsi="仿宋_GB2312" w:eastAsia="仿宋_GB2312" w:cs="仿宋_GB2312"/>
          <w:color w:val="000000"/>
          <w:kern w:val="0"/>
          <w:sz w:val="28"/>
          <w:szCs w:val="28"/>
          <w:highlight w:val="none"/>
        </w:rPr>
        <w:t>五、一般公共预算财政拨款支出决算情况说明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highlight w:val="none"/>
        </w:rPr>
      </w:pPr>
      <w:r>
        <w:rPr>
          <w:rFonts w:hint="eastAsia" w:ascii="仿宋_GB2312" w:hAnsi="仿宋_GB2312" w:eastAsia="仿宋_GB2312" w:cs="仿宋_GB2312"/>
          <w:color w:val="000000"/>
          <w:kern w:val="0"/>
          <w:sz w:val="28"/>
          <w:szCs w:val="28"/>
          <w:highlight w:val="none"/>
        </w:rPr>
        <w:t>六、一般公共预算财政拨款基本支出决算情况说明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highlight w:val="none"/>
        </w:rPr>
      </w:pPr>
      <w:r>
        <w:rPr>
          <w:rFonts w:hint="eastAsia" w:ascii="仿宋_GB2312" w:hAnsi="仿宋_GB2312" w:eastAsia="仿宋_GB2312" w:cs="仿宋_GB2312"/>
          <w:color w:val="000000"/>
          <w:kern w:val="0"/>
          <w:sz w:val="28"/>
          <w:szCs w:val="28"/>
          <w:highlight w:val="none"/>
        </w:rPr>
        <w:t>七、一般公共预算财政拨款三公经费支出决算情况说明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highlight w:val="none"/>
        </w:rPr>
      </w:pPr>
      <w:r>
        <w:rPr>
          <w:rFonts w:hint="eastAsia" w:ascii="仿宋_GB2312" w:hAnsi="仿宋_GB2312" w:eastAsia="仿宋_GB2312" w:cs="仿宋_GB2312"/>
          <w:color w:val="000000"/>
          <w:kern w:val="0"/>
          <w:sz w:val="28"/>
          <w:szCs w:val="28"/>
          <w:highlight w:val="none"/>
        </w:rPr>
        <w:t>八、政府性基金预算收入支出决算情况</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highlight w:val="none"/>
        </w:rPr>
      </w:pPr>
      <w:r>
        <w:rPr>
          <w:rFonts w:hint="eastAsia" w:ascii="仿宋_GB2312" w:hAnsi="仿宋_GB2312" w:eastAsia="仿宋_GB2312" w:cs="仿宋_GB2312"/>
          <w:color w:val="000000"/>
          <w:kern w:val="0"/>
          <w:sz w:val="28"/>
          <w:szCs w:val="28"/>
          <w:highlight w:val="none"/>
        </w:rPr>
        <w:t>九、关于机关运行经费支出说明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highlight w:val="none"/>
        </w:rPr>
      </w:pPr>
      <w:r>
        <w:rPr>
          <w:rFonts w:hint="eastAsia" w:ascii="仿宋_GB2312" w:hAnsi="仿宋_GB2312" w:eastAsia="仿宋_GB2312" w:cs="仿宋_GB2312"/>
          <w:color w:val="000000"/>
          <w:kern w:val="0"/>
          <w:sz w:val="28"/>
          <w:szCs w:val="28"/>
          <w:highlight w:val="none"/>
        </w:rPr>
        <w:t>十、一般性支出情况说明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highlight w:val="none"/>
        </w:rPr>
      </w:pPr>
      <w:r>
        <w:rPr>
          <w:rFonts w:hint="eastAsia" w:ascii="仿宋_GB2312" w:hAnsi="仿宋_GB2312" w:eastAsia="仿宋_GB2312" w:cs="仿宋_GB2312"/>
          <w:color w:val="000000"/>
          <w:kern w:val="0"/>
          <w:sz w:val="28"/>
          <w:szCs w:val="28"/>
          <w:highlight w:val="none"/>
        </w:rPr>
        <w:t>十一、关于政府采购支出说明</w:t>
      </w:r>
    </w:p>
    <w:p>
      <w:pPr>
        <w:pStyle w:val="10"/>
        <w:spacing w:line="500" w:lineRule="exact"/>
        <w:ind w:firstLine="700" w:firstLineChars="25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十二、关于国有资产占用情况说明</w:t>
      </w:r>
    </w:p>
    <w:p>
      <w:pPr>
        <w:pStyle w:val="10"/>
        <w:spacing w:line="500" w:lineRule="exact"/>
        <w:ind w:firstLine="700" w:firstLineChars="25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十三、关于预算绩效情况的说明</w:t>
      </w:r>
    </w:p>
    <w:p>
      <w:pPr>
        <w:pStyle w:val="10"/>
        <w:spacing w:line="500" w:lineRule="exact"/>
        <w:rPr>
          <w:rFonts w:hint="eastAsia" w:ascii="黑体" w:hAnsi="黑体" w:eastAsia="黑体" w:cs="黑体"/>
          <w:b w:val="0"/>
          <w:bCs/>
          <w:sz w:val="28"/>
          <w:szCs w:val="28"/>
          <w:highlight w:val="none"/>
        </w:rPr>
      </w:pPr>
      <w:r>
        <w:rPr>
          <w:rFonts w:hint="eastAsia" w:ascii="黑体" w:hAnsi="黑体" w:eastAsia="黑体" w:cs="黑体"/>
          <w:b w:val="0"/>
          <w:bCs/>
          <w:sz w:val="28"/>
          <w:szCs w:val="28"/>
          <w:highlight w:val="none"/>
        </w:rPr>
        <w:t>第四部分</w:t>
      </w:r>
      <w:r>
        <w:rPr>
          <w:rFonts w:hint="eastAsia" w:ascii="黑体" w:hAnsi="黑体" w:eastAsia="黑体" w:cs="黑体"/>
          <w:b w:val="0"/>
          <w:bCs/>
          <w:sz w:val="28"/>
          <w:szCs w:val="28"/>
          <w:highlight w:val="none"/>
          <w:lang w:val="en-US" w:eastAsia="zh-CN"/>
        </w:rPr>
        <w:t xml:space="preserve"> </w:t>
      </w:r>
      <w:r>
        <w:rPr>
          <w:rFonts w:hint="eastAsia" w:ascii="黑体" w:hAnsi="黑体" w:eastAsia="黑体" w:cs="黑体"/>
          <w:b w:val="0"/>
          <w:bCs/>
          <w:sz w:val="28"/>
          <w:szCs w:val="28"/>
          <w:highlight w:val="none"/>
        </w:rPr>
        <w:t>名词解释</w:t>
      </w:r>
    </w:p>
    <w:p>
      <w:pPr>
        <w:jc w:val="center"/>
        <w:rPr>
          <w:sz w:val="72"/>
          <w:szCs w:val="72"/>
          <w:highlight w:val="none"/>
        </w:rPr>
      </w:pPr>
    </w:p>
    <w:p>
      <w:pPr>
        <w:jc w:val="center"/>
        <w:rPr>
          <w:sz w:val="72"/>
          <w:szCs w:val="72"/>
          <w:highlight w:val="none"/>
        </w:rPr>
      </w:pPr>
    </w:p>
    <w:p>
      <w:pPr>
        <w:jc w:val="center"/>
        <w:rPr>
          <w:sz w:val="72"/>
          <w:szCs w:val="72"/>
          <w:highlight w:val="none"/>
        </w:rPr>
      </w:pPr>
    </w:p>
    <w:p>
      <w:pPr>
        <w:jc w:val="center"/>
        <w:rPr>
          <w:sz w:val="72"/>
          <w:szCs w:val="72"/>
          <w:highlight w:val="none"/>
        </w:rPr>
      </w:pPr>
    </w:p>
    <w:p>
      <w:pPr>
        <w:rPr>
          <w:rFonts w:hint="eastAsia" w:ascii="方正小标宋_GBK" w:hAnsi="方正小标宋_GBK" w:eastAsia="方正小标宋_GBK" w:cs="方正小标宋_GBK"/>
          <w:sz w:val="72"/>
          <w:szCs w:val="72"/>
          <w:highlight w:val="none"/>
        </w:rPr>
      </w:pPr>
    </w:p>
    <w:p>
      <w:pPr>
        <w:pStyle w:val="10"/>
        <w:jc w:val="center"/>
        <w:rPr>
          <w:rFonts w:hint="eastAsia" w:ascii="方正小标宋_GBK" w:hAnsi="方正小标宋_GBK" w:eastAsia="方正小标宋_GBK" w:cs="方正小标宋_GBK"/>
          <w:sz w:val="84"/>
          <w:szCs w:val="84"/>
          <w:highlight w:val="none"/>
        </w:rPr>
      </w:pPr>
      <w:r>
        <w:rPr>
          <w:rFonts w:hint="eastAsia" w:ascii="方正小标宋_GBK" w:hAnsi="方正小标宋_GBK" w:eastAsia="方正小标宋_GBK" w:cs="方正小标宋_GBK"/>
          <w:sz w:val="84"/>
          <w:szCs w:val="84"/>
          <w:highlight w:val="none"/>
        </w:rPr>
        <w:t xml:space="preserve">第一部分 </w:t>
      </w:r>
    </w:p>
    <w:p>
      <w:pPr>
        <w:pStyle w:val="10"/>
        <w:jc w:val="center"/>
        <w:rPr>
          <w:rFonts w:hint="eastAsia" w:ascii="方正小标宋_GBK" w:hAnsi="方正小标宋_GBK" w:eastAsia="方正小标宋_GBK" w:cs="方正小标宋_GBK"/>
          <w:sz w:val="84"/>
          <w:szCs w:val="84"/>
          <w:highlight w:val="none"/>
        </w:rPr>
      </w:pPr>
    </w:p>
    <w:p>
      <w:pPr>
        <w:pStyle w:val="10"/>
        <w:jc w:val="center"/>
        <w:rPr>
          <w:rFonts w:hint="eastAsia" w:ascii="方正小标宋_GBK" w:hAnsi="方正小标宋_GBK" w:eastAsia="方正小标宋_GBK" w:cs="方正小标宋_GBK"/>
          <w:sz w:val="84"/>
          <w:szCs w:val="84"/>
          <w:highlight w:val="none"/>
        </w:rPr>
      </w:pPr>
      <w:r>
        <w:rPr>
          <w:rFonts w:hint="eastAsia" w:ascii="方正小标宋_GBK" w:hAnsi="方正小标宋_GBK" w:eastAsia="方正小标宋_GBK" w:cs="方正小标宋_GBK"/>
          <w:sz w:val="84"/>
          <w:szCs w:val="84"/>
          <w:highlight w:val="none"/>
          <w:lang w:eastAsia="zh-CN"/>
        </w:rPr>
        <w:t>泉交河镇人民政府</w:t>
      </w:r>
      <w:r>
        <w:rPr>
          <w:rFonts w:hint="eastAsia" w:ascii="方正小标宋_GBK" w:hAnsi="方正小标宋_GBK" w:eastAsia="方正小标宋_GBK" w:cs="方正小标宋_GBK"/>
          <w:sz w:val="84"/>
          <w:szCs w:val="84"/>
          <w:highlight w:val="none"/>
        </w:rPr>
        <w:t>概况</w:t>
      </w:r>
    </w:p>
    <w:p>
      <w:pPr>
        <w:jc w:val="center"/>
        <w:rPr>
          <w:rFonts w:hint="eastAsia" w:ascii="方正小标宋_GBK" w:hAnsi="方正小标宋_GBK" w:eastAsia="方正小标宋_GBK" w:cs="方正小标宋_GBK"/>
          <w:sz w:val="72"/>
          <w:szCs w:val="72"/>
          <w:highlight w:val="none"/>
        </w:rPr>
      </w:pPr>
    </w:p>
    <w:p>
      <w:pPr>
        <w:jc w:val="center"/>
        <w:rPr>
          <w:rFonts w:hint="eastAsia" w:ascii="方正小标宋_GBK" w:hAnsi="方正小标宋_GBK" w:eastAsia="方正小标宋_GBK" w:cs="方正小标宋_GBK"/>
          <w:sz w:val="72"/>
          <w:szCs w:val="72"/>
          <w:highlight w:val="none"/>
        </w:rPr>
      </w:pPr>
    </w:p>
    <w:p>
      <w:pPr>
        <w:jc w:val="center"/>
        <w:rPr>
          <w:sz w:val="72"/>
          <w:szCs w:val="72"/>
          <w:highlight w:val="none"/>
        </w:rPr>
      </w:pPr>
    </w:p>
    <w:p>
      <w:pPr>
        <w:jc w:val="center"/>
        <w:rPr>
          <w:sz w:val="72"/>
          <w:szCs w:val="72"/>
          <w:highlight w:val="none"/>
        </w:rPr>
      </w:pPr>
    </w:p>
    <w:p>
      <w:pPr>
        <w:jc w:val="center"/>
        <w:rPr>
          <w:sz w:val="72"/>
          <w:szCs w:val="72"/>
          <w:highlight w:val="none"/>
        </w:rPr>
      </w:pPr>
    </w:p>
    <w:p>
      <w:pPr>
        <w:pStyle w:val="11"/>
        <w:numPr>
          <w:ilvl w:val="0"/>
          <w:numId w:val="1"/>
        </w:numPr>
        <w:ind w:firstLineChars="0"/>
        <w:jc w:val="left"/>
        <w:rPr>
          <w:rFonts w:hint="eastAsia" w:ascii="黑体" w:hAnsi="黑体" w:eastAsia="黑体" w:cs="黑体"/>
          <w:b w:val="0"/>
          <w:bCs w:val="0"/>
          <w:sz w:val="32"/>
          <w:szCs w:val="32"/>
          <w:highlight w:val="none"/>
        </w:rPr>
      </w:pPr>
      <w:r>
        <w:rPr>
          <w:rFonts w:hint="eastAsia" w:ascii="黑体" w:hAnsi="黑体" w:eastAsia="黑体" w:cs="黑体"/>
          <w:b w:val="0"/>
          <w:bCs w:val="0"/>
          <w:sz w:val="32"/>
          <w:szCs w:val="32"/>
          <w:highlight w:val="none"/>
        </w:rPr>
        <w:t>部门职责</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color w:val="000000" w:themeColor="text1"/>
          <w:sz w:val="32"/>
          <w:szCs w:val="32"/>
          <w:highlight w:val="none"/>
          <w:lang w:eastAsia="zh-CN"/>
          <w14:textFill>
            <w14:solidFill>
              <w14:schemeClr w14:val="tx1"/>
            </w14:solidFill>
          </w14:textFill>
        </w:rPr>
      </w:pPr>
      <w:r>
        <w:rPr>
          <w:rFonts w:hint="eastAsia" w:ascii="Times New Roman" w:hAnsi="Times New Roman" w:eastAsia="仿宋_GB2312"/>
          <w:color w:val="000000" w:themeColor="text1"/>
          <w:sz w:val="32"/>
          <w:szCs w:val="32"/>
          <w:highlight w:val="none"/>
          <w:lang w:eastAsia="zh-CN"/>
          <w14:textFill>
            <w14:solidFill>
              <w14:schemeClr w14:val="tx1"/>
            </w14:solidFill>
          </w14:textFill>
        </w:rPr>
        <w:t>（一）负责拟定镇区发展规划、产业政策和优惠政策以及各项具体管理办法、服务工作规定并组织实施。</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color w:val="000000" w:themeColor="text1"/>
          <w:sz w:val="32"/>
          <w:szCs w:val="32"/>
          <w:highlight w:val="none"/>
          <w:lang w:eastAsia="zh-CN"/>
          <w14:textFill>
            <w14:solidFill>
              <w14:schemeClr w14:val="tx1"/>
            </w14:solidFill>
          </w14:textFill>
        </w:rPr>
      </w:pPr>
      <w:r>
        <w:rPr>
          <w:rFonts w:hint="eastAsia" w:ascii="Times New Roman" w:hAnsi="Times New Roman" w:eastAsia="仿宋_GB2312"/>
          <w:color w:val="000000" w:themeColor="text1"/>
          <w:sz w:val="32"/>
          <w:szCs w:val="32"/>
          <w:highlight w:val="none"/>
          <w:lang w:eastAsia="zh-CN"/>
          <w14:textFill>
            <w14:solidFill>
              <w14:schemeClr w14:val="tx1"/>
            </w14:solidFill>
          </w14:textFill>
        </w:rPr>
        <w:t>（二）负责管理、协调涉及规划、建设、环保、国土等行政职能部门的相关工作；管理协调全镇企业项目建设，承担镇区内各项基础设施、公用设施及建设项目的管理责任，组织实施镇区内基础设施及公用设施的建设管理工作。</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color w:val="000000" w:themeColor="text1"/>
          <w:sz w:val="32"/>
          <w:szCs w:val="32"/>
          <w:highlight w:val="none"/>
          <w:lang w:eastAsia="zh-CN"/>
          <w14:textFill>
            <w14:solidFill>
              <w14:schemeClr w14:val="tx1"/>
            </w14:solidFill>
          </w14:textFill>
        </w:rPr>
      </w:pPr>
      <w:r>
        <w:rPr>
          <w:rFonts w:hint="eastAsia" w:ascii="Times New Roman" w:hAnsi="Times New Roman" w:eastAsia="仿宋_GB2312"/>
          <w:color w:val="000000" w:themeColor="text1"/>
          <w:sz w:val="32"/>
          <w:szCs w:val="32"/>
          <w:highlight w:val="none"/>
          <w:lang w:eastAsia="zh-CN"/>
          <w14:textFill>
            <w14:solidFill>
              <w14:schemeClr w14:val="tx1"/>
            </w14:solidFill>
          </w14:textFill>
        </w:rPr>
        <w:t>（三）负责镇区内项目招商引资工作。</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color w:val="000000" w:themeColor="text1"/>
          <w:sz w:val="32"/>
          <w:szCs w:val="32"/>
          <w:highlight w:val="none"/>
          <w:lang w:eastAsia="zh-CN"/>
          <w14:textFill>
            <w14:solidFill>
              <w14:schemeClr w14:val="tx1"/>
            </w14:solidFill>
          </w14:textFill>
        </w:rPr>
      </w:pPr>
      <w:r>
        <w:rPr>
          <w:rFonts w:hint="eastAsia" w:ascii="Times New Roman" w:hAnsi="Times New Roman" w:eastAsia="仿宋_GB2312"/>
          <w:color w:val="000000" w:themeColor="text1"/>
          <w:sz w:val="32"/>
          <w:szCs w:val="32"/>
          <w:highlight w:val="none"/>
          <w:lang w:eastAsia="zh-CN"/>
          <w14:textFill>
            <w14:solidFill>
              <w14:schemeClr w14:val="tx1"/>
            </w14:solidFill>
          </w14:textFill>
        </w:rPr>
        <w:t>（四）负责镇区农业、民政、社会保障、社会治安、卫生和计划生育、文化等社会事务工作。</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color w:val="000000" w:themeColor="text1"/>
          <w:sz w:val="32"/>
          <w:szCs w:val="32"/>
          <w:highlight w:val="none"/>
          <w:lang w:eastAsia="zh-CN"/>
          <w14:textFill>
            <w14:solidFill>
              <w14:schemeClr w14:val="tx1"/>
            </w14:solidFill>
          </w14:textFill>
        </w:rPr>
      </w:pPr>
      <w:r>
        <w:rPr>
          <w:rFonts w:hint="eastAsia" w:ascii="Times New Roman" w:hAnsi="Times New Roman" w:eastAsia="仿宋_GB2312"/>
          <w:color w:val="000000" w:themeColor="text1"/>
          <w:sz w:val="32"/>
          <w:szCs w:val="32"/>
          <w:highlight w:val="none"/>
          <w:lang w:eastAsia="zh-CN"/>
          <w14:textFill>
            <w14:solidFill>
              <w14:schemeClr w14:val="tx1"/>
            </w14:solidFill>
          </w14:textFill>
        </w:rPr>
        <w:t>（五）承担镇区内的征地折迁及安置工作。</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color w:val="000000" w:themeColor="text1"/>
          <w:sz w:val="32"/>
          <w:szCs w:val="32"/>
          <w:highlight w:val="none"/>
          <w:lang w:eastAsia="zh-CN"/>
          <w14:textFill>
            <w14:solidFill>
              <w14:schemeClr w14:val="tx1"/>
            </w14:solidFill>
          </w14:textFill>
        </w:rPr>
      </w:pPr>
      <w:r>
        <w:rPr>
          <w:rFonts w:hint="eastAsia" w:ascii="Times New Roman" w:hAnsi="Times New Roman" w:eastAsia="仿宋_GB2312"/>
          <w:color w:val="000000" w:themeColor="text1"/>
          <w:sz w:val="32"/>
          <w:szCs w:val="32"/>
          <w:highlight w:val="none"/>
          <w:lang w:eastAsia="zh-CN"/>
          <w14:textFill>
            <w14:solidFill>
              <w14:schemeClr w14:val="tx1"/>
            </w14:solidFill>
          </w14:textFill>
        </w:rPr>
        <w:t>（六）负责镇区企业和施工项目安全生产工作和经区安全生产监管机构依法依程序委托的有关工作。</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color w:val="000000" w:themeColor="text1"/>
          <w:sz w:val="32"/>
          <w:szCs w:val="32"/>
          <w:highlight w:val="none"/>
          <w:lang w:eastAsia="zh-CN"/>
          <w14:textFill>
            <w14:solidFill>
              <w14:schemeClr w14:val="tx1"/>
            </w14:solidFill>
          </w14:textFill>
        </w:rPr>
      </w:pPr>
      <w:r>
        <w:rPr>
          <w:rFonts w:hint="eastAsia" w:ascii="Times New Roman" w:hAnsi="Times New Roman" w:eastAsia="仿宋_GB2312"/>
          <w:color w:val="000000" w:themeColor="text1"/>
          <w:sz w:val="32"/>
          <w:szCs w:val="32"/>
          <w:highlight w:val="none"/>
          <w:lang w:eastAsia="zh-CN"/>
          <w14:textFill>
            <w14:solidFill>
              <w14:schemeClr w14:val="tx1"/>
            </w14:solidFill>
          </w14:textFill>
        </w:rPr>
        <w:t>（七）协调、管理有关部门设在镇区内的派出机构或分支机构。</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color w:val="000000" w:themeColor="text1"/>
          <w:sz w:val="32"/>
          <w:szCs w:val="32"/>
          <w:highlight w:val="none"/>
          <w:lang w:eastAsia="zh-CN"/>
          <w14:textFill>
            <w14:solidFill>
              <w14:schemeClr w14:val="tx1"/>
            </w14:solidFill>
          </w14:textFill>
        </w:rPr>
      </w:pPr>
      <w:r>
        <w:rPr>
          <w:rFonts w:hint="eastAsia" w:ascii="Times New Roman" w:hAnsi="Times New Roman" w:eastAsia="仿宋_GB2312"/>
          <w:color w:val="000000" w:themeColor="text1"/>
          <w:sz w:val="32"/>
          <w:szCs w:val="32"/>
          <w:highlight w:val="none"/>
          <w:lang w:eastAsia="zh-CN"/>
          <w14:textFill>
            <w14:solidFill>
              <w14:schemeClr w14:val="tx1"/>
            </w14:solidFill>
          </w14:textFill>
        </w:rPr>
        <w:t>（八）完成上级政府交办的其它事项。</w:t>
      </w:r>
    </w:p>
    <w:p>
      <w:pPr>
        <w:ind w:firstLine="1120" w:firstLineChars="350"/>
        <w:jc w:val="left"/>
        <w:rPr>
          <w:rFonts w:hint="eastAsia" w:ascii="Times New Roman" w:hAnsi="Times New Roman" w:eastAsia="仿宋_GB2312" w:cs="仿宋_GB2312"/>
          <w:sz w:val="32"/>
          <w:szCs w:val="32"/>
          <w:highlight w:val="none"/>
        </w:rPr>
      </w:pPr>
    </w:p>
    <w:p>
      <w:pPr>
        <w:widowControl/>
        <w:spacing w:line="600" w:lineRule="exact"/>
        <w:rPr>
          <w:rFonts w:hint="eastAsia" w:ascii="黑体" w:hAnsi="黑体" w:eastAsia="黑体" w:cs="黑体"/>
          <w:b w:val="0"/>
          <w:bCs/>
          <w:kern w:val="0"/>
          <w:sz w:val="32"/>
          <w:szCs w:val="32"/>
          <w:highlight w:val="none"/>
        </w:rPr>
      </w:pPr>
      <w:r>
        <w:rPr>
          <w:rFonts w:hint="eastAsia" w:ascii="黑体" w:hAnsi="黑体" w:eastAsia="黑体" w:cs="黑体"/>
          <w:b w:val="0"/>
          <w:bCs/>
          <w:kern w:val="0"/>
          <w:sz w:val="32"/>
          <w:szCs w:val="32"/>
          <w:highlight w:val="none"/>
        </w:rPr>
        <w:t>二、机构设置及决算单位构成</w:t>
      </w:r>
    </w:p>
    <w:p>
      <w:pPr>
        <w:wordWrap w:val="0"/>
        <w:spacing w:line="600" w:lineRule="exact"/>
        <w:ind w:firstLine="643" w:firstLineChars="200"/>
        <w:rPr>
          <w:rFonts w:ascii="仿宋" w:hAnsi="仿宋" w:eastAsia="仿宋" w:cs="仿宋"/>
          <w:b/>
          <w:bCs/>
          <w:sz w:val="32"/>
          <w:szCs w:val="32"/>
          <w:highlight w:val="none"/>
        </w:rPr>
      </w:pPr>
      <w:r>
        <w:rPr>
          <w:rFonts w:hint="eastAsia" w:ascii="仿宋" w:hAnsi="仿宋" w:eastAsia="仿宋" w:cs="仿宋"/>
          <w:b/>
          <w:bCs/>
          <w:sz w:val="32"/>
          <w:szCs w:val="32"/>
          <w:highlight w:val="none"/>
        </w:rPr>
        <w:t>（一）机构设置</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color w:val="000000" w:themeColor="text1"/>
          <w:sz w:val="32"/>
          <w:szCs w:val="32"/>
          <w:highlight w:val="none"/>
          <w:lang w:eastAsia="zh-CN"/>
          <w14:textFill>
            <w14:solidFill>
              <w14:schemeClr w14:val="tx1"/>
            </w14:solidFill>
          </w14:textFill>
        </w:rPr>
      </w:pPr>
      <w:r>
        <w:rPr>
          <w:rFonts w:hint="eastAsia" w:ascii="Times New Roman" w:hAnsi="Times New Roman" w:eastAsia="仿宋_GB2312"/>
          <w:color w:val="000000" w:themeColor="text1"/>
          <w:sz w:val="32"/>
          <w:szCs w:val="32"/>
          <w:highlight w:val="none"/>
          <w:lang w:eastAsia="zh-CN"/>
          <w14:textFill>
            <w14:solidFill>
              <w14:schemeClr w14:val="tx1"/>
            </w14:solidFill>
          </w14:textFill>
        </w:rPr>
        <w:t>益阳市泉交河镇人民政府单位内设机构包括：党政办公室、党建办公室、经济发展办公室、社会事务办公室、自然资源和生态环境办公室、社会治安和应急管理办公室、财政财务管理办公室等。</w:t>
      </w:r>
    </w:p>
    <w:p>
      <w:pPr>
        <w:wordWrap w:val="0"/>
        <w:spacing w:line="600" w:lineRule="exact"/>
        <w:ind w:firstLine="643" w:firstLineChars="200"/>
        <w:rPr>
          <w:rFonts w:ascii="仿宋" w:hAnsi="仿宋" w:eastAsia="仿宋" w:cs="仿宋"/>
          <w:b/>
          <w:bCs/>
          <w:sz w:val="32"/>
          <w:szCs w:val="32"/>
          <w:highlight w:val="none"/>
        </w:rPr>
      </w:pPr>
      <w:r>
        <w:rPr>
          <w:rFonts w:hint="eastAsia" w:ascii="仿宋" w:hAnsi="仿宋" w:eastAsia="仿宋" w:cs="仿宋"/>
          <w:b/>
          <w:bCs/>
          <w:sz w:val="32"/>
          <w:szCs w:val="32"/>
          <w:highlight w:val="none"/>
        </w:rPr>
        <w:t>（二）决算单位构成</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color w:val="000000" w:themeColor="text1"/>
          <w:sz w:val="32"/>
          <w:szCs w:val="32"/>
          <w:highlight w:val="none"/>
          <w:lang w:eastAsia="zh-CN"/>
          <w14:textFill>
            <w14:solidFill>
              <w14:schemeClr w14:val="tx1"/>
            </w14:solidFill>
          </w14:textFill>
        </w:rPr>
      </w:pPr>
      <w:r>
        <w:rPr>
          <w:rFonts w:hint="eastAsia" w:ascii="Times New Roman" w:hAnsi="Times New Roman" w:eastAsia="仿宋_GB2312"/>
          <w:color w:val="000000" w:themeColor="text1"/>
          <w:sz w:val="32"/>
          <w:szCs w:val="32"/>
          <w:highlight w:val="none"/>
          <w:lang w:eastAsia="zh-CN"/>
          <w14:textFill>
            <w14:solidFill>
              <w14:schemeClr w14:val="tx1"/>
            </w14:solidFill>
          </w14:textFill>
        </w:rPr>
        <w:t>泉交河镇只有本级，没有其他二级决算单位，因此，纳入202</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2</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年部门决算编制范围只有泉交河镇本级。</w:t>
      </w:r>
    </w:p>
    <w:p>
      <w:pPr>
        <w:jc w:val="left"/>
        <w:rPr>
          <w:rFonts w:ascii="仿宋_GB2312" w:eastAsia="仿宋_GB2312" w:hAnsiTheme="minorEastAsia"/>
          <w:sz w:val="28"/>
          <w:szCs w:val="32"/>
          <w:highlight w:val="none"/>
        </w:rPr>
      </w:pPr>
    </w:p>
    <w:p>
      <w:pPr>
        <w:jc w:val="center"/>
        <w:rPr>
          <w:rFonts w:ascii="黑体" w:hAnsi="黑体" w:eastAsia="黑体"/>
          <w:sz w:val="28"/>
          <w:szCs w:val="28"/>
          <w:highlight w:val="none"/>
        </w:rPr>
      </w:pPr>
    </w:p>
    <w:p>
      <w:pPr>
        <w:jc w:val="center"/>
        <w:rPr>
          <w:sz w:val="72"/>
          <w:szCs w:val="72"/>
          <w:highlight w:val="none"/>
        </w:rPr>
      </w:pPr>
    </w:p>
    <w:p>
      <w:pPr>
        <w:pStyle w:val="10"/>
        <w:jc w:val="center"/>
        <w:rPr>
          <w:rFonts w:hint="eastAsia" w:ascii="方正小标宋_GBK" w:hAnsi="方正小标宋_GBK" w:eastAsia="方正小标宋_GBK" w:cs="方正小标宋_GBK"/>
          <w:sz w:val="84"/>
          <w:szCs w:val="84"/>
          <w:highlight w:val="none"/>
        </w:rPr>
      </w:pPr>
    </w:p>
    <w:p>
      <w:pPr>
        <w:pStyle w:val="10"/>
        <w:jc w:val="center"/>
        <w:rPr>
          <w:rFonts w:hint="eastAsia" w:ascii="方正小标宋_GBK" w:hAnsi="方正小标宋_GBK" w:eastAsia="方正小标宋_GBK" w:cs="方正小标宋_GBK"/>
          <w:sz w:val="84"/>
          <w:szCs w:val="84"/>
          <w:highlight w:val="none"/>
        </w:rPr>
      </w:pPr>
      <w:r>
        <w:rPr>
          <w:rFonts w:hint="eastAsia" w:ascii="方正小标宋_GBK" w:hAnsi="方正小标宋_GBK" w:eastAsia="方正小标宋_GBK" w:cs="方正小标宋_GBK"/>
          <w:sz w:val="84"/>
          <w:szCs w:val="84"/>
          <w:highlight w:val="none"/>
        </w:rPr>
        <w:t>第二部分</w:t>
      </w:r>
    </w:p>
    <w:p>
      <w:pPr>
        <w:pStyle w:val="10"/>
        <w:jc w:val="center"/>
        <w:rPr>
          <w:rFonts w:hint="eastAsia" w:ascii="方正小标宋_GBK" w:hAnsi="方正小标宋_GBK" w:eastAsia="方正小标宋_GBK" w:cs="方正小标宋_GBK"/>
          <w:sz w:val="84"/>
          <w:szCs w:val="84"/>
          <w:highlight w:val="none"/>
        </w:rPr>
      </w:pPr>
    </w:p>
    <w:p>
      <w:pPr>
        <w:pStyle w:val="10"/>
        <w:jc w:val="center"/>
        <w:rPr>
          <w:rFonts w:hint="eastAsia" w:ascii="方正小标宋_GBK" w:hAnsi="方正小标宋_GBK" w:eastAsia="方正小标宋_GBK" w:cs="方正小标宋_GBK"/>
          <w:sz w:val="84"/>
          <w:szCs w:val="84"/>
          <w:highlight w:val="none"/>
        </w:rPr>
      </w:pPr>
      <w:r>
        <w:rPr>
          <w:rFonts w:hint="eastAsia" w:ascii="方正小标宋_GBK" w:hAnsi="方正小标宋_GBK" w:eastAsia="方正小标宋_GBK" w:cs="方正小标宋_GBK"/>
          <w:sz w:val="84"/>
          <w:szCs w:val="84"/>
          <w:highlight w:val="none"/>
        </w:rPr>
        <w:t>部门决算表</w:t>
      </w:r>
    </w:p>
    <w:p>
      <w:pPr>
        <w:jc w:val="center"/>
        <w:rPr>
          <w:sz w:val="72"/>
          <w:szCs w:val="72"/>
          <w:highlight w:val="none"/>
        </w:rPr>
      </w:pPr>
    </w:p>
    <w:p>
      <w:pPr>
        <w:jc w:val="center"/>
        <w:rPr>
          <w:sz w:val="72"/>
          <w:szCs w:val="72"/>
          <w:highlight w:val="none"/>
        </w:rPr>
      </w:pPr>
    </w:p>
    <w:p>
      <w:pPr>
        <w:jc w:val="center"/>
        <w:rPr>
          <w:sz w:val="72"/>
          <w:szCs w:val="72"/>
          <w:highlight w:val="none"/>
        </w:rPr>
      </w:pPr>
    </w:p>
    <w:p>
      <w:pPr>
        <w:jc w:val="center"/>
        <w:rPr>
          <w:sz w:val="72"/>
          <w:szCs w:val="72"/>
          <w:highlight w:val="none"/>
        </w:rPr>
      </w:pPr>
    </w:p>
    <w:p>
      <w:pPr>
        <w:jc w:val="center"/>
        <w:rPr>
          <w:sz w:val="72"/>
          <w:szCs w:val="72"/>
          <w:highlight w:val="none"/>
        </w:rPr>
      </w:pPr>
    </w:p>
    <w:p>
      <w:pPr>
        <w:jc w:val="center"/>
        <w:rPr>
          <w:sz w:val="72"/>
          <w:szCs w:val="72"/>
          <w:highlight w:val="none"/>
        </w:rPr>
      </w:pPr>
    </w:p>
    <w:p>
      <w:pPr>
        <w:jc w:val="left"/>
        <w:rPr>
          <w:sz w:val="32"/>
          <w:szCs w:val="32"/>
          <w:highlight w:val="none"/>
        </w:rPr>
      </w:pPr>
    </w:p>
    <w:p>
      <w:pPr>
        <w:jc w:val="left"/>
        <w:rPr>
          <w:rFonts w:asciiTheme="minorEastAsia" w:hAnsiTheme="minorEastAsia"/>
          <w:sz w:val="32"/>
          <w:szCs w:val="32"/>
          <w:highlight w:val="none"/>
        </w:rPr>
      </w:pPr>
    </w:p>
    <w:p>
      <w:pPr>
        <w:jc w:val="left"/>
        <w:rPr>
          <w:rFonts w:asciiTheme="minorEastAsia" w:hAnsiTheme="minorEastAsia"/>
          <w:sz w:val="32"/>
          <w:szCs w:val="32"/>
          <w:highlight w:val="none"/>
        </w:rPr>
      </w:pPr>
    </w:p>
    <w:p>
      <w:pPr>
        <w:jc w:val="left"/>
        <w:rPr>
          <w:rFonts w:asciiTheme="minorEastAsia" w:hAnsiTheme="minorEastAsia"/>
          <w:sz w:val="32"/>
          <w:szCs w:val="32"/>
          <w:highlight w:val="none"/>
        </w:rPr>
      </w:pPr>
    </w:p>
    <w:p>
      <w:pPr>
        <w:jc w:val="left"/>
      </w:pPr>
      <w:r>
        <w:drawing>
          <wp:inline distT="0" distB="0" distL="114300" distR="114300">
            <wp:extent cx="6645275" cy="5243830"/>
            <wp:effectExtent l="0" t="0" r="3175" b="139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6645275" cy="5243830"/>
                    </a:xfrm>
                    <a:prstGeom prst="rect">
                      <a:avLst/>
                    </a:prstGeom>
                    <a:noFill/>
                    <a:ln>
                      <a:noFill/>
                    </a:ln>
                  </pic:spPr>
                </pic:pic>
              </a:graphicData>
            </a:graphic>
          </wp:inline>
        </w:drawing>
      </w: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sectPr>
          <w:pgSz w:w="11906" w:h="16838"/>
          <w:pgMar w:top="720" w:right="720" w:bottom="720" w:left="720" w:header="851" w:footer="992" w:gutter="0"/>
          <w:cols w:space="425" w:num="1"/>
          <w:docGrid w:type="lines" w:linePitch="312" w:charSpace="0"/>
        </w:sectPr>
      </w:pPr>
      <w:r>
        <w:drawing>
          <wp:inline distT="0" distB="0" distL="114300" distR="114300">
            <wp:extent cx="6636385" cy="9883775"/>
            <wp:effectExtent l="0" t="0" r="12065"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6636385" cy="9883775"/>
                    </a:xfrm>
                    <a:prstGeom prst="rect">
                      <a:avLst/>
                    </a:prstGeom>
                    <a:noFill/>
                    <a:ln>
                      <a:noFill/>
                    </a:ln>
                  </pic:spPr>
                </pic:pic>
              </a:graphicData>
            </a:graphic>
          </wp:inline>
        </w:drawing>
      </w:r>
    </w:p>
    <w:p>
      <w:pPr>
        <w:pStyle w:val="10"/>
      </w:pPr>
      <w:r>
        <w:drawing>
          <wp:inline distT="0" distB="0" distL="114300" distR="114300">
            <wp:extent cx="6030595" cy="10008235"/>
            <wp:effectExtent l="0" t="0" r="8255" b="1206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6030595" cy="10008235"/>
                    </a:xfrm>
                    <a:prstGeom prst="rect">
                      <a:avLst/>
                    </a:prstGeom>
                    <a:noFill/>
                    <a:ln>
                      <a:noFill/>
                    </a:ln>
                  </pic:spPr>
                </pic:pic>
              </a:graphicData>
            </a:graphic>
          </wp:inline>
        </w:drawing>
      </w:r>
    </w:p>
    <w:p>
      <w:pPr>
        <w:pStyle w:val="10"/>
      </w:pPr>
      <w:r>
        <w:drawing>
          <wp:inline distT="0" distB="0" distL="114300" distR="114300">
            <wp:extent cx="6642735" cy="4806315"/>
            <wp:effectExtent l="0" t="0" r="5715" b="133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6642735" cy="4806315"/>
                    </a:xfrm>
                    <a:prstGeom prst="rect">
                      <a:avLst/>
                    </a:prstGeom>
                    <a:noFill/>
                    <a:ln>
                      <a:noFill/>
                    </a:ln>
                  </pic:spPr>
                </pic:pic>
              </a:graphicData>
            </a:graphic>
          </wp:inline>
        </w:drawing>
      </w: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r>
        <w:drawing>
          <wp:inline distT="0" distB="0" distL="114300" distR="114300">
            <wp:extent cx="6640830" cy="9539605"/>
            <wp:effectExtent l="0" t="0" r="7620" b="444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8"/>
                    <a:stretch>
                      <a:fillRect/>
                    </a:stretch>
                  </pic:blipFill>
                  <pic:spPr>
                    <a:xfrm>
                      <a:off x="0" y="0"/>
                      <a:ext cx="6640830" cy="9539605"/>
                    </a:xfrm>
                    <a:prstGeom prst="rect">
                      <a:avLst/>
                    </a:prstGeom>
                    <a:noFill/>
                    <a:ln>
                      <a:noFill/>
                    </a:ln>
                  </pic:spPr>
                </pic:pic>
              </a:graphicData>
            </a:graphic>
          </wp:inline>
        </w:drawing>
      </w:r>
    </w:p>
    <w:p>
      <w:pPr>
        <w:pStyle w:val="10"/>
      </w:pPr>
      <w:r>
        <w:drawing>
          <wp:inline distT="0" distB="0" distL="114300" distR="114300">
            <wp:extent cx="6640830" cy="3589020"/>
            <wp:effectExtent l="0" t="0" r="7620" b="1143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9"/>
                    <a:stretch>
                      <a:fillRect/>
                    </a:stretch>
                  </pic:blipFill>
                  <pic:spPr>
                    <a:xfrm>
                      <a:off x="0" y="0"/>
                      <a:ext cx="6640830" cy="3589020"/>
                    </a:xfrm>
                    <a:prstGeom prst="rect">
                      <a:avLst/>
                    </a:prstGeom>
                    <a:noFill/>
                    <a:ln>
                      <a:noFill/>
                    </a:ln>
                  </pic:spPr>
                </pic:pic>
              </a:graphicData>
            </a:graphic>
          </wp:inline>
        </w:drawing>
      </w: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r>
        <w:drawing>
          <wp:inline distT="0" distB="0" distL="114300" distR="114300">
            <wp:extent cx="6639560" cy="4467225"/>
            <wp:effectExtent l="0" t="0" r="8890"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0"/>
                    <a:stretch>
                      <a:fillRect/>
                    </a:stretch>
                  </pic:blipFill>
                  <pic:spPr>
                    <a:xfrm>
                      <a:off x="0" y="0"/>
                      <a:ext cx="6639560" cy="4467225"/>
                    </a:xfrm>
                    <a:prstGeom prst="rect">
                      <a:avLst/>
                    </a:prstGeom>
                    <a:noFill/>
                    <a:ln>
                      <a:noFill/>
                    </a:ln>
                  </pic:spPr>
                </pic:pic>
              </a:graphicData>
            </a:graphic>
          </wp:inline>
        </w:drawing>
      </w:r>
    </w:p>
    <w:p>
      <w:pPr>
        <w:pStyle w:val="10"/>
      </w:pPr>
    </w:p>
    <w:p>
      <w:pPr>
        <w:pStyle w:val="10"/>
      </w:pPr>
    </w:p>
    <w:p>
      <w:pPr>
        <w:pStyle w:val="10"/>
      </w:pPr>
    </w:p>
    <w:p>
      <w:pPr>
        <w:pStyle w:val="10"/>
      </w:pPr>
    </w:p>
    <w:p>
      <w:pPr>
        <w:pStyle w:val="10"/>
      </w:pPr>
    </w:p>
    <w:p>
      <w:pPr>
        <w:pStyle w:val="10"/>
      </w:pPr>
    </w:p>
    <w:p>
      <w:pPr>
        <w:pStyle w:val="10"/>
      </w:pPr>
      <w:r>
        <w:drawing>
          <wp:inline distT="0" distB="0" distL="114300" distR="114300">
            <wp:extent cx="6645275" cy="2661920"/>
            <wp:effectExtent l="0" t="0" r="3175" b="508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1"/>
                    <a:stretch>
                      <a:fillRect/>
                    </a:stretch>
                  </pic:blipFill>
                  <pic:spPr>
                    <a:xfrm>
                      <a:off x="0" y="0"/>
                      <a:ext cx="6645275" cy="2661920"/>
                    </a:xfrm>
                    <a:prstGeom prst="rect">
                      <a:avLst/>
                    </a:prstGeom>
                    <a:noFill/>
                    <a:ln>
                      <a:noFill/>
                    </a:ln>
                  </pic:spPr>
                </pic:pic>
              </a:graphicData>
            </a:graphic>
          </wp:inline>
        </w:drawing>
      </w:r>
    </w:p>
    <w:p>
      <w:pPr>
        <w:pStyle w:val="10"/>
      </w:pPr>
    </w:p>
    <w:p>
      <w:pPr>
        <w:pStyle w:val="10"/>
      </w:pPr>
    </w:p>
    <w:p>
      <w:pPr>
        <w:pStyle w:val="10"/>
      </w:pPr>
    </w:p>
    <w:p>
      <w:pPr>
        <w:pStyle w:val="10"/>
      </w:pPr>
    </w:p>
    <w:p>
      <w:pPr>
        <w:pStyle w:val="10"/>
      </w:pPr>
    </w:p>
    <w:p>
      <w:pPr>
        <w:pStyle w:val="10"/>
      </w:pPr>
      <w:r>
        <w:drawing>
          <wp:inline distT="0" distB="0" distL="114300" distR="114300">
            <wp:extent cx="6334125" cy="2867025"/>
            <wp:effectExtent l="0" t="0" r="9525" b="952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2"/>
                    <a:stretch>
                      <a:fillRect/>
                    </a:stretch>
                  </pic:blipFill>
                  <pic:spPr>
                    <a:xfrm>
                      <a:off x="0" y="0"/>
                      <a:ext cx="6334125" cy="2867025"/>
                    </a:xfrm>
                    <a:prstGeom prst="rect">
                      <a:avLst/>
                    </a:prstGeom>
                    <a:noFill/>
                    <a:ln>
                      <a:noFill/>
                    </a:ln>
                  </pic:spPr>
                </pic:pic>
              </a:graphicData>
            </a:graphic>
          </wp:inline>
        </w:drawing>
      </w:r>
    </w:p>
    <w:p>
      <w:pPr>
        <w:pStyle w:val="10"/>
        <w:rPr>
          <w:rFonts w:hint="eastAsia" w:eastAsia="黑体"/>
          <w:lang w:eastAsia="zh-CN"/>
        </w:rPr>
      </w:pPr>
      <w:r>
        <w:rPr>
          <w:rFonts w:hint="eastAsia"/>
          <w:lang w:eastAsia="zh-CN"/>
        </w:rPr>
        <w:t>本年本单位无国有资本经营预算财政拨款支出，本表无数据。</w:t>
      </w:r>
      <w:bookmarkStart w:id="0" w:name="_GoBack"/>
      <w:bookmarkEnd w:id="0"/>
    </w:p>
    <w:p>
      <w:pPr>
        <w:pStyle w:val="10"/>
      </w:pPr>
    </w:p>
    <w:p>
      <w:pPr>
        <w:pStyle w:val="10"/>
      </w:pPr>
    </w:p>
    <w:p>
      <w:pPr>
        <w:pStyle w:val="10"/>
      </w:pPr>
    </w:p>
    <w:p>
      <w:pPr>
        <w:pStyle w:val="10"/>
      </w:pPr>
    </w:p>
    <w:p>
      <w:pPr>
        <w:pStyle w:val="10"/>
      </w:pPr>
    </w:p>
    <w:p>
      <w:pPr>
        <w:pStyle w:val="10"/>
      </w:pPr>
      <w:r>
        <w:drawing>
          <wp:inline distT="0" distB="0" distL="114300" distR="114300">
            <wp:extent cx="6645910" cy="1130300"/>
            <wp:effectExtent l="0" t="0" r="2540" b="1270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3"/>
                    <a:stretch>
                      <a:fillRect/>
                    </a:stretch>
                  </pic:blipFill>
                  <pic:spPr>
                    <a:xfrm>
                      <a:off x="0" y="0"/>
                      <a:ext cx="6645910" cy="1130300"/>
                    </a:xfrm>
                    <a:prstGeom prst="rect">
                      <a:avLst/>
                    </a:prstGeom>
                    <a:noFill/>
                    <a:ln>
                      <a:noFill/>
                    </a:ln>
                  </pic:spPr>
                </pic:pic>
              </a:graphicData>
            </a:graphic>
          </wp:inline>
        </w:drawing>
      </w: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rPr>
          <w:sz w:val="72"/>
          <w:szCs w:val="72"/>
          <w:highlight w:val="none"/>
        </w:rPr>
      </w:pPr>
    </w:p>
    <w:p>
      <w:pPr>
        <w:pStyle w:val="10"/>
        <w:jc w:val="center"/>
        <w:rPr>
          <w:sz w:val="72"/>
          <w:szCs w:val="72"/>
          <w:highlight w:val="none"/>
        </w:rPr>
      </w:pPr>
    </w:p>
    <w:p>
      <w:pPr>
        <w:pStyle w:val="10"/>
        <w:jc w:val="center"/>
        <w:rPr>
          <w:rFonts w:hint="eastAsia" w:ascii="方正小标宋_GBK" w:hAnsi="方正小标宋_GBK" w:eastAsia="方正小标宋_GBK" w:cs="方正小标宋_GBK"/>
          <w:sz w:val="72"/>
          <w:szCs w:val="72"/>
          <w:highlight w:val="none"/>
        </w:rPr>
      </w:pPr>
    </w:p>
    <w:p>
      <w:pPr>
        <w:pStyle w:val="10"/>
        <w:jc w:val="center"/>
        <w:rPr>
          <w:rFonts w:hint="eastAsia" w:ascii="方正小标宋_GBK" w:hAnsi="方正小标宋_GBK" w:eastAsia="方正小标宋_GBK" w:cs="方正小标宋_GBK"/>
          <w:sz w:val="72"/>
          <w:szCs w:val="72"/>
          <w:highlight w:val="none"/>
        </w:rPr>
      </w:pPr>
      <w:r>
        <w:rPr>
          <w:rFonts w:hint="eastAsia" w:ascii="方正小标宋_GBK" w:hAnsi="方正小标宋_GBK" w:eastAsia="方正小标宋_GBK" w:cs="方正小标宋_GBK"/>
          <w:sz w:val="72"/>
          <w:szCs w:val="72"/>
          <w:highlight w:val="none"/>
        </w:rPr>
        <w:t>第三部分</w:t>
      </w:r>
    </w:p>
    <w:p>
      <w:pPr>
        <w:pStyle w:val="10"/>
        <w:jc w:val="center"/>
        <w:rPr>
          <w:rFonts w:hint="eastAsia" w:ascii="方正小标宋_GBK" w:hAnsi="方正小标宋_GBK" w:eastAsia="方正小标宋_GBK" w:cs="方正小标宋_GBK"/>
          <w:sz w:val="70"/>
          <w:szCs w:val="70"/>
          <w:highlight w:val="none"/>
        </w:rPr>
      </w:pPr>
    </w:p>
    <w:p>
      <w:pPr>
        <w:pStyle w:val="10"/>
        <w:jc w:val="center"/>
        <w:rPr>
          <w:rFonts w:hint="eastAsia" w:ascii="方正小标宋_GBK" w:hAnsi="方正小标宋_GBK" w:eastAsia="方正小标宋_GBK" w:cs="方正小标宋_GBK"/>
          <w:sz w:val="70"/>
          <w:szCs w:val="70"/>
          <w:highlight w:val="none"/>
        </w:rPr>
      </w:pPr>
      <w:r>
        <w:rPr>
          <w:rFonts w:hint="eastAsia" w:ascii="方正小标宋_GBK" w:hAnsi="方正小标宋_GBK" w:eastAsia="方正小标宋_GBK" w:cs="方正小标宋_GBK"/>
          <w:sz w:val="70"/>
          <w:szCs w:val="70"/>
          <w:highlight w:val="none"/>
        </w:rPr>
        <w:t>202</w:t>
      </w:r>
      <w:r>
        <w:rPr>
          <w:rFonts w:hint="eastAsia" w:ascii="方正小标宋_GBK" w:hAnsi="方正小标宋_GBK" w:eastAsia="方正小标宋_GBK" w:cs="方正小标宋_GBK"/>
          <w:sz w:val="70"/>
          <w:szCs w:val="70"/>
          <w:highlight w:val="none"/>
          <w:lang w:val="en-US" w:eastAsia="zh-CN"/>
        </w:rPr>
        <w:t>2</w:t>
      </w:r>
      <w:r>
        <w:rPr>
          <w:rFonts w:hint="eastAsia" w:ascii="方正小标宋_GBK" w:hAnsi="方正小标宋_GBK" w:eastAsia="方正小标宋_GBK" w:cs="方正小标宋_GBK"/>
          <w:sz w:val="70"/>
          <w:szCs w:val="70"/>
          <w:highlight w:val="none"/>
        </w:rPr>
        <w:t>年度部门决算情况说明</w:t>
      </w:r>
    </w:p>
    <w:p>
      <w:pPr>
        <w:widowControl/>
        <w:jc w:val="left"/>
        <w:rPr>
          <w:rFonts w:asciiTheme="minorEastAsia" w:hAnsiTheme="minorEastAsia" w:eastAsiaTheme="minorEastAsia"/>
          <w:sz w:val="32"/>
          <w:szCs w:val="32"/>
          <w:highlight w:val="none"/>
        </w:rPr>
      </w:pPr>
      <w:r>
        <w:rPr>
          <w:rFonts w:hint="eastAsia" w:ascii="方正小标宋_GBK" w:hAnsi="方正小标宋_GBK" w:eastAsia="方正小标宋_GBK" w:cs="方正小标宋_GBK"/>
          <w:sz w:val="70"/>
          <w:szCs w:val="70"/>
          <w:highlight w:val="none"/>
        </w:rPr>
        <w:br w:type="page"/>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rPr>
        <w:t>一、收入支出决算总体情况说明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color w:val="000000" w:themeColor="text1"/>
          <w:sz w:val="32"/>
          <w:szCs w:val="32"/>
          <w:highlight w:val="none"/>
          <w:lang w:eastAsia="zh-CN"/>
          <w14:textFill>
            <w14:solidFill>
              <w14:schemeClr w14:val="tx1"/>
            </w14:solidFill>
          </w14:textFill>
        </w:rPr>
      </w:pPr>
      <w:r>
        <w:rPr>
          <w:rFonts w:hint="eastAsia" w:ascii="Times New Roman" w:hAnsi="Times New Roman" w:eastAsia="仿宋_GB2312"/>
          <w:sz w:val="32"/>
          <w:szCs w:val="32"/>
          <w:highlight w:val="none"/>
        </w:rPr>
        <w:t>202</w:t>
      </w:r>
      <w:r>
        <w:rPr>
          <w:rFonts w:hint="eastAsia" w:ascii="Times New Roman" w:hAnsi="Times New Roman" w:eastAsia="仿宋_GB2312"/>
          <w:sz w:val="32"/>
          <w:szCs w:val="32"/>
          <w:highlight w:val="none"/>
          <w:lang w:val="en-US" w:eastAsia="zh-CN"/>
        </w:rPr>
        <w:t>2</w:t>
      </w:r>
      <w:r>
        <w:rPr>
          <w:rFonts w:hint="eastAsia" w:ascii="Times New Roman" w:hAnsi="Times New Roman" w:eastAsia="仿宋_GB2312"/>
          <w:sz w:val="32"/>
          <w:szCs w:val="32"/>
          <w:highlight w:val="none"/>
        </w:rPr>
        <w:t>年度收、支总计</w:t>
      </w:r>
      <w:r>
        <w:rPr>
          <w:rFonts w:hint="eastAsia" w:ascii="Times New Roman" w:hAnsi="Times New Roman" w:eastAsia="仿宋_GB2312"/>
          <w:sz w:val="32"/>
          <w:szCs w:val="32"/>
          <w:highlight w:val="none"/>
          <w:lang w:val="en-US" w:eastAsia="zh-CN"/>
        </w:rPr>
        <w:t>2947.54</w:t>
      </w:r>
      <w:r>
        <w:rPr>
          <w:rFonts w:hint="eastAsia" w:ascii="Times New Roman" w:hAnsi="Times New Roman" w:eastAsia="仿宋_GB2312"/>
          <w:sz w:val="32"/>
          <w:szCs w:val="32"/>
          <w:highlight w:val="none"/>
        </w:rPr>
        <w:t>万元。与上年相比，减少</w:t>
      </w:r>
      <w:r>
        <w:rPr>
          <w:rFonts w:hint="eastAsia" w:ascii="Times New Roman" w:hAnsi="Times New Roman" w:eastAsia="仿宋_GB2312"/>
          <w:sz w:val="32"/>
          <w:szCs w:val="32"/>
          <w:highlight w:val="none"/>
          <w:lang w:val="en-US" w:eastAsia="zh-CN"/>
        </w:rPr>
        <w:t>10747.48</w:t>
      </w:r>
      <w:r>
        <w:rPr>
          <w:rFonts w:hint="eastAsia" w:ascii="Times New Roman" w:hAnsi="Times New Roman" w:eastAsia="仿宋_GB2312"/>
          <w:sz w:val="32"/>
          <w:szCs w:val="32"/>
          <w:highlight w:val="none"/>
        </w:rPr>
        <w:t>万元，减少</w:t>
      </w:r>
      <w:r>
        <w:rPr>
          <w:rFonts w:hint="eastAsia" w:ascii="Times New Roman" w:hAnsi="Times New Roman" w:eastAsia="仿宋_GB2312"/>
          <w:sz w:val="32"/>
          <w:szCs w:val="32"/>
          <w:highlight w:val="none"/>
          <w:lang w:val="en-US" w:eastAsia="zh-CN"/>
        </w:rPr>
        <w:t>78.48</w:t>
      </w:r>
      <w:r>
        <w:rPr>
          <w:rFonts w:hint="eastAsia" w:ascii="Times New Roman" w:hAnsi="Times New Roman" w:eastAsia="仿宋_GB2312"/>
          <w:sz w:val="32"/>
          <w:szCs w:val="32"/>
          <w:highlight w:val="none"/>
        </w:rPr>
        <w:t>%，</w:t>
      </w:r>
      <w:r>
        <w:rPr>
          <w:rFonts w:hint="eastAsia" w:ascii="Times New Roman" w:hAnsi="Times New Roman" w:eastAsia="仿宋_GB2312"/>
          <w:color w:val="000000" w:themeColor="text1"/>
          <w:sz w:val="32"/>
          <w:szCs w:val="32"/>
          <w:highlight w:val="none"/>
          <w14:textFill>
            <w14:solidFill>
              <w14:schemeClr w14:val="tx1"/>
            </w14:solidFill>
          </w14:textFill>
        </w:rPr>
        <w:t>主要是因为</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项目撇新河流域治理工程，洞庭湖生态环境专项整治工作和其他项目减少。</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rPr>
        <w:t>二、收入决算情况说明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202</w:t>
      </w:r>
      <w:r>
        <w:rPr>
          <w:rFonts w:hint="eastAsia" w:ascii="Times New Roman" w:hAnsi="Times New Roman" w:eastAsia="仿宋_GB2312"/>
          <w:sz w:val="32"/>
          <w:szCs w:val="32"/>
          <w:highlight w:val="none"/>
          <w:lang w:val="en-US" w:eastAsia="zh-CN"/>
        </w:rPr>
        <w:t>2</w:t>
      </w:r>
      <w:r>
        <w:rPr>
          <w:rFonts w:hint="eastAsia" w:ascii="Times New Roman" w:hAnsi="Times New Roman" w:eastAsia="仿宋_GB2312"/>
          <w:sz w:val="32"/>
          <w:szCs w:val="32"/>
          <w:highlight w:val="none"/>
        </w:rPr>
        <w:t>年度收入合计</w:t>
      </w:r>
      <w:r>
        <w:rPr>
          <w:rFonts w:hint="eastAsia" w:ascii="Times New Roman" w:hAnsi="Times New Roman" w:eastAsia="仿宋_GB2312"/>
          <w:sz w:val="32"/>
          <w:szCs w:val="32"/>
          <w:highlight w:val="none"/>
          <w:lang w:val="en-US" w:eastAsia="zh-CN"/>
        </w:rPr>
        <w:t>2947.54</w:t>
      </w:r>
      <w:r>
        <w:rPr>
          <w:rFonts w:hint="eastAsia" w:ascii="Times New Roman" w:hAnsi="Times New Roman" w:eastAsia="仿宋_GB2312"/>
          <w:sz w:val="32"/>
          <w:szCs w:val="32"/>
          <w:highlight w:val="none"/>
        </w:rPr>
        <w:t>万元，其中：财政拨款收入</w:t>
      </w:r>
      <w:r>
        <w:rPr>
          <w:rFonts w:hint="eastAsia" w:ascii="Times New Roman" w:hAnsi="Times New Roman" w:eastAsia="仿宋_GB2312"/>
          <w:sz w:val="32"/>
          <w:szCs w:val="32"/>
          <w:highlight w:val="none"/>
          <w:lang w:val="en-US" w:eastAsia="zh-CN"/>
        </w:rPr>
        <w:t>2947.54</w:t>
      </w:r>
      <w:r>
        <w:rPr>
          <w:rFonts w:hint="eastAsia" w:ascii="Times New Roman" w:hAnsi="Times New Roman" w:eastAsia="仿宋_GB2312"/>
          <w:sz w:val="32"/>
          <w:szCs w:val="32"/>
          <w:highlight w:val="none"/>
        </w:rPr>
        <w:t>万元，占</w:t>
      </w:r>
      <w:r>
        <w:rPr>
          <w:rFonts w:hint="eastAsia" w:ascii="Times New Roman" w:hAnsi="Times New Roman" w:eastAsia="仿宋_GB2312"/>
          <w:sz w:val="32"/>
          <w:szCs w:val="32"/>
          <w:highlight w:val="none"/>
          <w:lang w:val="en-US" w:eastAsia="zh-CN"/>
        </w:rPr>
        <w:t>100</w:t>
      </w:r>
      <w:r>
        <w:rPr>
          <w:rFonts w:hint="eastAsia" w:ascii="Times New Roman" w:hAnsi="Times New Roman" w:eastAsia="仿宋_GB2312"/>
          <w:sz w:val="32"/>
          <w:szCs w:val="32"/>
          <w:highlight w:val="none"/>
        </w:rPr>
        <w:t>%；</w:t>
      </w:r>
      <w:r>
        <w:rPr>
          <w:rFonts w:hint="eastAsia" w:ascii="Times New Roman" w:hAnsi="Times New Roman" w:eastAsia="仿宋_GB2312"/>
          <w:sz w:val="32"/>
          <w:szCs w:val="32"/>
          <w:highlight w:val="none"/>
          <w:lang w:eastAsia="zh-CN"/>
        </w:rPr>
        <w:t>我单位没有</w:t>
      </w:r>
      <w:r>
        <w:rPr>
          <w:rFonts w:hint="eastAsia" w:ascii="Times New Roman" w:hAnsi="Times New Roman" w:eastAsia="仿宋_GB2312"/>
          <w:sz w:val="32"/>
          <w:szCs w:val="32"/>
          <w:highlight w:val="none"/>
        </w:rPr>
        <w:t>上级补助收入；事业收入；经营收入；其他收入。</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rPr>
        <w:t>三、支出决算情况说明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202</w:t>
      </w:r>
      <w:r>
        <w:rPr>
          <w:rFonts w:hint="eastAsia" w:ascii="Times New Roman" w:hAnsi="Times New Roman" w:eastAsia="仿宋_GB2312"/>
          <w:sz w:val="32"/>
          <w:szCs w:val="32"/>
          <w:highlight w:val="none"/>
          <w:lang w:val="en-US" w:eastAsia="zh-CN"/>
        </w:rPr>
        <w:t>2</w:t>
      </w:r>
      <w:r>
        <w:rPr>
          <w:rFonts w:hint="eastAsia" w:ascii="Times New Roman" w:hAnsi="Times New Roman" w:eastAsia="仿宋_GB2312"/>
          <w:sz w:val="32"/>
          <w:szCs w:val="32"/>
          <w:highlight w:val="none"/>
        </w:rPr>
        <w:t>年度支出合计</w:t>
      </w:r>
      <w:r>
        <w:rPr>
          <w:rFonts w:hint="eastAsia" w:ascii="Times New Roman" w:hAnsi="Times New Roman" w:eastAsia="仿宋_GB2312"/>
          <w:sz w:val="32"/>
          <w:szCs w:val="32"/>
          <w:highlight w:val="none"/>
          <w:lang w:val="en-US" w:eastAsia="zh-CN"/>
        </w:rPr>
        <w:t>2947.54</w:t>
      </w:r>
      <w:r>
        <w:rPr>
          <w:rFonts w:hint="eastAsia" w:ascii="Times New Roman" w:hAnsi="Times New Roman" w:eastAsia="仿宋_GB2312"/>
          <w:sz w:val="32"/>
          <w:szCs w:val="32"/>
          <w:highlight w:val="none"/>
        </w:rPr>
        <w:t>万元，其中：基本支出</w:t>
      </w:r>
      <w:r>
        <w:rPr>
          <w:rFonts w:hint="eastAsia" w:ascii="Times New Roman" w:hAnsi="Times New Roman" w:eastAsia="仿宋_GB2312"/>
          <w:sz w:val="32"/>
          <w:szCs w:val="32"/>
          <w:highlight w:val="none"/>
          <w:lang w:val="en-US" w:eastAsia="zh-CN"/>
        </w:rPr>
        <w:t>2470.93</w:t>
      </w:r>
      <w:r>
        <w:rPr>
          <w:rFonts w:hint="eastAsia" w:ascii="Times New Roman" w:hAnsi="Times New Roman" w:eastAsia="仿宋_GB2312"/>
          <w:sz w:val="32"/>
          <w:szCs w:val="32"/>
          <w:highlight w:val="none"/>
        </w:rPr>
        <w:t>万元，占</w:t>
      </w:r>
      <w:r>
        <w:rPr>
          <w:rFonts w:hint="eastAsia" w:ascii="Times New Roman" w:hAnsi="Times New Roman" w:eastAsia="仿宋_GB2312"/>
          <w:sz w:val="32"/>
          <w:szCs w:val="32"/>
          <w:highlight w:val="none"/>
          <w:lang w:val="en-US" w:eastAsia="zh-CN"/>
        </w:rPr>
        <w:t>83.83</w:t>
      </w:r>
      <w:r>
        <w:rPr>
          <w:rFonts w:hint="eastAsia" w:ascii="Times New Roman" w:hAnsi="Times New Roman" w:eastAsia="仿宋_GB2312"/>
          <w:sz w:val="32"/>
          <w:szCs w:val="32"/>
          <w:highlight w:val="none"/>
        </w:rPr>
        <w:t>%；项目支出</w:t>
      </w:r>
      <w:r>
        <w:rPr>
          <w:rFonts w:hint="eastAsia" w:ascii="Times New Roman" w:hAnsi="Times New Roman" w:eastAsia="仿宋_GB2312"/>
          <w:sz w:val="32"/>
          <w:szCs w:val="32"/>
          <w:highlight w:val="none"/>
          <w:lang w:val="en-US" w:eastAsia="zh-CN"/>
        </w:rPr>
        <w:t>476.61</w:t>
      </w:r>
      <w:r>
        <w:rPr>
          <w:rFonts w:hint="eastAsia" w:ascii="Times New Roman" w:hAnsi="Times New Roman" w:eastAsia="仿宋_GB2312"/>
          <w:sz w:val="32"/>
          <w:szCs w:val="32"/>
          <w:highlight w:val="none"/>
        </w:rPr>
        <w:t>万元，占</w:t>
      </w:r>
      <w:r>
        <w:rPr>
          <w:rFonts w:hint="eastAsia" w:ascii="Times New Roman" w:hAnsi="Times New Roman" w:eastAsia="仿宋_GB2312"/>
          <w:sz w:val="32"/>
          <w:szCs w:val="32"/>
          <w:highlight w:val="none"/>
          <w:lang w:val="en-US" w:eastAsia="zh-CN"/>
        </w:rPr>
        <w:t>16.17</w:t>
      </w:r>
      <w:r>
        <w:rPr>
          <w:rFonts w:hint="eastAsia" w:ascii="Times New Roman" w:hAnsi="Times New Roman" w:eastAsia="仿宋_GB2312"/>
          <w:sz w:val="32"/>
          <w:szCs w:val="32"/>
          <w:highlight w:val="none"/>
        </w:rPr>
        <w:t>%；</w:t>
      </w:r>
      <w:r>
        <w:rPr>
          <w:rFonts w:hint="eastAsia" w:ascii="Times New Roman" w:hAnsi="Times New Roman" w:eastAsia="仿宋_GB2312"/>
          <w:sz w:val="32"/>
          <w:szCs w:val="32"/>
          <w:highlight w:val="none"/>
          <w:lang w:eastAsia="zh-CN"/>
        </w:rPr>
        <w:t>我单位没有</w:t>
      </w:r>
      <w:r>
        <w:rPr>
          <w:rFonts w:hint="eastAsia" w:ascii="Times New Roman" w:hAnsi="Times New Roman" w:eastAsia="仿宋_GB2312"/>
          <w:sz w:val="32"/>
          <w:szCs w:val="32"/>
          <w:highlight w:val="none"/>
        </w:rPr>
        <w:t>上缴上级支出；经营支出；对附属单位补助支出。</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rPr>
        <w:t>四、财政拨款收入支出决算总体情况说明</w:t>
      </w:r>
    </w:p>
    <w:p>
      <w:pPr>
        <w:pStyle w:val="10"/>
        <w:keepNext w:val="0"/>
        <w:keepLines w:val="0"/>
        <w:pageBreakBefore w:val="0"/>
        <w:widowControl w:val="0"/>
        <w:kinsoku/>
        <w:wordWrap/>
        <w:overflowPunct/>
        <w:topLinePunct w:val="0"/>
        <w:bidi w:val="0"/>
        <w:snapToGrid/>
        <w:spacing w:line="600" w:lineRule="exact"/>
        <w:textAlignment w:val="auto"/>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rPr>
        <w:t xml:space="preserve">    202</w:t>
      </w:r>
      <w:r>
        <w:rPr>
          <w:rFonts w:hint="eastAsia" w:ascii="Times New Roman" w:hAnsi="Times New Roman" w:eastAsia="仿宋_GB2312"/>
          <w:sz w:val="32"/>
          <w:szCs w:val="32"/>
          <w:highlight w:val="none"/>
          <w:lang w:val="en-US" w:eastAsia="zh-CN"/>
        </w:rPr>
        <w:t>2</w:t>
      </w:r>
      <w:r>
        <w:rPr>
          <w:rFonts w:hint="eastAsia" w:ascii="Times New Roman" w:hAnsi="Times New Roman" w:eastAsia="仿宋_GB2312"/>
          <w:sz w:val="32"/>
          <w:szCs w:val="32"/>
          <w:highlight w:val="none"/>
        </w:rPr>
        <w:t>年度财政拨款收、支总计</w:t>
      </w:r>
      <w:r>
        <w:rPr>
          <w:rFonts w:hint="eastAsia" w:ascii="Times New Roman" w:hAnsi="Times New Roman" w:eastAsia="仿宋_GB2312"/>
          <w:sz w:val="32"/>
          <w:szCs w:val="32"/>
          <w:highlight w:val="none"/>
          <w:lang w:val="en-US" w:eastAsia="zh-CN"/>
        </w:rPr>
        <w:t>2947.54</w:t>
      </w:r>
      <w:r>
        <w:rPr>
          <w:rFonts w:hint="eastAsia" w:ascii="Times New Roman" w:hAnsi="Times New Roman" w:eastAsia="仿宋_GB2312"/>
          <w:sz w:val="32"/>
          <w:szCs w:val="32"/>
          <w:highlight w:val="none"/>
        </w:rPr>
        <w:t>万元，与上年相比，减少</w:t>
      </w:r>
      <w:r>
        <w:rPr>
          <w:rFonts w:hint="eastAsia" w:ascii="Times New Roman" w:hAnsi="Times New Roman" w:eastAsia="仿宋_GB2312"/>
          <w:sz w:val="32"/>
          <w:szCs w:val="32"/>
          <w:highlight w:val="none"/>
          <w:lang w:val="en-US" w:eastAsia="zh-CN"/>
        </w:rPr>
        <w:t>1251.88</w:t>
      </w:r>
      <w:r>
        <w:rPr>
          <w:rFonts w:hint="eastAsia" w:ascii="Times New Roman" w:hAnsi="Times New Roman" w:eastAsia="仿宋_GB2312"/>
          <w:sz w:val="32"/>
          <w:szCs w:val="32"/>
          <w:highlight w:val="none"/>
        </w:rPr>
        <w:t>万元,减少</w:t>
      </w:r>
      <w:r>
        <w:rPr>
          <w:rFonts w:hint="eastAsia" w:ascii="Times New Roman" w:hAnsi="Times New Roman" w:eastAsia="仿宋_GB2312"/>
          <w:sz w:val="32"/>
          <w:szCs w:val="32"/>
          <w:highlight w:val="none"/>
          <w:lang w:val="en-US" w:eastAsia="zh-CN"/>
        </w:rPr>
        <w:t>29.81</w:t>
      </w:r>
      <w:r>
        <w:rPr>
          <w:rFonts w:hint="eastAsia" w:ascii="Times New Roman" w:hAnsi="Times New Roman" w:eastAsia="仿宋_GB2312"/>
          <w:sz w:val="32"/>
          <w:szCs w:val="32"/>
          <w:highlight w:val="none"/>
        </w:rPr>
        <w:t>%，主要是因为</w:t>
      </w:r>
      <w:r>
        <w:rPr>
          <w:rFonts w:hint="eastAsia" w:ascii="Times New Roman" w:hAnsi="Times New Roman" w:eastAsia="仿宋_GB2312"/>
          <w:sz w:val="32"/>
          <w:szCs w:val="32"/>
          <w:highlight w:val="none"/>
          <w:lang w:eastAsia="zh-CN"/>
        </w:rPr>
        <w:t>文化和旅游，节能环保和农林水支出等项目减少。</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rPr>
        <w:t>五、一般公共预算财政拨款支出决算情况说明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val="0"/>
          <w:bCs/>
          <w:sz w:val="32"/>
          <w:szCs w:val="32"/>
          <w:highlight w:val="none"/>
        </w:rPr>
      </w:pPr>
      <w:r>
        <w:rPr>
          <w:rFonts w:hint="eastAsia" w:ascii="楷体" w:hAnsi="楷体" w:eastAsia="楷体" w:cs="楷体"/>
          <w:b w:val="0"/>
          <w:bCs/>
          <w:sz w:val="32"/>
          <w:szCs w:val="32"/>
          <w:highlight w:val="none"/>
        </w:rPr>
        <w:t>（一）财政拨款支出决算总体情况</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rPr>
        <w:t>202</w:t>
      </w:r>
      <w:r>
        <w:rPr>
          <w:rFonts w:hint="eastAsia" w:ascii="Times New Roman" w:hAnsi="Times New Roman" w:eastAsia="仿宋_GB2312"/>
          <w:sz w:val="32"/>
          <w:szCs w:val="32"/>
          <w:highlight w:val="none"/>
          <w:lang w:val="en-US" w:eastAsia="zh-CN"/>
        </w:rPr>
        <w:t>2</w:t>
      </w:r>
      <w:r>
        <w:rPr>
          <w:rFonts w:hint="eastAsia" w:ascii="Times New Roman" w:hAnsi="Times New Roman" w:eastAsia="仿宋_GB2312"/>
          <w:sz w:val="32"/>
          <w:szCs w:val="32"/>
          <w:highlight w:val="none"/>
        </w:rPr>
        <w:t>年度财政拨款支出</w:t>
      </w:r>
      <w:r>
        <w:rPr>
          <w:rFonts w:hint="eastAsia" w:ascii="Times New Roman" w:hAnsi="Times New Roman" w:eastAsia="仿宋_GB2312"/>
          <w:sz w:val="32"/>
          <w:szCs w:val="32"/>
          <w:highlight w:val="none"/>
          <w:lang w:val="en-US" w:eastAsia="zh-CN"/>
        </w:rPr>
        <w:t>2896.74</w:t>
      </w:r>
      <w:r>
        <w:rPr>
          <w:rFonts w:hint="eastAsia" w:ascii="Times New Roman" w:hAnsi="Times New Roman" w:eastAsia="仿宋_GB2312"/>
          <w:sz w:val="32"/>
          <w:szCs w:val="32"/>
          <w:highlight w:val="none"/>
        </w:rPr>
        <w:t>万元，占本年支出合计的</w:t>
      </w:r>
      <w:r>
        <w:rPr>
          <w:rFonts w:hint="eastAsia" w:ascii="Times New Roman" w:hAnsi="Times New Roman" w:eastAsia="仿宋_GB2312"/>
          <w:sz w:val="32"/>
          <w:szCs w:val="32"/>
          <w:highlight w:val="none"/>
          <w:lang w:val="en-US" w:eastAsia="zh-CN"/>
        </w:rPr>
        <w:t>98.27</w:t>
      </w:r>
      <w:r>
        <w:rPr>
          <w:rFonts w:hint="eastAsia" w:ascii="Times New Roman" w:hAnsi="Times New Roman" w:eastAsia="仿宋_GB2312"/>
          <w:sz w:val="32"/>
          <w:szCs w:val="32"/>
          <w:highlight w:val="none"/>
        </w:rPr>
        <w:t>%，与上年相比，财政拨款支出减少</w:t>
      </w:r>
      <w:r>
        <w:rPr>
          <w:rFonts w:hint="eastAsia" w:ascii="Times New Roman" w:hAnsi="Times New Roman" w:eastAsia="仿宋_GB2312"/>
          <w:sz w:val="32"/>
          <w:szCs w:val="32"/>
          <w:highlight w:val="none"/>
          <w:lang w:val="en-US" w:eastAsia="zh-CN"/>
        </w:rPr>
        <w:t>1241.48</w:t>
      </w:r>
      <w:r>
        <w:rPr>
          <w:rFonts w:hint="eastAsia" w:ascii="Times New Roman" w:hAnsi="Times New Roman" w:eastAsia="仿宋_GB2312"/>
          <w:sz w:val="32"/>
          <w:szCs w:val="32"/>
          <w:highlight w:val="none"/>
        </w:rPr>
        <w:t>万元，减少</w:t>
      </w:r>
      <w:r>
        <w:rPr>
          <w:rFonts w:hint="eastAsia" w:ascii="Times New Roman" w:hAnsi="Times New Roman" w:eastAsia="仿宋_GB2312"/>
          <w:sz w:val="32"/>
          <w:szCs w:val="32"/>
          <w:highlight w:val="none"/>
          <w:lang w:val="en-US" w:eastAsia="zh-CN"/>
        </w:rPr>
        <w:t>30</w:t>
      </w:r>
      <w:r>
        <w:rPr>
          <w:rFonts w:hint="eastAsia" w:ascii="Times New Roman" w:hAnsi="Times New Roman" w:eastAsia="仿宋_GB2312"/>
          <w:sz w:val="32"/>
          <w:szCs w:val="32"/>
          <w:highlight w:val="none"/>
        </w:rPr>
        <w:t>%，主要是因为</w:t>
      </w:r>
      <w:r>
        <w:rPr>
          <w:rFonts w:hint="eastAsia" w:ascii="Times New Roman" w:hAnsi="Times New Roman" w:eastAsia="仿宋_GB2312"/>
          <w:sz w:val="32"/>
          <w:szCs w:val="32"/>
          <w:highlight w:val="none"/>
          <w:lang w:eastAsia="zh-CN"/>
        </w:rPr>
        <w:t>一般公共服务支出减少，电费、委托业务费和严格控制一些商品的购买。</w:t>
      </w:r>
    </w:p>
    <w:p>
      <w:pPr>
        <w:pStyle w:val="10"/>
        <w:keepNext w:val="0"/>
        <w:keepLines w:val="0"/>
        <w:pageBreakBefore w:val="0"/>
        <w:widowControl w:val="0"/>
        <w:kinsoku/>
        <w:wordWrap/>
        <w:overflowPunct/>
        <w:topLinePunct w:val="0"/>
        <w:bidi w:val="0"/>
        <w:snapToGrid/>
        <w:spacing w:line="600" w:lineRule="exact"/>
        <w:ind w:firstLine="480" w:firstLineChars="150"/>
        <w:textAlignment w:val="auto"/>
        <w:rPr>
          <w:rFonts w:hint="eastAsia" w:ascii="楷体" w:hAnsi="楷体" w:eastAsia="楷体" w:cs="楷体"/>
          <w:b w:val="0"/>
          <w:bCs/>
          <w:sz w:val="32"/>
          <w:szCs w:val="32"/>
          <w:highlight w:val="none"/>
        </w:rPr>
      </w:pPr>
      <w:r>
        <w:rPr>
          <w:rFonts w:hint="eastAsia" w:ascii="楷体" w:hAnsi="楷体" w:eastAsia="楷体" w:cs="楷体"/>
          <w:b w:val="0"/>
          <w:bCs/>
          <w:sz w:val="32"/>
          <w:szCs w:val="32"/>
          <w:highlight w:val="none"/>
        </w:rPr>
        <w:t>（二）财政拨款支出决算结构情况</w:t>
      </w:r>
    </w:p>
    <w:p>
      <w:pPr>
        <w:wordWrap w:val="0"/>
        <w:spacing w:line="600" w:lineRule="exact"/>
        <w:ind w:firstLine="640" w:firstLineChars="200"/>
        <w:rPr>
          <w:rFonts w:ascii="仿宋" w:hAnsi="仿宋" w:eastAsia="仿宋" w:cs="仿宋"/>
          <w:color w:val="000000"/>
          <w:sz w:val="30"/>
          <w:szCs w:val="30"/>
          <w:highlight w:val="none"/>
        </w:rPr>
      </w:pPr>
      <w:r>
        <w:rPr>
          <w:rFonts w:hint="eastAsia" w:ascii="Times New Roman" w:hAnsi="Times New Roman" w:eastAsia="仿宋_GB2312"/>
          <w:sz w:val="32"/>
          <w:szCs w:val="32"/>
          <w:highlight w:val="none"/>
        </w:rPr>
        <w:t>202</w:t>
      </w:r>
      <w:r>
        <w:rPr>
          <w:rFonts w:hint="eastAsia" w:ascii="Times New Roman" w:hAnsi="Times New Roman" w:eastAsia="仿宋_GB2312"/>
          <w:sz w:val="32"/>
          <w:szCs w:val="32"/>
          <w:highlight w:val="none"/>
          <w:lang w:val="en-US" w:eastAsia="zh-CN"/>
        </w:rPr>
        <w:t>2</w:t>
      </w:r>
      <w:r>
        <w:rPr>
          <w:rFonts w:hint="eastAsia" w:ascii="Times New Roman" w:hAnsi="Times New Roman" w:eastAsia="仿宋_GB2312"/>
          <w:sz w:val="32"/>
          <w:szCs w:val="32"/>
          <w:highlight w:val="none"/>
        </w:rPr>
        <w:t>年度财政拨款支出</w:t>
      </w:r>
      <w:r>
        <w:rPr>
          <w:rFonts w:hint="eastAsia" w:ascii="Times New Roman" w:hAnsi="Times New Roman" w:eastAsia="仿宋_GB2312"/>
          <w:sz w:val="32"/>
          <w:szCs w:val="32"/>
          <w:highlight w:val="none"/>
          <w:lang w:val="en-US" w:eastAsia="zh-CN"/>
        </w:rPr>
        <w:t>2896.74</w:t>
      </w:r>
      <w:r>
        <w:rPr>
          <w:rFonts w:hint="eastAsia" w:ascii="Times New Roman" w:hAnsi="Times New Roman" w:eastAsia="仿宋_GB2312"/>
          <w:sz w:val="32"/>
          <w:szCs w:val="32"/>
          <w:highlight w:val="none"/>
        </w:rPr>
        <w:t>万元，主要用于以下方面</w:t>
      </w:r>
      <w:r>
        <w:rPr>
          <w:rFonts w:hint="eastAsia" w:ascii="仿宋" w:hAnsi="仿宋" w:eastAsia="仿宋" w:cs="仿宋"/>
          <w:color w:val="000000"/>
          <w:sz w:val="30"/>
          <w:szCs w:val="30"/>
          <w:highlight w:val="none"/>
        </w:rPr>
        <w:t>一般公共服务支出</w:t>
      </w:r>
      <w:r>
        <w:rPr>
          <w:rFonts w:hint="eastAsia" w:ascii="仿宋" w:hAnsi="仿宋" w:eastAsia="仿宋" w:cs="仿宋"/>
          <w:color w:val="000000"/>
          <w:sz w:val="30"/>
          <w:szCs w:val="30"/>
          <w:highlight w:val="none"/>
          <w:lang w:val="en-US" w:eastAsia="zh-CN"/>
        </w:rPr>
        <w:t>2135.33</w:t>
      </w:r>
      <w:r>
        <w:rPr>
          <w:rFonts w:hint="eastAsia" w:ascii="仿宋" w:hAnsi="仿宋" w:eastAsia="仿宋" w:cs="仿宋"/>
          <w:color w:val="000000"/>
          <w:sz w:val="30"/>
          <w:szCs w:val="30"/>
          <w:highlight w:val="none"/>
        </w:rPr>
        <w:t>万元，占</w:t>
      </w:r>
      <w:r>
        <w:rPr>
          <w:rFonts w:hint="eastAsia" w:ascii="仿宋" w:hAnsi="仿宋" w:eastAsia="仿宋" w:cs="仿宋"/>
          <w:color w:val="000000"/>
          <w:sz w:val="30"/>
          <w:szCs w:val="30"/>
          <w:highlight w:val="none"/>
          <w:lang w:val="en-US" w:eastAsia="zh-CN"/>
        </w:rPr>
        <w:t>73.71</w:t>
      </w:r>
      <w:r>
        <w:rPr>
          <w:rFonts w:hint="eastAsia" w:ascii="仿宋" w:hAnsi="仿宋" w:eastAsia="仿宋" w:cs="仿宋"/>
          <w:color w:val="000000"/>
          <w:sz w:val="30"/>
          <w:szCs w:val="30"/>
          <w:highlight w:val="none"/>
        </w:rPr>
        <w:t>%；公共安全支出</w:t>
      </w:r>
      <w:r>
        <w:rPr>
          <w:rFonts w:hint="eastAsia" w:ascii="仿宋" w:hAnsi="仿宋" w:eastAsia="仿宋" w:cs="仿宋"/>
          <w:color w:val="000000"/>
          <w:sz w:val="30"/>
          <w:szCs w:val="30"/>
          <w:highlight w:val="none"/>
          <w:lang w:val="en-US" w:eastAsia="zh-CN"/>
        </w:rPr>
        <w:t>15</w:t>
      </w:r>
      <w:r>
        <w:rPr>
          <w:rFonts w:hint="eastAsia" w:ascii="仿宋" w:hAnsi="仿宋" w:eastAsia="仿宋" w:cs="仿宋"/>
          <w:color w:val="000000"/>
          <w:sz w:val="30"/>
          <w:szCs w:val="30"/>
          <w:highlight w:val="none"/>
        </w:rPr>
        <w:t>万元，占</w:t>
      </w:r>
      <w:r>
        <w:rPr>
          <w:rFonts w:hint="eastAsia" w:ascii="仿宋" w:hAnsi="仿宋" w:eastAsia="仿宋" w:cs="仿宋"/>
          <w:color w:val="000000"/>
          <w:sz w:val="30"/>
          <w:szCs w:val="30"/>
          <w:highlight w:val="none"/>
          <w:lang w:val="en-US" w:eastAsia="zh-CN"/>
        </w:rPr>
        <w:t>0.52</w:t>
      </w:r>
      <w:r>
        <w:rPr>
          <w:rFonts w:hint="eastAsia" w:ascii="仿宋" w:hAnsi="仿宋" w:eastAsia="仿宋" w:cs="仿宋"/>
          <w:color w:val="000000"/>
          <w:sz w:val="30"/>
          <w:szCs w:val="30"/>
          <w:highlight w:val="none"/>
        </w:rPr>
        <w:t>%；</w:t>
      </w:r>
      <w:r>
        <w:rPr>
          <w:rFonts w:hint="eastAsia" w:ascii="仿宋" w:hAnsi="仿宋" w:eastAsia="仿宋" w:cs="仿宋"/>
          <w:color w:val="000000"/>
          <w:sz w:val="30"/>
          <w:szCs w:val="30"/>
          <w:highlight w:val="none"/>
          <w:lang w:eastAsia="zh-CN"/>
        </w:rPr>
        <w:t>教育支出</w:t>
      </w:r>
      <w:r>
        <w:rPr>
          <w:rFonts w:hint="eastAsia" w:ascii="仿宋" w:hAnsi="仿宋" w:eastAsia="仿宋" w:cs="仿宋"/>
          <w:color w:val="000000"/>
          <w:sz w:val="30"/>
          <w:szCs w:val="30"/>
          <w:highlight w:val="none"/>
          <w:lang w:val="en-US" w:eastAsia="zh-CN"/>
        </w:rPr>
        <w:t>10万元，</w:t>
      </w:r>
      <w:r>
        <w:rPr>
          <w:rFonts w:hint="eastAsia" w:ascii="仿宋" w:hAnsi="仿宋" w:eastAsia="仿宋" w:cs="仿宋"/>
          <w:color w:val="000000"/>
          <w:sz w:val="30"/>
          <w:szCs w:val="30"/>
          <w:highlight w:val="none"/>
        </w:rPr>
        <w:t>占</w:t>
      </w:r>
      <w:r>
        <w:rPr>
          <w:rFonts w:hint="eastAsia" w:ascii="仿宋" w:hAnsi="仿宋" w:eastAsia="仿宋" w:cs="仿宋"/>
          <w:color w:val="000000"/>
          <w:sz w:val="30"/>
          <w:szCs w:val="30"/>
          <w:highlight w:val="none"/>
          <w:lang w:val="en-US" w:eastAsia="zh-CN"/>
        </w:rPr>
        <w:t>0.35</w:t>
      </w:r>
      <w:r>
        <w:rPr>
          <w:rFonts w:hint="eastAsia" w:ascii="仿宋" w:hAnsi="仿宋" w:eastAsia="仿宋" w:cs="仿宋"/>
          <w:color w:val="000000"/>
          <w:sz w:val="30"/>
          <w:szCs w:val="30"/>
          <w:highlight w:val="none"/>
        </w:rPr>
        <w:t>%</w:t>
      </w:r>
      <w:r>
        <w:rPr>
          <w:rFonts w:hint="eastAsia" w:ascii="仿宋" w:hAnsi="仿宋" w:eastAsia="仿宋" w:cs="仿宋"/>
          <w:color w:val="000000"/>
          <w:sz w:val="30"/>
          <w:szCs w:val="30"/>
          <w:highlight w:val="none"/>
          <w:lang w:eastAsia="zh-CN"/>
        </w:rPr>
        <w:t>；</w:t>
      </w:r>
      <w:r>
        <w:rPr>
          <w:rFonts w:hint="eastAsia" w:ascii="仿宋" w:hAnsi="仿宋" w:eastAsia="仿宋" w:cs="仿宋"/>
          <w:color w:val="000000"/>
          <w:sz w:val="30"/>
          <w:szCs w:val="30"/>
          <w:highlight w:val="none"/>
        </w:rPr>
        <w:t>科学技术支出</w:t>
      </w:r>
      <w:r>
        <w:rPr>
          <w:rFonts w:hint="eastAsia" w:ascii="仿宋" w:hAnsi="仿宋" w:eastAsia="仿宋" w:cs="仿宋"/>
          <w:color w:val="000000"/>
          <w:sz w:val="30"/>
          <w:szCs w:val="30"/>
          <w:highlight w:val="none"/>
          <w:lang w:val="en-US" w:eastAsia="zh-CN"/>
        </w:rPr>
        <w:t>2</w:t>
      </w:r>
      <w:r>
        <w:rPr>
          <w:rFonts w:hint="eastAsia" w:ascii="仿宋" w:hAnsi="仿宋" w:eastAsia="仿宋" w:cs="仿宋"/>
          <w:color w:val="000000"/>
          <w:sz w:val="30"/>
          <w:szCs w:val="30"/>
          <w:highlight w:val="none"/>
        </w:rPr>
        <w:t>万元，占</w:t>
      </w:r>
      <w:r>
        <w:rPr>
          <w:rFonts w:hint="eastAsia" w:ascii="仿宋" w:hAnsi="仿宋" w:eastAsia="仿宋" w:cs="仿宋"/>
          <w:color w:val="000000"/>
          <w:sz w:val="30"/>
          <w:szCs w:val="30"/>
          <w:highlight w:val="none"/>
          <w:lang w:val="en-US" w:eastAsia="zh-CN"/>
        </w:rPr>
        <w:t>0.07</w:t>
      </w:r>
      <w:r>
        <w:rPr>
          <w:rFonts w:hint="eastAsia" w:ascii="仿宋" w:hAnsi="仿宋" w:eastAsia="仿宋" w:cs="仿宋"/>
          <w:color w:val="000000"/>
          <w:sz w:val="30"/>
          <w:szCs w:val="30"/>
          <w:highlight w:val="none"/>
        </w:rPr>
        <w:t>%；社会保障和就业支出</w:t>
      </w:r>
      <w:r>
        <w:rPr>
          <w:rFonts w:hint="eastAsia" w:ascii="仿宋" w:hAnsi="仿宋" w:eastAsia="仿宋" w:cs="仿宋"/>
          <w:color w:val="000000"/>
          <w:sz w:val="30"/>
          <w:szCs w:val="30"/>
          <w:highlight w:val="none"/>
          <w:lang w:val="en-US" w:eastAsia="zh-CN"/>
        </w:rPr>
        <w:t>151.73</w:t>
      </w:r>
      <w:r>
        <w:rPr>
          <w:rFonts w:hint="eastAsia" w:ascii="仿宋" w:hAnsi="仿宋" w:eastAsia="仿宋" w:cs="仿宋"/>
          <w:color w:val="000000"/>
          <w:sz w:val="30"/>
          <w:szCs w:val="30"/>
          <w:highlight w:val="none"/>
        </w:rPr>
        <w:t>万元，占</w:t>
      </w:r>
      <w:r>
        <w:rPr>
          <w:rFonts w:hint="eastAsia" w:ascii="仿宋" w:hAnsi="仿宋" w:eastAsia="仿宋" w:cs="仿宋"/>
          <w:color w:val="000000"/>
          <w:sz w:val="30"/>
          <w:szCs w:val="30"/>
          <w:highlight w:val="none"/>
          <w:lang w:val="en-US" w:eastAsia="zh-CN"/>
        </w:rPr>
        <w:t>5.23</w:t>
      </w:r>
      <w:r>
        <w:rPr>
          <w:rFonts w:hint="eastAsia" w:ascii="仿宋" w:hAnsi="仿宋" w:eastAsia="仿宋" w:cs="仿宋"/>
          <w:color w:val="000000"/>
          <w:sz w:val="30"/>
          <w:szCs w:val="30"/>
          <w:highlight w:val="none"/>
        </w:rPr>
        <w:t>%；卫生健康支出</w:t>
      </w:r>
      <w:r>
        <w:rPr>
          <w:rFonts w:hint="eastAsia" w:ascii="仿宋" w:hAnsi="仿宋" w:eastAsia="仿宋" w:cs="仿宋"/>
          <w:color w:val="000000"/>
          <w:sz w:val="30"/>
          <w:szCs w:val="30"/>
          <w:highlight w:val="none"/>
          <w:lang w:val="en-US" w:eastAsia="zh-CN"/>
        </w:rPr>
        <w:t>101.5</w:t>
      </w:r>
      <w:r>
        <w:rPr>
          <w:rFonts w:hint="eastAsia" w:ascii="仿宋" w:hAnsi="仿宋" w:eastAsia="仿宋" w:cs="仿宋"/>
          <w:color w:val="000000"/>
          <w:sz w:val="30"/>
          <w:szCs w:val="30"/>
          <w:highlight w:val="none"/>
        </w:rPr>
        <w:t>万元，占</w:t>
      </w:r>
      <w:r>
        <w:rPr>
          <w:rFonts w:hint="eastAsia" w:ascii="仿宋" w:hAnsi="仿宋" w:eastAsia="仿宋" w:cs="仿宋"/>
          <w:color w:val="000000"/>
          <w:sz w:val="30"/>
          <w:szCs w:val="30"/>
          <w:highlight w:val="none"/>
          <w:lang w:val="en-US" w:eastAsia="zh-CN"/>
        </w:rPr>
        <w:t>3.5</w:t>
      </w:r>
      <w:r>
        <w:rPr>
          <w:rFonts w:hint="eastAsia" w:ascii="仿宋" w:hAnsi="仿宋" w:eastAsia="仿宋" w:cs="仿宋"/>
          <w:color w:val="000000"/>
          <w:sz w:val="30"/>
          <w:szCs w:val="30"/>
          <w:highlight w:val="none"/>
        </w:rPr>
        <w:t>%；节能环保支出</w:t>
      </w:r>
      <w:r>
        <w:rPr>
          <w:rFonts w:hint="eastAsia" w:ascii="仿宋" w:hAnsi="仿宋" w:eastAsia="仿宋" w:cs="仿宋"/>
          <w:color w:val="000000"/>
          <w:sz w:val="30"/>
          <w:szCs w:val="30"/>
          <w:highlight w:val="none"/>
          <w:lang w:val="en-US" w:eastAsia="zh-CN"/>
        </w:rPr>
        <w:t>83</w:t>
      </w:r>
      <w:r>
        <w:rPr>
          <w:rFonts w:hint="eastAsia" w:ascii="仿宋" w:hAnsi="仿宋" w:eastAsia="仿宋" w:cs="仿宋"/>
          <w:color w:val="000000"/>
          <w:sz w:val="30"/>
          <w:szCs w:val="30"/>
          <w:highlight w:val="none"/>
        </w:rPr>
        <w:t>万元，占</w:t>
      </w:r>
      <w:r>
        <w:rPr>
          <w:rFonts w:hint="eastAsia" w:ascii="仿宋" w:hAnsi="仿宋" w:eastAsia="仿宋" w:cs="仿宋"/>
          <w:color w:val="000000"/>
          <w:sz w:val="30"/>
          <w:szCs w:val="30"/>
          <w:highlight w:val="none"/>
          <w:lang w:val="en-US" w:eastAsia="zh-CN"/>
        </w:rPr>
        <w:t>2.87</w:t>
      </w:r>
      <w:r>
        <w:rPr>
          <w:rFonts w:hint="eastAsia" w:ascii="仿宋" w:hAnsi="仿宋" w:eastAsia="仿宋" w:cs="仿宋"/>
          <w:color w:val="000000"/>
          <w:sz w:val="30"/>
          <w:szCs w:val="30"/>
          <w:highlight w:val="none"/>
        </w:rPr>
        <w:t>%；农林水支出</w:t>
      </w:r>
      <w:r>
        <w:rPr>
          <w:rFonts w:hint="eastAsia" w:ascii="仿宋" w:hAnsi="仿宋" w:eastAsia="仿宋" w:cs="仿宋"/>
          <w:color w:val="000000"/>
          <w:sz w:val="30"/>
          <w:szCs w:val="30"/>
          <w:highlight w:val="none"/>
          <w:lang w:val="en-US" w:eastAsia="zh-CN"/>
        </w:rPr>
        <w:t>218.95</w:t>
      </w:r>
      <w:r>
        <w:rPr>
          <w:rFonts w:hint="eastAsia" w:ascii="仿宋" w:hAnsi="仿宋" w:eastAsia="仿宋" w:cs="仿宋"/>
          <w:color w:val="000000"/>
          <w:sz w:val="30"/>
          <w:szCs w:val="30"/>
          <w:highlight w:val="none"/>
        </w:rPr>
        <w:t>万元，占</w:t>
      </w:r>
      <w:r>
        <w:rPr>
          <w:rFonts w:hint="eastAsia" w:ascii="仿宋" w:hAnsi="仿宋" w:eastAsia="仿宋" w:cs="仿宋"/>
          <w:color w:val="000000"/>
          <w:sz w:val="30"/>
          <w:szCs w:val="30"/>
          <w:highlight w:val="none"/>
          <w:lang w:val="en-US" w:eastAsia="zh-CN"/>
        </w:rPr>
        <w:t>7.56</w:t>
      </w:r>
      <w:r>
        <w:rPr>
          <w:rFonts w:hint="eastAsia" w:ascii="仿宋" w:hAnsi="仿宋" w:eastAsia="仿宋" w:cs="仿宋"/>
          <w:color w:val="000000"/>
          <w:sz w:val="30"/>
          <w:szCs w:val="30"/>
          <w:highlight w:val="none"/>
        </w:rPr>
        <w:t>%；交通运输支出</w:t>
      </w:r>
      <w:r>
        <w:rPr>
          <w:rFonts w:hint="eastAsia" w:ascii="仿宋" w:hAnsi="仿宋" w:eastAsia="仿宋" w:cs="仿宋"/>
          <w:color w:val="000000"/>
          <w:sz w:val="30"/>
          <w:szCs w:val="30"/>
          <w:highlight w:val="none"/>
          <w:lang w:val="en-US" w:eastAsia="zh-CN"/>
        </w:rPr>
        <w:t>5.62</w:t>
      </w:r>
      <w:r>
        <w:rPr>
          <w:rFonts w:hint="eastAsia" w:ascii="仿宋" w:hAnsi="仿宋" w:eastAsia="仿宋" w:cs="仿宋"/>
          <w:color w:val="000000"/>
          <w:sz w:val="30"/>
          <w:szCs w:val="30"/>
          <w:highlight w:val="none"/>
        </w:rPr>
        <w:t>万元，占</w:t>
      </w:r>
      <w:r>
        <w:rPr>
          <w:rFonts w:hint="eastAsia" w:ascii="仿宋" w:hAnsi="仿宋" w:eastAsia="仿宋" w:cs="仿宋"/>
          <w:color w:val="000000"/>
          <w:sz w:val="30"/>
          <w:szCs w:val="30"/>
          <w:highlight w:val="none"/>
          <w:lang w:val="en-US" w:eastAsia="zh-CN"/>
        </w:rPr>
        <w:t>0.19</w:t>
      </w:r>
      <w:r>
        <w:rPr>
          <w:rFonts w:hint="eastAsia" w:ascii="仿宋" w:hAnsi="仿宋" w:eastAsia="仿宋" w:cs="仿宋"/>
          <w:color w:val="000000"/>
          <w:sz w:val="30"/>
          <w:szCs w:val="30"/>
          <w:highlight w:val="none"/>
        </w:rPr>
        <w:t>%；自然资源海洋气象等支出</w:t>
      </w:r>
      <w:r>
        <w:rPr>
          <w:rFonts w:hint="eastAsia" w:ascii="仿宋" w:hAnsi="仿宋" w:eastAsia="仿宋" w:cs="仿宋"/>
          <w:color w:val="000000"/>
          <w:sz w:val="30"/>
          <w:szCs w:val="30"/>
          <w:highlight w:val="none"/>
          <w:lang w:val="en-US" w:eastAsia="zh-CN"/>
        </w:rPr>
        <w:t>80万元，</w:t>
      </w:r>
      <w:r>
        <w:rPr>
          <w:rFonts w:hint="eastAsia" w:ascii="仿宋" w:hAnsi="仿宋" w:eastAsia="仿宋" w:cs="仿宋"/>
          <w:color w:val="000000"/>
          <w:sz w:val="30"/>
          <w:szCs w:val="30"/>
          <w:highlight w:val="none"/>
        </w:rPr>
        <w:t>占</w:t>
      </w:r>
      <w:r>
        <w:rPr>
          <w:rFonts w:hint="eastAsia" w:ascii="仿宋" w:hAnsi="仿宋" w:eastAsia="仿宋" w:cs="仿宋"/>
          <w:color w:val="000000"/>
          <w:sz w:val="30"/>
          <w:szCs w:val="30"/>
          <w:highlight w:val="none"/>
          <w:lang w:val="en-US" w:eastAsia="zh-CN"/>
        </w:rPr>
        <w:t>2.76</w:t>
      </w:r>
      <w:r>
        <w:rPr>
          <w:rFonts w:hint="eastAsia" w:ascii="仿宋" w:hAnsi="仿宋" w:eastAsia="仿宋" w:cs="仿宋"/>
          <w:color w:val="000000"/>
          <w:sz w:val="30"/>
          <w:szCs w:val="30"/>
          <w:highlight w:val="none"/>
        </w:rPr>
        <w:t>%；住房保障支出</w:t>
      </w:r>
      <w:r>
        <w:rPr>
          <w:rFonts w:hint="eastAsia" w:ascii="仿宋" w:hAnsi="仿宋" w:eastAsia="仿宋" w:cs="仿宋"/>
          <w:color w:val="000000"/>
          <w:sz w:val="30"/>
          <w:szCs w:val="30"/>
          <w:highlight w:val="none"/>
          <w:lang w:val="en-US" w:eastAsia="zh-CN"/>
        </w:rPr>
        <w:t>77.53</w:t>
      </w:r>
      <w:r>
        <w:rPr>
          <w:rFonts w:hint="eastAsia" w:ascii="仿宋" w:hAnsi="仿宋" w:eastAsia="仿宋" w:cs="仿宋"/>
          <w:color w:val="000000"/>
          <w:sz w:val="30"/>
          <w:szCs w:val="30"/>
          <w:highlight w:val="none"/>
        </w:rPr>
        <w:t>万元，占</w:t>
      </w:r>
      <w:r>
        <w:rPr>
          <w:rFonts w:hint="eastAsia" w:ascii="仿宋" w:hAnsi="仿宋" w:eastAsia="仿宋" w:cs="仿宋"/>
          <w:color w:val="000000"/>
          <w:sz w:val="30"/>
          <w:szCs w:val="30"/>
          <w:highlight w:val="none"/>
          <w:lang w:val="en-US" w:eastAsia="zh-CN"/>
        </w:rPr>
        <w:t>2.68</w:t>
      </w:r>
      <w:r>
        <w:rPr>
          <w:rFonts w:hint="eastAsia" w:ascii="仿宋" w:hAnsi="仿宋" w:eastAsia="仿宋" w:cs="仿宋"/>
          <w:color w:val="000000"/>
          <w:sz w:val="30"/>
          <w:szCs w:val="30"/>
          <w:highlight w:val="none"/>
        </w:rPr>
        <w:t>%，灾害防治及应急管理支出</w:t>
      </w:r>
      <w:r>
        <w:rPr>
          <w:rFonts w:hint="eastAsia" w:ascii="仿宋" w:hAnsi="仿宋" w:eastAsia="仿宋" w:cs="仿宋"/>
          <w:color w:val="000000"/>
          <w:sz w:val="30"/>
          <w:szCs w:val="30"/>
          <w:highlight w:val="none"/>
          <w:lang w:val="en-US" w:eastAsia="zh-CN"/>
        </w:rPr>
        <w:t>16.51</w:t>
      </w:r>
      <w:r>
        <w:rPr>
          <w:rFonts w:hint="eastAsia" w:ascii="仿宋" w:hAnsi="仿宋" w:eastAsia="仿宋" w:cs="仿宋"/>
          <w:color w:val="000000"/>
          <w:sz w:val="30"/>
          <w:szCs w:val="30"/>
          <w:highlight w:val="none"/>
        </w:rPr>
        <w:t>万元，占</w:t>
      </w:r>
      <w:r>
        <w:rPr>
          <w:rFonts w:hint="eastAsia" w:ascii="仿宋" w:hAnsi="仿宋" w:eastAsia="仿宋" w:cs="仿宋"/>
          <w:color w:val="000000"/>
          <w:sz w:val="30"/>
          <w:szCs w:val="30"/>
          <w:highlight w:val="none"/>
          <w:lang w:val="en-US" w:eastAsia="zh-CN"/>
        </w:rPr>
        <w:t>0.57</w:t>
      </w:r>
      <w:r>
        <w:rPr>
          <w:rFonts w:hint="eastAsia" w:ascii="仿宋" w:hAnsi="仿宋" w:eastAsia="仿宋" w:cs="仿宋"/>
          <w:color w:val="000000"/>
          <w:sz w:val="30"/>
          <w:szCs w:val="30"/>
          <w:highlight w:val="none"/>
        </w:rPr>
        <w:t>%。</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楷体" w:hAnsi="楷体" w:eastAsia="楷体" w:cs="楷体"/>
          <w:b w:val="0"/>
          <w:bCs/>
          <w:sz w:val="32"/>
          <w:szCs w:val="32"/>
          <w:highlight w:val="none"/>
        </w:rPr>
      </w:pPr>
      <w:r>
        <w:rPr>
          <w:rFonts w:hint="eastAsia" w:ascii="楷体" w:hAnsi="楷体" w:eastAsia="楷体" w:cs="楷体"/>
          <w:b w:val="0"/>
          <w:bCs/>
          <w:sz w:val="32"/>
          <w:szCs w:val="32"/>
          <w:highlight w:val="none"/>
        </w:rPr>
        <w:t>（三）财政拨款支出决算具体情况</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202</w:t>
      </w:r>
      <w:r>
        <w:rPr>
          <w:rFonts w:hint="eastAsia" w:ascii="Times New Roman" w:hAnsi="Times New Roman" w:eastAsia="仿宋_GB2312"/>
          <w:sz w:val="32"/>
          <w:szCs w:val="32"/>
          <w:highlight w:val="none"/>
          <w:lang w:val="en-US" w:eastAsia="zh-CN"/>
        </w:rPr>
        <w:t>2</w:t>
      </w:r>
      <w:r>
        <w:rPr>
          <w:rFonts w:hint="eastAsia" w:ascii="Times New Roman" w:hAnsi="Times New Roman" w:eastAsia="仿宋_GB2312"/>
          <w:sz w:val="32"/>
          <w:szCs w:val="32"/>
          <w:highlight w:val="none"/>
        </w:rPr>
        <w:t>年度财政拨款支出年初预算数为</w:t>
      </w:r>
      <w:r>
        <w:rPr>
          <w:rFonts w:hint="eastAsia" w:ascii="Times New Roman" w:hAnsi="Times New Roman" w:eastAsia="仿宋_GB2312"/>
          <w:sz w:val="32"/>
          <w:szCs w:val="32"/>
          <w:highlight w:val="none"/>
          <w:lang w:val="en-US" w:eastAsia="zh-CN"/>
        </w:rPr>
        <w:t>2947.54</w:t>
      </w:r>
      <w:r>
        <w:rPr>
          <w:rFonts w:hint="eastAsia" w:ascii="Times New Roman" w:hAnsi="Times New Roman" w:eastAsia="仿宋_GB2312"/>
          <w:sz w:val="32"/>
          <w:szCs w:val="32"/>
          <w:highlight w:val="none"/>
        </w:rPr>
        <w:t>万元，支出决算数为</w:t>
      </w:r>
      <w:r>
        <w:rPr>
          <w:rFonts w:hint="eastAsia" w:ascii="Times New Roman" w:hAnsi="Times New Roman" w:eastAsia="仿宋_GB2312"/>
          <w:sz w:val="32"/>
          <w:szCs w:val="32"/>
          <w:highlight w:val="none"/>
          <w:lang w:val="en-US" w:eastAsia="zh-CN"/>
        </w:rPr>
        <w:t>2947.54</w:t>
      </w:r>
      <w:r>
        <w:rPr>
          <w:rFonts w:hint="eastAsia" w:ascii="Times New Roman" w:hAnsi="Times New Roman" w:eastAsia="仿宋_GB2312"/>
          <w:sz w:val="32"/>
          <w:szCs w:val="32"/>
          <w:highlight w:val="none"/>
        </w:rPr>
        <w:t>万元，完成年初预算的</w:t>
      </w:r>
      <w:r>
        <w:rPr>
          <w:rFonts w:hint="eastAsia" w:ascii="Times New Roman" w:hAnsi="Times New Roman" w:eastAsia="仿宋_GB2312"/>
          <w:sz w:val="32"/>
          <w:szCs w:val="32"/>
          <w:highlight w:val="none"/>
          <w:lang w:val="en-US" w:eastAsia="zh-CN"/>
        </w:rPr>
        <w:t>100</w:t>
      </w:r>
      <w:r>
        <w:rPr>
          <w:rFonts w:hint="eastAsia" w:ascii="Times New Roman" w:hAnsi="Times New Roman" w:eastAsia="仿宋_GB2312"/>
          <w:sz w:val="32"/>
          <w:szCs w:val="32"/>
          <w:highlight w:val="none"/>
        </w:rPr>
        <w:t>%，其中：</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1、一般公共服务（类）</w:t>
      </w:r>
      <w:r>
        <w:rPr>
          <w:rFonts w:hint="eastAsia" w:ascii="Times New Roman" w:hAnsi="Times New Roman" w:eastAsia="仿宋_GB2312"/>
          <w:sz w:val="32"/>
          <w:szCs w:val="32"/>
          <w:highlight w:val="none"/>
          <w:lang w:eastAsia="zh-CN"/>
        </w:rPr>
        <w:t>人大事务</w:t>
      </w:r>
      <w:r>
        <w:rPr>
          <w:rFonts w:hint="eastAsia" w:ascii="Times New Roman" w:hAnsi="Times New Roman" w:eastAsia="仿宋_GB2312"/>
          <w:sz w:val="32"/>
          <w:szCs w:val="32"/>
          <w:highlight w:val="none"/>
        </w:rPr>
        <w:t>（款）</w:t>
      </w:r>
      <w:r>
        <w:rPr>
          <w:rFonts w:hint="eastAsia" w:ascii="Times New Roman" w:hAnsi="Times New Roman" w:eastAsia="仿宋_GB2312"/>
          <w:sz w:val="32"/>
          <w:szCs w:val="32"/>
          <w:highlight w:val="none"/>
          <w:lang w:eastAsia="zh-CN"/>
        </w:rPr>
        <w:t>行政运行</w:t>
      </w:r>
      <w:r>
        <w:rPr>
          <w:rFonts w:hint="eastAsia" w:ascii="Times New Roman" w:hAnsi="Times New Roman" w:eastAsia="仿宋_GB2312"/>
          <w:sz w:val="32"/>
          <w:szCs w:val="32"/>
          <w:highlight w:val="none"/>
        </w:rPr>
        <w:t>（项）。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rPr>
        <w:t>年初预算为</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万元，支出决算为</w:t>
      </w:r>
      <w:r>
        <w:rPr>
          <w:rFonts w:hint="eastAsia" w:ascii="Times New Roman" w:hAnsi="Times New Roman" w:eastAsia="仿宋_GB2312"/>
          <w:sz w:val="32"/>
          <w:szCs w:val="32"/>
          <w:highlight w:val="none"/>
          <w:lang w:val="en-US" w:eastAsia="zh-CN"/>
        </w:rPr>
        <w:t>0.6</w:t>
      </w:r>
      <w:r>
        <w:rPr>
          <w:rFonts w:hint="eastAsia" w:ascii="Times New Roman" w:hAnsi="Times New Roman" w:eastAsia="仿宋_GB2312"/>
          <w:sz w:val="32"/>
          <w:szCs w:val="32"/>
          <w:highlight w:val="none"/>
        </w:rPr>
        <w:t>万元，完成年初预算的</w:t>
      </w:r>
      <w:r>
        <w:rPr>
          <w:rFonts w:hint="eastAsia" w:ascii="Times New Roman" w:hAnsi="Times New Roman" w:eastAsia="仿宋_GB2312"/>
          <w:sz w:val="32"/>
          <w:szCs w:val="32"/>
          <w:highlight w:val="none"/>
          <w:lang w:val="en-US" w:eastAsia="zh-CN"/>
        </w:rPr>
        <w:t>100</w:t>
      </w:r>
      <w:r>
        <w:rPr>
          <w:rFonts w:hint="eastAsia" w:ascii="Times New Roman" w:hAnsi="Times New Roman" w:eastAsia="仿宋_GB2312"/>
          <w:sz w:val="32"/>
          <w:szCs w:val="32"/>
          <w:highlight w:val="none"/>
        </w:rPr>
        <w:t>%，决算数大于年初预算数的主要原因是：</w:t>
      </w:r>
      <w:r>
        <w:rPr>
          <w:rFonts w:hint="eastAsia" w:ascii="Times New Roman" w:hAnsi="Times New Roman" w:eastAsia="仿宋_GB2312"/>
          <w:sz w:val="32"/>
          <w:szCs w:val="32"/>
          <w:highlight w:val="none"/>
          <w:lang w:eastAsia="zh-CN"/>
        </w:rPr>
        <w:t>政府对改善民生，服务人民的力度进一步加大。</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2、一般公共服务（类）</w:t>
      </w:r>
      <w:r>
        <w:rPr>
          <w:rFonts w:hint="eastAsia" w:ascii="Times New Roman" w:hAnsi="Times New Roman" w:eastAsia="仿宋_GB2312"/>
          <w:sz w:val="32"/>
          <w:szCs w:val="32"/>
          <w:highlight w:val="none"/>
          <w:lang w:eastAsia="zh-CN"/>
        </w:rPr>
        <w:t>人大事务</w:t>
      </w:r>
      <w:r>
        <w:rPr>
          <w:rFonts w:hint="eastAsia" w:ascii="Times New Roman" w:hAnsi="Times New Roman" w:eastAsia="仿宋_GB2312"/>
          <w:sz w:val="32"/>
          <w:szCs w:val="32"/>
          <w:highlight w:val="none"/>
        </w:rPr>
        <w:t>（款）</w:t>
      </w:r>
      <w:r>
        <w:rPr>
          <w:rFonts w:hint="eastAsia" w:ascii="Times New Roman" w:hAnsi="Times New Roman" w:eastAsia="仿宋_GB2312"/>
          <w:sz w:val="32"/>
          <w:szCs w:val="32"/>
          <w:highlight w:val="none"/>
          <w:lang w:eastAsia="zh-CN"/>
        </w:rPr>
        <w:t>一般行政管理事务</w:t>
      </w:r>
      <w:r>
        <w:rPr>
          <w:rFonts w:hint="eastAsia" w:ascii="Times New Roman" w:hAnsi="Times New Roman" w:eastAsia="仿宋_GB2312"/>
          <w:sz w:val="32"/>
          <w:szCs w:val="32"/>
          <w:highlight w:val="none"/>
        </w:rPr>
        <w:t>（项）。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rPr>
        <w:t>年初预算为</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万元，支出决算为</w:t>
      </w:r>
      <w:r>
        <w:rPr>
          <w:rFonts w:hint="eastAsia" w:ascii="Times New Roman" w:hAnsi="Times New Roman" w:eastAsia="仿宋_GB2312"/>
          <w:sz w:val="32"/>
          <w:szCs w:val="32"/>
          <w:highlight w:val="none"/>
          <w:lang w:val="en-US" w:eastAsia="zh-CN"/>
        </w:rPr>
        <w:t>1.01</w:t>
      </w:r>
      <w:r>
        <w:rPr>
          <w:rFonts w:hint="eastAsia" w:ascii="Times New Roman" w:hAnsi="Times New Roman" w:eastAsia="仿宋_GB2312"/>
          <w:sz w:val="32"/>
          <w:szCs w:val="32"/>
          <w:highlight w:val="none"/>
        </w:rPr>
        <w:t>万元，完成年初预算的</w:t>
      </w:r>
      <w:r>
        <w:rPr>
          <w:rFonts w:hint="eastAsia" w:ascii="Times New Roman" w:hAnsi="Times New Roman" w:eastAsia="仿宋_GB2312"/>
          <w:sz w:val="32"/>
          <w:szCs w:val="32"/>
          <w:highlight w:val="none"/>
          <w:lang w:val="en-US" w:eastAsia="zh-CN"/>
        </w:rPr>
        <w:t>100</w:t>
      </w:r>
      <w:r>
        <w:rPr>
          <w:rFonts w:hint="eastAsia" w:ascii="Times New Roman" w:hAnsi="Times New Roman" w:eastAsia="仿宋_GB2312"/>
          <w:sz w:val="32"/>
          <w:szCs w:val="32"/>
          <w:highlight w:val="none"/>
        </w:rPr>
        <w:t>%，决算数大于年初预算数的主要原因是：</w:t>
      </w:r>
      <w:r>
        <w:rPr>
          <w:rFonts w:hint="eastAsia" w:ascii="Times New Roman" w:hAnsi="Times New Roman" w:eastAsia="仿宋_GB2312"/>
          <w:sz w:val="32"/>
          <w:szCs w:val="32"/>
          <w:highlight w:val="none"/>
          <w:lang w:eastAsia="zh-CN"/>
        </w:rPr>
        <w:t>政府对改善民生，服务人民的力度进一步加大。</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3</w:t>
      </w:r>
      <w:r>
        <w:rPr>
          <w:rFonts w:hint="eastAsia" w:ascii="Times New Roman" w:hAnsi="Times New Roman" w:eastAsia="仿宋_GB2312"/>
          <w:sz w:val="32"/>
          <w:szCs w:val="32"/>
          <w:highlight w:val="none"/>
        </w:rPr>
        <w:t>、一般公共服务（类）</w:t>
      </w:r>
      <w:r>
        <w:rPr>
          <w:rFonts w:hint="eastAsia" w:ascii="Times New Roman" w:hAnsi="Times New Roman" w:eastAsia="仿宋_GB2312"/>
          <w:sz w:val="32"/>
          <w:szCs w:val="32"/>
          <w:highlight w:val="none"/>
          <w:lang w:eastAsia="zh-CN"/>
        </w:rPr>
        <w:t>政府办公厅（室）及相关机构事务</w:t>
      </w:r>
      <w:r>
        <w:rPr>
          <w:rFonts w:hint="eastAsia" w:ascii="Times New Roman" w:hAnsi="Times New Roman" w:eastAsia="仿宋_GB2312"/>
          <w:sz w:val="32"/>
          <w:szCs w:val="32"/>
          <w:highlight w:val="none"/>
        </w:rPr>
        <w:t>（款）</w:t>
      </w:r>
      <w:r>
        <w:rPr>
          <w:rFonts w:hint="eastAsia" w:ascii="Times New Roman" w:hAnsi="Times New Roman" w:eastAsia="仿宋_GB2312"/>
          <w:sz w:val="32"/>
          <w:szCs w:val="32"/>
          <w:highlight w:val="none"/>
          <w:lang w:eastAsia="zh-CN"/>
        </w:rPr>
        <w:t>行政运行</w:t>
      </w:r>
      <w:r>
        <w:rPr>
          <w:rFonts w:hint="eastAsia" w:ascii="Times New Roman" w:hAnsi="Times New Roman" w:eastAsia="仿宋_GB2312"/>
          <w:sz w:val="32"/>
          <w:szCs w:val="32"/>
          <w:highlight w:val="none"/>
        </w:rPr>
        <w:t>（项）。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rPr>
        <w:t>年初预算为</w:t>
      </w:r>
      <w:r>
        <w:rPr>
          <w:rFonts w:hint="eastAsia" w:ascii="Times New Roman" w:hAnsi="Times New Roman" w:eastAsia="仿宋_GB2312"/>
          <w:sz w:val="32"/>
          <w:szCs w:val="32"/>
          <w:highlight w:val="none"/>
          <w:lang w:val="en-US" w:eastAsia="zh-CN"/>
        </w:rPr>
        <w:t>1537.12</w:t>
      </w:r>
      <w:r>
        <w:rPr>
          <w:rFonts w:hint="eastAsia" w:ascii="Times New Roman" w:hAnsi="Times New Roman" w:eastAsia="仿宋_GB2312"/>
          <w:sz w:val="32"/>
          <w:szCs w:val="32"/>
          <w:highlight w:val="none"/>
        </w:rPr>
        <w:t>万元，支出决算为</w:t>
      </w:r>
      <w:r>
        <w:rPr>
          <w:rFonts w:hint="eastAsia" w:ascii="Times New Roman" w:hAnsi="Times New Roman" w:eastAsia="仿宋_GB2312"/>
          <w:sz w:val="32"/>
          <w:szCs w:val="32"/>
          <w:highlight w:val="none"/>
          <w:lang w:val="en-US" w:eastAsia="zh-CN"/>
        </w:rPr>
        <w:t>1711.14</w:t>
      </w:r>
      <w:r>
        <w:rPr>
          <w:rFonts w:hint="eastAsia" w:ascii="Times New Roman" w:hAnsi="Times New Roman" w:eastAsia="仿宋_GB2312"/>
          <w:sz w:val="32"/>
          <w:szCs w:val="32"/>
          <w:highlight w:val="none"/>
        </w:rPr>
        <w:t>万元，完成年初预算的</w:t>
      </w:r>
      <w:r>
        <w:rPr>
          <w:rFonts w:hint="eastAsia" w:ascii="Times New Roman" w:hAnsi="Times New Roman" w:eastAsia="仿宋_GB2312"/>
          <w:sz w:val="32"/>
          <w:szCs w:val="32"/>
          <w:highlight w:val="none"/>
          <w:lang w:val="en-US" w:eastAsia="zh-CN"/>
        </w:rPr>
        <w:t>100</w:t>
      </w:r>
      <w:r>
        <w:rPr>
          <w:rFonts w:hint="eastAsia" w:ascii="Times New Roman" w:hAnsi="Times New Roman" w:eastAsia="仿宋_GB2312"/>
          <w:sz w:val="32"/>
          <w:szCs w:val="32"/>
          <w:highlight w:val="none"/>
        </w:rPr>
        <w:t>%，决算数大于年初预算数的主要原因是：</w:t>
      </w:r>
      <w:r>
        <w:rPr>
          <w:rFonts w:hint="eastAsia" w:ascii="Times New Roman" w:hAnsi="Times New Roman" w:eastAsia="仿宋_GB2312"/>
          <w:sz w:val="32"/>
          <w:szCs w:val="32"/>
          <w:highlight w:val="none"/>
          <w:lang w:eastAsia="zh-CN"/>
        </w:rPr>
        <w:t>人员增加，工作力度增加，人才引进。</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4</w:t>
      </w:r>
      <w:r>
        <w:rPr>
          <w:rFonts w:hint="eastAsia" w:ascii="Times New Roman" w:hAnsi="Times New Roman" w:eastAsia="仿宋_GB2312"/>
          <w:sz w:val="32"/>
          <w:szCs w:val="32"/>
          <w:highlight w:val="none"/>
        </w:rPr>
        <w:t>、一般公共服务（类）</w:t>
      </w:r>
      <w:r>
        <w:rPr>
          <w:rFonts w:hint="eastAsia" w:ascii="Times New Roman" w:hAnsi="Times New Roman" w:eastAsia="仿宋_GB2312"/>
          <w:sz w:val="32"/>
          <w:szCs w:val="32"/>
          <w:highlight w:val="none"/>
          <w:lang w:eastAsia="zh-CN"/>
        </w:rPr>
        <w:t>政府办公厅（室）及相关机构事务</w:t>
      </w:r>
      <w:r>
        <w:rPr>
          <w:rFonts w:hint="eastAsia" w:ascii="Times New Roman" w:hAnsi="Times New Roman" w:eastAsia="仿宋_GB2312"/>
          <w:sz w:val="32"/>
          <w:szCs w:val="32"/>
          <w:highlight w:val="none"/>
        </w:rPr>
        <w:t>（款）</w:t>
      </w:r>
      <w:r>
        <w:rPr>
          <w:rFonts w:hint="eastAsia" w:ascii="Times New Roman" w:hAnsi="Times New Roman" w:eastAsia="仿宋_GB2312"/>
          <w:sz w:val="32"/>
          <w:szCs w:val="32"/>
          <w:highlight w:val="none"/>
          <w:lang w:eastAsia="zh-CN"/>
        </w:rPr>
        <w:t>一般行政管理事务</w:t>
      </w:r>
      <w:r>
        <w:rPr>
          <w:rFonts w:hint="eastAsia" w:ascii="Times New Roman" w:hAnsi="Times New Roman" w:eastAsia="仿宋_GB2312"/>
          <w:sz w:val="32"/>
          <w:szCs w:val="32"/>
          <w:highlight w:val="none"/>
        </w:rPr>
        <w:t>（项）。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rPr>
        <w:t>年初预算为</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万元，支出决算为</w:t>
      </w:r>
      <w:r>
        <w:rPr>
          <w:rFonts w:hint="eastAsia" w:ascii="Times New Roman" w:hAnsi="Times New Roman" w:eastAsia="仿宋_GB2312"/>
          <w:sz w:val="32"/>
          <w:szCs w:val="32"/>
          <w:highlight w:val="none"/>
          <w:lang w:val="en-US" w:eastAsia="zh-CN"/>
        </w:rPr>
        <w:t>5</w:t>
      </w:r>
      <w:r>
        <w:rPr>
          <w:rFonts w:hint="eastAsia" w:ascii="Times New Roman" w:hAnsi="Times New Roman" w:eastAsia="仿宋_GB2312"/>
          <w:sz w:val="32"/>
          <w:szCs w:val="32"/>
          <w:highlight w:val="none"/>
        </w:rPr>
        <w:t>万元，完成年初预算的</w:t>
      </w:r>
      <w:r>
        <w:rPr>
          <w:rFonts w:hint="eastAsia" w:ascii="Times New Roman" w:hAnsi="Times New Roman" w:eastAsia="仿宋_GB2312"/>
          <w:sz w:val="32"/>
          <w:szCs w:val="32"/>
          <w:highlight w:val="none"/>
          <w:lang w:val="en-US" w:eastAsia="zh-CN"/>
        </w:rPr>
        <w:t>100</w:t>
      </w:r>
      <w:r>
        <w:rPr>
          <w:rFonts w:hint="eastAsia" w:ascii="Times New Roman" w:hAnsi="Times New Roman" w:eastAsia="仿宋_GB2312"/>
          <w:sz w:val="32"/>
          <w:szCs w:val="32"/>
          <w:highlight w:val="none"/>
        </w:rPr>
        <w:t>%，决算数大于年初预算数的主要原因是：</w:t>
      </w:r>
      <w:r>
        <w:rPr>
          <w:rFonts w:hint="eastAsia" w:ascii="Times New Roman" w:hAnsi="Times New Roman" w:eastAsia="仿宋_GB2312"/>
          <w:sz w:val="32"/>
          <w:szCs w:val="32"/>
          <w:highlight w:val="none"/>
          <w:lang w:eastAsia="zh-CN"/>
        </w:rPr>
        <w:t>加强乡村便民服务中心和乡镇“六小”建设。</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5</w:t>
      </w:r>
      <w:r>
        <w:rPr>
          <w:rFonts w:hint="eastAsia" w:ascii="Times New Roman" w:hAnsi="Times New Roman" w:eastAsia="仿宋_GB2312"/>
          <w:sz w:val="32"/>
          <w:szCs w:val="32"/>
          <w:highlight w:val="none"/>
        </w:rPr>
        <w:t>、一般公共服务（类）</w:t>
      </w:r>
      <w:r>
        <w:rPr>
          <w:rFonts w:hint="eastAsia" w:ascii="Times New Roman" w:hAnsi="Times New Roman" w:eastAsia="仿宋_GB2312"/>
          <w:sz w:val="32"/>
          <w:szCs w:val="32"/>
          <w:highlight w:val="none"/>
          <w:lang w:eastAsia="zh-CN"/>
        </w:rPr>
        <w:t>政府办公厅（室）及相关机构事务</w:t>
      </w:r>
      <w:r>
        <w:rPr>
          <w:rFonts w:hint="eastAsia" w:ascii="Times New Roman" w:hAnsi="Times New Roman" w:eastAsia="仿宋_GB2312"/>
          <w:sz w:val="32"/>
          <w:szCs w:val="32"/>
          <w:highlight w:val="none"/>
        </w:rPr>
        <w:t>（款）</w:t>
      </w:r>
      <w:r>
        <w:rPr>
          <w:rFonts w:hint="eastAsia" w:ascii="Times New Roman" w:hAnsi="Times New Roman" w:eastAsia="仿宋_GB2312"/>
          <w:sz w:val="32"/>
          <w:szCs w:val="32"/>
          <w:highlight w:val="none"/>
          <w:lang w:eastAsia="zh-CN"/>
        </w:rPr>
        <w:t>信访事务</w:t>
      </w:r>
      <w:r>
        <w:rPr>
          <w:rFonts w:hint="eastAsia" w:ascii="Times New Roman" w:hAnsi="Times New Roman" w:eastAsia="仿宋_GB2312"/>
          <w:sz w:val="32"/>
          <w:szCs w:val="32"/>
          <w:highlight w:val="none"/>
        </w:rPr>
        <w:t>（项）。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rPr>
        <w:t>年初预算为</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万元，支出决算为</w:t>
      </w:r>
      <w:r>
        <w:rPr>
          <w:rFonts w:hint="eastAsia" w:ascii="Times New Roman" w:hAnsi="Times New Roman" w:eastAsia="仿宋_GB2312"/>
          <w:sz w:val="32"/>
          <w:szCs w:val="32"/>
          <w:highlight w:val="none"/>
          <w:lang w:val="en-US" w:eastAsia="zh-CN"/>
        </w:rPr>
        <w:t>4</w:t>
      </w:r>
      <w:r>
        <w:rPr>
          <w:rFonts w:hint="eastAsia" w:ascii="Times New Roman" w:hAnsi="Times New Roman" w:eastAsia="仿宋_GB2312"/>
          <w:sz w:val="32"/>
          <w:szCs w:val="32"/>
          <w:highlight w:val="none"/>
        </w:rPr>
        <w:t>万元，完成年初预算的</w:t>
      </w:r>
      <w:r>
        <w:rPr>
          <w:rFonts w:hint="eastAsia" w:ascii="Times New Roman" w:hAnsi="Times New Roman" w:eastAsia="仿宋_GB2312"/>
          <w:sz w:val="32"/>
          <w:szCs w:val="32"/>
          <w:highlight w:val="none"/>
          <w:lang w:val="en-US" w:eastAsia="zh-CN"/>
        </w:rPr>
        <w:t>100</w:t>
      </w:r>
      <w:r>
        <w:rPr>
          <w:rFonts w:hint="eastAsia" w:ascii="Times New Roman" w:hAnsi="Times New Roman" w:eastAsia="仿宋_GB2312"/>
          <w:sz w:val="32"/>
          <w:szCs w:val="32"/>
          <w:highlight w:val="none"/>
        </w:rPr>
        <w:t>%，决算数大于年初预算数的主要原因是：</w:t>
      </w:r>
      <w:r>
        <w:rPr>
          <w:rFonts w:hint="eastAsia" w:ascii="Times New Roman" w:hAnsi="Times New Roman" w:eastAsia="仿宋_GB2312"/>
          <w:sz w:val="32"/>
          <w:szCs w:val="32"/>
          <w:highlight w:val="none"/>
          <w:lang w:eastAsia="zh-CN"/>
        </w:rPr>
        <w:t>加强乡村便民服务中心和乡镇“六小”建设。</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6</w:t>
      </w:r>
      <w:r>
        <w:rPr>
          <w:rFonts w:hint="eastAsia" w:ascii="Times New Roman" w:hAnsi="Times New Roman" w:eastAsia="仿宋_GB2312"/>
          <w:sz w:val="32"/>
          <w:szCs w:val="32"/>
          <w:highlight w:val="none"/>
        </w:rPr>
        <w:t>、一般公共服务（类）</w:t>
      </w:r>
      <w:r>
        <w:rPr>
          <w:rFonts w:hint="eastAsia" w:ascii="Times New Roman" w:hAnsi="Times New Roman" w:eastAsia="仿宋_GB2312"/>
          <w:sz w:val="32"/>
          <w:szCs w:val="32"/>
          <w:highlight w:val="none"/>
          <w:lang w:eastAsia="zh-CN"/>
        </w:rPr>
        <w:t>政府办公厅（室）及相关机构事务</w:t>
      </w:r>
      <w:r>
        <w:rPr>
          <w:rFonts w:hint="eastAsia" w:ascii="Times New Roman" w:hAnsi="Times New Roman" w:eastAsia="仿宋_GB2312"/>
          <w:sz w:val="32"/>
          <w:szCs w:val="32"/>
          <w:highlight w:val="none"/>
        </w:rPr>
        <w:t>（款）</w:t>
      </w:r>
      <w:r>
        <w:rPr>
          <w:rFonts w:hint="eastAsia" w:ascii="Times New Roman" w:hAnsi="Times New Roman" w:eastAsia="仿宋_GB2312"/>
          <w:sz w:val="32"/>
          <w:szCs w:val="32"/>
          <w:highlight w:val="none"/>
          <w:lang w:eastAsia="zh-CN"/>
        </w:rPr>
        <w:t>其他政府办公厅（室）及相关机构事务支出</w:t>
      </w:r>
      <w:r>
        <w:rPr>
          <w:rFonts w:hint="eastAsia" w:ascii="Times New Roman" w:hAnsi="Times New Roman" w:eastAsia="仿宋_GB2312"/>
          <w:sz w:val="32"/>
          <w:szCs w:val="32"/>
          <w:highlight w:val="none"/>
        </w:rPr>
        <w:t>（项）。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rPr>
        <w:t>年初预算为</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万元，支出决算为</w:t>
      </w:r>
      <w:r>
        <w:rPr>
          <w:rFonts w:hint="eastAsia" w:ascii="Times New Roman" w:hAnsi="Times New Roman" w:eastAsia="仿宋_GB2312"/>
          <w:sz w:val="32"/>
          <w:szCs w:val="32"/>
          <w:highlight w:val="none"/>
          <w:lang w:val="en-US" w:eastAsia="zh-CN"/>
        </w:rPr>
        <w:t>353.3</w:t>
      </w:r>
      <w:r>
        <w:rPr>
          <w:rFonts w:hint="eastAsia" w:ascii="Times New Roman" w:hAnsi="Times New Roman" w:eastAsia="仿宋_GB2312"/>
          <w:sz w:val="32"/>
          <w:szCs w:val="32"/>
          <w:highlight w:val="none"/>
        </w:rPr>
        <w:t>万元，完成年初预算的</w:t>
      </w:r>
      <w:r>
        <w:rPr>
          <w:rFonts w:hint="eastAsia" w:ascii="Times New Roman" w:hAnsi="Times New Roman" w:eastAsia="仿宋_GB2312"/>
          <w:sz w:val="32"/>
          <w:szCs w:val="32"/>
          <w:highlight w:val="none"/>
          <w:lang w:val="en-US" w:eastAsia="zh-CN"/>
        </w:rPr>
        <w:t>100</w:t>
      </w:r>
      <w:r>
        <w:rPr>
          <w:rFonts w:hint="eastAsia" w:ascii="Times New Roman" w:hAnsi="Times New Roman" w:eastAsia="仿宋_GB2312"/>
          <w:sz w:val="32"/>
          <w:szCs w:val="32"/>
          <w:highlight w:val="none"/>
        </w:rPr>
        <w:t>%，决算数大于年初预算数的主要原因是：</w:t>
      </w:r>
      <w:r>
        <w:rPr>
          <w:rFonts w:hint="eastAsia" w:ascii="Times New Roman" w:hAnsi="Times New Roman" w:eastAsia="仿宋_GB2312"/>
          <w:sz w:val="32"/>
          <w:szCs w:val="32"/>
          <w:highlight w:val="none"/>
          <w:lang w:eastAsia="zh-CN"/>
        </w:rPr>
        <w:t>用于民生工程修缮及基础设施建设等。</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7</w:t>
      </w:r>
      <w:r>
        <w:rPr>
          <w:rFonts w:hint="eastAsia" w:ascii="Times New Roman" w:hAnsi="Times New Roman" w:eastAsia="仿宋_GB2312"/>
          <w:sz w:val="32"/>
          <w:szCs w:val="32"/>
          <w:highlight w:val="none"/>
        </w:rPr>
        <w:t>、一般公共服务（类）</w:t>
      </w:r>
      <w:r>
        <w:rPr>
          <w:rFonts w:hint="eastAsia" w:ascii="Times New Roman" w:hAnsi="Times New Roman" w:eastAsia="仿宋_GB2312"/>
          <w:sz w:val="32"/>
          <w:szCs w:val="32"/>
          <w:highlight w:val="none"/>
          <w:lang w:eastAsia="zh-CN"/>
        </w:rPr>
        <w:t>财政事务</w:t>
      </w:r>
      <w:r>
        <w:rPr>
          <w:rFonts w:hint="eastAsia" w:ascii="Times New Roman" w:hAnsi="Times New Roman" w:eastAsia="仿宋_GB2312"/>
          <w:sz w:val="32"/>
          <w:szCs w:val="32"/>
          <w:highlight w:val="none"/>
        </w:rPr>
        <w:t>（款）</w:t>
      </w:r>
      <w:r>
        <w:rPr>
          <w:rFonts w:hint="eastAsia" w:ascii="Times New Roman" w:hAnsi="Times New Roman" w:eastAsia="仿宋_GB2312"/>
          <w:sz w:val="32"/>
          <w:szCs w:val="32"/>
          <w:highlight w:val="none"/>
          <w:lang w:eastAsia="zh-CN"/>
        </w:rPr>
        <w:t>行政运行</w:t>
      </w:r>
      <w:r>
        <w:rPr>
          <w:rFonts w:hint="eastAsia" w:ascii="Times New Roman" w:hAnsi="Times New Roman" w:eastAsia="仿宋_GB2312"/>
          <w:sz w:val="32"/>
          <w:szCs w:val="32"/>
          <w:highlight w:val="none"/>
        </w:rPr>
        <w:t>（项）。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rPr>
        <w:t>年初预算为</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万元，支出决算为</w:t>
      </w:r>
      <w:r>
        <w:rPr>
          <w:rFonts w:hint="eastAsia" w:ascii="Times New Roman" w:hAnsi="Times New Roman" w:eastAsia="仿宋_GB2312"/>
          <w:sz w:val="32"/>
          <w:szCs w:val="32"/>
          <w:highlight w:val="none"/>
          <w:lang w:val="en-US" w:eastAsia="zh-CN"/>
        </w:rPr>
        <w:t>5</w:t>
      </w:r>
      <w:r>
        <w:rPr>
          <w:rFonts w:hint="eastAsia" w:ascii="Times New Roman" w:hAnsi="Times New Roman" w:eastAsia="仿宋_GB2312"/>
          <w:sz w:val="32"/>
          <w:szCs w:val="32"/>
          <w:highlight w:val="none"/>
        </w:rPr>
        <w:t>万元，完成年初预算的</w:t>
      </w:r>
      <w:r>
        <w:rPr>
          <w:rFonts w:hint="eastAsia" w:ascii="Times New Roman" w:hAnsi="Times New Roman" w:eastAsia="仿宋_GB2312"/>
          <w:sz w:val="32"/>
          <w:szCs w:val="32"/>
          <w:highlight w:val="none"/>
          <w:lang w:val="en-US" w:eastAsia="zh-CN"/>
        </w:rPr>
        <w:t>100</w:t>
      </w:r>
      <w:r>
        <w:rPr>
          <w:rFonts w:hint="eastAsia" w:ascii="Times New Roman" w:hAnsi="Times New Roman" w:eastAsia="仿宋_GB2312"/>
          <w:sz w:val="32"/>
          <w:szCs w:val="32"/>
          <w:highlight w:val="none"/>
        </w:rPr>
        <w:t>%，决算数大于年初预算数的主要原因是：</w:t>
      </w:r>
      <w:r>
        <w:rPr>
          <w:rFonts w:hint="eastAsia" w:ascii="Times New Roman" w:hAnsi="Times New Roman" w:eastAsia="仿宋_GB2312"/>
          <w:sz w:val="32"/>
          <w:szCs w:val="32"/>
          <w:highlight w:val="none"/>
          <w:lang w:eastAsia="zh-CN"/>
        </w:rPr>
        <w:t>提高单位高质量的社会服务增加一些商品的购买。</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8</w:t>
      </w:r>
      <w:r>
        <w:rPr>
          <w:rFonts w:hint="eastAsia" w:ascii="Times New Roman" w:hAnsi="Times New Roman" w:eastAsia="仿宋_GB2312"/>
          <w:sz w:val="32"/>
          <w:szCs w:val="32"/>
          <w:highlight w:val="none"/>
        </w:rPr>
        <w:t>、一般公共服务（类）</w:t>
      </w:r>
      <w:r>
        <w:rPr>
          <w:rFonts w:hint="eastAsia" w:ascii="Times New Roman" w:hAnsi="Times New Roman" w:eastAsia="仿宋_GB2312"/>
          <w:sz w:val="32"/>
          <w:szCs w:val="32"/>
          <w:highlight w:val="none"/>
          <w:lang w:eastAsia="zh-CN"/>
        </w:rPr>
        <w:t>财政事务</w:t>
      </w:r>
      <w:r>
        <w:rPr>
          <w:rFonts w:hint="eastAsia" w:ascii="Times New Roman" w:hAnsi="Times New Roman" w:eastAsia="仿宋_GB2312"/>
          <w:sz w:val="32"/>
          <w:szCs w:val="32"/>
          <w:highlight w:val="none"/>
        </w:rPr>
        <w:t>（款）</w:t>
      </w:r>
      <w:r>
        <w:rPr>
          <w:rFonts w:hint="eastAsia" w:ascii="Times New Roman" w:hAnsi="Times New Roman" w:eastAsia="仿宋_GB2312"/>
          <w:sz w:val="32"/>
          <w:szCs w:val="32"/>
          <w:highlight w:val="none"/>
          <w:lang w:eastAsia="zh-CN"/>
        </w:rPr>
        <w:t>一般行政管理事务</w:t>
      </w:r>
      <w:r>
        <w:rPr>
          <w:rFonts w:hint="eastAsia" w:ascii="Times New Roman" w:hAnsi="Times New Roman" w:eastAsia="仿宋_GB2312"/>
          <w:sz w:val="32"/>
          <w:szCs w:val="32"/>
          <w:highlight w:val="none"/>
        </w:rPr>
        <w:t>（项）。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rPr>
        <w:t>年初预算为万元，支出决算为</w:t>
      </w:r>
      <w:r>
        <w:rPr>
          <w:rFonts w:hint="eastAsia" w:ascii="Times New Roman" w:hAnsi="Times New Roman" w:eastAsia="仿宋_GB2312"/>
          <w:sz w:val="32"/>
          <w:szCs w:val="32"/>
          <w:highlight w:val="none"/>
          <w:lang w:val="en-US" w:eastAsia="zh-CN"/>
        </w:rPr>
        <w:t>17</w:t>
      </w:r>
      <w:r>
        <w:rPr>
          <w:rFonts w:hint="eastAsia" w:ascii="Times New Roman" w:hAnsi="Times New Roman" w:eastAsia="仿宋_GB2312"/>
          <w:sz w:val="32"/>
          <w:szCs w:val="32"/>
          <w:highlight w:val="none"/>
        </w:rPr>
        <w:t>万元，完成年初预算的</w:t>
      </w:r>
      <w:r>
        <w:rPr>
          <w:rFonts w:hint="eastAsia" w:ascii="Times New Roman" w:hAnsi="Times New Roman" w:eastAsia="仿宋_GB2312"/>
          <w:sz w:val="32"/>
          <w:szCs w:val="32"/>
          <w:highlight w:val="none"/>
          <w:lang w:val="en-US" w:eastAsia="zh-CN"/>
        </w:rPr>
        <w:t>100</w:t>
      </w:r>
      <w:r>
        <w:rPr>
          <w:rFonts w:hint="eastAsia" w:ascii="Times New Roman" w:hAnsi="Times New Roman" w:eastAsia="仿宋_GB2312"/>
          <w:sz w:val="32"/>
          <w:szCs w:val="32"/>
          <w:highlight w:val="none"/>
        </w:rPr>
        <w:t>%，决算数大于年初预算数的主要原因是：</w:t>
      </w:r>
      <w:r>
        <w:rPr>
          <w:rFonts w:hint="eastAsia" w:ascii="Times New Roman" w:hAnsi="Times New Roman" w:eastAsia="仿宋_GB2312"/>
          <w:sz w:val="32"/>
          <w:szCs w:val="32"/>
          <w:highlight w:val="none"/>
          <w:lang w:eastAsia="zh-CN"/>
        </w:rPr>
        <w:t>加强会计管理业务工作学习和财政监督检查的宣传。</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9</w:t>
      </w:r>
      <w:r>
        <w:rPr>
          <w:rFonts w:hint="eastAsia" w:ascii="Times New Roman" w:hAnsi="Times New Roman" w:eastAsia="仿宋_GB2312"/>
          <w:sz w:val="32"/>
          <w:szCs w:val="32"/>
          <w:highlight w:val="none"/>
        </w:rPr>
        <w:t>、一般公共服务（类）</w:t>
      </w:r>
      <w:r>
        <w:rPr>
          <w:rFonts w:hint="eastAsia" w:ascii="Times New Roman" w:hAnsi="Times New Roman" w:eastAsia="仿宋_GB2312"/>
          <w:sz w:val="32"/>
          <w:szCs w:val="32"/>
          <w:highlight w:val="none"/>
          <w:lang w:eastAsia="zh-CN"/>
        </w:rPr>
        <w:t>财政事务</w:t>
      </w:r>
      <w:r>
        <w:rPr>
          <w:rFonts w:hint="eastAsia" w:ascii="Times New Roman" w:hAnsi="Times New Roman" w:eastAsia="仿宋_GB2312"/>
          <w:sz w:val="32"/>
          <w:szCs w:val="32"/>
          <w:highlight w:val="none"/>
        </w:rPr>
        <w:t>（款）</w:t>
      </w:r>
      <w:r>
        <w:rPr>
          <w:rFonts w:hint="eastAsia" w:ascii="Times New Roman" w:hAnsi="Times New Roman" w:eastAsia="仿宋_GB2312"/>
          <w:sz w:val="32"/>
          <w:szCs w:val="32"/>
          <w:highlight w:val="none"/>
          <w:lang w:eastAsia="zh-CN"/>
        </w:rPr>
        <w:t>其他财政事务支出</w:t>
      </w:r>
      <w:r>
        <w:rPr>
          <w:rFonts w:hint="eastAsia" w:ascii="Times New Roman" w:hAnsi="Times New Roman" w:eastAsia="仿宋_GB2312"/>
          <w:sz w:val="32"/>
          <w:szCs w:val="32"/>
          <w:highlight w:val="none"/>
        </w:rPr>
        <w:t>（项）。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rPr>
        <w:t>年初预算为</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万元，支出决算为</w:t>
      </w:r>
      <w:r>
        <w:rPr>
          <w:rFonts w:hint="eastAsia" w:ascii="Times New Roman" w:hAnsi="Times New Roman" w:eastAsia="仿宋_GB2312"/>
          <w:sz w:val="32"/>
          <w:szCs w:val="32"/>
          <w:highlight w:val="none"/>
          <w:lang w:val="en-US" w:eastAsia="zh-CN"/>
        </w:rPr>
        <w:t>28.09</w:t>
      </w:r>
      <w:r>
        <w:rPr>
          <w:rFonts w:hint="eastAsia" w:ascii="Times New Roman" w:hAnsi="Times New Roman" w:eastAsia="仿宋_GB2312"/>
          <w:sz w:val="32"/>
          <w:szCs w:val="32"/>
          <w:highlight w:val="none"/>
        </w:rPr>
        <w:t>万元，完成年初预算的</w:t>
      </w:r>
      <w:r>
        <w:rPr>
          <w:rFonts w:hint="eastAsia" w:ascii="Times New Roman" w:hAnsi="Times New Roman" w:eastAsia="仿宋_GB2312"/>
          <w:sz w:val="32"/>
          <w:szCs w:val="32"/>
          <w:highlight w:val="none"/>
          <w:lang w:val="en-US" w:eastAsia="zh-CN"/>
        </w:rPr>
        <w:t>100</w:t>
      </w:r>
      <w:r>
        <w:rPr>
          <w:rFonts w:hint="eastAsia" w:ascii="Times New Roman" w:hAnsi="Times New Roman" w:eastAsia="仿宋_GB2312"/>
          <w:sz w:val="32"/>
          <w:szCs w:val="32"/>
          <w:highlight w:val="none"/>
        </w:rPr>
        <w:t>%，决算数大于年初预算数的主要原因是：</w:t>
      </w:r>
      <w:r>
        <w:rPr>
          <w:rFonts w:hint="eastAsia" w:ascii="Times New Roman" w:hAnsi="Times New Roman" w:eastAsia="仿宋_GB2312"/>
          <w:sz w:val="32"/>
          <w:szCs w:val="32"/>
          <w:highlight w:val="none"/>
          <w:lang w:eastAsia="zh-CN"/>
        </w:rPr>
        <w:t>加强会计管理业务工作学习和财政监督检查的宣传。</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10</w:t>
      </w:r>
      <w:r>
        <w:rPr>
          <w:rFonts w:hint="eastAsia" w:ascii="Times New Roman" w:hAnsi="Times New Roman" w:eastAsia="仿宋_GB2312"/>
          <w:sz w:val="32"/>
          <w:szCs w:val="32"/>
          <w:highlight w:val="none"/>
        </w:rPr>
        <w:t>、一般公共服务（类）</w:t>
      </w:r>
      <w:r>
        <w:rPr>
          <w:rFonts w:hint="eastAsia" w:ascii="Times New Roman" w:hAnsi="Times New Roman" w:eastAsia="仿宋_GB2312"/>
          <w:sz w:val="32"/>
          <w:szCs w:val="32"/>
          <w:highlight w:val="none"/>
          <w:lang w:eastAsia="zh-CN"/>
        </w:rPr>
        <w:t>群众团体事务</w:t>
      </w:r>
      <w:r>
        <w:rPr>
          <w:rFonts w:hint="eastAsia" w:ascii="Times New Roman" w:hAnsi="Times New Roman" w:eastAsia="仿宋_GB2312"/>
          <w:sz w:val="32"/>
          <w:szCs w:val="32"/>
          <w:highlight w:val="none"/>
        </w:rPr>
        <w:t>（款）</w:t>
      </w:r>
      <w:r>
        <w:rPr>
          <w:rFonts w:hint="eastAsia" w:ascii="Times New Roman" w:hAnsi="Times New Roman" w:eastAsia="仿宋_GB2312"/>
          <w:sz w:val="32"/>
          <w:szCs w:val="32"/>
          <w:highlight w:val="none"/>
          <w:lang w:eastAsia="zh-CN"/>
        </w:rPr>
        <w:t>其他群众团体事务支出</w:t>
      </w:r>
      <w:r>
        <w:rPr>
          <w:rFonts w:hint="eastAsia" w:ascii="Times New Roman" w:hAnsi="Times New Roman" w:eastAsia="仿宋_GB2312"/>
          <w:sz w:val="32"/>
          <w:szCs w:val="32"/>
          <w:highlight w:val="none"/>
        </w:rPr>
        <w:t>（项）。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rPr>
        <w:t>年初预算为</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万元，支出决算为</w:t>
      </w:r>
      <w:r>
        <w:rPr>
          <w:rFonts w:hint="eastAsia" w:ascii="Times New Roman" w:hAnsi="Times New Roman" w:eastAsia="仿宋_GB2312"/>
          <w:sz w:val="32"/>
          <w:szCs w:val="32"/>
          <w:highlight w:val="none"/>
          <w:lang w:val="en-US" w:eastAsia="zh-CN"/>
        </w:rPr>
        <w:t>1.2</w:t>
      </w:r>
      <w:r>
        <w:rPr>
          <w:rFonts w:hint="eastAsia" w:ascii="Times New Roman" w:hAnsi="Times New Roman" w:eastAsia="仿宋_GB2312"/>
          <w:sz w:val="32"/>
          <w:szCs w:val="32"/>
          <w:highlight w:val="none"/>
        </w:rPr>
        <w:t>万元，完成年初预算的</w:t>
      </w:r>
      <w:r>
        <w:rPr>
          <w:rFonts w:hint="eastAsia" w:ascii="Times New Roman" w:hAnsi="Times New Roman" w:eastAsia="仿宋_GB2312"/>
          <w:sz w:val="32"/>
          <w:szCs w:val="32"/>
          <w:highlight w:val="none"/>
          <w:lang w:val="en-US" w:eastAsia="zh-CN"/>
        </w:rPr>
        <w:t>100</w:t>
      </w:r>
      <w:r>
        <w:rPr>
          <w:rFonts w:hint="eastAsia" w:ascii="Times New Roman" w:hAnsi="Times New Roman" w:eastAsia="仿宋_GB2312"/>
          <w:sz w:val="32"/>
          <w:szCs w:val="32"/>
          <w:highlight w:val="none"/>
        </w:rPr>
        <w:t>%，决算数大于年初预算数的主要原因是：</w:t>
      </w:r>
      <w:r>
        <w:rPr>
          <w:rFonts w:hint="eastAsia" w:ascii="Times New Roman" w:hAnsi="Times New Roman" w:eastAsia="仿宋_GB2312"/>
          <w:sz w:val="32"/>
          <w:szCs w:val="32"/>
          <w:highlight w:val="none"/>
          <w:lang w:eastAsia="zh-CN"/>
        </w:rPr>
        <w:t>增加宣传，增加现场会的宣传布置。</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11</w:t>
      </w:r>
      <w:r>
        <w:rPr>
          <w:rFonts w:hint="eastAsia" w:ascii="Times New Roman" w:hAnsi="Times New Roman" w:eastAsia="仿宋_GB2312"/>
          <w:sz w:val="32"/>
          <w:szCs w:val="32"/>
          <w:highlight w:val="none"/>
        </w:rPr>
        <w:t>、一般公共服务（类）</w:t>
      </w:r>
      <w:r>
        <w:rPr>
          <w:rFonts w:hint="eastAsia" w:ascii="Times New Roman" w:hAnsi="Times New Roman" w:eastAsia="仿宋_GB2312"/>
          <w:sz w:val="32"/>
          <w:szCs w:val="32"/>
          <w:highlight w:val="none"/>
          <w:lang w:eastAsia="zh-CN"/>
        </w:rPr>
        <w:t>其他一般公共服务支出</w:t>
      </w:r>
      <w:r>
        <w:rPr>
          <w:rFonts w:hint="eastAsia" w:ascii="Times New Roman" w:hAnsi="Times New Roman" w:eastAsia="仿宋_GB2312"/>
          <w:sz w:val="32"/>
          <w:szCs w:val="32"/>
          <w:highlight w:val="none"/>
        </w:rPr>
        <w:t>（款）</w:t>
      </w:r>
      <w:r>
        <w:rPr>
          <w:rFonts w:hint="eastAsia" w:ascii="Times New Roman" w:hAnsi="Times New Roman" w:eastAsia="仿宋_GB2312"/>
          <w:sz w:val="32"/>
          <w:szCs w:val="32"/>
          <w:highlight w:val="none"/>
          <w:lang w:eastAsia="zh-CN"/>
        </w:rPr>
        <w:t>其他一般公共服务支出</w:t>
      </w:r>
      <w:r>
        <w:rPr>
          <w:rFonts w:hint="eastAsia" w:ascii="Times New Roman" w:hAnsi="Times New Roman" w:eastAsia="仿宋_GB2312"/>
          <w:sz w:val="32"/>
          <w:szCs w:val="32"/>
          <w:highlight w:val="none"/>
        </w:rPr>
        <w:t>（项）。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rPr>
        <w:t>年初预算为</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万元，支出决算为</w:t>
      </w:r>
      <w:r>
        <w:rPr>
          <w:rFonts w:hint="eastAsia" w:ascii="Times New Roman" w:hAnsi="Times New Roman" w:eastAsia="仿宋_GB2312"/>
          <w:sz w:val="32"/>
          <w:szCs w:val="32"/>
          <w:highlight w:val="none"/>
          <w:lang w:val="en-US" w:eastAsia="zh-CN"/>
        </w:rPr>
        <w:t>9</w:t>
      </w:r>
      <w:r>
        <w:rPr>
          <w:rFonts w:hint="eastAsia" w:ascii="Times New Roman" w:hAnsi="Times New Roman" w:eastAsia="仿宋_GB2312"/>
          <w:sz w:val="32"/>
          <w:szCs w:val="32"/>
          <w:highlight w:val="none"/>
        </w:rPr>
        <w:t>万元，完成年初预算的</w:t>
      </w:r>
      <w:r>
        <w:rPr>
          <w:rFonts w:hint="eastAsia" w:ascii="Times New Roman" w:hAnsi="Times New Roman" w:eastAsia="仿宋_GB2312"/>
          <w:sz w:val="32"/>
          <w:szCs w:val="32"/>
          <w:highlight w:val="none"/>
          <w:lang w:val="en-US" w:eastAsia="zh-CN"/>
        </w:rPr>
        <w:t>100</w:t>
      </w:r>
      <w:r>
        <w:rPr>
          <w:rFonts w:hint="eastAsia" w:ascii="Times New Roman" w:hAnsi="Times New Roman" w:eastAsia="仿宋_GB2312"/>
          <w:sz w:val="32"/>
          <w:szCs w:val="32"/>
          <w:highlight w:val="none"/>
        </w:rPr>
        <w:t>%，决算数大于年初预算数的主要原因是：</w:t>
      </w:r>
      <w:r>
        <w:rPr>
          <w:rFonts w:hint="eastAsia" w:ascii="Times New Roman" w:hAnsi="Times New Roman" w:eastAsia="仿宋_GB2312"/>
          <w:sz w:val="32"/>
          <w:szCs w:val="32"/>
          <w:highlight w:val="none"/>
          <w:lang w:eastAsia="zh-CN"/>
        </w:rPr>
        <w:t>保障单位机构行政管理事务效率提高而增加一些商品的购买。</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12</w:t>
      </w:r>
      <w:r>
        <w:rPr>
          <w:rFonts w:hint="eastAsia" w:ascii="Times New Roman" w:hAnsi="Times New Roman" w:eastAsia="仿宋_GB2312"/>
          <w:sz w:val="32"/>
          <w:szCs w:val="32"/>
          <w:highlight w:val="none"/>
        </w:rPr>
        <w:t>、</w:t>
      </w:r>
      <w:r>
        <w:rPr>
          <w:rFonts w:hint="eastAsia" w:ascii="Times New Roman" w:hAnsi="Times New Roman" w:eastAsia="仿宋_GB2312"/>
          <w:sz w:val="32"/>
          <w:szCs w:val="32"/>
          <w:highlight w:val="none"/>
          <w:lang w:eastAsia="zh-CN"/>
        </w:rPr>
        <w:t>公共安全支出</w:t>
      </w:r>
      <w:r>
        <w:rPr>
          <w:rFonts w:hint="eastAsia" w:ascii="Times New Roman" w:hAnsi="Times New Roman" w:eastAsia="仿宋_GB2312"/>
          <w:sz w:val="32"/>
          <w:szCs w:val="32"/>
          <w:highlight w:val="none"/>
        </w:rPr>
        <w:t>（类）</w:t>
      </w:r>
      <w:r>
        <w:rPr>
          <w:rFonts w:hint="eastAsia" w:ascii="Times New Roman" w:hAnsi="Times New Roman" w:eastAsia="仿宋_GB2312"/>
          <w:sz w:val="32"/>
          <w:szCs w:val="32"/>
          <w:highlight w:val="none"/>
          <w:lang w:eastAsia="zh-CN"/>
        </w:rPr>
        <w:t>公安</w:t>
      </w:r>
      <w:r>
        <w:rPr>
          <w:rFonts w:hint="eastAsia" w:ascii="Times New Roman" w:hAnsi="Times New Roman" w:eastAsia="仿宋_GB2312"/>
          <w:sz w:val="32"/>
          <w:szCs w:val="32"/>
          <w:highlight w:val="none"/>
        </w:rPr>
        <w:t>（款）</w:t>
      </w:r>
      <w:r>
        <w:rPr>
          <w:rFonts w:hint="eastAsia" w:ascii="Times New Roman" w:hAnsi="Times New Roman" w:eastAsia="仿宋_GB2312"/>
          <w:sz w:val="32"/>
          <w:szCs w:val="32"/>
          <w:highlight w:val="none"/>
          <w:lang w:eastAsia="zh-CN"/>
        </w:rPr>
        <w:t>一般行政管理事务</w:t>
      </w:r>
      <w:r>
        <w:rPr>
          <w:rFonts w:hint="eastAsia" w:ascii="Times New Roman" w:hAnsi="Times New Roman" w:eastAsia="仿宋_GB2312"/>
          <w:sz w:val="32"/>
          <w:szCs w:val="32"/>
          <w:highlight w:val="none"/>
        </w:rPr>
        <w:t>（项）。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rPr>
        <w:t>年初预算为</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万元，支出决算为</w:t>
      </w:r>
      <w:r>
        <w:rPr>
          <w:rFonts w:hint="eastAsia" w:ascii="Times New Roman" w:hAnsi="Times New Roman" w:eastAsia="仿宋_GB2312"/>
          <w:sz w:val="32"/>
          <w:szCs w:val="32"/>
          <w:highlight w:val="none"/>
          <w:lang w:val="en-US" w:eastAsia="zh-CN"/>
        </w:rPr>
        <w:t>8</w:t>
      </w:r>
      <w:r>
        <w:rPr>
          <w:rFonts w:hint="eastAsia" w:ascii="Times New Roman" w:hAnsi="Times New Roman" w:eastAsia="仿宋_GB2312"/>
          <w:sz w:val="32"/>
          <w:szCs w:val="32"/>
          <w:highlight w:val="none"/>
        </w:rPr>
        <w:t>万元，完成年初预算的</w:t>
      </w:r>
      <w:r>
        <w:rPr>
          <w:rFonts w:hint="eastAsia" w:ascii="Times New Roman" w:hAnsi="Times New Roman" w:eastAsia="仿宋_GB2312"/>
          <w:sz w:val="32"/>
          <w:szCs w:val="32"/>
          <w:highlight w:val="none"/>
          <w:lang w:val="en-US" w:eastAsia="zh-CN"/>
        </w:rPr>
        <w:t>100</w:t>
      </w:r>
      <w:r>
        <w:rPr>
          <w:rFonts w:hint="eastAsia" w:ascii="Times New Roman" w:hAnsi="Times New Roman" w:eastAsia="仿宋_GB2312"/>
          <w:sz w:val="32"/>
          <w:szCs w:val="32"/>
          <w:highlight w:val="none"/>
        </w:rPr>
        <w:t>%，决算数大于年初预算数的主要原因是：</w:t>
      </w:r>
      <w:r>
        <w:rPr>
          <w:rFonts w:hint="eastAsia" w:ascii="Times New Roman" w:hAnsi="Times New Roman" w:eastAsia="仿宋_GB2312"/>
          <w:sz w:val="32"/>
          <w:szCs w:val="32"/>
          <w:highlight w:val="none"/>
          <w:lang w:eastAsia="zh-CN"/>
        </w:rPr>
        <w:t>提高服务质量，对房屋进行了修缮</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13</w:t>
      </w:r>
      <w:r>
        <w:rPr>
          <w:rFonts w:hint="eastAsia" w:ascii="Times New Roman" w:hAnsi="Times New Roman" w:eastAsia="仿宋_GB2312"/>
          <w:sz w:val="32"/>
          <w:szCs w:val="32"/>
          <w:highlight w:val="none"/>
        </w:rPr>
        <w:t>、</w:t>
      </w:r>
      <w:r>
        <w:rPr>
          <w:rFonts w:hint="eastAsia" w:ascii="Times New Roman" w:hAnsi="Times New Roman" w:eastAsia="仿宋_GB2312"/>
          <w:sz w:val="32"/>
          <w:szCs w:val="32"/>
          <w:highlight w:val="none"/>
          <w:lang w:eastAsia="zh-CN"/>
        </w:rPr>
        <w:t>公共安全支出</w:t>
      </w:r>
      <w:r>
        <w:rPr>
          <w:rFonts w:hint="eastAsia" w:ascii="Times New Roman" w:hAnsi="Times New Roman" w:eastAsia="仿宋_GB2312"/>
          <w:sz w:val="32"/>
          <w:szCs w:val="32"/>
          <w:highlight w:val="none"/>
        </w:rPr>
        <w:t>（类）</w:t>
      </w:r>
      <w:r>
        <w:rPr>
          <w:rFonts w:hint="eastAsia" w:ascii="Times New Roman" w:hAnsi="Times New Roman" w:eastAsia="仿宋_GB2312"/>
          <w:sz w:val="32"/>
          <w:szCs w:val="32"/>
          <w:highlight w:val="none"/>
          <w:lang w:eastAsia="zh-CN"/>
        </w:rPr>
        <w:t>司法</w:t>
      </w:r>
      <w:r>
        <w:rPr>
          <w:rFonts w:hint="eastAsia" w:ascii="Times New Roman" w:hAnsi="Times New Roman" w:eastAsia="仿宋_GB2312"/>
          <w:sz w:val="32"/>
          <w:szCs w:val="32"/>
          <w:highlight w:val="none"/>
        </w:rPr>
        <w:t>（款）</w:t>
      </w:r>
      <w:r>
        <w:rPr>
          <w:rFonts w:hint="eastAsia" w:ascii="Times New Roman" w:hAnsi="Times New Roman" w:eastAsia="仿宋_GB2312"/>
          <w:sz w:val="32"/>
          <w:szCs w:val="32"/>
          <w:highlight w:val="none"/>
          <w:lang w:eastAsia="zh-CN"/>
        </w:rPr>
        <w:t>一般行政管理事务</w:t>
      </w:r>
      <w:r>
        <w:rPr>
          <w:rFonts w:hint="eastAsia" w:ascii="Times New Roman" w:hAnsi="Times New Roman" w:eastAsia="仿宋_GB2312"/>
          <w:sz w:val="32"/>
          <w:szCs w:val="32"/>
          <w:highlight w:val="none"/>
        </w:rPr>
        <w:t>（项）。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rPr>
        <w:t>年初预算为</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万元，支出决算为</w:t>
      </w:r>
      <w:r>
        <w:rPr>
          <w:rFonts w:hint="eastAsia" w:ascii="Times New Roman" w:hAnsi="Times New Roman" w:eastAsia="仿宋_GB2312"/>
          <w:sz w:val="32"/>
          <w:szCs w:val="32"/>
          <w:highlight w:val="none"/>
          <w:lang w:val="en-US" w:eastAsia="zh-CN"/>
        </w:rPr>
        <w:t>7</w:t>
      </w:r>
      <w:r>
        <w:rPr>
          <w:rFonts w:hint="eastAsia" w:ascii="Times New Roman" w:hAnsi="Times New Roman" w:eastAsia="仿宋_GB2312"/>
          <w:sz w:val="32"/>
          <w:szCs w:val="32"/>
          <w:highlight w:val="none"/>
        </w:rPr>
        <w:t>万元，完成年初预算的</w:t>
      </w:r>
      <w:r>
        <w:rPr>
          <w:rFonts w:hint="eastAsia" w:ascii="Times New Roman" w:hAnsi="Times New Roman" w:eastAsia="仿宋_GB2312"/>
          <w:sz w:val="32"/>
          <w:szCs w:val="32"/>
          <w:highlight w:val="none"/>
          <w:lang w:val="en-US" w:eastAsia="zh-CN"/>
        </w:rPr>
        <w:t>100</w:t>
      </w:r>
      <w:r>
        <w:rPr>
          <w:rFonts w:hint="eastAsia" w:ascii="Times New Roman" w:hAnsi="Times New Roman" w:eastAsia="仿宋_GB2312"/>
          <w:sz w:val="32"/>
          <w:szCs w:val="32"/>
          <w:highlight w:val="none"/>
        </w:rPr>
        <w:t>%，决算数大于</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年初预算数的主要原因是：</w:t>
      </w:r>
      <w:r>
        <w:rPr>
          <w:rFonts w:hint="eastAsia" w:ascii="Times New Roman" w:hAnsi="Times New Roman" w:eastAsia="仿宋_GB2312"/>
          <w:sz w:val="32"/>
          <w:szCs w:val="32"/>
          <w:highlight w:val="none"/>
          <w:lang w:eastAsia="zh-CN"/>
        </w:rPr>
        <w:t>提高民生质量，制作司法宣传。</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14</w:t>
      </w:r>
      <w:r>
        <w:rPr>
          <w:rFonts w:hint="eastAsia" w:ascii="Times New Roman" w:hAnsi="Times New Roman" w:eastAsia="仿宋_GB2312"/>
          <w:sz w:val="32"/>
          <w:szCs w:val="32"/>
          <w:highlight w:val="none"/>
        </w:rPr>
        <w:t>、</w:t>
      </w:r>
      <w:r>
        <w:rPr>
          <w:rFonts w:hint="eastAsia" w:ascii="Times New Roman" w:hAnsi="Times New Roman" w:eastAsia="仿宋_GB2312"/>
          <w:sz w:val="32"/>
          <w:szCs w:val="32"/>
          <w:highlight w:val="none"/>
          <w:lang w:eastAsia="zh-CN"/>
        </w:rPr>
        <w:t>教育支出</w:t>
      </w:r>
      <w:r>
        <w:rPr>
          <w:rFonts w:hint="eastAsia" w:ascii="Times New Roman" w:hAnsi="Times New Roman" w:eastAsia="仿宋_GB2312"/>
          <w:sz w:val="32"/>
          <w:szCs w:val="32"/>
          <w:highlight w:val="none"/>
        </w:rPr>
        <w:t>（类）</w:t>
      </w:r>
      <w:r>
        <w:rPr>
          <w:rFonts w:hint="eastAsia" w:ascii="Times New Roman" w:hAnsi="Times New Roman" w:eastAsia="仿宋_GB2312"/>
          <w:sz w:val="32"/>
          <w:szCs w:val="32"/>
          <w:highlight w:val="none"/>
          <w:lang w:eastAsia="zh-CN"/>
        </w:rPr>
        <w:t>普通教育</w:t>
      </w:r>
      <w:r>
        <w:rPr>
          <w:rFonts w:hint="eastAsia" w:ascii="Times New Roman" w:hAnsi="Times New Roman" w:eastAsia="仿宋_GB2312"/>
          <w:sz w:val="32"/>
          <w:szCs w:val="32"/>
          <w:highlight w:val="none"/>
        </w:rPr>
        <w:t>（款）</w:t>
      </w:r>
      <w:r>
        <w:rPr>
          <w:rFonts w:hint="eastAsia" w:ascii="Times New Roman" w:hAnsi="Times New Roman" w:eastAsia="仿宋_GB2312"/>
          <w:sz w:val="32"/>
          <w:szCs w:val="32"/>
          <w:highlight w:val="none"/>
          <w:lang w:eastAsia="zh-CN"/>
        </w:rPr>
        <w:t>其他普通教育支出</w:t>
      </w:r>
      <w:r>
        <w:rPr>
          <w:rFonts w:hint="eastAsia" w:ascii="Times New Roman" w:hAnsi="Times New Roman" w:eastAsia="仿宋_GB2312"/>
          <w:sz w:val="32"/>
          <w:szCs w:val="32"/>
          <w:highlight w:val="none"/>
        </w:rPr>
        <w:t>（项）。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rPr>
        <w:t>年初预算为</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万元，支出决算为</w:t>
      </w:r>
      <w:r>
        <w:rPr>
          <w:rFonts w:hint="eastAsia" w:ascii="Times New Roman" w:hAnsi="Times New Roman" w:eastAsia="仿宋_GB2312"/>
          <w:sz w:val="32"/>
          <w:szCs w:val="32"/>
          <w:highlight w:val="none"/>
          <w:lang w:val="en-US" w:eastAsia="zh-CN"/>
        </w:rPr>
        <w:t>10</w:t>
      </w:r>
      <w:r>
        <w:rPr>
          <w:rFonts w:hint="eastAsia" w:ascii="Times New Roman" w:hAnsi="Times New Roman" w:eastAsia="仿宋_GB2312"/>
          <w:sz w:val="32"/>
          <w:szCs w:val="32"/>
          <w:highlight w:val="none"/>
        </w:rPr>
        <w:t>万元，完成年初预算的</w:t>
      </w:r>
      <w:r>
        <w:rPr>
          <w:rFonts w:hint="eastAsia" w:ascii="Times New Roman" w:hAnsi="Times New Roman" w:eastAsia="仿宋_GB2312"/>
          <w:sz w:val="32"/>
          <w:szCs w:val="32"/>
          <w:highlight w:val="none"/>
          <w:lang w:val="en-US" w:eastAsia="zh-CN"/>
        </w:rPr>
        <w:t>100</w:t>
      </w:r>
      <w:r>
        <w:rPr>
          <w:rFonts w:hint="eastAsia" w:ascii="Times New Roman" w:hAnsi="Times New Roman" w:eastAsia="仿宋_GB2312"/>
          <w:sz w:val="32"/>
          <w:szCs w:val="32"/>
          <w:highlight w:val="none"/>
        </w:rPr>
        <w:t>%，决算数大于年初预算数的主要原因是：</w:t>
      </w:r>
      <w:r>
        <w:rPr>
          <w:rFonts w:hint="eastAsia" w:ascii="Times New Roman" w:hAnsi="Times New Roman" w:eastAsia="仿宋_GB2312"/>
          <w:sz w:val="32"/>
          <w:szCs w:val="32"/>
          <w:highlight w:val="none"/>
          <w:lang w:eastAsia="zh-CN"/>
        </w:rPr>
        <w:t>增加了对校车及学校的安全检查和宣传。</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15</w:t>
      </w:r>
      <w:r>
        <w:rPr>
          <w:rFonts w:hint="eastAsia" w:ascii="Times New Roman" w:hAnsi="Times New Roman" w:eastAsia="仿宋_GB2312"/>
          <w:sz w:val="32"/>
          <w:szCs w:val="32"/>
          <w:highlight w:val="none"/>
        </w:rPr>
        <w:t>、</w:t>
      </w:r>
      <w:r>
        <w:rPr>
          <w:rFonts w:hint="eastAsia" w:ascii="Times New Roman" w:hAnsi="Times New Roman" w:eastAsia="仿宋_GB2312"/>
          <w:sz w:val="32"/>
          <w:szCs w:val="32"/>
          <w:highlight w:val="none"/>
          <w:lang w:eastAsia="zh-CN"/>
        </w:rPr>
        <w:t>科学技术支出</w:t>
      </w:r>
      <w:r>
        <w:rPr>
          <w:rFonts w:hint="eastAsia" w:ascii="Times New Roman" w:hAnsi="Times New Roman" w:eastAsia="仿宋_GB2312"/>
          <w:sz w:val="32"/>
          <w:szCs w:val="32"/>
          <w:highlight w:val="none"/>
        </w:rPr>
        <w:t>（类）</w:t>
      </w:r>
      <w:r>
        <w:rPr>
          <w:rFonts w:hint="eastAsia" w:ascii="Times New Roman" w:hAnsi="Times New Roman" w:eastAsia="仿宋_GB2312"/>
          <w:sz w:val="32"/>
          <w:szCs w:val="32"/>
          <w:highlight w:val="none"/>
          <w:lang w:eastAsia="zh-CN"/>
        </w:rPr>
        <w:t>其他科学技术支出</w:t>
      </w:r>
      <w:r>
        <w:rPr>
          <w:rFonts w:hint="eastAsia" w:ascii="Times New Roman" w:hAnsi="Times New Roman" w:eastAsia="仿宋_GB2312"/>
          <w:sz w:val="32"/>
          <w:szCs w:val="32"/>
          <w:highlight w:val="none"/>
        </w:rPr>
        <w:t>（款）</w:t>
      </w:r>
      <w:r>
        <w:rPr>
          <w:rFonts w:hint="eastAsia" w:ascii="Times New Roman" w:hAnsi="Times New Roman" w:eastAsia="仿宋_GB2312"/>
          <w:sz w:val="32"/>
          <w:szCs w:val="32"/>
          <w:highlight w:val="none"/>
          <w:lang w:eastAsia="zh-CN"/>
        </w:rPr>
        <w:t>其他科学技术支出</w:t>
      </w:r>
      <w:r>
        <w:rPr>
          <w:rFonts w:hint="eastAsia" w:ascii="Times New Roman" w:hAnsi="Times New Roman" w:eastAsia="仿宋_GB2312"/>
          <w:sz w:val="32"/>
          <w:szCs w:val="32"/>
          <w:highlight w:val="none"/>
        </w:rPr>
        <w:t>（项）。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rPr>
        <w:t>年初预算为</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万元，支出决算为</w:t>
      </w:r>
      <w:r>
        <w:rPr>
          <w:rFonts w:hint="eastAsia" w:ascii="Times New Roman" w:hAnsi="Times New Roman" w:eastAsia="仿宋_GB2312"/>
          <w:sz w:val="32"/>
          <w:szCs w:val="32"/>
          <w:highlight w:val="none"/>
          <w:lang w:val="en-US" w:eastAsia="zh-CN"/>
        </w:rPr>
        <w:t>2</w:t>
      </w:r>
      <w:r>
        <w:rPr>
          <w:rFonts w:hint="eastAsia" w:ascii="Times New Roman" w:hAnsi="Times New Roman" w:eastAsia="仿宋_GB2312"/>
          <w:sz w:val="32"/>
          <w:szCs w:val="32"/>
          <w:highlight w:val="none"/>
        </w:rPr>
        <w:t>万元，完成年初预算的</w:t>
      </w:r>
      <w:r>
        <w:rPr>
          <w:rFonts w:hint="eastAsia" w:ascii="Times New Roman" w:hAnsi="Times New Roman" w:eastAsia="仿宋_GB2312"/>
          <w:sz w:val="32"/>
          <w:szCs w:val="32"/>
          <w:highlight w:val="none"/>
          <w:lang w:val="en-US" w:eastAsia="zh-CN"/>
        </w:rPr>
        <w:t>100</w:t>
      </w:r>
      <w:r>
        <w:rPr>
          <w:rFonts w:hint="eastAsia" w:ascii="Times New Roman" w:hAnsi="Times New Roman" w:eastAsia="仿宋_GB2312"/>
          <w:sz w:val="32"/>
          <w:szCs w:val="32"/>
          <w:highlight w:val="none"/>
        </w:rPr>
        <w:t>%，决算数大于年初预算数的主要原因是：</w:t>
      </w:r>
      <w:r>
        <w:rPr>
          <w:rFonts w:hint="eastAsia" w:ascii="Times New Roman" w:hAnsi="Times New Roman" w:eastAsia="仿宋_GB2312"/>
          <w:sz w:val="32"/>
          <w:szCs w:val="32"/>
          <w:highlight w:val="none"/>
          <w:lang w:eastAsia="zh-CN"/>
        </w:rPr>
        <w:t>新增对人才引进个人补助。</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16</w:t>
      </w:r>
      <w:r>
        <w:rPr>
          <w:rFonts w:hint="eastAsia" w:ascii="Times New Roman" w:hAnsi="Times New Roman" w:eastAsia="仿宋_GB2312"/>
          <w:sz w:val="32"/>
          <w:szCs w:val="32"/>
          <w:highlight w:val="none"/>
        </w:rPr>
        <w:t>、</w:t>
      </w:r>
      <w:r>
        <w:rPr>
          <w:rFonts w:hint="eastAsia" w:ascii="Times New Roman" w:hAnsi="Times New Roman" w:eastAsia="仿宋_GB2312"/>
          <w:sz w:val="32"/>
          <w:szCs w:val="32"/>
          <w:highlight w:val="none"/>
          <w:lang w:eastAsia="zh-CN"/>
        </w:rPr>
        <w:t>社会保证和就业支出</w:t>
      </w:r>
      <w:r>
        <w:rPr>
          <w:rFonts w:hint="eastAsia" w:ascii="Times New Roman" w:hAnsi="Times New Roman" w:eastAsia="仿宋_GB2312"/>
          <w:sz w:val="32"/>
          <w:szCs w:val="32"/>
          <w:highlight w:val="none"/>
        </w:rPr>
        <w:t>（类）</w:t>
      </w:r>
      <w:r>
        <w:rPr>
          <w:rFonts w:hint="eastAsia" w:ascii="Times New Roman" w:hAnsi="Times New Roman" w:eastAsia="仿宋_GB2312"/>
          <w:sz w:val="32"/>
          <w:szCs w:val="32"/>
          <w:highlight w:val="none"/>
          <w:lang w:eastAsia="zh-CN"/>
        </w:rPr>
        <w:t>行政事业单位养老支出</w:t>
      </w:r>
      <w:r>
        <w:rPr>
          <w:rFonts w:hint="eastAsia" w:ascii="Times New Roman" w:hAnsi="Times New Roman" w:eastAsia="仿宋_GB2312"/>
          <w:sz w:val="32"/>
          <w:szCs w:val="32"/>
          <w:highlight w:val="none"/>
        </w:rPr>
        <w:t>（款）</w:t>
      </w:r>
      <w:r>
        <w:rPr>
          <w:rFonts w:hint="eastAsia" w:ascii="Times New Roman" w:hAnsi="Times New Roman" w:eastAsia="仿宋_GB2312"/>
          <w:sz w:val="32"/>
          <w:szCs w:val="32"/>
          <w:highlight w:val="none"/>
          <w:lang w:eastAsia="zh-CN"/>
        </w:rPr>
        <w:t>机关事业单位基本养老保险缴费支出</w:t>
      </w:r>
      <w:r>
        <w:rPr>
          <w:rFonts w:hint="eastAsia" w:ascii="Times New Roman" w:hAnsi="Times New Roman" w:eastAsia="仿宋_GB2312"/>
          <w:sz w:val="32"/>
          <w:szCs w:val="32"/>
          <w:highlight w:val="none"/>
        </w:rPr>
        <w:t>（项）。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rPr>
        <w:t>年初预算为</w:t>
      </w:r>
      <w:r>
        <w:rPr>
          <w:rFonts w:hint="eastAsia" w:ascii="Times New Roman" w:hAnsi="Times New Roman" w:eastAsia="仿宋_GB2312"/>
          <w:sz w:val="32"/>
          <w:szCs w:val="32"/>
          <w:highlight w:val="none"/>
          <w:lang w:val="en-US" w:eastAsia="zh-CN"/>
        </w:rPr>
        <w:t>91.46</w:t>
      </w:r>
      <w:r>
        <w:rPr>
          <w:rFonts w:hint="eastAsia" w:ascii="Times New Roman" w:hAnsi="Times New Roman" w:eastAsia="仿宋_GB2312"/>
          <w:sz w:val="32"/>
          <w:szCs w:val="32"/>
          <w:highlight w:val="none"/>
        </w:rPr>
        <w:t>万元，支出决算为</w:t>
      </w:r>
      <w:r>
        <w:rPr>
          <w:rFonts w:hint="eastAsia" w:ascii="Times New Roman" w:hAnsi="Times New Roman" w:eastAsia="仿宋_GB2312"/>
          <w:sz w:val="32"/>
          <w:szCs w:val="32"/>
          <w:highlight w:val="none"/>
          <w:lang w:val="en-US" w:eastAsia="zh-CN"/>
        </w:rPr>
        <w:t>91.46</w:t>
      </w:r>
      <w:r>
        <w:rPr>
          <w:rFonts w:hint="eastAsia" w:ascii="Times New Roman" w:hAnsi="Times New Roman" w:eastAsia="仿宋_GB2312"/>
          <w:sz w:val="32"/>
          <w:szCs w:val="32"/>
          <w:highlight w:val="none"/>
        </w:rPr>
        <w:t>万元，完成年初预算的</w:t>
      </w:r>
      <w:r>
        <w:rPr>
          <w:rFonts w:hint="eastAsia" w:ascii="Times New Roman" w:hAnsi="Times New Roman" w:eastAsia="仿宋_GB2312"/>
          <w:sz w:val="32"/>
          <w:szCs w:val="32"/>
          <w:highlight w:val="none"/>
          <w:lang w:val="en-US" w:eastAsia="zh-CN"/>
        </w:rPr>
        <w:t>100</w:t>
      </w:r>
      <w:r>
        <w:rPr>
          <w:rFonts w:hint="eastAsia" w:ascii="Times New Roman" w:hAnsi="Times New Roman" w:eastAsia="仿宋_GB2312"/>
          <w:sz w:val="32"/>
          <w:szCs w:val="32"/>
          <w:highlight w:val="none"/>
        </w:rPr>
        <w:t>%，决算数</w:t>
      </w:r>
      <w:r>
        <w:rPr>
          <w:rFonts w:hint="eastAsia" w:ascii="Times New Roman" w:hAnsi="Times New Roman" w:eastAsia="仿宋_GB2312"/>
          <w:sz w:val="32"/>
          <w:szCs w:val="32"/>
          <w:highlight w:val="none"/>
          <w:lang w:eastAsia="zh-CN"/>
        </w:rPr>
        <w:t>等于</w:t>
      </w:r>
      <w:r>
        <w:rPr>
          <w:rFonts w:hint="eastAsia" w:ascii="Times New Roman" w:hAnsi="Times New Roman" w:eastAsia="仿宋_GB2312"/>
          <w:sz w:val="32"/>
          <w:szCs w:val="32"/>
          <w:highlight w:val="none"/>
        </w:rPr>
        <w:t>年初预算数的主要原因是：</w:t>
      </w:r>
      <w:r>
        <w:rPr>
          <w:rFonts w:hint="eastAsia" w:ascii="Times New Roman" w:hAnsi="Times New Roman" w:eastAsia="仿宋_GB2312"/>
          <w:sz w:val="32"/>
          <w:szCs w:val="32"/>
          <w:highlight w:val="none"/>
          <w:lang w:eastAsia="zh-CN"/>
        </w:rPr>
        <w:t>坚决落实上级指示精神，落实工作人员保障福利。</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17</w:t>
      </w:r>
      <w:r>
        <w:rPr>
          <w:rFonts w:hint="eastAsia" w:ascii="Times New Roman" w:hAnsi="Times New Roman" w:eastAsia="仿宋_GB2312"/>
          <w:sz w:val="32"/>
          <w:szCs w:val="32"/>
          <w:highlight w:val="none"/>
        </w:rPr>
        <w:t>、</w:t>
      </w:r>
      <w:r>
        <w:rPr>
          <w:rFonts w:hint="eastAsia" w:ascii="Times New Roman" w:hAnsi="Times New Roman" w:eastAsia="仿宋_GB2312"/>
          <w:sz w:val="32"/>
          <w:szCs w:val="32"/>
          <w:highlight w:val="none"/>
          <w:lang w:eastAsia="zh-CN"/>
        </w:rPr>
        <w:t>社会保证和就业支出</w:t>
      </w:r>
      <w:r>
        <w:rPr>
          <w:rFonts w:hint="eastAsia" w:ascii="Times New Roman" w:hAnsi="Times New Roman" w:eastAsia="仿宋_GB2312"/>
          <w:sz w:val="32"/>
          <w:szCs w:val="32"/>
          <w:highlight w:val="none"/>
        </w:rPr>
        <w:t>（类）</w:t>
      </w:r>
      <w:r>
        <w:rPr>
          <w:rFonts w:hint="eastAsia" w:ascii="Times New Roman" w:hAnsi="Times New Roman" w:eastAsia="仿宋_GB2312"/>
          <w:sz w:val="32"/>
          <w:szCs w:val="32"/>
          <w:highlight w:val="none"/>
          <w:lang w:eastAsia="zh-CN"/>
        </w:rPr>
        <w:t>抚恤</w:t>
      </w:r>
      <w:r>
        <w:rPr>
          <w:rFonts w:hint="eastAsia" w:ascii="Times New Roman" w:hAnsi="Times New Roman" w:eastAsia="仿宋_GB2312"/>
          <w:sz w:val="32"/>
          <w:szCs w:val="32"/>
          <w:highlight w:val="none"/>
        </w:rPr>
        <w:t>（款）</w:t>
      </w:r>
      <w:r>
        <w:rPr>
          <w:rFonts w:hint="eastAsia" w:ascii="Times New Roman" w:hAnsi="Times New Roman" w:eastAsia="仿宋_GB2312"/>
          <w:sz w:val="32"/>
          <w:szCs w:val="32"/>
          <w:highlight w:val="none"/>
          <w:lang w:eastAsia="zh-CN"/>
        </w:rPr>
        <w:t>死亡抚恤</w:t>
      </w:r>
      <w:r>
        <w:rPr>
          <w:rFonts w:hint="eastAsia" w:ascii="Times New Roman" w:hAnsi="Times New Roman" w:eastAsia="仿宋_GB2312"/>
          <w:sz w:val="32"/>
          <w:szCs w:val="32"/>
          <w:highlight w:val="none"/>
        </w:rPr>
        <w:t>（项）。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rPr>
        <w:t>年初预算为</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万元，支出决算为</w:t>
      </w:r>
      <w:r>
        <w:rPr>
          <w:rFonts w:hint="eastAsia" w:ascii="Times New Roman" w:hAnsi="Times New Roman" w:eastAsia="仿宋_GB2312"/>
          <w:sz w:val="32"/>
          <w:szCs w:val="32"/>
          <w:highlight w:val="none"/>
          <w:lang w:val="en-US" w:eastAsia="zh-CN"/>
        </w:rPr>
        <w:t>60.27</w:t>
      </w:r>
      <w:r>
        <w:rPr>
          <w:rFonts w:hint="eastAsia" w:ascii="Times New Roman" w:hAnsi="Times New Roman" w:eastAsia="仿宋_GB2312"/>
          <w:sz w:val="32"/>
          <w:szCs w:val="32"/>
          <w:highlight w:val="none"/>
        </w:rPr>
        <w:t>万元，完成年初预算的</w:t>
      </w:r>
      <w:r>
        <w:rPr>
          <w:rFonts w:hint="eastAsia" w:ascii="Times New Roman" w:hAnsi="Times New Roman" w:eastAsia="仿宋_GB2312"/>
          <w:sz w:val="32"/>
          <w:szCs w:val="32"/>
          <w:highlight w:val="none"/>
          <w:lang w:val="en-US" w:eastAsia="zh-CN"/>
        </w:rPr>
        <w:t>100</w:t>
      </w:r>
      <w:r>
        <w:rPr>
          <w:rFonts w:hint="eastAsia" w:ascii="Times New Roman" w:hAnsi="Times New Roman" w:eastAsia="仿宋_GB2312"/>
          <w:sz w:val="32"/>
          <w:szCs w:val="32"/>
          <w:highlight w:val="none"/>
        </w:rPr>
        <w:t>%，决算数大于年初预算数的主要原因是：</w:t>
      </w:r>
      <w:r>
        <w:rPr>
          <w:rFonts w:hint="eastAsia" w:ascii="Times New Roman" w:hAnsi="Times New Roman" w:eastAsia="仿宋_GB2312"/>
          <w:sz w:val="32"/>
          <w:szCs w:val="32"/>
          <w:highlight w:val="none"/>
          <w:lang w:eastAsia="zh-CN"/>
        </w:rPr>
        <w:t>退休人员离世</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18</w:t>
      </w:r>
      <w:r>
        <w:rPr>
          <w:rFonts w:hint="eastAsia" w:ascii="Times New Roman" w:hAnsi="Times New Roman" w:eastAsia="仿宋_GB2312"/>
          <w:sz w:val="32"/>
          <w:szCs w:val="32"/>
          <w:highlight w:val="none"/>
        </w:rPr>
        <w:t>、</w:t>
      </w:r>
      <w:r>
        <w:rPr>
          <w:rFonts w:hint="eastAsia" w:ascii="Times New Roman" w:hAnsi="Times New Roman" w:eastAsia="仿宋_GB2312"/>
          <w:sz w:val="32"/>
          <w:szCs w:val="32"/>
          <w:highlight w:val="none"/>
          <w:lang w:eastAsia="zh-CN"/>
        </w:rPr>
        <w:t>卫生健康支出</w:t>
      </w:r>
      <w:r>
        <w:rPr>
          <w:rFonts w:hint="eastAsia" w:ascii="Times New Roman" w:hAnsi="Times New Roman" w:eastAsia="仿宋_GB2312"/>
          <w:sz w:val="32"/>
          <w:szCs w:val="32"/>
          <w:highlight w:val="none"/>
        </w:rPr>
        <w:t>（类）</w:t>
      </w:r>
      <w:r>
        <w:rPr>
          <w:rFonts w:hint="eastAsia" w:ascii="Times New Roman" w:hAnsi="Times New Roman" w:eastAsia="仿宋_GB2312"/>
          <w:sz w:val="32"/>
          <w:szCs w:val="32"/>
          <w:highlight w:val="none"/>
          <w:lang w:eastAsia="zh-CN"/>
        </w:rPr>
        <w:t>公共卫生</w:t>
      </w:r>
      <w:r>
        <w:rPr>
          <w:rFonts w:hint="eastAsia" w:ascii="Times New Roman" w:hAnsi="Times New Roman" w:eastAsia="仿宋_GB2312"/>
          <w:sz w:val="32"/>
          <w:szCs w:val="32"/>
          <w:highlight w:val="none"/>
        </w:rPr>
        <w:t>（款）</w:t>
      </w:r>
      <w:r>
        <w:rPr>
          <w:rFonts w:hint="eastAsia" w:ascii="Times New Roman" w:hAnsi="Times New Roman" w:eastAsia="仿宋_GB2312"/>
          <w:sz w:val="32"/>
          <w:szCs w:val="32"/>
          <w:highlight w:val="none"/>
          <w:lang w:eastAsia="zh-CN"/>
        </w:rPr>
        <w:t>突发公共卫生事件应急处理</w:t>
      </w:r>
      <w:r>
        <w:rPr>
          <w:rFonts w:hint="eastAsia" w:ascii="Times New Roman" w:hAnsi="Times New Roman" w:eastAsia="仿宋_GB2312"/>
          <w:sz w:val="32"/>
          <w:szCs w:val="32"/>
          <w:highlight w:val="none"/>
        </w:rPr>
        <w:t>（项）。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rPr>
        <w:t>年初预算为</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万元，支出决算为</w:t>
      </w:r>
      <w:r>
        <w:rPr>
          <w:rFonts w:hint="eastAsia" w:ascii="Times New Roman" w:hAnsi="Times New Roman" w:eastAsia="仿宋_GB2312"/>
          <w:sz w:val="32"/>
          <w:szCs w:val="32"/>
          <w:highlight w:val="none"/>
          <w:lang w:val="en-US" w:eastAsia="zh-CN"/>
        </w:rPr>
        <w:t>3</w:t>
      </w:r>
      <w:r>
        <w:rPr>
          <w:rFonts w:hint="eastAsia" w:ascii="Times New Roman" w:hAnsi="Times New Roman" w:eastAsia="仿宋_GB2312"/>
          <w:sz w:val="32"/>
          <w:szCs w:val="32"/>
          <w:highlight w:val="none"/>
        </w:rPr>
        <w:t>万元，完成年初预算的</w:t>
      </w:r>
      <w:r>
        <w:rPr>
          <w:rFonts w:hint="eastAsia" w:ascii="Times New Roman" w:hAnsi="Times New Roman" w:eastAsia="仿宋_GB2312"/>
          <w:sz w:val="32"/>
          <w:szCs w:val="32"/>
          <w:highlight w:val="none"/>
          <w:lang w:val="en-US" w:eastAsia="zh-CN"/>
        </w:rPr>
        <w:t>100</w:t>
      </w:r>
      <w:r>
        <w:rPr>
          <w:rFonts w:hint="eastAsia" w:ascii="Times New Roman" w:hAnsi="Times New Roman" w:eastAsia="仿宋_GB2312"/>
          <w:sz w:val="32"/>
          <w:szCs w:val="32"/>
          <w:highlight w:val="none"/>
        </w:rPr>
        <w:t>%，决算数大于年初预算数的主要原因是：</w:t>
      </w:r>
      <w:r>
        <w:rPr>
          <w:rFonts w:hint="eastAsia" w:ascii="Times New Roman" w:hAnsi="Times New Roman" w:eastAsia="仿宋_GB2312"/>
          <w:sz w:val="32"/>
          <w:szCs w:val="32"/>
          <w:highlight w:val="none"/>
          <w:lang w:eastAsia="zh-CN"/>
        </w:rPr>
        <w:t>因疫情购买抗疫物资</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19</w:t>
      </w:r>
      <w:r>
        <w:rPr>
          <w:rFonts w:hint="eastAsia" w:ascii="Times New Roman" w:hAnsi="Times New Roman" w:eastAsia="仿宋_GB2312"/>
          <w:sz w:val="32"/>
          <w:szCs w:val="32"/>
          <w:highlight w:val="none"/>
        </w:rPr>
        <w:t>、</w:t>
      </w:r>
      <w:r>
        <w:rPr>
          <w:rFonts w:hint="eastAsia" w:ascii="Times New Roman" w:hAnsi="Times New Roman" w:eastAsia="仿宋_GB2312"/>
          <w:sz w:val="32"/>
          <w:szCs w:val="32"/>
          <w:highlight w:val="none"/>
          <w:lang w:eastAsia="zh-CN"/>
        </w:rPr>
        <w:t>卫生健康支出</w:t>
      </w:r>
      <w:r>
        <w:rPr>
          <w:rFonts w:hint="eastAsia" w:ascii="Times New Roman" w:hAnsi="Times New Roman" w:eastAsia="仿宋_GB2312"/>
          <w:sz w:val="32"/>
          <w:szCs w:val="32"/>
          <w:highlight w:val="none"/>
        </w:rPr>
        <w:t>（类）</w:t>
      </w:r>
      <w:r>
        <w:rPr>
          <w:rFonts w:hint="eastAsia" w:ascii="Times New Roman" w:hAnsi="Times New Roman" w:eastAsia="仿宋_GB2312"/>
          <w:sz w:val="32"/>
          <w:szCs w:val="32"/>
          <w:highlight w:val="none"/>
          <w:lang w:eastAsia="zh-CN"/>
        </w:rPr>
        <w:t>公共卫生</w:t>
      </w:r>
      <w:r>
        <w:rPr>
          <w:rFonts w:hint="eastAsia" w:ascii="Times New Roman" w:hAnsi="Times New Roman" w:eastAsia="仿宋_GB2312"/>
          <w:sz w:val="32"/>
          <w:szCs w:val="32"/>
          <w:highlight w:val="none"/>
        </w:rPr>
        <w:t>（款）</w:t>
      </w:r>
      <w:r>
        <w:rPr>
          <w:rFonts w:hint="eastAsia" w:ascii="Times New Roman" w:hAnsi="Times New Roman" w:eastAsia="仿宋_GB2312"/>
          <w:sz w:val="32"/>
          <w:szCs w:val="32"/>
          <w:highlight w:val="none"/>
          <w:lang w:eastAsia="zh-CN"/>
        </w:rPr>
        <w:t>其他公共卫生支出</w:t>
      </w:r>
      <w:r>
        <w:rPr>
          <w:rFonts w:hint="eastAsia" w:ascii="Times New Roman" w:hAnsi="Times New Roman" w:eastAsia="仿宋_GB2312"/>
          <w:sz w:val="32"/>
          <w:szCs w:val="32"/>
          <w:highlight w:val="none"/>
        </w:rPr>
        <w:t>（项）。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rPr>
        <w:t>年初预算为</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万元，支出决算为</w:t>
      </w:r>
      <w:r>
        <w:rPr>
          <w:rFonts w:hint="eastAsia" w:ascii="Times New Roman" w:hAnsi="Times New Roman" w:eastAsia="仿宋_GB2312"/>
          <w:sz w:val="32"/>
          <w:szCs w:val="32"/>
          <w:highlight w:val="none"/>
          <w:lang w:val="en-US" w:eastAsia="zh-CN"/>
        </w:rPr>
        <w:t>23.83</w:t>
      </w:r>
      <w:r>
        <w:rPr>
          <w:rFonts w:hint="eastAsia" w:ascii="Times New Roman" w:hAnsi="Times New Roman" w:eastAsia="仿宋_GB2312"/>
          <w:sz w:val="32"/>
          <w:szCs w:val="32"/>
          <w:highlight w:val="none"/>
        </w:rPr>
        <w:t>万元，完成年初预算的</w:t>
      </w:r>
      <w:r>
        <w:rPr>
          <w:rFonts w:hint="eastAsia" w:ascii="Times New Roman" w:hAnsi="Times New Roman" w:eastAsia="仿宋_GB2312"/>
          <w:sz w:val="32"/>
          <w:szCs w:val="32"/>
          <w:highlight w:val="none"/>
          <w:lang w:val="en-US" w:eastAsia="zh-CN"/>
        </w:rPr>
        <w:t>100</w:t>
      </w:r>
      <w:r>
        <w:rPr>
          <w:rFonts w:hint="eastAsia" w:ascii="Times New Roman" w:hAnsi="Times New Roman" w:eastAsia="仿宋_GB2312"/>
          <w:sz w:val="32"/>
          <w:szCs w:val="32"/>
          <w:highlight w:val="none"/>
        </w:rPr>
        <w:t>%，决算数大于年初预算数的主要原因是：</w:t>
      </w:r>
      <w:r>
        <w:rPr>
          <w:rFonts w:hint="eastAsia" w:ascii="Times New Roman" w:hAnsi="Times New Roman" w:eastAsia="仿宋_GB2312"/>
          <w:sz w:val="32"/>
          <w:szCs w:val="32"/>
          <w:highlight w:val="none"/>
          <w:lang w:eastAsia="zh-CN"/>
        </w:rPr>
        <w:t>因疫情，购买抗疫物资</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20</w:t>
      </w:r>
      <w:r>
        <w:rPr>
          <w:rFonts w:hint="eastAsia" w:ascii="Times New Roman" w:hAnsi="Times New Roman" w:eastAsia="仿宋_GB2312"/>
          <w:sz w:val="32"/>
          <w:szCs w:val="32"/>
          <w:highlight w:val="none"/>
        </w:rPr>
        <w:t>、</w:t>
      </w:r>
      <w:r>
        <w:rPr>
          <w:rFonts w:hint="eastAsia" w:ascii="Times New Roman" w:hAnsi="Times New Roman" w:eastAsia="仿宋_GB2312"/>
          <w:sz w:val="32"/>
          <w:szCs w:val="32"/>
          <w:highlight w:val="none"/>
          <w:lang w:eastAsia="zh-CN"/>
        </w:rPr>
        <w:t>卫生健康支出</w:t>
      </w:r>
      <w:r>
        <w:rPr>
          <w:rFonts w:hint="eastAsia" w:ascii="Times New Roman" w:hAnsi="Times New Roman" w:eastAsia="仿宋_GB2312"/>
          <w:sz w:val="32"/>
          <w:szCs w:val="32"/>
          <w:highlight w:val="none"/>
        </w:rPr>
        <w:t>（类）</w:t>
      </w:r>
      <w:r>
        <w:rPr>
          <w:rFonts w:hint="eastAsia" w:ascii="Times New Roman" w:hAnsi="Times New Roman" w:eastAsia="仿宋_GB2312"/>
          <w:sz w:val="32"/>
          <w:szCs w:val="32"/>
          <w:highlight w:val="none"/>
          <w:lang w:eastAsia="zh-CN"/>
        </w:rPr>
        <w:t>行政事业单位医疗</w:t>
      </w:r>
      <w:r>
        <w:rPr>
          <w:rFonts w:hint="eastAsia" w:ascii="Times New Roman" w:hAnsi="Times New Roman" w:eastAsia="仿宋_GB2312"/>
          <w:sz w:val="32"/>
          <w:szCs w:val="32"/>
          <w:highlight w:val="none"/>
        </w:rPr>
        <w:t>（款）</w:t>
      </w:r>
      <w:r>
        <w:rPr>
          <w:rFonts w:hint="eastAsia" w:ascii="Times New Roman" w:hAnsi="Times New Roman" w:eastAsia="仿宋_GB2312"/>
          <w:sz w:val="32"/>
          <w:szCs w:val="32"/>
          <w:highlight w:val="none"/>
          <w:lang w:eastAsia="zh-CN"/>
        </w:rPr>
        <w:t>行政单位医疗</w:t>
      </w:r>
      <w:r>
        <w:rPr>
          <w:rFonts w:hint="eastAsia" w:ascii="Times New Roman" w:hAnsi="Times New Roman" w:eastAsia="仿宋_GB2312"/>
          <w:sz w:val="32"/>
          <w:szCs w:val="32"/>
          <w:highlight w:val="none"/>
        </w:rPr>
        <w:t>（项）。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rPr>
        <w:t>年初预算为</w:t>
      </w:r>
      <w:r>
        <w:rPr>
          <w:rFonts w:hint="eastAsia" w:ascii="Times New Roman" w:hAnsi="Times New Roman" w:eastAsia="仿宋_GB2312"/>
          <w:sz w:val="32"/>
          <w:szCs w:val="32"/>
          <w:highlight w:val="none"/>
          <w:lang w:val="en-US" w:eastAsia="zh-CN"/>
        </w:rPr>
        <w:t>74.22</w:t>
      </w:r>
      <w:r>
        <w:rPr>
          <w:rFonts w:hint="eastAsia" w:ascii="Times New Roman" w:hAnsi="Times New Roman" w:eastAsia="仿宋_GB2312"/>
          <w:sz w:val="32"/>
          <w:szCs w:val="32"/>
          <w:highlight w:val="none"/>
        </w:rPr>
        <w:t>万元，支出决算为</w:t>
      </w:r>
      <w:r>
        <w:rPr>
          <w:rFonts w:hint="eastAsia" w:ascii="Times New Roman" w:hAnsi="Times New Roman" w:eastAsia="仿宋_GB2312"/>
          <w:sz w:val="32"/>
          <w:szCs w:val="32"/>
          <w:highlight w:val="none"/>
          <w:lang w:val="en-US" w:eastAsia="zh-CN"/>
        </w:rPr>
        <w:t>74.22</w:t>
      </w:r>
      <w:r>
        <w:rPr>
          <w:rFonts w:hint="eastAsia" w:ascii="Times New Roman" w:hAnsi="Times New Roman" w:eastAsia="仿宋_GB2312"/>
          <w:sz w:val="32"/>
          <w:szCs w:val="32"/>
          <w:highlight w:val="none"/>
        </w:rPr>
        <w:t>万元，完成年初预算的</w:t>
      </w:r>
      <w:r>
        <w:rPr>
          <w:rFonts w:hint="eastAsia" w:ascii="Times New Roman" w:hAnsi="Times New Roman" w:eastAsia="仿宋_GB2312"/>
          <w:sz w:val="32"/>
          <w:szCs w:val="32"/>
          <w:highlight w:val="none"/>
          <w:lang w:val="en-US" w:eastAsia="zh-CN"/>
        </w:rPr>
        <w:t>100</w:t>
      </w:r>
      <w:r>
        <w:rPr>
          <w:rFonts w:hint="eastAsia" w:ascii="Times New Roman" w:hAnsi="Times New Roman" w:eastAsia="仿宋_GB2312"/>
          <w:sz w:val="32"/>
          <w:szCs w:val="32"/>
          <w:highlight w:val="none"/>
        </w:rPr>
        <w:t>%，决算数</w:t>
      </w:r>
      <w:r>
        <w:rPr>
          <w:rFonts w:hint="eastAsia" w:ascii="Times New Roman" w:hAnsi="Times New Roman" w:eastAsia="仿宋_GB2312"/>
          <w:sz w:val="32"/>
          <w:szCs w:val="32"/>
          <w:highlight w:val="none"/>
          <w:lang w:eastAsia="zh-CN"/>
        </w:rPr>
        <w:t>等于</w:t>
      </w:r>
      <w:r>
        <w:rPr>
          <w:rFonts w:hint="eastAsia" w:ascii="Times New Roman" w:hAnsi="Times New Roman" w:eastAsia="仿宋_GB2312"/>
          <w:sz w:val="32"/>
          <w:szCs w:val="32"/>
          <w:highlight w:val="none"/>
        </w:rPr>
        <w:t>年初预算数的主要原因是：</w:t>
      </w:r>
      <w:r>
        <w:rPr>
          <w:rFonts w:hint="eastAsia" w:ascii="Times New Roman" w:hAnsi="Times New Roman" w:eastAsia="仿宋_GB2312"/>
          <w:sz w:val="32"/>
          <w:szCs w:val="32"/>
          <w:highlight w:val="none"/>
          <w:lang w:eastAsia="zh-CN"/>
        </w:rPr>
        <w:t>坚决保障工作人员福利。</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21</w:t>
      </w:r>
      <w:r>
        <w:rPr>
          <w:rFonts w:hint="eastAsia" w:ascii="Times New Roman" w:hAnsi="Times New Roman" w:eastAsia="仿宋_GB2312"/>
          <w:sz w:val="32"/>
          <w:szCs w:val="32"/>
          <w:highlight w:val="none"/>
        </w:rPr>
        <w:t>、</w:t>
      </w:r>
      <w:r>
        <w:rPr>
          <w:rFonts w:hint="eastAsia" w:ascii="Times New Roman" w:hAnsi="Times New Roman" w:eastAsia="仿宋_GB2312"/>
          <w:sz w:val="32"/>
          <w:szCs w:val="32"/>
          <w:highlight w:val="none"/>
          <w:lang w:eastAsia="zh-CN"/>
        </w:rPr>
        <w:t>节能环保支出</w:t>
      </w:r>
      <w:r>
        <w:rPr>
          <w:rFonts w:hint="eastAsia" w:ascii="Times New Roman" w:hAnsi="Times New Roman" w:eastAsia="仿宋_GB2312"/>
          <w:sz w:val="32"/>
          <w:szCs w:val="32"/>
          <w:highlight w:val="none"/>
        </w:rPr>
        <w:t>（类）</w:t>
      </w:r>
      <w:r>
        <w:rPr>
          <w:rFonts w:hint="eastAsia" w:ascii="Times New Roman" w:hAnsi="Times New Roman" w:eastAsia="仿宋_GB2312"/>
          <w:sz w:val="32"/>
          <w:szCs w:val="32"/>
          <w:highlight w:val="none"/>
          <w:lang w:eastAsia="zh-CN"/>
        </w:rPr>
        <w:t>污染防治</w:t>
      </w:r>
      <w:r>
        <w:rPr>
          <w:rFonts w:hint="eastAsia" w:ascii="Times New Roman" w:hAnsi="Times New Roman" w:eastAsia="仿宋_GB2312"/>
          <w:sz w:val="32"/>
          <w:szCs w:val="32"/>
          <w:highlight w:val="none"/>
        </w:rPr>
        <w:t>（款）</w:t>
      </w:r>
      <w:r>
        <w:rPr>
          <w:rFonts w:hint="eastAsia" w:ascii="Times New Roman" w:hAnsi="Times New Roman" w:eastAsia="仿宋_GB2312"/>
          <w:sz w:val="32"/>
          <w:szCs w:val="32"/>
          <w:highlight w:val="none"/>
          <w:lang w:eastAsia="zh-CN"/>
        </w:rPr>
        <w:t>其他污染防治支出</w:t>
      </w:r>
      <w:r>
        <w:rPr>
          <w:rFonts w:hint="eastAsia" w:ascii="Times New Roman" w:hAnsi="Times New Roman" w:eastAsia="仿宋_GB2312"/>
          <w:sz w:val="32"/>
          <w:szCs w:val="32"/>
          <w:highlight w:val="none"/>
        </w:rPr>
        <w:t>（项）。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rPr>
        <w:t>年初预算为</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万元，支出决算为</w:t>
      </w:r>
      <w:r>
        <w:rPr>
          <w:rFonts w:hint="eastAsia" w:ascii="Times New Roman" w:hAnsi="Times New Roman" w:eastAsia="仿宋_GB2312"/>
          <w:sz w:val="32"/>
          <w:szCs w:val="32"/>
          <w:highlight w:val="none"/>
          <w:lang w:val="en-US" w:eastAsia="zh-CN"/>
        </w:rPr>
        <w:t>83</w:t>
      </w:r>
      <w:r>
        <w:rPr>
          <w:rFonts w:hint="eastAsia" w:ascii="Times New Roman" w:hAnsi="Times New Roman" w:eastAsia="仿宋_GB2312"/>
          <w:sz w:val="32"/>
          <w:szCs w:val="32"/>
          <w:highlight w:val="none"/>
        </w:rPr>
        <w:t>万元，完成年初预算的</w:t>
      </w:r>
      <w:r>
        <w:rPr>
          <w:rFonts w:hint="eastAsia" w:ascii="Times New Roman" w:hAnsi="Times New Roman" w:eastAsia="仿宋_GB2312"/>
          <w:sz w:val="32"/>
          <w:szCs w:val="32"/>
          <w:highlight w:val="none"/>
          <w:lang w:val="en-US" w:eastAsia="zh-CN"/>
        </w:rPr>
        <w:t>100</w:t>
      </w:r>
      <w:r>
        <w:rPr>
          <w:rFonts w:hint="eastAsia" w:ascii="Times New Roman" w:hAnsi="Times New Roman" w:eastAsia="仿宋_GB2312"/>
          <w:sz w:val="32"/>
          <w:szCs w:val="32"/>
          <w:highlight w:val="none"/>
        </w:rPr>
        <w:t>%，决算数大于年初预算数的主要原因是：</w:t>
      </w:r>
      <w:r>
        <w:rPr>
          <w:rFonts w:hint="eastAsia" w:ascii="Times New Roman" w:hAnsi="Times New Roman" w:eastAsia="仿宋_GB2312"/>
          <w:sz w:val="32"/>
          <w:szCs w:val="32"/>
          <w:highlight w:val="none"/>
          <w:lang w:eastAsia="zh-CN"/>
        </w:rPr>
        <w:t>撇洪新河流域后期治理。</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22</w:t>
      </w:r>
      <w:r>
        <w:rPr>
          <w:rFonts w:hint="eastAsia" w:ascii="Times New Roman" w:hAnsi="Times New Roman" w:eastAsia="仿宋_GB2312"/>
          <w:sz w:val="32"/>
          <w:szCs w:val="32"/>
          <w:highlight w:val="none"/>
        </w:rPr>
        <w:t>、</w:t>
      </w:r>
      <w:r>
        <w:rPr>
          <w:rFonts w:hint="eastAsia" w:ascii="Times New Roman" w:hAnsi="Times New Roman" w:eastAsia="仿宋_GB2312"/>
          <w:sz w:val="32"/>
          <w:szCs w:val="32"/>
          <w:highlight w:val="none"/>
          <w:lang w:eastAsia="zh-CN"/>
        </w:rPr>
        <w:t>城乡社区支出</w:t>
      </w:r>
      <w:r>
        <w:rPr>
          <w:rFonts w:hint="eastAsia" w:ascii="Times New Roman" w:hAnsi="Times New Roman" w:eastAsia="仿宋_GB2312"/>
          <w:sz w:val="32"/>
          <w:szCs w:val="32"/>
          <w:highlight w:val="none"/>
        </w:rPr>
        <w:t>（类）</w:t>
      </w:r>
      <w:r>
        <w:rPr>
          <w:rFonts w:hint="eastAsia" w:ascii="Times New Roman" w:hAnsi="Times New Roman" w:eastAsia="仿宋_GB2312"/>
          <w:sz w:val="32"/>
          <w:szCs w:val="32"/>
          <w:highlight w:val="none"/>
          <w:lang w:eastAsia="zh-CN"/>
        </w:rPr>
        <w:t>国有土地使用权出让收入安排的支出</w:t>
      </w:r>
      <w:r>
        <w:rPr>
          <w:rFonts w:hint="eastAsia" w:ascii="Times New Roman" w:hAnsi="Times New Roman" w:eastAsia="仿宋_GB2312"/>
          <w:sz w:val="32"/>
          <w:szCs w:val="32"/>
          <w:highlight w:val="none"/>
        </w:rPr>
        <w:t>（款）</w:t>
      </w:r>
      <w:r>
        <w:rPr>
          <w:rFonts w:hint="eastAsia" w:ascii="Times New Roman" w:hAnsi="Times New Roman" w:eastAsia="仿宋_GB2312"/>
          <w:sz w:val="32"/>
          <w:szCs w:val="32"/>
          <w:highlight w:val="none"/>
          <w:lang w:eastAsia="zh-CN"/>
        </w:rPr>
        <w:t>农村基础设施建设支出</w:t>
      </w:r>
      <w:r>
        <w:rPr>
          <w:rFonts w:hint="eastAsia" w:ascii="Times New Roman" w:hAnsi="Times New Roman" w:eastAsia="仿宋_GB2312"/>
          <w:sz w:val="32"/>
          <w:szCs w:val="32"/>
          <w:highlight w:val="none"/>
        </w:rPr>
        <w:t>（项）。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rPr>
        <w:t>年初预算为</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万元，支出决算为</w:t>
      </w:r>
      <w:r>
        <w:rPr>
          <w:rFonts w:hint="eastAsia" w:ascii="Times New Roman" w:hAnsi="Times New Roman" w:eastAsia="仿宋_GB2312"/>
          <w:sz w:val="32"/>
          <w:szCs w:val="32"/>
          <w:highlight w:val="none"/>
          <w:lang w:val="en-US" w:eastAsia="zh-CN"/>
        </w:rPr>
        <w:t>30.8</w:t>
      </w:r>
      <w:r>
        <w:rPr>
          <w:rFonts w:hint="eastAsia" w:ascii="Times New Roman" w:hAnsi="Times New Roman" w:eastAsia="仿宋_GB2312"/>
          <w:sz w:val="32"/>
          <w:szCs w:val="32"/>
          <w:highlight w:val="none"/>
        </w:rPr>
        <w:t>万元，完成年初预算的</w:t>
      </w:r>
      <w:r>
        <w:rPr>
          <w:rFonts w:hint="eastAsia" w:ascii="Times New Roman" w:hAnsi="Times New Roman" w:eastAsia="仿宋_GB2312"/>
          <w:sz w:val="32"/>
          <w:szCs w:val="32"/>
          <w:highlight w:val="none"/>
          <w:lang w:val="en-US" w:eastAsia="zh-CN"/>
        </w:rPr>
        <w:t>100</w:t>
      </w:r>
      <w:r>
        <w:rPr>
          <w:rFonts w:hint="eastAsia" w:ascii="Times New Roman" w:hAnsi="Times New Roman" w:eastAsia="仿宋_GB2312"/>
          <w:sz w:val="32"/>
          <w:szCs w:val="32"/>
          <w:highlight w:val="none"/>
        </w:rPr>
        <w:t>%，决算数大于年初预算数的主要原因是：国有土地上房屋征收与补偿</w:t>
      </w:r>
      <w:r>
        <w:rPr>
          <w:rFonts w:hint="eastAsia" w:ascii="Times New Roman" w:hAnsi="Times New Roman" w:eastAsia="仿宋_GB2312"/>
          <w:sz w:val="32"/>
          <w:szCs w:val="32"/>
          <w:highlight w:val="none"/>
          <w:lang w:eastAsia="zh-CN"/>
        </w:rPr>
        <w:t>宣传。</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23</w:t>
      </w:r>
      <w:r>
        <w:rPr>
          <w:rFonts w:hint="eastAsia" w:ascii="Times New Roman" w:hAnsi="Times New Roman" w:eastAsia="仿宋_GB2312"/>
          <w:sz w:val="32"/>
          <w:szCs w:val="32"/>
          <w:highlight w:val="none"/>
        </w:rPr>
        <w:t>、</w:t>
      </w:r>
      <w:r>
        <w:rPr>
          <w:rFonts w:hint="eastAsia" w:ascii="Times New Roman" w:hAnsi="Times New Roman" w:eastAsia="仿宋_GB2312"/>
          <w:sz w:val="32"/>
          <w:szCs w:val="32"/>
          <w:highlight w:val="none"/>
          <w:lang w:eastAsia="zh-CN"/>
        </w:rPr>
        <w:t>城乡社区支出</w:t>
      </w:r>
      <w:r>
        <w:rPr>
          <w:rFonts w:hint="eastAsia" w:ascii="Times New Roman" w:hAnsi="Times New Roman" w:eastAsia="仿宋_GB2312"/>
          <w:sz w:val="32"/>
          <w:szCs w:val="32"/>
          <w:highlight w:val="none"/>
        </w:rPr>
        <w:t>（类）</w:t>
      </w:r>
      <w:r>
        <w:rPr>
          <w:rFonts w:hint="eastAsia" w:ascii="Times New Roman" w:hAnsi="Times New Roman" w:eastAsia="仿宋_GB2312"/>
          <w:sz w:val="32"/>
          <w:szCs w:val="32"/>
          <w:highlight w:val="none"/>
          <w:lang w:eastAsia="zh-CN"/>
        </w:rPr>
        <w:t>国有土地使用权出让收入安排的支出</w:t>
      </w:r>
      <w:r>
        <w:rPr>
          <w:rFonts w:hint="eastAsia" w:ascii="Times New Roman" w:hAnsi="Times New Roman" w:eastAsia="仿宋_GB2312"/>
          <w:sz w:val="32"/>
          <w:szCs w:val="32"/>
          <w:highlight w:val="none"/>
        </w:rPr>
        <w:t>（款）</w:t>
      </w:r>
      <w:r>
        <w:rPr>
          <w:rFonts w:hint="eastAsia" w:ascii="Times New Roman" w:hAnsi="Times New Roman" w:eastAsia="仿宋_GB2312"/>
          <w:sz w:val="32"/>
          <w:szCs w:val="32"/>
          <w:highlight w:val="none"/>
          <w:lang w:eastAsia="zh-CN"/>
        </w:rPr>
        <w:t>其他国有土地使用权出让收入安排的支出</w:t>
      </w:r>
      <w:r>
        <w:rPr>
          <w:rFonts w:hint="eastAsia" w:ascii="Times New Roman" w:hAnsi="Times New Roman" w:eastAsia="仿宋_GB2312"/>
          <w:sz w:val="32"/>
          <w:szCs w:val="32"/>
          <w:highlight w:val="none"/>
        </w:rPr>
        <w:t>（项）。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rPr>
        <w:t>年初预算为</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万元，支出决算为</w:t>
      </w:r>
      <w:r>
        <w:rPr>
          <w:rFonts w:hint="eastAsia" w:ascii="Times New Roman" w:hAnsi="Times New Roman" w:eastAsia="仿宋_GB2312"/>
          <w:sz w:val="32"/>
          <w:szCs w:val="32"/>
          <w:highlight w:val="none"/>
          <w:lang w:val="en-US" w:eastAsia="zh-CN"/>
        </w:rPr>
        <w:t>4</w:t>
      </w:r>
      <w:r>
        <w:rPr>
          <w:rFonts w:hint="eastAsia" w:ascii="Times New Roman" w:hAnsi="Times New Roman" w:eastAsia="仿宋_GB2312"/>
          <w:sz w:val="32"/>
          <w:szCs w:val="32"/>
          <w:highlight w:val="none"/>
        </w:rPr>
        <w:t>万元，完成年初预算的</w:t>
      </w:r>
      <w:r>
        <w:rPr>
          <w:rFonts w:hint="eastAsia" w:ascii="Times New Roman" w:hAnsi="Times New Roman" w:eastAsia="仿宋_GB2312"/>
          <w:sz w:val="32"/>
          <w:szCs w:val="32"/>
          <w:highlight w:val="none"/>
          <w:lang w:val="en-US" w:eastAsia="zh-CN"/>
        </w:rPr>
        <w:t>100</w:t>
      </w:r>
      <w:r>
        <w:rPr>
          <w:rFonts w:hint="eastAsia" w:ascii="Times New Roman" w:hAnsi="Times New Roman" w:eastAsia="仿宋_GB2312"/>
          <w:sz w:val="32"/>
          <w:szCs w:val="32"/>
          <w:highlight w:val="none"/>
        </w:rPr>
        <w:t>%，决算数大于年初预算数的主要原因是：国有土地上房屋征收与补偿</w:t>
      </w:r>
      <w:r>
        <w:rPr>
          <w:rFonts w:hint="eastAsia" w:ascii="Times New Roman" w:hAnsi="Times New Roman" w:eastAsia="仿宋_GB2312"/>
          <w:sz w:val="32"/>
          <w:szCs w:val="32"/>
          <w:highlight w:val="none"/>
          <w:lang w:eastAsia="zh-CN"/>
        </w:rPr>
        <w:t>宣传。</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24</w:t>
      </w:r>
      <w:r>
        <w:rPr>
          <w:rFonts w:hint="eastAsia" w:ascii="Times New Roman" w:hAnsi="Times New Roman" w:eastAsia="仿宋_GB2312"/>
          <w:sz w:val="32"/>
          <w:szCs w:val="32"/>
          <w:highlight w:val="none"/>
        </w:rPr>
        <w:t>、</w:t>
      </w:r>
      <w:r>
        <w:rPr>
          <w:rFonts w:hint="eastAsia" w:ascii="Times New Roman" w:hAnsi="Times New Roman" w:eastAsia="仿宋_GB2312"/>
          <w:sz w:val="32"/>
          <w:szCs w:val="32"/>
          <w:highlight w:val="none"/>
          <w:lang w:eastAsia="zh-CN"/>
        </w:rPr>
        <w:t>城乡社区支出</w:t>
      </w:r>
      <w:r>
        <w:rPr>
          <w:rFonts w:hint="eastAsia" w:ascii="Times New Roman" w:hAnsi="Times New Roman" w:eastAsia="仿宋_GB2312"/>
          <w:sz w:val="32"/>
          <w:szCs w:val="32"/>
          <w:highlight w:val="none"/>
        </w:rPr>
        <w:t>（类）</w:t>
      </w:r>
      <w:r>
        <w:rPr>
          <w:rFonts w:hint="eastAsia" w:ascii="Times New Roman" w:hAnsi="Times New Roman" w:eastAsia="仿宋_GB2312"/>
          <w:sz w:val="32"/>
          <w:szCs w:val="32"/>
          <w:highlight w:val="none"/>
          <w:lang w:eastAsia="zh-CN"/>
        </w:rPr>
        <w:t>城市基础设施配套费安排的支出</w:t>
      </w:r>
      <w:r>
        <w:rPr>
          <w:rFonts w:hint="eastAsia" w:ascii="Times New Roman" w:hAnsi="Times New Roman" w:eastAsia="仿宋_GB2312"/>
          <w:sz w:val="32"/>
          <w:szCs w:val="32"/>
          <w:highlight w:val="none"/>
        </w:rPr>
        <w:t>（款）</w:t>
      </w:r>
      <w:r>
        <w:rPr>
          <w:rFonts w:hint="eastAsia" w:ascii="Times New Roman" w:hAnsi="Times New Roman" w:eastAsia="仿宋_GB2312"/>
          <w:sz w:val="32"/>
          <w:szCs w:val="32"/>
          <w:highlight w:val="none"/>
          <w:lang w:eastAsia="zh-CN"/>
        </w:rPr>
        <w:t>其他城市基础设施配套费安排的支出</w:t>
      </w:r>
      <w:r>
        <w:rPr>
          <w:rFonts w:hint="eastAsia" w:ascii="Times New Roman" w:hAnsi="Times New Roman" w:eastAsia="仿宋_GB2312"/>
          <w:sz w:val="32"/>
          <w:szCs w:val="32"/>
          <w:highlight w:val="none"/>
        </w:rPr>
        <w:t>（项）。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rPr>
        <w:t>年初预算为</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万元，支出决算为</w:t>
      </w:r>
      <w:r>
        <w:rPr>
          <w:rFonts w:hint="eastAsia" w:ascii="Times New Roman" w:hAnsi="Times New Roman" w:eastAsia="仿宋_GB2312"/>
          <w:sz w:val="32"/>
          <w:szCs w:val="32"/>
          <w:highlight w:val="none"/>
          <w:lang w:val="en-US" w:eastAsia="zh-CN"/>
        </w:rPr>
        <w:t>10</w:t>
      </w:r>
      <w:r>
        <w:rPr>
          <w:rFonts w:hint="eastAsia" w:ascii="Times New Roman" w:hAnsi="Times New Roman" w:eastAsia="仿宋_GB2312"/>
          <w:sz w:val="32"/>
          <w:szCs w:val="32"/>
          <w:highlight w:val="none"/>
        </w:rPr>
        <w:t>万元，完成年初预算的</w:t>
      </w:r>
      <w:r>
        <w:rPr>
          <w:rFonts w:hint="eastAsia" w:ascii="Times New Roman" w:hAnsi="Times New Roman" w:eastAsia="仿宋_GB2312"/>
          <w:sz w:val="32"/>
          <w:szCs w:val="32"/>
          <w:highlight w:val="none"/>
          <w:lang w:val="en-US" w:eastAsia="zh-CN"/>
        </w:rPr>
        <w:t>100</w:t>
      </w:r>
      <w:r>
        <w:rPr>
          <w:rFonts w:hint="eastAsia" w:ascii="Times New Roman" w:hAnsi="Times New Roman" w:eastAsia="仿宋_GB2312"/>
          <w:sz w:val="32"/>
          <w:szCs w:val="32"/>
          <w:highlight w:val="none"/>
        </w:rPr>
        <w:t>%，决算数大于年初预算数的主要原因是：</w:t>
      </w:r>
      <w:r>
        <w:rPr>
          <w:rFonts w:hint="eastAsia" w:ascii="Times New Roman" w:hAnsi="Times New Roman" w:eastAsia="仿宋_GB2312"/>
          <w:sz w:val="32"/>
          <w:szCs w:val="32"/>
          <w:highlight w:val="none"/>
          <w:lang w:eastAsia="zh-CN"/>
        </w:rPr>
        <w:t>对城镇道路的修缮。</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25</w:t>
      </w:r>
      <w:r>
        <w:rPr>
          <w:rFonts w:hint="eastAsia" w:ascii="Times New Roman" w:hAnsi="Times New Roman" w:eastAsia="仿宋_GB2312"/>
          <w:sz w:val="32"/>
          <w:szCs w:val="32"/>
          <w:highlight w:val="none"/>
        </w:rPr>
        <w:t>、</w:t>
      </w:r>
      <w:r>
        <w:rPr>
          <w:rFonts w:hint="eastAsia" w:ascii="Times New Roman" w:hAnsi="Times New Roman" w:eastAsia="仿宋_GB2312"/>
          <w:sz w:val="32"/>
          <w:szCs w:val="32"/>
          <w:highlight w:val="none"/>
          <w:lang w:eastAsia="zh-CN"/>
        </w:rPr>
        <w:t>农林水支出</w:t>
      </w:r>
      <w:r>
        <w:rPr>
          <w:rFonts w:hint="eastAsia" w:ascii="Times New Roman" w:hAnsi="Times New Roman" w:eastAsia="仿宋_GB2312"/>
          <w:sz w:val="32"/>
          <w:szCs w:val="32"/>
          <w:highlight w:val="none"/>
        </w:rPr>
        <w:t>（类）</w:t>
      </w:r>
      <w:r>
        <w:rPr>
          <w:rFonts w:hint="eastAsia" w:ascii="Times New Roman" w:hAnsi="Times New Roman" w:eastAsia="仿宋_GB2312"/>
          <w:sz w:val="32"/>
          <w:szCs w:val="32"/>
          <w:highlight w:val="none"/>
          <w:lang w:eastAsia="zh-CN"/>
        </w:rPr>
        <w:t>农业农村</w:t>
      </w:r>
      <w:r>
        <w:rPr>
          <w:rFonts w:hint="eastAsia" w:ascii="Times New Roman" w:hAnsi="Times New Roman" w:eastAsia="仿宋_GB2312"/>
          <w:sz w:val="32"/>
          <w:szCs w:val="32"/>
          <w:highlight w:val="none"/>
        </w:rPr>
        <w:t>（款）</w:t>
      </w:r>
      <w:r>
        <w:rPr>
          <w:rFonts w:hint="eastAsia" w:ascii="Times New Roman" w:hAnsi="Times New Roman" w:eastAsia="仿宋_GB2312"/>
          <w:sz w:val="32"/>
          <w:szCs w:val="32"/>
          <w:highlight w:val="none"/>
          <w:lang w:eastAsia="zh-CN"/>
        </w:rPr>
        <w:t>其他农业农村支出</w:t>
      </w:r>
      <w:r>
        <w:rPr>
          <w:rFonts w:hint="eastAsia" w:ascii="Times New Roman" w:hAnsi="Times New Roman" w:eastAsia="仿宋_GB2312"/>
          <w:sz w:val="32"/>
          <w:szCs w:val="32"/>
          <w:highlight w:val="none"/>
        </w:rPr>
        <w:t>（项）。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rPr>
        <w:t>年初预算为</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万元，支出决算为</w:t>
      </w:r>
      <w:r>
        <w:rPr>
          <w:rFonts w:hint="eastAsia" w:ascii="Times New Roman" w:hAnsi="Times New Roman" w:eastAsia="仿宋_GB2312"/>
          <w:sz w:val="32"/>
          <w:szCs w:val="32"/>
          <w:highlight w:val="none"/>
          <w:lang w:val="en-US" w:eastAsia="zh-CN"/>
        </w:rPr>
        <w:t>7.8</w:t>
      </w:r>
      <w:r>
        <w:rPr>
          <w:rFonts w:hint="eastAsia" w:ascii="Times New Roman" w:hAnsi="Times New Roman" w:eastAsia="仿宋_GB2312"/>
          <w:sz w:val="32"/>
          <w:szCs w:val="32"/>
          <w:highlight w:val="none"/>
        </w:rPr>
        <w:t>万元，完成年初预算的</w:t>
      </w:r>
      <w:r>
        <w:rPr>
          <w:rFonts w:hint="eastAsia" w:ascii="Times New Roman" w:hAnsi="Times New Roman" w:eastAsia="仿宋_GB2312"/>
          <w:sz w:val="32"/>
          <w:szCs w:val="32"/>
          <w:highlight w:val="none"/>
          <w:lang w:val="en-US" w:eastAsia="zh-CN"/>
        </w:rPr>
        <w:t>100</w:t>
      </w:r>
      <w:r>
        <w:rPr>
          <w:rFonts w:hint="eastAsia" w:ascii="Times New Roman" w:hAnsi="Times New Roman" w:eastAsia="仿宋_GB2312"/>
          <w:sz w:val="32"/>
          <w:szCs w:val="32"/>
          <w:highlight w:val="none"/>
        </w:rPr>
        <w:t>%，决算数大于年初预算数的主要原因是：</w:t>
      </w:r>
      <w:r>
        <w:rPr>
          <w:rFonts w:hint="eastAsia" w:ascii="Times New Roman" w:hAnsi="Times New Roman" w:eastAsia="仿宋_GB2312"/>
          <w:sz w:val="32"/>
          <w:szCs w:val="32"/>
          <w:highlight w:val="none"/>
          <w:lang w:eastAsia="zh-CN"/>
        </w:rPr>
        <w:t>加大对农村农业的发展。</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26</w:t>
      </w:r>
      <w:r>
        <w:rPr>
          <w:rFonts w:hint="eastAsia" w:ascii="Times New Roman" w:hAnsi="Times New Roman" w:eastAsia="仿宋_GB2312"/>
          <w:sz w:val="32"/>
          <w:szCs w:val="32"/>
          <w:highlight w:val="none"/>
        </w:rPr>
        <w:t>、</w:t>
      </w:r>
      <w:r>
        <w:rPr>
          <w:rFonts w:hint="eastAsia" w:ascii="Times New Roman" w:hAnsi="Times New Roman" w:eastAsia="仿宋_GB2312"/>
          <w:sz w:val="32"/>
          <w:szCs w:val="32"/>
          <w:highlight w:val="none"/>
          <w:lang w:eastAsia="zh-CN"/>
        </w:rPr>
        <w:t>农林水支出</w:t>
      </w:r>
      <w:r>
        <w:rPr>
          <w:rFonts w:hint="eastAsia" w:ascii="Times New Roman" w:hAnsi="Times New Roman" w:eastAsia="仿宋_GB2312"/>
          <w:sz w:val="32"/>
          <w:szCs w:val="32"/>
          <w:highlight w:val="none"/>
        </w:rPr>
        <w:t>（类）</w:t>
      </w:r>
      <w:r>
        <w:rPr>
          <w:rFonts w:hint="eastAsia" w:ascii="Times New Roman" w:hAnsi="Times New Roman" w:eastAsia="仿宋_GB2312"/>
          <w:sz w:val="32"/>
          <w:szCs w:val="32"/>
          <w:highlight w:val="none"/>
          <w:lang w:eastAsia="zh-CN"/>
        </w:rPr>
        <w:t>水利</w:t>
      </w:r>
      <w:r>
        <w:rPr>
          <w:rFonts w:hint="eastAsia" w:ascii="Times New Roman" w:hAnsi="Times New Roman" w:eastAsia="仿宋_GB2312"/>
          <w:sz w:val="32"/>
          <w:szCs w:val="32"/>
          <w:highlight w:val="none"/>
        </w:rPr>
        <w:t>（款）</w:t>
      </w:r>
      <w:r>
        <w:rPr>
          <w:rFonts w:hint="eastAsia" w:ascii="Times New Roman" w:hAnsi="Times New Roman" w:eastAsia="仿宋_GB2312"/>
          <w:sz w:val="32"/>
          <w:szCs w:val="32"/>
          <w:highlight w:val="none"/>
          <w:lang w:eastAsia="zh-CN"/>
        </w:rPr>
        <w:t>农村人畜饮水</w:t>
      </w:r>
      <w:r>
        <w:rPr>
          <w:rFonts w:hint="eastAsia" w:ascii="Times New Roman" w:hAnsi="Times New Roman" w:eastAsia="仿宋_GB2312"/>
          <w:sz w:val="32"/>
          <w:szCs w:val="32"/>
          <w:highlight w:val="none"/>
        </w:rPr>
        <w:t>（项）。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rPr>
        <w:t>年初预算为</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万元，支出决算为</w:t>
      </w:r>
      <w:r>
        <w:rPr>
          <w:rFonts w:hint="eastAsia" w:ascii="Times New Roman" w:hAnsi="Times New Roman" w:eastAsia="仿宋_GB2312"/>
          <w:sz w:val="32"/>
          <w:szCs w:val="32"/>
          <w:highlight w:val="none"/>
          <w:lang w:val="en-US" w:eastAsia="zh-CN"/>
        </w:rPr>
        <w:t>33.58</w:t>
      </w:r>
      <w:r>
        <w:rPr>
          <w:rFonts w:hint="eastAsia" w:ascii="Times New Roman" w:hAnsi="Times New Roman" w:eastAsia="仿宋_GB2312"/>
          <w:sz w:val="32"/>
          <w:szCs w:val="32"/>
          <w:highlight w:val="none"/>
        </w:rPr>
        <w:t>万元，完成年初预算的</w:t>
      </w:r>
      <w:r>
        <w:rPr>
          <w:rFonts w:hint="eastAsia" w:ascii="Times New Roman" w:hAnsi="Times New Roman" w:eastAsia="仿宋_GB2312"/>
          <w:sz w:val="32"/>
          <w:szCs w:val="32"/>
          <w:highlight w:val="none"/>
          <w:lang w:val="en-US" w:eastAsia="zh-CN"/>
        </w:rPr>
        <w:t>100</w:t>
      </w:r>
      <w:r>
        <w:rPr>
          <w:rFonts w:hint="eastAsia" w:ascii="Times New Roman" w:hAnsi="Times New Roman" w:eastAsia="仿宋_GB2312"/>
          <w:sz w:val="32"/>
          <w:szCs w:val="32"/>
          <w:highlight w:val="none"/>
        </w:rPr>
        <w:t>%，决算数大于年初预算数的主要原因是：</w:t>
      </w:r>
      <w:r>
        <w:rPr>
          <w:rFonts w:hint="eastAsia" w:ascii="Times New Roman" w:hAnsi="Times New Roman" w:eastAsia="仿宋_GB2312"/>
          <w:sz w:val="32"/>
          <w:szCs w:val="32"/>
          <w:highlight w:val="none"/>
          <w:lang w:eastAsia="zh-CN"/>
        </w:rPr>
        <w:t>加大对农村农业的发展。</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27</w:t>
      </w:r>
      <w:r>
        <w:rPr>
          <w:rFonts w:hint="eastAsia" w:ascii="Times New Roman" w:hAnsi="Times New Roman" w:eastAsia="仿宋_GB2312"/>
          <w:sz w:val="32"/>
          <w:szCs w:val="32"/>
          <w:highlight w:val="none"/>
        </w:rPr>
        <w:t>、</w:t>
      </w:r>
      <w:r>
        <w:rPr>
          <w:rFonts w:hint="eastAsia" w:ascii="Times New Roman" w:hAnsi="Times New Roman" w:eastAsia="仿宋_GB2312"/>
          <w:sz w:val="32"/>
          <w:szCs w:val="32"/>
          <w:highlight w:val="none"/>
          <w:lang w:eastAsia="zh-CN"/>
        </w:rPr>
        <w:t>农林水支出</w:t>
      </w:r>
      <w:r>
        <w:rPr>
          <w:rFonts w:hint="eastAsia" w:ascii="Times New Roman" w:hAnsi="Times New Roman" w:eastAsia="仿宋_GB2312"/>
          <w:sz w:val="32"/>
          <w:szCs w:val="32"/>
          <w:highlight w:val="none"/>
        </w:rPr>
        <w:t>（类）</w:t>
      </w:r>
      <w:r>
        <w:rPr>
          <w:rFonts w:hint="eastAsia" w:ascii="Times New Roman" w:hAnsi="Times New Roman" w:eastAsia="仿宋_GB2312"/>
          <w:sz w:val="32"/>
          <w:szCs w:val="32"/>
          <w:highlight w:val="none"/>
          <w:lang w:eastAsia="zh-CN"/>
        </w:rPr>
        <w:t>农村综合改革</w:t>
      </w:r>
      <w:r>
        <w:rPr>
          <w:rFonts w:hint="eastAsia" w:ascii="Times New Roman" w:hAnsi="Times New Roman" w:eastAsia="仿宋_GB2312"/>
          <w:sz w:val="32"/>
          <w:szCs w:val="32"/>
          <w:highlight w:val="none"/>
        </w:rPr>
        <w:t>（款）</w:t>
      </w:r>
      <w:r>
        <w:rPr>
          <w:rFonts w:hint="eastAsia" w:ascii="Times New Roman" w:hAnsi="Times New Roman" w:eastAsia="仿宋_GB2312"/>
          <w:sz w:val="32"/>
          <w:szCs w:val="32"/>
          <w:highlight w:val="none"/>
          <w:lang w:eastAsia="zh-CN"/>
        </w:rPr>
        <w:t>对村民委员会和村党支部的补助</w:t>
      </w:r>
      <w:r>
        <w:rPr>
          <w:rFonts w:hint="eastAsia" w:ascii="Times New Roman" w:hAnsi="Times New Roman" w:eastAsia="仿宋_GB2312"/>
          <w:sz w:val="32"/>
          <w:szCs w:val="32"/>
          <w:highlight w:val="none"/>
        </w:rPr>
        <w:t>（项）。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rPr>
        <w:t>年初预算为</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万元，支出决算为</w:t>
      </w:r>
      <w:r>
        <w:rPr>
          <w:rFonts w:hint="eastAsia" w:ascii="Times New Roman" w:hAnsi="Times New Roman" w:eastAsia="仿宋_GB2312"/>
          <w:sz w:val="32"/>
          <w:szCs w:val="32"/>
          <w:highlight w:val="none"/>
          <w:lang w:val="en-US" w:eastAsia="zh-CN"/>
        </w:rPr>
        <w:t>135.09</w:t>
      </w:r>
      <w:r>
        <w:rPr>
          <w:rFonts w:hint="eastAsia" w:ascii="Times New Roman" w:hAnsi="Times New Roman" w:eastAsia="仿宋_GB2312"/>
          <w:sz w:val="32"/>
          <w:szCs w:val="32"/>
          <w:highlight w:val="none"/>
        </w:rPr>
        <w:t>万元，完成年初预算的</w:t>
      </w:r>
      <w:r>
        <w:rPr>
          <w:rFonts w:hint="eastAsia" w:ascii="Times New Roman" w:hAnsi="Times New Roman" w:eastAsia="仿宋_GB2312"/>
          <w:sz w:val="32"/>
          <w:szCs w:val="32"/>
          <w:highlight w:val="none"/>
          <w:lang w:val="en-US" w:eastAsia="zh-CN"/>
        </w:rPr>
        <w:t>100</w:t>
      </w:r>
      <w:r>
        <w:rPr>
          <w:rFonts w:hint="eastAsia" w:ascii="Times New Roman" w:hAnsi="Times New Roman" w:eastAsia="仿宋_GB2312"/>
          <w:sz w:val="32"/>
          <w:szCs w:val="32"/>
          <w:highlight w:val="none"/>
        </w:rPr>
        <w:t>%，决算数大于年初预算数的主要原因是：</w:t>
      </w:r>
      <w:r>
        <w:rPr>
          <w:rFonts w:hint="eastAsia" w:ascii="Times New Roman" w:hAnsi="Times New Roman" w:eastAsia="仿宋_GB2312"/>
          <w:sz w:val="32"/>
          <w:szCs w:val="32"/>
          <w:highlight w:val="none"/>
          <w:lang w:eastAsia="zh-CN"/>
        </w:rPr>
        <w:t>国家经济增长，对村干部人员工资进行增加。</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28</w:t>
      </w:r>
      <w:r>
        <w:rPr>
          <w:rFonts w:hint="eastAsia" w:ascii="Times New Roman" w:hAnsi="Times New Roman" w:eastAsia="仿宋_GB2312"/>
          <w:sz w:val="32"/>
          <w:szCs w:val="32"/>
          <w:highlight w:val="none"/>
        </w:rPr>
        <w:t>、</w:t>
      </w:r>
      <w:r>
        <w:rPr>
          <w:rFonts w:hint="eastAsia" w:ascii="Times New Roman" w:hAnsi="Times New Roman" w:eastAsia="仿宋_GB2312"/>
          <w:sz w:val="32"/>
          <w:szCs w:val="32"/>
          <w:highlight w:val="none"/>
          <w:lang w:eastAsia="zh-CN"/>
        </w:rPr>
        <w:t>农林水支出</w:t>
      </w:r>
      <w:r>
        <w:rPr>
          <w:rFonts w:hint="eastAsia" w:ascii="Times New Roman" w:hAnsi="Times New Roman" w:eastAsia="仿宋_GB2312"/>
          <w:sz w:val="32"/>
          <w:szCs w:val="32"/>
          <w:highlight w:val="none"/>
        </w:rPr>
        <w:t>（类）</w:t>
      </w:r>
      <w:r>
        <w:rPr>
          <w:rFonts w:hint="eastAsia" w:ascii="Times New Roman" w:hAnsi="Times New Roman" w:eastAsia="仿宋_GB2312"/>
          <w:sz w:val="32"/>
          <w:szCs w:val="32"/>
          <w:highlight w:val="none"/>
          <w:lang w:eastAsia="zh-CN"/>
        </w:rPr>
        <w:t>农村综合改革</w:t>
      </w:r>
      <w:r>
        <w:rPr>
          <w:rFonts w:hint="eastAsia" w:ascii="Times New Roman" w:hAnsi="Times New Roman" w:eastAsia="仿宋_GB2312"/>
          <w:sz w:val="32"/>
          <w:szCs w:val="32"/>
          <w:highlight w:val="none"/>
        </w:rPr>
        <w:t>（款）</w:t>
      </w:r>
      <w:r>
        <w:rPr>
          <w:rFonts w:hint="eastAsia" w:ascii="Times New Roman" w:hAnsi="Times New Roman" w:eastAsia="仿宋_GB2312"/>
          <w:sz w:val="32"/>
          <w:szCs w:val="32"/>
          <w:highlight w:val="none"/>
          <w:lang w:eastAsia="zh-CN"/>
        </w:rPr>
        <w:t>其他农村综合改革</w:t>
      </w:r>
      <w:r>
        <w:rPr>
          <w:rFonts w:hint="eastAsia" w:ascii="Times New Roman" w:hAnsi="Times New Roman" w:eastAsia="仿宋_GB2312"/>
          <w:sz w:val="32"/>
          <w:szCs w:val="32"/>
          <w:highlight w:val="none"/>
        </w:rPr>
        <w:t>（项）。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rPr>
        <w:t>年初预算为</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万元，支出决算为</w:t>
      </w:r>
      <w:r>
        <w:rPr>
          <w:rFonts w:hint="eastAsia" w:ascii="Times New Roman" w:hAnsi="Times New Roman" w:eastAsia="仿宋_GB2312"/>
          <w:sz w:val="32"/>
          <w:szCs w:val="32"/>
          <w:highlight w:val="none"/>
          <w:lang w:val="en-US" w:eastAsia="zh-CN"/>
        </w:rPr>
        <w:t>10</w:t>
      </w:r>
      <w:r>
        <w:rPr>
          <w:rFonts w:hint="eastAsia" w:ascii="Times New Roman" w:hAnsi="Times New Roman" w:eastAsia="仿宋_GB2312"/>
          <w:sz w:val="32"/>
          <w:szCs w:val="32"/>
          <w:highlight w:val="none"/>
        </w:rPr>
        <w:t>万元，完成年初预算的</w:t>
      </w:r>
      <w:r>
        <w:rPr>
          <w:rFonts w:hint="eastAsia" w:ascii="Times New Roman" w:hAnsi="Times New Roman" w:eastAsia="仿宋_GB2312"/>
          <w:sz w:val="32"/>
          <w:szCs w:val="32"/>
          <w:highlight w:val="none"/>
          <w:lang w:val="en-US" w:eastAsia="zh-CN"/>
        </w:rPr>
        <w:t>100</w:t>
      </w:r>
      <w:r>
        <w:rPr>
          <w:rFonts w:hint="eastAsia" w:ascii="Times New Roman" w:hAnsi="Times New Roman" w:eastAsia="仿宋_GB2312"/>
          <w:sz w:val="32"/>
          <w:szCs w:val="32"/>
          <w:highlight w:val="none"/>
        </w:rPr>
        <w:t>%，决算数大于年初预算数的主要原因是：</w:t>
      </w:r>
      <w:r>
        <w:rPr>
          <w:rFonts w:hint="eastAsia" w:ascii="Times New Roman" w:hAnsi="Times New Roman" w:eastAsia="仿宋_GB2312"/>
          <w:sz w:val="32"/>
          <w:szCs w:val="32"/>
          <w:highlight w:val="none"/>
          <w:lang w:eastAsia="zh-CN"/>
        </w:rPr>
        <w:t>加大对农村农业的发展。</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29</w:t>
      </w:r>
      <w:r>
        <w:rPr>
          <w:rFonts w:hint="eastAsia" w:ascii="Times New Roman" w:hAnsi="Times New Roman" w:eastAsia="仿宋_GB2312"/>
          <w:sz w:val="32"/>
          <w:szCs w:val="32"/>
          <w:highlight w:val="none"/>
        </w:rPr>
        <w:t>、</w:t>
      </w:r>
      <w:r>
        <w:rPr>
          <w:rFonts w:hint="eastAsia" w:ascii="Times New Roman" w:hAnsi="Times New Roman" w:eastAsia="仿宋_GB2312"/>
          <w:sz w:val="32"/>
          <w:szCs w:val="32"/>
          <w:highlight w:val="none"/>
          <w:lang w:eastAsia="zh-CN"/>
        </w:rPr>
        <w:t>农林水支出</w:t>
      </w:r>
      <w:r>
        <w:rPr>
          <w:rFonts w:hint="eastAsia" w:ascii="Times New Roman" w:hAnsi="Times New Roman" w:eastAsia="仿宋_GB2312"/>
          <w:sz w:val="32"/>
          <w:szCs w:val="32"/>
          <w:highlight w:val="none"/>
        </w:rPr>
        <w:t>（类）</w:t>
      </w:r>
      <w:r>
        <w:rPr>
          <w:rFonts w:hint="eastAsia" w:ascii="Times New Roman" w:hAnsi="Times New Roman" w:eastAsia="仿宋_GB2312"/>
          <w:sz w:val="32"/>
          <w:szCs w:val="32"/>
          <w:highlight w:val="none"/>
          <w:lang w:eastAsia="zh-CN"/>
        </w:rPr>
        <w:t>其他农林水支出</w:t>
      </w:r>
      <w:r>
        <w:rPr>
          <w:rFonts w:hint="eastAsia" w:ascii="Times New Roman" w:hAnsi="Times New Roman" w:eastAsia="仿宋_GB2312"/>
          <w:sz w:val="32"/>
          <w:szCs w:val="32"/>
          <w:highlight w:val="none"/>
        </w:rPr>
        <w:t>（款）</w:t>
      </w:r>
      <w:r>
        <w:rPr>
          <w:rFonts w:hint="eastAsia" w:ascii="Times New Roman" w:hAnsi="Times New Roman" w:eastAsia="仿宋_GB2312"/>
          <w:sz w:val="32"/>
          <w:szCs w:val="32"/>
          <w:highlight w:val="none"/>
          <w:lang w:eastAsia="zh-CN"/>
        </w:rPr>
        <w:t>其他农林水支出</w:t>
      </w:r>
      <w:r>
        <w:rPr>
          <w:rFonts w:hint="eastAsia" w:ascii="Times New Roman" w:hAnsi="Times New Roman" w:eastAsia="仿宋_GB2312"/>
          <w:sz w:val="32"/>
          <w:szCs w:val="32"/>
          <w:highlight w:val="none"/>
        </w:rPr>
        <w:t>（项）。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rPr>
        <w:t>年初预算为</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万元，支出决算为</w:t>
      </w:r>
      <w:r>
        <w:rPr>
          <w:rFonts w:hint="eastAsia" w:ascii="Times New Roman" w:hAnsi="Times New Roman" w:eastAsia="仿宋_GB2312"/>
          <w:sz w:val="32"/>
          <w:szCs w:val="32"/>
          <w:highlight w:val="none"/>
          <w:lang w:val="en-US" w:eastAsia="zh-CN"/>
        </w:rPr>
        <w:t>32.48</w:t>
      </w:r>
      <w:r>
        <w:rPr>
          <w:rFonts w:hint="eastAsia" w:ascii="Times New Roman" w:hAnsi="Times New Roman" w:eastAsia="仿宋_GB2312"/>
          <w:sz w:val="32"/>
          <w:szCs w:val="32"/>
          <w:highlight w:val="none"/>
        </w:rPr>
        <w:t>万元，完成年初预算的</w:t>
      </w:r>
      <w:r>
        <w:rPr>
          <w:rFonts w:hint="eastAsia" w:ascii="Times New Roman" w:hAnsi="Times New Roman" w:eastAsia="仿宋_GB2312"/>
          <w:sz w:val="32"/>
          <w:szCs w:val="32"/>
          <w:highlight w:val="none"/>
          <w:lang w:val="en-US" w:eastAsia="zh-CN"/>
        </w:rPr>
        <w:t>100</w:t>
      </w:r>
      <w:r>
        <w:rPr>
          <w:rFonts w:hint="eastAsia" w:ascii="Times New Roman" w:hAnsi="Times New Roman" w:eastAsia="仿宋_GB2312"/>
          <w:sz w:val="32"/>
          <w:szCs w:val="32"/>
          <w:highlight w:val="none"/>
        </w:rPr>
        <w:t>%，决算数大于年初预算数的主要原因是：</w:t>
      </w:r>
      <w:r>
        <w:rPr>
          <w:rFonts w:hint="eastAsia" w:ascii="Times New Roman" w:hAnsi="Times New Roman" w:eastAsia="仿宋_GB2312"/>
          <w:sz w:val="32"/>
          <w:szCs w:val="32"/>
          <w:highlight w:val="none"/>
          <w:lang w:eastAsia="zh-CN"/>
        </w:rPr>
        <w:t>加大对农村农业的发展。</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30</w:t>
      </w:r>
      <w:r>
        <w:rPr>
          <w:rFonts w:hint="eastAsia" w:ascii="Times New Roman" w:hAnsi="Times New Roman" w:eastAsia="仿宋_GB2312"/>
          <w:sz w:val="32"/>
          <w:szCs w:val="32"/>
          <w:highlight w:val="none"/>
        </w:rPr>
        <w:t>、</w:t>
      </w:r>
      <w:r>
        <w:rPr>
          <w:rFonts w:hint="eastAsia" w:ascii="Times New Roman" w:hAnsi="Times New Roman" w:eastAsia="仿宋_GB2312"/>
          <w:sz w:val="32"/>
          <w:szCs w:val="32"/>
          <w:highlight w:val="none"/>
          <w:lang w:eastAsia="zh-CN"/>
        </w:rPr>
        <w:t>交通运输支出</w:t>
      </w:r>
      <w:r>
        <w:rPr>
          <w:rFonts w:hint="eastAsia" w:ascii="Times New Roman" w:hAnsi="Times New Roman" w:eastAsia="仿宋_GB2312"/>
          <w:sz w:val="32"/>
          <w:szCs w:val="32"/>
          <w:highlight w:val="none"/>
        </w:rPr>
        <w:t>（类）</w:t>
      </w:r>
      <w:r>
        <w:rPr>
          <w:rFonts w:hint="eastAsia" w:ascii="Times New Roman" w:hAnsi="Times New Roman" w:eastAsia="仿宋_GB2312"/>
          <w:sz w:val="32"/>
          <w:szCs w:val="32"/>
          <w:highlight w:val="none"/>
          <w:lang w:eastAsia="zh-CN"/>
        </w:rPr>
        <w:t>公路水路运输</w:t>
      </w:r>
      <w:r>
        <w:rPr>
          <w:rFonts w:hint="eastAsia" w:ascii="Times New Roman" w:hAnsi="Times New Roman" w:eastAsia="仿宋_GB2312"/>
          <w:sz w:val="32"/>
          <w:szCs w:val="32"/>
          <w:highlight w:val="none"/>
        </w:rPr>
        <w:t>（款）</w:t>
      </w:r>
      <w:r>
        <w:rPr>
          <w:rFonts w:hint="eastAsia" w:ascii="Times New Roman" w:hAnsi="Times New Roman" w:eastAsia="仿宋_GB2312"/>
          <w:sz w:val="32"/>
          <w:szCs w:val="32"/>
          <w:highlight w:val="none"/>
          <w:lang w:eastAsia="zh-CN"/>
        </w:rPr>
        <w:t>其他公路水路运输支出</w:t>
      </w:r>
      <w:r>
        <w:rPr>
          <w:rFonts w:hint="eastAsia" w:ascii="Times New Roman" w:hAnsi="Times New Roman" w:eastAsia="仿宋_GB2312"/>
          <w:sz w:val="32"/>
          <w:szCs w:val="32"/>
          <w:highlight w:val="none"/>
        </w:rPr>
        <w:t>（项）。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rPr>
        <w:t>年初预算为</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万元，支出决算为</w:t>
      </w:r>
      <w:r>
        <w:rPr>
          <w:rFonts w:hint="eastAsia" w:ascii="Times New Roman" w:hAnsi="Times New Roman" w:eastAsia="仿宋_GB2312"/>
          <w:sz w:val="32"/>
          <w:szCs w:val="32"/>
          <w:highlight w:val="none"/>
          <w:lang w:val="en-US" w:eastAsia="zh-CN"/>
        </w:rPr>
        <w:t>4.81</w:t>
      </w:r>
      <w:r>
        <w:rPr>
          <w:rFonts w:hint="eastAsia" w:ascii="Times New Roman" w:hAnsi="Times New Roman" w:eastAsia="仿宋_GB2312"/>
          <w:sz w:val="32"/>
          <w:szCs w:val="32"/>
          <w:highlight w:val="none"/>
        </w:rPr>
        <w:t>万元，完成年初预算的</w:t>
      </w:r>
      <w:r>
        <w:rPr>
          <w:rFonts w:hint="eastAsia" w:ascii="Times New Roman" w:hAnsi="Times New Roman" w:eastAsia="仿宋_GB2312"/>
          <w:sz w:val="32"/>
          <w:szCs w:val="32"/>
          <w:highlight w:val="none"/>
          <w:lang w:val="en-US" w:eastAsia="zh-CN"/>
        </w:rPr>
        <w:t>100</w:t>
      </w:r>
      <w:r>
        <w:rPr>
          <w:rFonts w:hint="eastAsia" w:ascii="Times New Roman" w:hAnsi="Times New Roman" w:eastAsia="仿宋_GB2312"/>
          <w:sz w:val="32"/>
          <w:szCs w:val="32"/>
          <w:highlight w:val="none"/>
        </w:rPr>
        <w:t>%，决算数大于年初预算数的主要原因是：</w:t>
      </w:r>
      <w:r>
        <w:rPr>
          <w:rFonts w:hint="eastAsia" w:ascii="Times New Roman" w:hAnsi="Times New Roman" w:eastAsia="仿宋_GB2312"/>
          <w:sz w:val="32"/>
          <w:szCs w:val="32"/>
          <w:highlight w:val="none"/>
          <w:lang w:eastAsia="zh-CN"/>
        </w:rPr>
        <w:t>增加对镇区顽瘴痼疾整治经费。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31</w:t>
      </w:r>
      <w:r>
        <w:rPr>
          <w:rFonts w:hint="eastAsia" w:ascii="Times New Roman" w:hAnsi="Times New Roman" w:eastAsia="仿宋_GB2312"/>
          <w:sz w:val="32"/>
          <w:szCs w:val="32"/>
          <w:highlight w:val="none"/>
        </w:rPr>
        <w:t>、</w:t>
      </w:r>
      <w:r>
        <w:rPr>
          <w:rFonts w:hint="eastAsia" w:ascii="Times New Roman" w:hAnsi="Times New Roman" w:eastAsia="仿宋_GB2312"/>
          <w:sz w:val="32"/>
          <w:szCs w:val="32"/>
          <w:highlight w:val="none"/>
          <w:lang w:eastAsia="zh-CN"/>
        </w:rPr>
        <w:t>交通运输支出</w:t>
      </w:r>
      <w:r>
        <w:rPr>
          <w:rFonts w:hint="eastAsia" w:ascii="Times New Roman" w:hAnsi="Times New Roman" w:eastAsia="仿宋_GB2312"/>
          <w:sz w:val="32"/>
          <w:szCs w:val="32"/>
          <w:highlight w:val="none"/>
        </w:rPr>
        <w:t>（类）</w:t>
      </w:r>
      <w:r>
        <w:rPr>
          <w:rFonts w:hint="eastAsia" w:ascii="Times New Roman" w:hAnsi="Times New Roman" w:eastAsia="仿宋_GB2312"/>
          <w:sz w:val="32"/>
          <w:szCs w:val="32"/>
          <w:highlight w:val="none"/>
          <w:lang w:eastAsia="zh-CN"/>
        </w:rPr>
        <w:t>其他交通运输支出</w:t>
      </w:r>
      <w:r>
        <w:rPr>
          <w:rFonts w:hint="eastAsia" w:ascii="Times New Roman" w:hAnsi="Times New Roman" w:eastAsia="仿宋_GB2312"/>
          <w:sz w:val="32"/>
          <w:szCs w:val="32"/>
          <w:highlight w:val="none"/>
        </w:rPr>
        <w:t>（款）</w:t>
      </w:r>
      <w:r>
        <w:rPr>
          <w:rFonts w:hint="eastAsia" w:ascii="Times New Roman" w:hAnsi="Times New Roman" w:eastAsia="仿宋_GB2312"/>
          <w:sz w:val="32"/>
          <w:szCs w:val="32"/>
          <w:highlight w:val="none"/>
          <w:lang w:eastAsia="zh-CN"/>
        </w:rPr>
        <w:t>其他交通运输支出</w:t>
      </w:r>
      <w:r>
        <w:rPr>
          <w:rFonts w:hint="eastAsia" w:ascii="Times New Roman" w:hAnsi="Times New Roman" w:eastAsia="仿宋_GB2312"/>
          <w:sz w:val="32"/>
          <w:szCs w:val="32"/>
          <w:highlight w:val="none"/>
        </w:rPr>
        <w:t>（项）。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rPr>
        <w:t>年初预算为</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万元，支出决算为</w:t>
      </w:r>
      <w:r>
        <w:rPr>
          <w:rFonts w:hint="eastAsia" w:ascii="Times New Roman" w:hAnsi="Times New Roman" w:eastAsia="仿宋_GB2312"/>
          <w:sz w:val="32"/>
          <w:szCs w:val="32"/>
          <w:highlight w:val="none"/>
          <w:lang w:val="en-US" w:eastAsia="zh-CN"/>
        </w:rPr>
        <w:t>0.82</w:t>
      </w:r>
      <w:r>
        <w:rPr>
          <w:rFonts w:hint="eastAsia" w:ascii="Times New Roman" w:hAnsi="Times New Roman" w:eastAsia="仿宋_GB2312"/>
          <w:sz w:val="32"/>
          <w:szCs w:val="32"/>
          <w:highlight w:val="none"/>
        </w:rPr>
        <w:t>万元，完成年初预算的</w:t>
      </w:r>
      <w:r>
        <w:rPr>
          <w:rFonts w:hint="eastAsia" w:ascii="Times New Roman" w:hAnsi="Times New Roman" w:eastAsia="仿宋_GB2312"/>
          <w:sz w:val="32"/>
          <w:szCs w:val="32"/>
          <w:highlight w:val="none"/>
          <w:lang w:val="en-US" w:eastAsia="zh-CN"/>
        </w:rPr>
        <w:t>100</w:t>
      </w:r>
      <w:r>
        <w:rPr>
          <w:rFonts w:hint="eastAsia" w:ascii="Times New Roman" w:hAnsi="Times New Roman" w:eastAsia="仿宋_GB2312"/>
          <w:sz w:val="32"/>
          <w:szCs w:val="32"/>
          <w:highlight w:val="none"/>
        </w:rPr>
        <w:t>%，决算数大于年初预算数的主要原因是：</w:t>
      </w:r>
      <w:r>
        <w:rPr>
          <w:rFonts w:hint="eastAsia" w:ascii="Times New Roman" w:hAnsi="Times New Roman" w:eastAsia="仿宋_GB2312"/>
          <w:sz w:val="32"/>
          <w:szCs w:val="32"/>
          <w:highlight w:val="none"/>
          <w:lang w:eastAsia="zh-CN"/>
        </w:rPr>
        <w:t>增加对镇区顽瘴痼疾整治经费。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32</w:t>
      </w:r>
      <w:r>
        <w:rPr>
          <w:rFonts w:hint="eastAsia" w:ascii="Times New Roman" w:hAnsi="Times New Roman" w:eastAsia="仿宋_GB2312"/>
          <w:sz w:val="32"/>
          <w:szCs w:val="32"/>
          <w:highlight w:val="none"/>
        </w:rPr>
        <w:t>、</w:t>
      </w:r>
      <w:r>
        <w:rPr>
          <w:rFonts w:hint="eastAsia" w:ascii="Times New Roman" w:hAnsi="Times New Roman" w:eastAsia="仿宋_GB2312"/>
          <w:sz w:val="32"/>
          <w:szCs w:val="32"/>
          <w:highlight w:val="none"/>
          <w:lang w:eastAsia="zh-CN"/>
        </w:rPr>
        <w:t>自然资源海洋气象支出</w:t>
      </w:r>
      <w:r>
        <w:rPr>
          <w:rFonts w:hint="eastAsia" w:ascii="Times New Roman" w:hAnsi="Times New Roman" w:eastAsia="仿宋_GB2312"/>
          <w:sz w:val="32"/>
          <w:szCs w:val="32"/>
          <w:highlight w:val="none"/>
        </w:rPr>
        <w:t>（类）</w:t>
      </w:r>
      <w:r>
        <w:rPr>
          <w:rFonts w:hint="eastAsia" w:ascii="Times New Roman" w:hAnsi="Times New Roman" w:eastAsia="仿宋_GB2312"/>
          <w:sz w:val="32"/>
          <w:szCs w:val="32"/>
          <w:highlight w:val="none"/>
          <w:lang w:eastAsia="zh-CN"/>
        </w:rPr>
        <w:t>自然资源事务</w:t>
      </w:r>
      <w:r>
        <w:rPr>
          <w:rFonts w:hint="eastAsia" w:ascii="Times New Roman" w:hAnsi="Times New Roman" w:eastAsia="仿宋_GB2312"/>
          <w:sz w:val="32"/>
          <w:szCs w:val="32"/>
          <w:highlight w:val="none"/>
        </w:rPr>
        <w:t>（款）</w:t>
      </w:r>
      <w:r>
        <w:rPr>
          <w:rFonts w:hint="eastAsia" w:ascii="Times New Roman" w:hAnsi="Times New Roman" w:eastAsia="仿宋_GB2312"/>
          <w:sz w:val="32"/>
          <w:szCs w:val="32"/>
          <w:highlight w:val="none"/>
          <w:lang w:eastAsia="zh-CN"/>
        </w:rPr>
        <w:t>其他自然资源事务支出</w:t>
      </w:r>
      <w:r>
        <w:rPr>
          <w:rFonts w:hint="eastAsia" w:ascii="Times New Roman" w:hAnsi="Times New Roman" w:eastAsia="仿宋_GB2312"/>
          <w:sz w:val="32"/>
          <w:szCs w:val="32"/>
          <w:highlight w:val="none"/>
        </w:rPr>
        <w:t>（项）。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rPr>
        <w:t>年初预算为</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万元，支出决算为</w:t>
      </w:r>
      <w:r>
        <w:rPr>
          <w:rFonts w:hint="eastAsia" w:ascii="Times New Roman" w:hAnsi="Times New Roman" w:eastAsia="仿宋_GB2312"/>
          <w:sz w:val="32"/>
          <w:szCs w:val="32"/>
          <w:highlight w:val="none"/>
          <w:lang w:val="en-US" w:eastAsia="zh-CN"/>
        </w:rPr>
        <w:t>80</w:t>
      </w:r>
      <w:r>
        <w:rPr>
          <w:rFonts w:hint="eastAsia" w:ascii="Times New Roman" w:hAnsi="Times New Roman" w:eastAsia="仿宋_GB2312"/>
          <w:sz w:val="32"/>
          <w:szCs w:val="32"/>
          <w:highlight w:val="none"/>
        </w:rPr>
        <w:t>万元，完成年初预算的</w:t>
      </w:r>
      <w:r>
        <w:rPr>
          <w:rFonts w:hint="eastAsia" w:ascii="Times New Roman" w:hAnsi="Times New Roman" w:eastAsia="仿宋_GB2312"/>
          <w:sz w:val="32"/>
          <w:szCs w:val="32"/>
          <w:highlight w:val="none"/>
          <w:lang w:val="en-US" w:eastAsia="zh-CN"/>
        </w:rPr>
        <w:t>100</w:t>
      </w:r>
      <w:r>
        <w:rPr>
          <w:rFonts w:hint="eastAsia" w:ascii="Times New Roman" w:hAnsi="Times New Roman" w:eastAsia="仿宋_GB2312"/>
          <w:sz w:val="32"/>
          <w:szCs w:val="32"/>
          <w:highlight w:val="none"/>
        </w:rPr>
        <w:t>%，决算数大于年初预算数的主要原因是：</w:t>
      </w:r>
      <w:r>
        <w:rPr>
          <w:rFonts w:hint="eastAsia" w:ascii="Times New Roman" w:hAnsi="Times New Roman" w:eastAsia="仿宋_GB2312"/>
          <w:sz w:val="32"/>
          <w:szCs w:val="32"/>
          <w:highlight w:val="none"/>
          <w:lang w:eastAsia="zh-CN"/>
        </w:rPr>
        <w:t>对村级</w:t>
      </w:r>
      <w:r>
        <w:rPr>
          <w:rFonts w:hint="eastAsia" w:ascii="Times New Roman" w:hAnsi="Times New Roman" w:eastAsia="仿宋_GB2312"/>
          <w:sz w:val="32"/>
          <w:szCs w:val="32"/>
          <w:highlight w:val="none"/>
        </w:rPr>
        <w:t>土地综合整治（灾毁）项目及耕地保护监管工作资金</w:t>
      </w:r>
      <w:r>
        <w:rPr>
          <w:rFonts w:hint="eastAsia" w:ascii="Times New Roman" w:hAnsi="Times New Roman" w:eastAsia="仿宋_GB2312"/>
          <w:sz w:val="32"/>
          <w:szCs w:val="32"/>
          <w:highlight w:val="none"/>
          <w:lang w:eastAsia="zh-CN"/>
        </w:rPr>
        <w:t>。</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33</w:t>
      </w:r>
      <w:r>
        <w:rPr>
          <w:rFonts w:hint="eastAsia" w:ascii="Times New Roman" w:hAnsi="Times New Roman" w:eastAsia="仿宋_GB2312"/>
          <w:sz w:val="32"/>
          <w:szCs w:val="32"/>
          <w:highlight w:val="none"/>
        </w:rPr>
        <w:t>、</w:t>
      </w:r>
      <w:r>
        <w:rPr>
          <w:rFonts w:hint="eastAsia" w:ascii="Times New Roman" w:hAnsi="Times New Roman" w:eastAsia="仿宋_GB2312"/>
          <w:sz w:val="32"/>
          <w:szCs w:val="32"/>
          <w:highlight w:val="none"/>
          <w:lang w:eastAsia="zh-CN"/>
        </w:rPr>
        <w:t>住房保障支出</w:t>
      </w:r>
      <w:r>
        <w:rPr>
          <w:rFonts w:hint="eastAsia" w:ascii="Times New Roman" w:hAnsi="Times New Roman" w:eastAsia="仿宋_GB2312"/>
          <w:sz w:val="32"/>
          <w:szCs w:val="32"/>
          <w:highlight w:val="none"/>
        </w:rPr>
        <w:t>（类）</w:t>
      </w:r>
      <w:r>
        <w:rPr>
          <w:rFonts w:hint="eastAsia" w:ascii="Times New Roman" w:hAnsi="Times New Roman" w:eastAsia="仿宋_GB2312"/>
          <w:sz w:val="32"/>
          <w:szCs w:val="32"/>
          <w:highlight w:val="none"/>
          <w:lang w:eastAsia="zh-CN"/>
        </w:rPr>
        <w:t>保障性安居工程支出</w:t>
      </w:r>
      <w:r>
        <w:rPr>
          <w:rFonts w:hint="eastAsia" w:ascii="Times New Roman" w:hAnsi="Times New Roman" w:eastAsia="仿宋_GB2312"/>
          <w:sz w:val="32"/>
          <w:szCs w:val="32"/>
          <w:highlight w:val="none"/>
        </w:rPr>
        <w:t>（款）</w:t>
      </w:r>
      <w:r>
        <w:rPr>
          <w:rFonts w:hint="eastAsia" w:ascii="Times New Roman" w:hAnsi="Times New Roman" w:eastAsia="仿宋_GB2312"/>
          <w:sz w:val="32"/>
          <w:szCs w:val="32"/>
          <w:highlight w:val="none"/>
          <w:lang w:eastAsia="zh-CN"/>
        </w:rPr>
        <w:t>公共租赁住房</w:t>
      </w:r>
      <w:r>
        <w:rPr>
          <w:rFonts w:hint="eastAsia" w:ascii="Times New Roman" w:hAnsi="Times New Roman" w:eastAsia="仿宋_GB2312"/>
          <w:sz w:val="32"/>
          <w:szCs w:val="32"/>
          <w:highlight w:val="none"/>
        </w:rPr>
        <w:t>（项）。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rPr>
        <w:t>年初预算为</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万元，支出决算为</w:t>
      </w:r>
      <w:r>
        <w:rPr>
          <w:rFonts w:hint="eastAsia" w:ascii="Times New Roman" w:hAnsi="Times New Roman" w:eastAsia="仿宋_GB2312"/>
          <w:sz w:val="32"/>
          <w:szCs w:val="32"/>
          <w:highlight w:val="none"/>
          <w:lang w:val="en-US" w:eastAsia="zh-CN"/>
        </w:rPr>
        <w:t>10</w:t>
      </w:r>
      <w:r>
        <w:rPr>
          <w:rFonts w:hint="eastAsia" w:ascii="Times New Roman" w:hAnsi="Times New Roman" w:eastAsia="仿宋_GB2312"/>
          <w:sz w:val="32"/>
          <w:szCs w:val="32"/>
          <w:highlight w:val="none"/>
        </w:rPr>
        <w:t>万元，完成年初预算的</w:t>
      </w:r>
      <w:r>
        <w:rPr>
          <w:rFonts w:hint="eastAsia" w:ascii="Times New Roman" w:hAnsi="Times New Roman" w:eastAsia="仿宋_GB2312"/>
          <w:sz w:val="32"/>
          <w:szCs w:val="32"/>
          <w:highlight w:val="none"/>
          <w:lang w:val="en-US" w:eastAsia="zh-CN"/>
        </w:rPr>
        <w:t>100</w:t>
      </w:r>
      <w:r>
        <w:rPr>
          <w:rFonts w:hint="eastAsia" w:ascii="Times New Roman" w:hAnsi="Times New Roman" w:eastAsia="仿宋_GB2312"/>
          <w:sz w:val="32"/>
          <w:szCs w:val="32"/>
          <w:highlight w:val="none"/>
        </w:rPr>
        <w:t>%，决算数大于年初预算数的主要原因是：</w:t>
      </w:r>
      <w:r>
        <w:rPr>
          <w:rFonts w:hint="eastAsia" w:ascii="Times New Roman" w:hAnsi="Times New Roman" w:eastAsia="仿宋_GB2312"/>
          <w:sz w:val="32"/>
          <w:szCs w:val="32"/>
          <w:highlight w:val="none"/>
          <w:lang w:eastAsia="zh-CN"/>
        </w:rPr>
        <w:t>对保障性住房的修缮和整改。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34</w:t>
      </w:r>
      <w:r>
        <w:rPr>
          <w:rFonts w:hint="eastAsia" w:ascii="Times New Roman" w:hAnsi="Times New Roman" w:eastAsia="仿宋_GB2312"/>
          <w:sz w:val="32"/>
          <w:szCs w:val="32"/>
          <w:highlight w:val="none"/>
        </w:rPr>
        <w:t>、</w:t>
      </w:r>
      <w:r>
        <w:rPr>
          <w:rFonts w:hint="eastAsia" w:ascii="Times New Roman" w:hAnsi="Times New Roman" w:eastAsia="仿宋_GB2312"/>
          <w:sz w:val="32"/>
          <w:szCs w:val="32"/>
          <w:highlight w:val="none"/>
          <w:lang w:eastAsia="zh-CN"/>
        </w:rPr>
        <w:t>住房保障支出</w:t>
      </w:r>
      <w:r>
        <w:rPr>
          <w:rFonts w:hint="eastAsia" w:ascii="Times New Roman" w:hAnsi="Times New Roman" w:eastAsia="仿宋_GB2312"/>
          <w:sz w:val="32"/>
          <w:szCs w:val="32"/>
          <w:highlight w:val="none"/>
        </w:rPr>
        <w:t>（类）</w:t>
      </w:r>
      <w:r>
        <w:rPr>
          <w:rFonts w:hint="eastAsia" w:ascii="Times New Roman" w:hAnsi="Times New Roman" w:eastAsia="仿宋_GB2312"/>
          <w:sz w:val="32"/>
          <w:szCs w:val="32"/>
          <w:highlight w:val="none"/>
          <w:lang w:eastAsia="zh-CN"/>
        </w:rPr>
        <w:t>住房改革支出</w:t>
      </w:r>
      <w:r>
        <w:rPr>
          <w:rFonts w:hint="eastAsia" w:ascii="Times New Roman" w:hAnsi="Times New Roman" w:eastAsia="仿宋_GB2312"/>
          <w:sz w:val="32"/>
          <w:szCs w:val="32"/>
          <w:highlight w:val="none"/>
        </w:rPr>
        <w:t>（款）</w:t>
      </w:r>
      <w:r>
        <w:rPr>
          <w:rFonts w:hint="eastAsia" w:ascii="Times New Roman" w:hAnsi="Times New Roman" w:eastAsia="仿宋_GB2312"/>
          <w:sz w:val="32"/>
          <w:szCs w:val="32"/>
          <w:highlight w:val="none"/>
          <w:lang w:eastAsia="zh-CN"/>
        </w:rPr>
        <w:t>住房公积金</w:t>
      </w:r>
      <w:r>
        <w:rPr>
          <w:rFonts w:hint="eastAsia" w:ascii="Times New Roman" w:hAnsi="Times New Roman" w:eastAsia="仿宋_GB2312"/>
          <w:sz w:val="32"/>
          <w:szCs w:val="32"/>
          <w:highlight w:val="none"/>
        </w:rPr>
        <w:t>（项）。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rPr>
        <w:t>年初预算为</w:t>
      </w:r>
      <w:r>
        <w:rPr>
          <w:rFonts w:hint="eastAsia" w:ascii="Times New Roman" w:hAnsi="Times New Roman" w:eastAsia="仿宋_GB2312"/>
          <w:sz w:val="32"/>
          <w:szCs w:val="32"/>
          <w:highlight w:val="none"/>
          <w:lang w:val="en-US" w:eastAsia="zh-CN"/>
        </w:rPr>
        <w:t>67.53</w:t>
      </w:r>
      <w:r>
        <w:rPr>
          <w:rFonts w:hint="eastAsia" w:ascii="Times New Roman" w:hAnsi="Times New Roman" w:eastAsia="仿宋_GB2312"/>
          <w:sz w:val="32"/>
          <w:szCs w:val="32"/>
          <w:highlight w:val="none"/>
        </w:rPr>
        <w:t>万元，支出决算为</w:t>
      </w:r>
      <w:r>
        <w:rPr>
          <w:rFonts w:hint="eastAsia" w:ascii="Times New Roman" w:hAnsi="Times New Roman" w:eastAsia="仿宋_GB2312"/>
          <w:sz w:val="32"/>
          <w:szCs w:val="32"/>
          <w:highlight w:val="none"/>
          <w:lang w:val="en-US" w:eastAsia="zh-CN"/>
        </w:rPr>
        <w:t>67.53</w:t>
      </w:r>
      <w:r>
        <w:rPr>
          <w:rFonts w:hint="eastAsia" w:ascii="Times New Roman" w:hAnsi="Times New Roman" w:eastAsia="仿宋_GB2312"/>
          <w:sz w:val="32"/>
          <w:szCs w:val="32"/>
          <w:highlight w:val="none"/>
        </w:rPr>
        <w:t>万元，完成年初预算的</w:t>
      </w:r>
      <w:r>
        <w:rPr>
          <w:rFonts w:hint="eastAsia" w:ascii="Times New Roman" w:hAnsi="Times New Roman" w:eastAsia="仿宋_GB2312"/>
          <w:sz w:val="32"/>
          <w:szCs w:val="32"/>
          <w:highlight w:val="none"/>
          <w:lang w:val="en-US" w:eastAsia="zh-CN"/>
        </w:rPr>
        <w:t>100</w:t>
      </w:r>
      <w:r>
        <w:rPr>
          <w:rFonts w:hint="eastAsia" w:ascii="Times New Roman" w:hAnsi="Times New Roman" w:eastAsia="仿宋_GB2312"/>
          <w:sz w:val="32"/>
          <w:szCs w:val="32"/>
          <w:highlight w:val="none"/>
        </w:rPr>
        <w:t>%，决算数大于年初预算数的主要原因是：</w:t>
      </w:r>
      <w:r>
        <w:rPr>
          <w:rFonts w:hint="eastAsia" w:ascii="Times New Roman" w:hAnsi="Times New Roman" w:eastAsia="仿宋_GB2312"/>
          <w:sz w:val="32"/>
          <w:szCs w:val="32"/>
          <w:highlight w:val="none"/>
          <w:lang w:eastAsia="zh-CN"/>
        </w:rPr>
        <w:t>保障职工利益，汇缴职工医保。</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35</w:t>
      </w:r>
      <w:r>
        <w:rPr>
          <w:rFonts w:hint="eastAsia" w:ascii="Times New Roman" w:hAnsi="Times New Roman" w:eastAsia="仿宋_GB2312"/>
          <w:sz w:val="32"/>
          <w:szCs w:val="32"/>
          <w:highlight w:val="none"/>
        </w:rPr>
        <w:t>、</w:t>
      </w:r>
      <w:r>
        <w:rPr>
          <w:rFonts w:hint="eastAsia" w:ascii="Times New Roman" w:hAnsi="Times New Roman" w:eastAsia="仿宋_GB2312"/>
          <w:sz w:val="32"/>
          <w:szCs w:val="32"/>
          <w:highlight w:val="none"/>
          <w:lang w:eastAsia="zh-CN"/>
        </w:rPr>
        <w:t>灾害防治及应急管理支出</w:t>
      </w:r>
      <w:r>
        <w:rPr>
          <w:rFonts w:hint="eastAsia" w:ascii="Times New Roman" w:hAnsi="Times New Roman" w:eastAsia="仿宋_GB2312"/>
          <w:sz w:val="32"/>
          <w:szCs w:val="32"/>
          <w:highlight w:val="none"/>
        </w:rPr>
        <w:t>（类）</w:t>
      </w:r>
      <w:r>
        <w:rPr>
          <w:rFonts w:hint="eastAsia" w:ascii="Times New Roman" w:hAnsi="Times New Roman" w:eastAsia="仿宋_GB2312"/>
          <w:sz w:val="32"/>
          <w:szCs w:val="32"/>
          <w:highlight w:val="none"/>
          <w:lang w:eastAsia="zh-CN"/>
        </w:rPr>
        <w:t>应急管理事务</w:t>
      </w:r>
      <w:r>
        <w:rPr>
          <w:rFonts w:hint="eastAsia" w:ascii="Times New Roman" w:hAnsi="Times New Roman" w:eastAsia="仿宋_GB2312"/>
          <w:sz w:val="32"/>
          <w:szCs w:val="32"/>
          <w:highlight w:val="none"/>
        </w:rPr>
        <w:t>（款）</w:t>
      </w:r>
      <w:r>
        <w:rPr>
          <w:rFonts w:hint="eastAsia" w:ascii="Times New Roman" w:hAnsi="Times New Roman" w:eastAsia="仿宋_GB2312"/>
          <w:sz w:val="32"/>
          <w:szCs w:val="32"/>
          <w:highlight w:val="none"/>
          <w:lang w:eastAsia="zh-CN"/>
        </w:rPr>
        <w:t>其他应急管理支出</w:t>
      </w:r>
      <w:r>
        <w:rPr>
          <w:rFonts w:hint="eastAsia" w:ascii="Times New Roman" w:hAnsi="Times New Roman" w:eastAsia="仿宋_GB2312"/>
          <w:sz w:val="32"/>
          <w:szCs w:val="32"/>
          <w:highlight w:val="none"/>
        </w:rPr>
        <w:t>（项）。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rPr>
        <w:t>年初预算为</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万元，支出决算为</w:t>
      </w:r>
      <w:r>
        <w:rPr>
          <w:rFonts w:hint="eastAsia" w:ascii="Times New Roman" w:hAnsi="Times New Roman" w:eastAsia="仿宋_GB2312"/>
          <w:sz w:val="32"/>
          <w:szCs w:val="32"/>
          <w:highlight w:val="none"/>
          <w:lang w:val="en-US" w:eastAsia="zh-CN"/>
        </w:rPr>
        <w:t>16.51</w:t>
      </w:r>
      <w:r>
        <w:rPr>
          <w:rFonts w:hint="eastAsia" w:ascii="Times New Roman" w:hAnsi="Times New Roman" w:eastAsia="仿宋_GB2312"/>
          <w:sz w:val="32"/>
          <w:szCs w:val="32"/>
          <w:highlight w:val="none"/>
        </w:rPr>
        <w:t>万元，完成年初预算的</w:t>
      </w:r>
      <w:r>
        <w:rPr>
          <w:rFonts w:hint="eastAsia" w:ascii="Times New Roman" w:hAnsi="Times New Roman" w:eastAsia="仿宋_GB2312"/>
          <w:sz w:val="32"/>
          <w:szCs w:val="32"/>
          <w:highlight w:val="none"/>
          <w:lang w:val="en-US" w:eastAsia="zh-CN"/>
        </w:rPr>
        <w:t>100</w:t>
      </w:r>
      <w:r>
        <w:rPr>
          <w:rFonts w:hint="eastAsia" w:ascii="Times New Roman" w:hAnsi="Times New Roman" w:eastAsia="仿宋_GB2312"/>
          <w:sz w:val="32"/>
          <w:szCs w:val="32"/>
          <w:highlight w:val="none"/>
        </w:rPr>
        <w:t>%，决算数大于年初预算数的主要原因是：</w:t>
      </w:r>
      <w:r>
        <w:rPr>
          <w:rFonts w:hint="eastAsia" w:ascii="Times New Roman" w:hAnsi="Times New Roman" w:eastAsia="仿宋_GB2312"/>
          <w:sz w:val="32"/>
          <w:szCs w:val="32"/>
          <w:highlight w:val="none"/>
          <w:lang w:eastAsia="zh-CN"/>
        </w:rPr>
        <w:t>对全镇消防安全知识宣传和购买消防物资。</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36</w:t>
      </w:r>
      <w:r>
        <w:rPr>
          <w:rFonts w:hint="eastAsia" w:ascii="Times New Roman" w:hAnsi="Times New Roman" w:eastAsia="仿宋_GB2312"/>
          <w:sz w:val="32"/>
          <w:szCs w:val="32"/>
          <w:highlight w:val="none"/>
        </w:rPr>
        <w:t>、</w:t>
      </w:r>
      <w:r>
        <w:rPr>
          <w:rFonts w:hint="eastAsia" w:ascii="Times New Roman" w:hAnsi="Times New Roman" w:eastAsia="仿宋_GB2312"/>
          <w:sz w:val="32"/>
          <w:szCs w:val="32"/>
          <w:highlight w:val="none"/>
          <w:lang w:eastAsia="zh-CN"/>
        </w:rPr>
        <w:t>其他支出</w:t>
      </w:r>
      <w:r>
        <w:rPr>
          <w:rFonts w:hint="eastAsia" w:ascii="Times New Roman" w:hAnsi="Times New Roman" w:eastAsia="仿宋_GB2312"/>
          <w:sz w:val="32"/>
          <w:szCs w:val="32"/>
          <w:highlight w:val="none"/>
        </w:rPr>
        <w:t>（类）</w:t>
      </w:r>
      <w:r>
        <w:rPr>
          <w:rFonts w:hint="eastAsia" w:ascii="Times New Roman" w:hAnsi="Times New Roman" w:eastAsia="仿宋_GB2312"/>
          <w:sz w:val="32"/>
          <w:szCs w:val="32"/>
          <w:highlight w:val="none"/>
          <w:lang w:eastAsia="zh-CN"/>
        </w:rPr>
        <w:t>彩票公益金安排的支出</w:t>
      </w:r>
      <w:r>
        <w:rPr>
          <w:rFonts w:hint="eastAsia" w:ascii="Times New Roman" w:hAnsi="Times New Roman" w:eastAsia="仿宋_GB2312"/>
          <w:sz w:val="32"/>
          <w:szCs w:val="32"/>
          <w:highlight w:val="none"/>
        </w:rPr>
        <w:t>（款）</w:t>
      </w:r>
      <w:r>
        <w:rPr>
          <w:rFonts w:hint="eastAsia" w:ascii="Times New Roman" w:hAnsi="Times New Roman" w:eastAsia="仿宋_GB2312"/>
          <w:sz w:val="32"/>
          <w:szCs w:val="32"/>
          <w:highlight w:val="none"/>
          <w:lang w:eastAsia="zh-CN"/>
        </w:rPr>
        <w:t>用于社会福利的彩票公益金支出</w:t>
      </w:r>
      <w:r>
        <w:rPr>
          <w:rFonts w:hint="eastAsia" w:ascii="Times New Roman" w:hAnsi="Times New Roman" w:eastAsia="仿宋_GB2312"/>
          <w:sz w:val="32"/>
          <w:szCs w:val="32"/>
          <w:highlight w:val="none"/>
        </w:rPr>
        <w:t>（项）。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rPr>
        <w:t>年初预算为</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万元，支出决算为</w:t>
      </w:r>
      <w:r>
        <w:rPr>
          <w:rFonts w:hint="eastAsia" w:ascii="Times New Roman" w:hAnsi="Times New Roman" w:eastAsia="仿宋_GB2312"/>
          <w:sz w:val="32"/>
          <w:szCs w:val="32"/>
          <w:highlight w:val="none"/>
          <w:lang w:val="en-US" w:eastAsia="zh-CN"/>
        </w:rPr>
        <w:t>3</w:t>
      </w:r>
      <w:r>
        <w:rPr>
          <w:rFonts w:hint="eastAsia" w:ascii="Times New Roman" w:hAnsi="Times New Roman" w:eastAsia="仿宋_GB2312"/>
          <w:sz w:val="32"/>
          <w:szCs w:val="32"/>
          <w:highlight w:val="none"/>
        </w:rPr>
        <w:t>万元，完成年初预算的</w:t>
      </w:r>
      <w:r>
        <w:rPr>
          <w:rFonts w:hint="eastAsia" w:ascii="Times New Roman" w:hAnsi="Times New Roman" w:eastAsia="仿宋_GB2312"/>
          <w:sz w:val="32"/>
          <w:szCs w:val="32"/>
          <w:highlight w:val="none"/>
          <w:lang w:val="en-US" w:eastAsia="zh-CN"/>
        </w:rPr>
        <w:t>100</w:t>
      </w:r>
      <w:r>
        <w:rPr>
          <w:rFonts w:hint="eastAsia" w:ascii="Times New Roman" w:hAnsi="Times New Roman" w:eastAsia="仿宋_GB2312"/>
          <w:sz w:val="32"/>
          <w:szCs w:val="32"/>
          <w:highlight w:val="none"/>
        </w:rPr>
        <w:t>%，决算数大于年初预算数的主要原因是：</w:t>
      </w:r>
      <w:r>
        <w:rPr>
          <w:rFonts w:hint="eastAsia" w:ascii="Times New Roman" w:hAnsi="Times New Roman" w:eastAsia="仿宋_GB2312"/>
          <w:sz w:val="32"/>
          <w:szCs w:val="32"/>
          <w:highlight w:val="none"/>
          <w:lang w:eastAsia="zh-CN"/>
        </w:rPr>
        <w:t>对村级服务建设。</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37</w:t>
      </w:r>
      <w:r>
        <w:rPr>
          <w:rFonts w:hint="eastAsia" w:ascii="Times New Roman" w:hAnsi="Times New Roman" w:eastAsia="仿宋_GB2312"/>
          <w:sz w:val="32"/>
          <w:szCs w:val="32"/>
          <w:highlight w:val="none"/>
        </w:rPr>
        <w:t>、</w:t>
      </w:r>
      <w:r>
        <w:rPr>
          <w:rFonts w:hint="eastAsia" w:ascii="Times New Roman" w:hAnsi="Times New Roman" w:eastAsia="仿宋_GB2312"/>
          <w:sz w:val="32"/>
          <w:szCs w:val="32"/>
          <w:highlight w:val="none"/>
          <w:lang w:eastAsia="zh-CN"/>
        </w:rPr>
        <w:t>其他支出</w:t>
      </w:r>
      <w:r>
        <w:rPr>
          <w:rFonts w:hint="eastAsia" w:ascii="Times New Roman" w:hAnsi="Times New Roman" w:eastAsia="仿宋_GB2312"/>
          <w:sz w:val="32"/>
          <w:szCs w:val="32"/>
          <w:highlight w:val="none"/>
        </w:rPr>
        <w:t>（类）</w:t>
      </w:r>
      <w:r>
        <w:rPr>
          <w:rFonts w:hint="eastAsia" w:ascii="Times New Roman" w:hAnsi="Times New Roman" w:eastAsia="仿宋_GB2312"/>
          <w:sz w:val="32"/>
          <w:szCs w:val="32"/>
          <w:highlight w:val="none"/>
          <w:lang w:eastAsia="zh-CN"/>
        </w:rPr>
        <w:t>彩票公益金安排的支出</w:t>
      </w:r>
      <w:r>
        <w:rPr>
          <w:rFonts w:hint="eastAsia" w:ascii="Times New Roman" w:hAnsi="Times New Roman" w:eastAsia="仿宋_GB2312"/>
          <w:sz w:val="32"/>
          <w:szCs w:val="32"/>
          <w:highlight w:val="none"/>
        </w:rPr>
        <w:t>（款）</w:t>
      </w:r>
      <w:r>
        <w:rPr>
          <w:rFonts w:hint="eastAsia" w:ascii="Times New Roman" w:hAnsi="Times New Roman" w:eastAsia="仿宋_GB2312"/>
          <w:sz w:val="32"/>
          <w:szCs w:val="32"/>
          <w:highlight w:val="none"/>
          <w:lang w:eastAsia="zh-CN"/>
        </w:rPr>
        <w:t>用于体育事业的彩票公益金支出</w:t>
      </w:r>
      <w:r>
        <w:rPr>
          <w:rFonts w:hint="eastAsia" w:ascii="Times New Roman" w:hAnsi="Times New Roman" w:eastAsia="仿宋_GB2312"/>
          <w:sz w:val="32"/>
          <w:szCs w:val="32"/>
          <w:highlight w:val="none"/>
        </w:rPr>
        <w:t>（项）。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rPr>
        <w:t>年初预算为</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万元，支出决算为</w:t>
      </w:r>
      <w:r>
        <w:rPr>
          <w:rFonts w:hint="eastAsia" w:ascii="Times New Roman" w:hAnsi="Times New Roman" w:eastAsia="仿宋_GB2312"/>
          <w:sz w:val="32"/>
          <w:szCs w:val="32"/>
          <w:highlight w:val="none"/>
          <w:lang w:val="en-US" w:eastAsia="zh-CN"/>
        </w:rPr>
        <w:t>3</w:t>
      </w:r>
      <w:r>
        <w:rPr>
          <w:rFonts w:hint="eastAsia" w:ascii="Times New Roman" w:hAnsi="Times New Roman" w:eastAsia="仿宋_GB2312"/>
          <w:sz w:val="32"/>
          <w:szCs w:val="32"/>
          <w:highlight w:val="none"/>
        </w:rPr>
        <w:t>万元，完成年初预算的</w:t>
      </w:r>
      <w:r>
        <w:rPr>
          <w:rFonts w:hint="eastAsia" w:ascii="Times New Roman" w:hAnsi="Times New Roman" w:eastAsia="仿宋_GB2312"/>
          <w:sz w:val="32"/>
          <w:szCs w:val="32"/>
          <w:highlight w:val="none"/>
          <w:lang w:val="en-US" w:eastAsia="zh-CN"/>
        </w:rPr>
        <w:t>100</w:t>
      </w:r>
      <w:r>
        <w:rPr>
          <w:rFonts w:hint="eastAsia" w:ascii="Times New Roman" w:hAnsi="Times New Roman" w:eastAsia="仿宋_GB2312"/>
          <w:sz w:val="32"/>
          <w:szCs w:val="32"/>
          <w:highlight w:val="none"/>
        </w:rPr>
        <w:t>%，决算数大于年初预算数的主要原因是：</w:t>
      </w:r>
      <w:r>
        <w:rPr>
          <w:rFonts w:hint="eastAsia" w:ascii="Times New Roman" w:hAnsi="Times New Roman" w:eastAsia="仿宋_GB2312"/>
          <w:sz w:val="32"/>
          <w:szCs w:val="32"/>
          <w:highlight w:val="none"/>
          <w:lang w:eastAsia="zh-CN"/>
        </w:rPr>
        <w:t>对村级</w:t>
      </w:r>
      <w:r>
        <w:rPr>
          <w:rFonts w:hint="eastAsia" w:ascii="Times New Roman" w:hAnsi="Times New Roman" w:eastAsia="仿宋_GB2312"/>
          <w:sz w:val="32"/>
          <w:szCs w:val="32"/>
          <w:highlight w:val="none"/>
        </w:rPr>
        <w:t>健身场所建设及设施运行维</w:t>
      </w:r>
      <w:r>
        <w:rPr>
          <w:rFonts w:hint="eastAsia" w:ascii="Times New Roman" w:hAnsi="Times New Roman" w:eastAsia="仿宋_GB2312"/>
          <w:sz w:val="32"/>
          <w:szCs w:val="32"/>
          <w:highlight w:val="none"/>
          <w:lang w:eastAsia="zh-CN"/>
        </w:rPr>
        <w:t>户。</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highlight w:val="none"/>
        </w:rPr>
      </w:pP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highlight w:val="none"/>
        </w:rPr>
      </w:pP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rPr>
        <w:t>六、一般公共预算财政拨款基本支出决算情况说明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202</w:t>
      </w:r>
      <w:r>
        <w:rPr>
          <w:rFonts w:hint="eastAsia" w:ascii="Times New Roman" w:hAnsi="Times New Roman" w:eastAsia="仿宋_GB2312"/>
          <w:sz w:val="32"/>
          <w:szCs w:val="32"/>
          <w:highlight w:val="none"/>
          <w:lang w:val="en-US" w:eastAsia="zh-CN"/>
        </w:rPr>
        <w:t>2</w:t>
      </w:r>
      <w:r>
        <w:rPr>
          <w:rFonts w:hint="eastAsia" w:ascii="Times New Roman" w:hAnsi="Times New Roman" w:eastAsia="仿宋_GB2312"/>
          <w:sz w:val="32"/>
          <w:szCs w:val="32"/>
          <w:highlight w:val="none"/>
        </w:rPr>
        <w:t>年度财政拨款基本支出</w:t>
      </w:r>
      <w:r>
        <w:rPr>
          <w:rFonts w:hint="eastAsia" w:ascii="Times New Roman" w:hAnsi="Times New Roman" w:eastAsia="仿宋_GB2312"/>
          <w:sz w:val="32"/>
          <w:szCs w:val="32"/>
          <w:highlight w:val="none"/>
          <w:lang w:val="en-US" w:eastAsia="zh-CN"/>
        </w:rPr>
        <w:t>2470.92</w:t>
      </w:r>
      <w:r>
        <w:rPr>
          <w:rFonts w:hint="eastAsia" w:ascii="Times New Roman" w:hAnsi="Times New Roman" w:eastAsia="仿宋_GB2312"/>
          <w:sz w:val="32"/>
          <w:szCs w:val="32"/>
          <w:highlight w:val="none"/>
        </w:rPr>
        <w:t>万元，其中：</w:t>
      </w:r>
    </w:p>
    <w:p>
      <w:pPr>
        <w:wordWrap w:val="0"/>
        <w:spacing w:line="600" w:lineRule="exact"/>
        <w:ind w:firstLine="640" w:firstLineChars="200"/>
        <w:jc w:val="left"/>
        <w:rPr>
          <w:rFonts w:ascii="仿宋" w:hAnsi="仿宋" w:eastAsia="仿宋" w:cs="仿宋"/>
          <w:sz w:val="30"/>
          <w:szCs w:val="30"/>
          <w:highlight w:val="none"/>
        </w:rPr>
      </w:pPr>
      <w:r>
        <w:rPr>
          <w:rFonts w:hint="eastAsia" w:ascii="Times New Roman" w:hAnsi="Times New Roman" w:eastAsia="仿宋_GB2312"/>
          <w:b/>
          <w:bCs/>
          <w:sz w:val="32"/>
          <w:szCs w:val="32"/>
          <w:highlight w:val="none"/>
        </w:rPr>
        <w:t>人员经费</w:t>
      </w:r>
      <w:r>
        <w:rPr>
          <w:rFonts w:hint="eastAsia" w:ascii="Times New Roman" w:hAnsi="Times New Roman" w:eastAsia="仿宋_GB2312"/>
          <w:sz w:val="32"/>
          <w:szCs w:val="32"/>
          <w:highlight w:val="none"/>
          <w:lang w:val="en-US" w:eastAsia="zh-CN"/>
        </w:rPr>
        <w:t>1810.05</w:t>
      </w:r>
      <w:r>
        <w:rPr>
          <w:rFonts w:hint="eastAsia" w:ascii="Times New Roman" w:hAnsi="Times New Roman" w:eastAsia="仿宋_GB2312"/>
          <w:sz w:val="32"/>
          <w:szCs w:val="32"/>
          <w:highlight w:val="none"/>
        </w:rPr>
        <w:t>万元，占基本支出的</w:t>
      </w:r>
      <w:r>
        <w:rPr>
          <w:rFonts w:hint="eastAsia" w:ascii="Times New Roman" w:hAnsi="Times New Roman" w:eastAsia="仿宋_GB2312"/>
          <w:sz w:val="32"/>
          <w:szCs w:val="32"/>
          <w:highlight w:val="none"/>
          <w:lang w:val="en-US" w:eastAsia="zh-CN"/>
        </w:rPr>
        <w:t>73.25</w:t>
      </w:r>
      <w:r>
        <w:rPr>
          <w:rFonts w:hint="eastAsia" w:ascii="Times New Roman" w:hAnsi="Times New Roman" w:eastAsia="仿宋_GB2312"/>
          <w:sz w:val="32"/>
          <w:szCs w:val="32"/>
          <w:highlight w:val="none"/>
        </w:rPr>
        <w:t>%,</w:t>
      </w:r>
      <w:r>
        <w:rPr>
          <w:rFonts w:hint="eastAsia" w:ascii="仿宋" w:hAnsi="仿宋" w:eastAsia="仿宋" w:cs="仿宋"/>
          <w:sz w:val="30"/>
          <w:szCs w:val="30"/>
          <w:highlight w:val="none"/>
        </w:rPr>
        <w:t>主要包括基本工资、津贴补贴、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2）公用经费</w:t>
      </w:r>
      <w:r>
        <w:rPr>
          <w:rFonts w:hint="eastAsia" w:ascii="仿宋" w:hAnsi="仿宋" w:eastAsia="仿宋" w:cs="仿宋"/>
          <w:sz w:val="30"/>
          <w:szCs w:val="30"/>
          <w:highlight w:val="none"/>
          <w:lang w:val="en-US" w:eastAsia="zh-CN"/>
        </w:rPr>
        <w:t>660.87</w:t>
      </w:r>
      <w:r>
        <w:rPr>
          <w:rFonts w:hint="eastAsia" w:ascii="仿宋" w:hAnsi="仿宋" w:eastAsia="仿宋" w:cs="仿宋"/>
          <w:sz w:val="30"/>
          <w:szCs w:val="30"/>
          <w:highlight w:val="none"/>
        </w:rPr>
        <w:t>万元，</w:t>
      </w:r>
      <w:r>
        <w:rPr>
          <w:rFonts w:hint="eastAsia" w:ascii="仿宋" w:hAnsi="仿宋" w:eastAsia="仿宋" w:cs="仿宋"/>
          <w:color w:val="000000"/>
          <w:sz w:val="30"/>
          <w:szCs w:val="30"/>
          <w:highlight w:val="none"/>
        </w:rPr>
        <w:t>占基本支出的</w:t>
      </w:r>
      <w:r>
        <w:rPr>
          <w:rFonts w:hint="eastAsia" w:ascii="仿宋" w:hAnsi="仿宋" w:eastAsia="仿宋" w:cs="仿宋"/>
          <w:color w:val="000000"/>
          <w:sz w:val="30"/>
          <w:szCs w:val="30"/>
          <w:highlight w:val="none"/>
          <w:lang w:val="en-US" w:eastAsia="zh-CN"/>
        </w:rPr>
        <w:t>26.75</w:t>
      </w:r>
      <w:r>
        <w:rPr>
          <w:rFonts w:hint="eastAsia" w:ascii="仿宋" w:hAnsi="仿宋" w:eastAsia="仿宋" w:cs="仿宋"/>
          <w:color w:val="000000"/>
          <w:sz w:val="30"/>
          <w:szCs w:val="30"/>
          <w:highlight w:val="none"/>
        </w:rPr>
        <w:t>%，</w:t>
      </w:r>
      <w:r>
        <w:rPr>
          <w:rFonts w:hint="eastAsia" w:ascii="仿宋" w:hAnsi="仿宋" w:eastAsia="仿宋" w:cs="仿宋"/>
          <w:sz w:val="30"/>
          <w:szCs w:val="30"/>
          <w:highlight w:val="none"/>
        </w:rPr>
        <w:t>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交通工具购置、文物和陈列品购置、无形资产购置、其他资本性支出、赠与。</w:t>
      </w:r>
    </w:p>
    <w:p>
      <w:pPr>
        <w:pStyle w:val="10"/>
        <w:keepNext w:val="0"/>
        <w:keepLines w:val="0"/>
        <w:pageBreakBefore w:val="0"/>
        <w:widowControl w:val="0"/>
        <w:numPr>
          <w:ilvl w:val="0"/>
          <w:numId w:val="2"/>
        </w:numPr>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rPr>
        <w:t>财政拨款三公经费支出决算情况说明</w:t>
      </w:r>
    </w:p>
    <w:p>
      <w:pPr>
        <w:pStyle w:val="10"/>
        <w:keepNext w:val="0"/>
        <w:keepLines w:val="0"/>
        <w:pageBreakBefore w:val="0"/>
        <w:widowControl w:val="0"/>
        <w:numPr>
          <w:ilvl w:val="0"/>
          <w:numId w:val="0"/>
        </w:numPr>
        <w:kinsoku/>
        <w:wordWrap/>
        <w:overflowPunct/>
        <w:topLinePunct w:val="0"/>
        <w:bidi w:val="0"/>
        <w:snapToGrid/>
        <w:spacing w:line="600" w:lineRule="exact"/>
        <w:ind w:firstLine="320" w:firstLineChars="100"/>
        <w:textAlignment w:val="auto"/>
        <w:rPr>
          <w:rFonts w:hint="eastAsia" w:ascii="楷体" w:hAnsi="楷体" w:eastAsia="楷体" w:cs="楷体"/>
          <w:b/>
          <w:bCs w:val="0"/>
          <w:sz w:val="32"/>
          <w:szCs w:val="32"/>
          <w:highlight w:val="none"/>
        </w:rPr>
      </w:pPr>
      <w:r>
        <w:rPr>
          <w:rFonts w:hint="eastAsia" w:ascii="楷体" w:hAnsi="楷体" w:eastAsia="楷体" w:cs="楷体"/>
          <w:b/>
          <w:bCs w:val="0"/>
          <w:sz w:val="32"/>
          <w:szCs w:val="32"/>
          <w:highlight w:val="none"/>
        </w:rPr>
        <w:t>（一）“三公”经费财政拨款支出决算总体情况说明</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“三公”经费财政拨款支出预算为</w:t>
      </w:r>
      <w:r>
        <w:rPr>
          <w:rFonts w:hint="eastAsia" w:ascii="Times New Roman" w:hAnsi="Times New Roman" w:eastAsia="仿宋_GB2312"/>
          <w:sz w:val="32"/>
          <w:szCs w:val="32"/>
          <w:highlight w:val="none"/>
          <w:lang w:val="en-US" w:eastAsia="zh-CN"/>
        </w:rPr>
        <w:t>9</w:t>
      </w:r>
      <w:r>
        <w:rPr>
          <w:rFonts w:hint="eastAsia" w:ascii="Times New Roman" w:hAnsi="Times New Roman" w:eastAsia="仿宋_GB2312"/>
          <w:sz w:val="32"/>
          <w:szCs w:val="32"/>
          <w:highlight w:val="none"/>
        </w:rPr>
        <w:t>万元，支出决算为</w:t>
      </w:r>
      <w:r>
        <w:rPr>
          <w:rFonts w:hint="eastAsia" w:ascii="Times New Roman" w:hAnsi="Times New Roman" w:eastAsia="仿宋_GB2312"/>
          <w:sz w:val="32"/>
          <w:szCs w:val="32"/>
          <w:highlight w:val="none"/>
          <w:lang w:val="en-US" w:eastAsia="zh-CN"/>
        </w:rPr>
        <w:t>9</w:t>
      </w:r>
      <w:r>
        <w:rPr>
          <w:rFonts w:hint="eastAsia" w:ascii="Times New Roman" w:hAnsi="Times New Roman" w:eastAsia="仿宋_GB2312"/>
          <w:sz w:val="32"/>
          <w:szCs w:val="32"/>
          <w:highlight w:val="none"/>
        </w:rPr>
        <w:t>万元，完成预算的</w:t>
      </w:r>
      <w:r>
        <w:rPr>
          <w:rFonts w:hint="eastAsia" w:ascii="Times New Roman" w:hAnsi="Times New Roman" w:eastAsia="仿宋_GB2312"/>
          <w:sz w:val="32"/>
          <w:szCs w:val="32"/>
          <w:highlight w:val="none"/>
          <w:lang w:val="en-US" w:eastAsia="zh-CN"/>
        </w:rPr>
        <w:t>100</w:t>
      </w:r>
      <w:r>
        <w:rPr>
          <w:rFonts w:hint="eastAsia" w:ascii="Times New Roman" w:hAnsi="Times New Roman" w:eastAsia="仿宋_GB2312"/>
          <w:sz w:val="32"/>
          <w:szCs w:val="32"/>
          <w:highlight w:val="none"/>
        </w:rPr>
        <w:t>%，其中：</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rPr>
        <w:t>因公出国（境）费支出预算为</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万元，支出决算为</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万元，</w:t>
      </w:r>
      <w:r>
        <w:rPr>
          <w:rFonts w:hint="eastAsia" w:ascii="Times New Roman" w:hAnsi="Times New Roman" w:eastAsia="仿宋_GB2312"/>
          <w:sz w:val="32"/>
          <w:szCs w:val="32"/>
          <w:highlight w:val="none"/>
          <w:lang w:val="en-US" w:eastAsia="zh-CN"/>
        </w:rPr>
        <w:t>2022年我部门没有</w:t>
      </w:r>
      <w:r>
        <w:rPr>
          <w:rFonts w:hint="eastAsia" w:ascii="Times New Roman" w:hAnsi="Times New Roman" w:eastAsia="仿宋_GB2312"/>
          <w:sz w:val="32"/>
          <w:szCs w:val="32"/>
          <w:highlight w:val="none"/>
        </w:rPr>
        <w:t>因公出国（境）</w:t>
      </w:r>
      <w:r>
        <w:rPr>
          <w:rFonts w:hint="eastAsia" w:ascii="Times New Roman" w:hAnsi="Times New Roman" w:eastAsia="仿宋_GB2312"/>
          <w:sz w:val="32"/>
          <w:szCs w:val="32"/>
          <w:highlight w:val="none"/>
          <w:lang w:eastAsia="zh-CN"/>
        </w:rPr>
        <w:t>活动。</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rPr>
        <w:t>公务接待费支出预算为</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万元，支出决算为</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万元，</w:t>
      </w:r>
      <w:r>
        <w:rPr>
          <w:rFonts w:hint="eastAsia" w:ascii="Times New Roman" w:hAnsi="Times New Roman" w:eastAsia="仿宋_GB2312"/>
          <w:sz w:val="32"/>
          <w:szCs w:val="32"/>
          <w:highlight w:val="none"/>
          <w:lang w:val="en-US" w:eastAsia="zh-CN"/>
        </w:rPr>
        <w:t>2022年我部门没有</w:t>
      </w:r>
      <w:r>
        <w:rPr>
          <w:rFonts w:hint="eastAsia" w:ascii="Times New Roman" w:hAnsi="Times New Roman" w:eastAsia="仿宋_GB2312"/>
          <w:sz w:val="32"/>
          <w:szCs w:val="32"/>
          <w:highlight w:val="none"/>
        </w:rPr>
        <w:t>公务接待费</w:t>
      </w:r>
      <w:r>
        <w:rPr>
          <w:rFonts w:hint="eastAsia" w:ascii="Times New Roman" w:hAnsi="Times New Roman" w:eastAsia="仿宋_GB2312"/>
          <w:sz w:val="32"/>
          <w:szCs w:val="32"/>
          <w:highlight w:val="none"/>
          <w:lang w:eastAsia="zh-CN"/>
        </w:rPr>
        <w:t>支出。</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公务用车购置费支出预算为</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万元，支出决算为</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万元，</w:t>
      </w:r>
      <w:r>
        <w:rPr>
          <w:rFonts w:hint="eastAsia" w:ascii="Times New Roman" w:hAnsi="Times New Roman" w:eastAsia="仿宋_GB2312"/>
          <w:sz w:val="32"/>
          <w:szCs w:val="32"/>
          <w:highlight w:val="none"/>
          <w:lang w:val="en-US" w:eastAsia="zh-CN"/>
        </w:rPr>
        <w:t>2022年我部门没有购置公务用车</w:t>
      </w:r>
      <w:r>
        <w:rPr>
          <w:rFonts w:hint="eastAsia" w:ascii="Times New Roman" w:hAnsi="Times New Roman" w:eastAsia="仿宋_GB2312"/>
          <w:sz w:val="32"/>
          <w:szCs w:val="32"/>
          <w:highlight w:val="none"/>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rPr>
        <w:t>公务用车运行维护费支出预算为</w:t>
      </w:r>
      <w:r>
        <w:rPr>
          <w:rFonts w:hint="eastAsia" w:ascii="Times New Roman" w:hAnsi="Times New Roman" w:eastAsia="仿宋_GB2312"/>
          <w:sz w:val="32"/>
          <w:szCs w:val="32"/>
          <w:highlight w:val="none"/>
          <w:lang w:val="en-US" w:eastAsia="zh-CN"/>
        </w:rPr>
        <w:t>9</w:t>
      </w:r>
      <w:r>
        <w:rPr>
          <w:rFonts w:hint="eastAsia" w:ascii="Times New Roman" w:hAnsi="Times New Roman" w:eastAsia="仿宋_GB2312"/>
          <w:sz w:val="32"/>
          <w:szCs w:val="32"/>
          <w:highlight w:val="none"/>
        </w:rPr>
        <w:t>万元，支出决算为</w:t>
      </w:r>
      <w:r>
        <w:rPr>
          <w:rFonts w:hint="eastAsia" w:ascii="Times New Roman" w:hAnsi="Times New Roman" w:eastAsia="仿宋_GB2312"/>
          <w:sz w:val="32"/>
          <w:szCs w:val="32"/>
          <w:highlight w:val="none"/>
          <w:lang w:val="en-US" w:eastAsia="zh-CN"/>
        </w:rPr>
        <w:t>9</w:t>
      </w:r>
      <w:r>
        <w:rPr>
          <w:rFonts w:hint="eastAsia" w:ascii="Times New Roman" w:hAnsi="Times New Roman" w:eastAsia="仿宋_GB2312"/>
          <w:sz w:val="32"/>
          <w:szCs w:val="32"/>
          <w:highlight w:val="none"/>
        </w:rPr>
        <w:t>万元，完成预算的</w:t>
      </w:r>
      <w:r>
        <w:rPr>
          <w:rFonts w:hint="eastAsia" w:ascii="Times New Roman" w:hAnsi="Times New Roman" w:eastAsia="仿宋_GB2312"/>
          <w:sz w:val="32"/>
          <w:szCs w:val="32"/>
          <w:highlight w:val="none"/>
          <w:lang w:val="en-US" w:eastAsia="zh-CN"/>
        </w:rPr>
        <w:t>100</w:t>
      </w:r>
      <w:r>
        <w:rPr>
          <w:rFonts w:hint="eastAsia" w:ascii="Times New Roman" w:hAnsi="Times New Roman" w:eastAsia="仿宋_GB2312"/>
          <w:sz w:val="32"/>
          <w:szCs w:val="32"/>
          <w:highlight w:val="none"/>
        </w:rPr>
        <w:t>%，决算数</w:t>
      </w:r>
      <w:r>
        <w:rPr>
          <w:rFonts w:hint="eastAsia" w:ascii="Times New Roman" w:hAnsi="Times New Roman" w:eastAsia="仿宋_GB2312"/>
          <w:sz w:val="32"/>
          <w:szCs w:val="32"/>
          <w:highlight w:val="none"/>
          <w:lang w:eastAsia="zh-CN"/>
        </w:rPr>
        <w:t>等于</w:t>
      </w:r>
      <w:r>
        <w:rPr>
          <w:rFonts w:hint="eastAsia" w:ascii="Times New Roman" w:hAnsi="Times New Roman" w:eastAsia="仿宋_GB2312"/>
          <w:sz w:val="32"/>
          <w:szCs w:val="32"/>
          <w:highlight w:val="none"/>
        </w:rPr>
        <w:t>预算数的主要原因是</w:t>
      </w:r>
      <w:r>
        <w:rPr>
          <w:rFonts w:hint="eastAsia" w:ascii="Times New Roman" w:hAnsi="Times New Roman" w:eastAsia="仿宋_GB2312"/>
          <w:sz w:val="32"/>
          <w:szCs w:val="32"/>
          <w:highlight w:val="none"/>
          <w:lang w:eastAsia="zh-CN"/>
        </w:rPr>
        <w:t>：从严控制“三公”经费开支。</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val="0"/>
          <w:sz w:val="32"/>
          <w:szCs w:val="32"/>
          <w:highlight w:val="none"/>
        </w:rPr>
      </w:pPr>
      <w:r>
        <w:rPr>
          <w:rFonts w:hint="eastAsia" w:ascii="楷体" w:hAnsi="楷体" w:eastAsia="楷体" w:cs="楷体"/>
          <w:b/>
          <w:bCs w:val="0"/>
          <w:sz w:val="32"/>
          <w:szCs w:val="32"/>
          <w:highlight w:val="none"/>
        </w:rPr>
        <w:t>（二）“三公”经费财政拨款支出决算具体情况说明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202</w:t>
      </w:r>
      <w:r>
        <w:rPr>
          <w:rFonts w:hint="eastAsia" w:ascii="Times New Roman" w:hAnsi="Times New Roman" w:eastAsia="仿宋_GB2312"/>
          <w:sz w:val="32"/>
          <w:szCs w:val="32"/>
          <w:highlight w:val="none"/>
          <w:lang w:val="en-US" w:eastAsia="zh-CN"/>
        </w:rPr>
        <w:t>2</w:t>
      </w:r>
      <w:r>
        <w:rPr>
          <w:rFonts w:hint="eastAsia" w:ascii="Times New Roman" w:hAnsi="Times New Roman" w:eastAsia="仿宋_GB2312"/>
          <w:sz w:val="32"/>
          <w:szCs w:val="32"/>
          <w:highlight w:val="none"/>
        </w:rPr>
        <w:t>年度“三公”经费财政拨款支出决算中，公务接待费支出决算</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万元，占</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%,因公出国（境）费支出决算</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万元，占</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%,公务用车购置费及运行维护费支出决算</w:t>
      </w:r>
      <w:r>
        <w:rPr>
          <w:rFonts w:hint="eastAsia" w:ascii="Times New Roman" w:hAnsi="Times New Roman" w:eastAsia="仿宋_GB2312"/>
          <w:sz w:val="32"/>
          <w:szCs w:val="32"/>
          <w:highlight w:val="none"/>
          <w:lang w:val="en-US" w:eastAsia="zh-CN"/>
        </w:rPr>
        <w:t>9</w:t>
      </w:r>
      <w:r>
        <w:rPr>
          <w:rFonts w:hint="eastAsia" w:ascii="Times New Roman" w:hAnsi="Times New Roman" w:eastAsia="仿宋_GB2312"/>
          <w:sz w:val="32"/>
          <w:szCs w:val="32"/>
          <w:highlight w:val="none"/>
        </w:rPr>
        <w:t>万元，占</w:t>
      </w:r>
      <w:r>
        <w:rPr>
          <w:rFonts w:hint="eastAsia" w:ascii="Times New Roman" w:hAnsi="Times New Roman" w:eastAsia="仿宋_GB2312"/>
          <w:sz w:val="32"/>
          <w:szCs w:val="32"/>
          <w:highlight w:val="none"/>
          <w:lang w:val="en-US" w:eastAsia="zh-CN"/>
        </w:rPr>
        <w:t>100</w:t>
      </w:r>
      <w:r>
        <w:rPr>
          <w:rFonts w:hint="eastAsia" w:ascii="Times New Roman" w:hAnsi="Times New Roman" w:eastAsia="仿宋_GB2312"/>
          <w:sz w:val="32"/>
          <w:szCs w:val="32"/>
          <w:highlight w:val="none"/>
        </w:rPr>
        <w:t>%。其中：</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楷体" w:hAnsi="楷体" w:eastAsia="仿宋_GB2312" w:cs="楷体"/>
          <w:b/>
          <w:bCs/>
          <w:i/>
          <w:color w:val="auto"/>
          <w:sz w:val="32"/>
          <w:szCs w:val="32"/>
          <w:highlight w:val="none"/>
          <w:lang w:val="en-US" w:eastAsia="zh-CN"/>
        </w:rPr>
      </w:pPr>
      <w:r>
        <w:rPr>
          <w:rFonts w:hint="eastAsia" w:ascii="Times New Roman" w:hAnsi="Times New Roman" w:eastAsia="仿宋_GB2312"/>
          <w:sz w:val="32"/>
          <w:szCs w:val="32"/>
          <w:highlight w:val="none"/>
          <w:lang w:val="en-US" w:eastAsia="zh-CN"/>
        </w:rPr>
        <w:t>1、</w:t>
      </w:r>
      <w:r>
        <w:rPr>
          <w:rFonts w:hint="eastAsia" w:ascii="Times New Roman" w:hAnsi="Times New Roman" w:eastAsia="仿宋_GB2312"/>
          <w:sz w:val="32"/>
          <w:szCs w:val="32"/>
          <w:highlight w:val="none"/>
        </w:rPr>
        <w:t>因公出国（境）费支出决算为</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万元，全年安排因公出国（境）团组</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个，累计</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人次</w:t>
      </w:r>
      <w:r>
        <w:rPr>
          <w:rFonts w:hint="eastAsia" w:ascii="楷体" w:hAnsi="楷体" w:eastAsia="楷体" w:cs="楷体"/>
          <w:b/>
          <w:bCs/>
          <w:i/>
          <w:color w:val="auto"/>
          <w:sz w:val="32"/>
          <w:szCs w:val="32"/>
          <w:highlight w:val="none"/>
          <w:lang w:val="en-US" w:eastAsia="zh-CN"/>
        </w:rPr>
        <w:t>.</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2、公务接待费支出决算为</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万元，全年共接待来访团组</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个、来宾</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人次。</w:t>
      </w:r>
    </w:p>
    <w:p>
      <w:pPr>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楷体" w:hAnsi="楷体" w:eastAsia="楷体" w:cs="楷体"/>
          <w:b/>
          <w:bCs/>
          <w:i/>
          <w:color w:val="auto"/>
          <w:kern w:val="0"/>
          <w:sz w:val="32"/>
          <w:szCs w:val="32"/>
          <w:highlight w:val="none"/>
          <w:lang w:val="en-US" w:eastAsia="zh-CN" w:bidi="ar-SA"/>
        </w:rPr>
      </w:pPr>
      <w:r>
        <w:rPr>
          <w:rFonts w:hint="eastAsia" w:ascii="Times New Roman" w:hAnsi="Times New Roman" w:eastAsia="仿宋_GB2312"/>
          <w:sz w:val="32"/>
          <w:szCs w:val="32"/>
          <w:highlight w:val="none"/>
        </w:rPr>
        <w:t>3、公务用车购置费及运行维护费支出决算为</w:t>
      </w:r>
      <w:r>
        <w:rPr>
          <w:rFonts w:hint="eastAsia" w:ascii="Times New Roman" w:hAnsi="Times New Roman" w:eastAsia="仿宋_GB2312"/>
          <w:sz w:val="32"/>
          <w:szCs w:val="32"/>
          <w:highlight w:val="none"/>
          <w:lang w:val="en-US" w:eastAsia="zh-CN"/>
        </w:rPr>
        <w:t>9</w:t>
      </w:r>
      <w:r>
        <w:rPr>
          <w:rFonts w:hint="eastAsia" w:ascii="Times New Roman" w:hAnsi="Times New Roman" w:eastAsia="仿宋_GB2312"/>
          <w:sz w:val="32"/>
          <w:szCs w:val="32"/>
          <w:highlight w:val="none"/>
        </w:rPr>
        <w:t>万元，其中：公务用车购置费</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cs="黑体"/>
          <w:color w:val="000000"/>
          <w:kern w:val="0"/>
          <w:sz w:val="32"/>
          <w:szCs w:val="32"/>
          <w:highlight w:val="none"/>
          <w:lang w:val="en-US" w:eastAsia="zh-CN" w:bidi="ar-SA"/>
        </w:rPr>
        <w:t>万元，更新公务用车0辆。公务用车运行维护费9万元，主要是，主要是按规定保留的公务用车的燃料费、维修费、过桥过路费、保险费、安全奖励费用等支出</w:t>
      </w:r>
      <w:r>
        <w:rPr>
          <w:rFonts w:hint="eastAsia" w:ascii="Times New Roman" w:hAnsi="Times New Roman" w:eastAsia="仿宋_GB2312"/>
          <w:sz w:val="32"/>
          <w:szCs w:val="32"/>
          <w:highlight w:val="none"/>
        </w:rPr>
        <w:t>，截止202</w:t>
      </w:r>
      <w:r>
        <w:rPr>
          <w:rFonts w:hint="eastAsia" w:ascii="Times New Roman" w:hAnsi="Times New Roman" w:eastAsia="仿宋_GB2312"/>
          <w:sz w:val="32"/>
          <w:szCs w:val="32"/>
          <w:highlight w:val="none"/>
          <w:lang w:val="en-US" w:eastAsia="zh-CN"/>
        </w:rPr>
        <w:t>2</w:t>
      </w:r>
      <w:r>
        <w:rPr>
          <w:rFonts w:hint="eastAsia" w:ascii="Times New Roman" w:hAnsi="Times New Roman" w:eastAsia="仿宋_GB2312"/>
          <w:sz w:val="32"/>
          <w:szCs w:val="32"/>
          <w:highlight w:val="none"/>
        </w:rPr>
        <w:t>年12月31日，我单位开支财政拨款的公务用车保有量为</w:t>
      </w:r>
      <w:r>
        <w:rPr>
          <w:rFonts w:hint="eastAsia" w:ascii="Times New Roman" w:hAnsi="Times New Roman" w:eastAsia="仿宋_GB2312"/>
          <w:sz w:val="32"/>
          <w:szCs w:val="32"/>
          <w:highlight w:val="none"/>
          <w:lang w:val="en-US" w:eastAsia="zh-CN"/>
        </w:rPr>
        <w:t>2</w:t>
      </w:r>
      <w:r>
        <w:rPr>
          <w:rFonts w:hint="eastAsia" w:ascii="Times New Roman" w:hAnsi="Times New Roman" w:eastAsia="仿宋_GB2312"/>
          <w:sz w:val="32"/>
          <w:szCs w:val="32"/>
          <w:highlight w:val="none"/>
        </w:rPr>
        <w:t>辆。</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rPr>
        <w:t>八、政府性基金预算收入支出决算情况</w:t>
      </w:r>
    </w:p>
    <w:p>
      <w:pPr>
        <w:pStyle w:val="10"/>
        <w:keepNext w:val="0"/>
        <w:keepLines w:val="0"/>
        <w:pageBreakBefore w:val="0"/>
        <w:widowControl w:val="0"/>
        <w:kinsoku/>
        <w:wordWrap/>
        <w:overflowPunct/>
        <w:topLinePunct w:val="0"/>
        <w:bidi w:val="0"/>
        <w:snapToGrid/>
        <w:spacing w:line="600" w:lineRule="exact"/>
        <w:textAlignment w:val="auto"/>
        <w:rPr>
          <w:rFonts w:hint="eastAsia" w:ascii="楷体" w:hAnsi="楷体" w:eastAsia="楷体" w:cs="楷体"/>
          <w:b/>
          <w:bCs/>
          <w:i/>
          <w:color w:val="auto"/>
          <w:kern w:val="0"/>
          <w:sz w:val="32"/>
          <w:szCs w:val="32"/>
          <w:highlight w:val="none"/>
          <w:lang w:val="en-US" w:eastAsia="zh-CN" w:bidi="ar-SA"/>
        </w:rPr>
      </w:pPr>
      <w:r>
        <w:rPr>
          <w:rFonts w:hint="eastAsia" w:ascii="Times New Roman" w:hAnsi="Times New Roman" w:eastAsia="仿宋_GB2312"/>
          <w:sz w:val="32"/>
          <w:szCs w:val="32"/>
          <w:highlight w:val="none"/>
        </w:rPr>
        <w:t xml:space="preserve">     202</w:t>
      </w:r>
      <w:r>
        <w:rPr>
          <w:rFonts w:hint="eastAsia" w:ascii="Times New Roman" w:hAnsi="Times New Roman" w:eastAsia="仿宋_GB2312"/>
          <w:sz w:val="32"/>
          <w:szCs w:val="32"/>
          <w:highlight w:val="none"/>
          <w:lang w:val="en-US" w:eastAsia="zh-CN"/>
        </w:rPr>
        <w:t>2</w:t>
      </w:r>
      <w:r>
        <w:rPr>
          <w:rFonts w:hint="eastAsia" w:ascii="Times New Roman" w:hAnsi="Times New Roman" w:eastAsia="仿宋_GB2312"/>
          <w:sz w:val="32"/>
          <w:szCs w:val="32"/>
          <w:highlight w:val="none"/>
        </w:rPr>
        <w:t>年度政府性基金预算财政拨款收入</w:t>
      </w:r>
      <w:r>
        <w:rPr>
          <w:rFonts w:hint="eastAsia" w:ascii="Times New Roman" w:hAnsi="Times New Roman" w:eastAsia="仿宋_GB2312"/>
          <w:sz w:val="32"/>
          <w:szCs w:val="32"/>
          <w:highlight w:val="none"/>
          <w:lang w:val="en-US" w:eastAsia="zh-CN"/>
        </w:rPr>
        <w:t>50.8</w:t>
      </w:r>
      <w:r>
        <w:rPr>
          <w:rFonts w:hint="eastAsia" w:ascii="Times New Roman" w:hAnsi="Times New Roman" w:eastAsia="仿宋_GB2312"/>
          <w:sz w:val="32"/>
          <w:szCs w:val="32"/>
          <w:highlight w:val="none"/>
        </w:rPr>
        <w:t>万元；年初结转和结余</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万元；支出</w:t>
      </w:r>
      <w:r>
        <w:rPr>
          <w:rFonts w:hint="eastAsia" w:ascii="Times New Roman" w:hAnsi="Times New Roman" w:eastAsia="仿宋_GB2312"/>
          <w:sz w:val="32"/>
          <w:szCs w:val="32"/>
          <w:highlight w:val="none"/>
          <w:lang w:val="en-US" w:eastAsia="zh-CN"/>
        </w:rPr>
        <w:t>50.8</w:t>
      </w:r>
      <w:r>
        <w:rPr>
          <w:rFonts w:hint="eastAsia" w:ascii="Times New Roman" w:hAnsi="Times New Roman" w:eastAsia="仿宋_GB2312"/>
          <w:sz w:val="32"/>
          <w:szCs w:val="32"/>
          <w:highlight w:val="none"/>
        </w:rPr>
        <w:t>万元，其中基本支出</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万元，项目支出</w:t>
      </w:r>
      <w:r>
        <w:rPr>
          <w:rFonts w:hint="eastAsia" w:ascii="Times New Roman" w:hAnsi="Times New Roman" w:eastAsia="仿宋_GB2312"/>
          <w:sz w:val="32"/>
          <w:szCs w:val="32"/>
          <w:highlight w:val="none"/>
          <w:lang w:val="en-US" w:eastAsia="zh-CN"/>
        </w:rPr>
        <w:t>50.8</w:t>
      </w:r>
      <w:r>
        <w:rPr>
          <w:rFonts w:hint="eastAsia" w:ascii="Times New Roman" w:hAnsi="Times New Roman" w:eastAsia="仿宋_GB2312"/>
          <w:sz w:val="32"/>
          <w:szCs w:val="32"/>
          <w:highlight w:val="none"/>
        </w:rPr>
        <w:t>万元；年末结转和结余</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万元。具体情况如下：</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1</w:t>
      </w:r>
      <w:r>
        <w:rPr>
          <w:rFonts w:hint="eastAsia" w:ascii="Times New Roman" w:hAnsi="Times New Roman" w:eastAsia="仿宋_GB2312"/>
          <w:sz w:val="32"/>
          <w:szCs w:val="32"/>
          <w:highlight w:val="none"/>
        </w:rPr>
        <w:t>、</w:t>
      </w:r>
      <w:r>
        <w:rPr>
          <w:rFonts w:hint="eastAsia" w:ascii="Times New Roman" w:hAnsi="Times New Roman" w:eastAsia="仿宋_GB2312"/>
          <w:sz w:val="32"/>
          <w:szCs w:val="32"/>
          <w:highlight w:val="none"/>
          <w:lang w:eastAsia="zh-CN"/>
        </w:rPr>
        <w:t>城乡社区支出</w:t>
      </w:r>
      <w:r>
        <w:rPr>
          <w:rFonts w:hint="eastAsia" w:ascii="Times New Roman" w:hAnsi="Times New Roman" w:eastAsia="仿宋_GB2312"/>
          <w:sz w:val="32"/>
          <w:szCs w:val="32"/>
          <w:highlight w:val="none"/>
        </w:rPr>
        <w:t>（类）</w:t>
      </w:r>
      <w:r>
        <w:rPr>
          <w:rFonts w:hint="eastAsia" w:ascii="Times New Roman" w:hAnsi="Times New Roman" w:eastAsia="仿宋_GB2312"/>
          <w:sz w:val="32"/>
          <w:szCs w:val="32"/>
          <w:highlight w:val="none"/>
          <w:lang w:eastAsia="zh-CN"/>
        </w:rPr>
        <w:t>国有土地使用权出让收入安排的支出</w:t>
      </w:r>
      <w:r>
        <w:rPr>
          <w:rFonts w:hint="eastAsia" w:ascii="Times New Roman" w:hAnsi="Times New Roman" w:eastAsia="仿宋_GB2312"/>
          <w:sz w:val="32"/>
          <w:szCs w:val="32"/>
          <w:highlight w:val="none"/>
        </w:rPr>
        <w:t>（款）</w:t>
      </w:r>
      <w:r>
        <w:rPr>
          <w:rFonts w:hint="eastAsia" w:ascii="Times New Roman" w:hAnsi="Times New Roman" w:eastAsia="仿宋_GB2312"/>
          <w:sz w:val="32"/>
          <w:szCs w:val="32"/>
          <w:highlight w:val="none"/>
          <w:lang w:eastAsia="zh-CN"/>
        </w:rPr>
        <w:t>农村基础设施建设支出</w:t>
      </w:r>
      <w:r>
        <w:rPr>
          <w:rFonts w:hint="eastAsia" w:ascii="Times New Roman" w:hAnsi="Times New Roman" w:eastAsia="仿宋_GB2312"/>
          <w:sz w:val="32"/>
          <w:szCs w:val="32"/>
          <w:highlight w:val="none"/>
        </w:rPr>
        <w:t>（项）。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rPr>
        <w:t>年初预算为</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万元，支出决算为</w:t>
      </w:r>
      <w:r>
        <w:rPr>
          <w:rFonts w:hint="eastAsia" w:ascii="Times New Roman" w:hAnsi="Times New Roman" w:eastAsia="仿宋_GB2312"/>
          <w:sz w:val="32"/>
          <w:szCs w:val="32"/>
          <w:highlight w:val="none"/>
          <w:lang w:val="en-US" w:eastAsia="zh-CN"/>
        </w:rPr>
        <w:t>30.8</w:t>
      </w:r>
      <w:r>
        <w:rPr>
          <w:rFonts w:hint="eastAsia" w:ascii="Times New Roman" w:hAnsi="Times New Roman" w:eastAsia="仿宋_GB2312"/>
          <w:sz w:val="32"/>
          <w:szCs w:val="32"/>
          <w:highlight w:val="none"/>
        </w:rPr>
        <w:t>万元，完成年初预算的</w:t>
      </w:r>
      <w:r>
        <w:rPr>
          <w:rFonts w:hint="eastAsia" w:ascii="Times New Roman" w:hAnsi="Times New Roman" w:eastAsia="仿宋_GB2312"/>
          <w:sz w:val="32"/>
          <w:szCs w:val="32"/>
          <w:highlight w:val="none"/>
          <w:lang w:val="en-US" w:eastAsia="zh-CN"/>
        </w:rPr>
        <w:t>100</w:t>
      </w:r>
      <w:r>
        <w:rPr>
          <w:rFonts w:hint="eastAsia" w:ascii="Times New Roman" w:hAnsi="Times New Roman" w:eastAsia="仿宋_GB2312"/>
          <w:sz w:val="32"/>
          <w:szCs w:val="32"/>
          <w:highlight w:val="none"/>
        </w:rPr>
        <w:t>%，决算数大于年初预算数的主要原因是：国有土地上房屋征收与补偿</w:t>
      </w:r>
      <w:r>
        <w:rPr>
          <w:rFonts w:hint="eastAsia" w:ascii="Times New Roman" w:hAnsi="Times New Roman" w:eastAsia="仿宋_GB2312"/>
          <w:sz w:val="32"/>
          <w:szCs w:val="32"/>
          <w:highlight w:val="none"/>
          <w:lang w:eastAsia="zh-CN"/>
        </w:rPr>
        <w:t>宣传。</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2</w:t>
      </w:r>
      <w:r>
        <w:rPr>
          <w:rFonts w:hint="eastAsia" w:ascii="Times New Roman" w:hAnsi="Times New Roman" w:eastAsia="仿宋_GB2312"/>
          <w:sz w:val="32"/>
          <w:szCs w:val="32"/>
          <w:highlight w:val="none"/>
        </w:rPr>
        <w:t>、</w:t>
      </w:r>
      <w:r>
        <w:rPr>
          <w:rFonts w:hint="eastAsia" w:ascii="Times New Roman" w:hAnsi="Times New Roman" w:eastAsia="仿宋_GB2312"/>
          <w:sz w:val="32"/>
          <w:szCs w:val="32"/>
          <w:highlight w:val="none"/>
          <w:lang w:eastAsia="zh-CN"/>
        </w:rPr>
        <w:t>城乡社区支出</w:t>
      </w:r>
      <w:r>
        <w:rPr>
          <w:rFonts w:hint="eastAsia" w:ascii="Times New Roman" w:hAnsi="Times New Roman" w:eastAsia="仿宋_GB2312"/>
          <w:sz w:val="32"/>
          <w:szCs w:val="32"/>
          <w:highlight w:val="none"/>
        </w:rPr>
        <w:t>（类）</w:t>
      </w:r>
      <w:r>
        <w:rPr>
          <w:rFonts w:hint="eastAsia" w:ascii="Times New Roman" w:hAnsi="Times New Roman" w:eastAsia="仿宋_GB2312"/>
          <w:sz w:val="32"/>
          <w:szCs w:val="32"/>
          <w:highlight w:val="none"/>
          <w:lang w:eastAsia="zh-CN"/>
        </w:rPr>
        <w:t>国有土地使用权出让收入安排的支出</w:t>
      </w:r>
      <w:r>
        <w:rPr>
          <w:rFonts w:hint="eastAsia" w:ascii="Times New Roman" w:hAnsi="Times New Roman" w:eastAsia="仿宋_GB2312"/>
          <w:sz w:val="32"/>
          <w:szCs w:val="32"/>
          <w:highlight w:val="none"/>
        </w:rPr>
        <w:t>（款）</w:t>
      </w:r>
      <w:r>
        <w:rPr>
          <w:rFonts w:hint="eastAsia" w:ascii="Times New Roman" w:hAnsi="Times New Roman" w:eastAsia="仿宋_GB2312"/>
          <w:sz w:val="32"/>
          <w:szCs w:val="32"/>
          <w:highlight w:val="none"/>
          <w:lang w:eastAsia="zh-CN"/>
        </w:rPr>
        <w:t>其他国有土地使用权出让收入安排的支出</w:t>
      </w:r>
      <w:r>
        <w:rPr>
          <w:rFonts w:hint="eastAsia" w:ascii="Times New Roman" w:hAnsi="Times New Roman" w:eastAsia="仿宋_GB2312"/>
          <w:sz w:val="32"/>
          <w:szCs w:val="32"/>
          <w:highlight w:val="none"/>
        </w:rPr>
        <w:t>（项）。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rPr>
        <w:t>年初预算为</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万元，支出决算为</w:t>
      </w:r>
      <w:r>
        <w:rPr>
          <w:rFonts w:hint="eastAsia" w:ascii="Times New Roman" w:hAnsi="Times New Roman" w:eastAsia="仿宋_GB2312"/>
          <w:sz w:val="32"/>
          <w:szCs w:val="32"/>
          <w:highlight w:val="none"/>
          <w:lang w:val="en-US" w:eastAsia="zh-CN"/>
        </w:rPr>
        <w:t>4</w:t>
      </w:r>
      <w:r>
        <w:rPr>
          <w:rFonts w:hint="eastAsia" w:ascii="Times New Roman" w:hAnsi="Times New Roman" w:eastAsia="仿宋_GB2312"/>
          <w:sz w:val="32"/>
          <w:szCs w:val="32"/>
          <w:highlight w:val="none"/>
        </w:rPr>
        <w:t>万元，完成年初预算的</w:t>
      </w:r>
      <w:r>
        <w:rPr>
          <w:rFonts w:hint="eastAsia" w:ascii="Times New Roman" w:hAnsi="Times New Roman" w:eastAsia="仿宋_GB2312"/>
          <w:sz w:val="32"/>
          <w:szCs w:val="32"/>
          <w:highlight w:val="none"/>
          <w:lang w:val="en-US" w:eastAsia="zh-CN"/>
        </w:rPr>
        <w:t>100</w:t>
      </w:r>
      <w:r>
        <w:rPr>
          <w:rFonts w:hint="eastAsia" w:ascii="Times New Roman" w:hAnsi="Times New Roman" w:eastAsia="仿宋_GB2312"/>
          <w:sz w:val="32"/>
          <w:szCs w:val="32"/>
          <w:highlight w:val="none"/>
        </w:rPr>
        <w:t>%，决算数大于年初预算数的主要原因是：国有土地上房屋征收与补偿</w:t>
      </w:r>
      <w:r>
        <w:rPr>
          <w:rFonts w:hint="eastAsia" w:ascii="Times New Roman" w:hAnsi="Times New Roman" w:eastAsia="仿宋_GB2312"/>
          <w:sz w:val="32"/>
          <w:szCs w:val="32"/>
          <w:highlight w:val="none"/>
          <w:lang w:eastAsia="zh-CN"/>
        </w:rPr>
        <w:t>宣传。</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3</w:t>
      </w:r>
      <w:r>
        <w:rPr>
          <w:rFonts w:hint="eastAsia" w:ascii="Times New Roman" w:hAnsi="Times New Roman" w:eastAsia="仿宋_GB2312"/>
          <w:sz w:val="32"/>
          <w:szCs w:val="32"/>
          <w:highlight w:val="none"/>
        </w:rPr>
        <w:t>、</w:t>
      </w:r>
      <w:r>
        <w:rPr>
          <w:rFonts w:hint="eastAsia" w:ascii="Times New Roman" w:hAnsi="Times New Roman" w:eastAsia="仿宋_GB2312"/>
          <w:sz w:val="32"/>
          <w:szCs w:val="32"/>
          <w:highlight w:val="none"/>
          <w:lang w:eastAsia="zh-CN"/>
        </w:rPr>
        <w:t>城乡社区支出</w:t>
      </w:r>
      <w:r>
        <w:rPr>
          <w:rFonts w:hint="eastAsia" w:ascii="Times New Roman" w:hAnsi="Times New Roman" w:eastAsia="仿宋_GB2312"/>
          <w:sz w:val="32"/>
          <w:szCs w:val="32"/>
          <w:highlight w:val="none"/>
        </w:rPr>
        <w:t>（类）</w:t>
      </w:r>
      <w:r>
        <w:rPr>
          <w:rFonts w:hint="eastAsia" w:ascii="Times New Roman" w:hAnsi="Times New Roman" w:eastAsia="仿宋_GB2312"/>
          <w:sz w:val="32"/>
          <w:szCs w:val="32"/>
          <w:highlight w:val="none"/>
          <w:lang w:eastAsia="zh-CN"/>
        </w:rPr>
        <w:t>城市基础设施配套费安排的支出</w:t>
      </w:r>
      <w:r>
        <w:rPr>
          <w:rFonts w:hint="eastAsia" w:ascii="Times New Roman" w:hAnsi="Times New Roman" w:eastAsia="仿宋_GB2312"/>
          <w:sz w:val="32"/>
          <w:szCs w:val="32"/>
          <w:highlight w:val="none"/>
        </w:rPr>
        <w:t>（款）</w:t>
      </w:r>
      <w:r>
        <w:rPr>
          <w:rFonts w:hint="eastAsia" w:ascii="Times New Roman" w:hAnsi="Times New Roman" w:eastAsia="仿宋_GB2312"/>
          <w:sz w:val="32"/>
          <w:szCs w:val="32"/>
          <w:highlight w:val="none"/>
          <w:lang w:eastAsia="zh-CN"/>
        </w:rPr>
        <w:t>其他城市基础设施配套费安排的支出</w:t>
      </w:r>
      <w:r>
        <w:rPr>
          <w:rFonts w:hint="eastAsia" w:ascii="Times New Roman" w:hAnsi="Times New Roman" w:eastAsia="仿宋_GB2312"/>
          <w:sz w:val="32"/>
          <w:szCs w:val="32"/>
          <w:highlight w:val="none"/>
        </w:rPr>
        <w:t>（项）。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rPr>
        <w:t>年初预算为</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万元，支出决算为</w:t>
      </w:r>
      <w:r>
        <w:rPr>
          <w:rFonts w:hint="eastAsia" w:ascii="Times New Roman" w:hAnsi="Times New Roman" w:eastAsia="仿宋_GB2312"/>
          <w:sz w:val="32"/>
          <w:szCs w:val="32"/>
          <w:highlight w:val="none"/>
          <w:lang w:val="en-US" w:eastAsia="zh-CN"/>
        </w:rPr>
        <w:t>10</w:t>
      </w:r>
      <w:r>
        <w:rPr>
          <w:rFonts w:hint="eastAsia" w:ascii="Times New Roman" w:hAnsi="Times New Roman" w:eastAsia="仿宋_GB2312"/>
          <w:sz w:val="32"/>
          <w:szCs w:val="32"/>
          <w:highlight w:val="none"/>
        </w:rPr>
        <w:t>万元，完成年初预算的</w:t>
      </w:r>
      <w:r>
        <w:rPr>
          <w:rFonts w:hint="eastAsia" w:ascii="Times New Roman" w:hAnsi="Times New Roman" w:eastAsia="仿宋_GB2312"/>
          <w:sz w:val="32"/>
          <w:szCs w:val="32"/>
          <w:highlight w:val="none"/>
          <w:lang w:val="en-US" w:eastAsia="zh-CN"/>
        </w:rPr>
        <w:t>100</w:t>
      </w:r>
      <w:r>
        <w:rPr>
          <w:rFonts w:hint="eastAsia" w:ascii="Times New Roman" w:hAnsi="Times New Roman" w:eastAsia="仿宋_GB2312"/>
          <w:sz w:val="32"/>
          <w:szCs w:val="32"/>
          <w:highlight w:val="none"/>
        </w:rPr>
        <w:t>%，决算数大于年初预算数的主要原因是：</w:t>
      </w:r>
      <w:r>
        <w:rPr>
          <w:rFonts w:hint="eastAsia" w:ascii="Times New Roman" w:hAnsi="Times New Roman" w:eastAsia="仿宋_GB2312"/>
          <w:sz w:val="32"/>
          <w:szCs w:val="32"/>
          <w:highlight w:val="none"/>
          <w:lang w:eastAsia="zh-CN"/>
        </w:rPr>
        <w:t>对城镇道路的修缮。</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4</w:t>
      </w:r>
      <w:r>
        <w:rPr>
          <w:rFonts w:hint="eastAsia" w:ascii="Times New Roman" w:hAnsi="Times New Roman" w:eastAsia="仿宋_GB2312"/>
          <w:sz w:val="32"/>
          <w:szCs w:val="32"/>
          <w:highlight w:val="none"/>
        </w:rPr>
        <w:t>、</w:t>
      </w:r>
      <w:r>
        <w:rPr>
          <w:rFonts w:hint="eastAsia" w:ascii="Times New Roman" w:hAnsi="Times New Roman" w:eastAsia="仿宋_GB2312"/>
          <w:sz w:val="32"/>
          <w:szCs w:val="32"/>
          <w:highlight w:val="none"/>
          <w:lang w:eastAsia="zh-CN"/>
        </w:rPr>
        <w:t>其他支出</w:t>
      </w:r>
      <w:r>
        <w:rPr>
          <w:rFonts w:hint="eastAsia" w:ascii="Times New Roman" w:hAnsi="Times New Roman" w:eastAsia="仿宋_GB2312"/>
          <w:sz w:val="32"/>
          <w:szCs w:val="32"/>
          <w:highlight w:val="none"/>
        </w:rPr>
        <w:t>（类）</w:t>
      </w:r>
      <w:r>
        <w:rPr>
          <w:rFonts w:hint="eastAsia" w:ascii="Times New Roman" w:hAnsi="Times New Roman" w:eastAsia="仿宋_GB2312"/>
          <w:sz w:val="32"/>
          <w:szCs w:val="32"/>
          <w:highlight w:val="none"/>
          <w:lang w:eastAsia="zh-CN"/>
        </w:rPr>
        <w:t>彩票公益金安排的支出</w:t>
      </w:r>
      <w:r>
        <w:rPr>
          <w:rFonts w:hint="eastAsia" w:ascii="Times New Roman" w:hAnsi="Times New Roman" w:eastAsia="仿宋_GB2312"/>
          <w:sz w:val="32"/>
          <w:szCs w:val="32"/>
          <w:highlight w:val="none"/>
        </w:rPr>
        <w:t>（款）</w:t>
      </w:r>
      <w:r>
        <w:rPr>
          <w:rFonts w:hint="eastAsia" w:ascii="Times New Roman" w:hAnsi="Times New Roman" w:eastAsia="仿宋_GB2312"/>
          <w:sz w:val="32"/>
          <w:szCs w:val="32"/>
          <w:highlight w:val="none"/>
          <w:lang w:eastAsia="zh-CN"/>
        </w:rPr>
        <w:t>用于社会福利的彩票公益金支出</w:t>
      </w:r>
      <w:r>
        <w:rPr>
          <w:rFonts w:hint="eastAsia" w:ascii="Times New Roman" w:hAnsi="Times New Roman" w:eastAsia="仿宋_GB2312"/>
          <w:sz w:val="32"/>
          <w:szCs w:val="32"/>
          <w:highlight w:val="none"/>
        </w:rPr>
        <w:t>（项）。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rPr>
        <w:t>年初预算为</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万元，支出决算为</w:t>
      </w:r>
      <w:r>
        <w:rPr>
          <w:rFonts w:hint="eastAsia" w:ascii="Times New Roman" w:hAnsi="Times New Roman" w:eastAsia="仿宋_GB2312"/>
          <w:sz w:val="32"/>
          <w:szCs w:val="32"/>
          <w:highlight w:val="none"/>
          <w:lang w:val="en-US" w:eastAsia="zh-CN"/>
        </w:rPr>
        <w:t>3</w:t>
      </w:r>
      <w:r>
        <w:rPr>
          <w:rFonts w:hint="eastAsia" w:ascii="Times New Roman" w:hAnsi="Times New Roman" w:eastAsia="仿宋_GB2312"/>
          <w:sz w:val="32"/>
          <w:szCs w:val="32"/>
          <w:highlight w:val="none"/>
        </w:rPr>
        <w:t>万元，完成年初预算的</w:t>
      </w:r>
      <w:r>
        <w:rPr>
          <w:rFonts w:hint="eastAsia" w:ascii="Times New Roman" w:hAnsi="Times New Roman" w:eastAsia="仿宋_GB2312"/>
          <w:sz w:val="32"/>
          <w:szCs w:val="32"/>
          <w:highlight w:val="none"/>
          <w:lang w:val="en-US" w:eastAsia="zh-CN"/>
        </w:rPr>
        <w:t>100</w:t>
      </w:r>
      <w:r>
        <w:rPr>
          <w:rFonts w:hint="eastAsia" w:ascii="Times New Roman" w:hAnsi="Times New Roman" w:eastAsia="仿宋_GB2312"/>
          <w:sz w:val="32"/>
          <w:szCs w:val="32"/>
          <w:highlight w:val="none"/>
        </w:rPr>
        <w:t>%，决算数大于年初预算数的主要原因是：</w:t>
      </w:r>
      <w:r>
        <w:rPr>
          <w:rFonts w:hint="eastAsia" w:ascii="Times New Roman" w:hAnsi="Times New Roman" w:eastAsia="仿宋_GB2312"/>
          <w:sz w:val="32"/>
          <w:szCs w:val="32"/>
          <w:highlight w:val="none"/>
          <w:lang w:eastAsia="zh-CN"/>
        </w:rPr>
        <w:t>对村级服务建设。</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5</w:t>
      </w:r>
      <w:r>
        <w:rPr>
          <w:rFonts w:hint="eastAsia" w:ascii="Times New Roman" w:hAnsi="Times New Roman" w:eastAsia="仿宋_GB2312"/>
          <w:sz w:val="32"/>
          <w:szCs w:val="32"/>
          <w:highlight w:val="none"/>
        </w:rPr>
        <w:t>、</w:t>
      </w:r>
      <w:r>
        <w:rPr>
          <w:rFonts w:hint="eastAsia" w:ascii="Times New Roman" w:hAnsi="Times New Roman" w:eastAsia="仿宋_GB2312"/>
          <w:sz w:val="32"/>
          <w:szCs w:val="32"/>
          <w:highlight w:val="none"/>
          <w:lang w:eastAsia="zh-CN"/>
        </w:rPr>
        <w:t>其他支出</w:t>
      </w:r>
      <w:r>
        <w:rPr>
          <w:rFonts w:hint="eastAsia" w:ascii="Times New Roman" w:hAnsi="Times New Roman" w:eastAsia="仿宋_GB2312"/>
          <w:sz w:val="32"/>
          <w:szCs w:val="32"/>
          <w:highlight w:val="none"/>
        </w:rPr>
        <w:t>（类）</w:t>
      </w:r>
      <w:r>
        <w:rPr>
          <w:rFonts w:hint="eastAsia" w:ascii="Times New Roman" w:hAnsi="Times New Roman" w:eastAsia="仿宋_GB2312"/>
          <w:sz w:val="32"/>
          <w:szCs w:val="32"/>
          <w:highlight w:val="none"/>
          <w:lang w:eastAsia="zh-CN"/>
        </w:rPr>
        <w:t>彩票公益金安排的支出</w:t>
      </w:r>
      <w:r>
        <w:rPr>
          <w:rFonts w:hint="eastAsia" w:ascii="Times New Roman" w:hAnsi="Times New Roman" w:eastAsia="仿宋_GB2312"/>
          <w:sz w:val="32"/>
          <w:szCs w:val="32"/>
          <w:highlight w:val="none"/>
        </w:rPr>
        <w:t>（款）</w:t>
      </w:r>
      <w:r>
        <w:rPr>
          <w:rFonts w:hint="eastAsia" w:ascii="Times New Roman" w:hAnsi="Times New Roman" w:eastAsia="仿宋_GB2312"/>
          <w:sz w:val="32"/>
          <w:szCs w:val="32"/>
          <w:highlight w:val="none"/>
          <w:lang w:eastAsia="zh-CN"/>
        </w:rPr>
        <w:t>用于体育事业的彩票公益金支出</w:t>
      </w:r>
      <w:r>
        <w:rPr>
          <w:rFonts w:hint="eastAsia" w:ascii="Times New Roman" w:hAnsi="Times New Roman" w:eastAsia="仿宋_GB2312"/>
          <w:sz w:val="32"/>
          <w:szCs w:val="32"/>
          <w:highlight w:val="none"/>
        </w:rPr>
        <w:t>（项）。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rPr>
        <w:t>年初预算为</w:t>
      </w:r>
      <w:r>
        <w:rPr>
          <w:rFonts w:hint="eastAsia" w:ascii="Times New Roman" w:hAnsi="Times New Roman" w:eastAsia="仿宋_GB2312"/>
          <w:sz w:val="32"/>
          <w:szCs w:val="32"/>
          <w:highlight w:val="none"/>
          <w:lang w:val="en-US" w:eastAsia="zh-CN"/>
        </w:rPr>
        <w:t>0</w:t>
      </w:r>
      <w:r>
        <w:rPr>
          <w:rFonts w:hint="eastAsia" w:ascii="Times New Roman" w:hAnsi="Times New Roman" w:eastAsia="仿宋_GB2312"/>
          <w:sz w:val="32"/>
          <w:szCs w:val="32"/>
          <w:highlight w:val="none"/>
        </w:rPr>
        <w:t>万元，支出决算为</w:t>
      </w:r>
      <w:r>
        <w:rPr>
          <w:rFonts w:hint="eastAsia" w:ascii="Times New Roman" w:hAnsi="Times New Roman" w:eastAsia="仿宋_GB2312"/>
          <w:sz w:val="32"/>
          <w:szCs w:val="32"/>
          <w:highlight w:val="none"/>
          <w:lang w:val="en-US" w:eastAsia="zh-CN"/>
        </w:rPr>
        <w:t>3</w:t>
      </w:r>
      <w:r>
        <w:rPr>
          <w:rFonts w:hint="eastAsia" w:ascii="Times New Roman" w:hAnsi="Times New Roman" w:eastAsia="仿宋_GB2312"/>
          <w:sz w:val="32"/>
          <w:szCs w:val="32"/>
          <w:highlight w:val="none"/>
        </w:rPr>
        <w:t>万元，完成年初预算的</w:t>
      </w:r>
      <w:r>
        <w:rPr>
          <w:rFonts w:hint="eastAsia" w:ascii="Times New Roman" w:hAnsi="Times New Roman" w:eastAsia="仿宋_GB2312"/>
          <w:sz w:val="32"/>
          <w:szCs w:val="32"/>
          <w:highlight w:val="none"/>
          <w:lang w:val="en-US" w:eastAsia="zh-CN"/>
        </w:rPr>
        <w:t>100</w:t>
      </w:r>
      <w:r>
        <w:rPr>
          <w:rFonts w:hint="eastAsia" w:ascii="Times New Roman" w:hAnsi="Times New Roman" w:eastAsia="仿宋_GB2312"/>
          <w:sz w:val="32"/>
          <w:szCs w:val="32"/>
          <w:highlight w:val="none"/>
        </w:rPr>
        <w:t>%，决算数大于年初预算数的主要原因是：</w:t>
      </w:r>
      <w:r>
        <w:rPr>
          <w:rFonts w:hint="eastAsia" w:ascii="Times New Roman" w:hAnsi="Times New Roman" w:eastAsia="仿宋_GB2312"/>
          <w:sz w:val="32"/>
          <w:szCs w:val="32"/>
          <w:highlight w:val="none"/>
          <w:lang w:eastAsia="zh-CN"/>
        </w:rPr>
        <w:t>对村级</w:t>
      </w:r>
      <w:r>
        <w:rPr>
          <w:rFonts w:hint="eastAsia" w:ascii="Times New Roman" w:hAnsi="Times New Roman" w:eastAsia="仿宋_GB2312"/>
          <w:sz w:val="32"/>
          <w:szCs w:val="32"/>
          <w:highlight w:val="none"/>
        </w:rPr>
        <w:t>健身场所建设及设施运行维</w:t>
      </w:r>
      <w:r>
        <w:rPr>
          <w:rFonts w:hint="eastAsia" w:ascii="Times New Roman" w:hAnsi="Times New Roman" w:eastAsia="仿宋_GB2312"/>
          <w:sz w:val="32"/>
          <w:szCs w:val="32"/>
          <w:highlight w:val="none"/>
          <w:lang w:eastAsia="zh-CN"/>
        </w:rPr>
        <w:t>户。</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highlight w:val="none"/>
          <w:lang w:eastAsia="zh-CN"/>
        </w:rPr>
      </w:pP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b/>
          <w:sz w:val="32"/>
          <w:szCs w:val="32"/>
          <w:highlight w:val="none"/>
        </w:rPr>
      </w:pPr>
      <w:r>
        <w:rPr>
          <w:rFonts w:hint="eastAsia" w:ascii="Times New Roman" w:hAnsi="Times New Roman" w:eastAsia="仿宋_GB2312"/>
          <w:b/>
          <w:sz w:val="32"/>
          <w:szCs w:val="32"/>
          <w:highlight w:val="none"/>
        </w:rPr>
        <w:t>九、关于机关运行经费支出说明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本部门202</w:t>
      </w:r>
      <w:r>
        <w:rPr>
          <w:rFonts w:hint="eastAsia" w:ascii="Times New Roman" w:hAnsi="Times New Roman" w:eastAsia="仿宋_GB2312"/>
          <w:sz w:val="32"/>
          <w:szCs w:val="32"/>
          <w:highlight w:val="none"/>
          <w:lang w:val="en-US" w:eastAsia="zh-CN"/>
        </w:rPr>
        <w:t>2</w:t>
      </w:r>
      <w:r>
        <w:rPr>
          <w:rFonts w:hint="eastAsia" w:ascii="Times New Roman" w:hAnsi="Times New Roman" w:eastAsia="仿宋_GB2312"/>
          <w:sz w:val="32"/>
          <w:szCs w:val="32"/>
          <w:highlight w:val="none"/>
        </w:rPr>
        <w:t>年度机关运行经费支出</w:t>
      </w:r>
      <w:r>
        <w:rPr>
          <w:rFonts w:hint="eastAsia" w:ascii="Times New Roman" w:hAnsi="Times New Roman" w:eastAsia="仿宋_GB2312"/>
          <w:sz w:val="32"/>
          <w:szCs w:val="32"/>
          <w:highlight w:val="none"/>
          <w:lang w:val="en-US" w:eastAsia="zh-CN"/>
        </w:rPr>
        <w:t>660.87</w:t>
      </w:r>
      <w:r>
        <w:rPr>
          <w:rFonts w:hint="eastAsia" w:ascii="Times New Roman" w:hAnsi="Times New Roman" w:eastAsia="仿宋_GB2312"/>
          <w:sz w:val="32"/>
          <w:szCs w:val="32"/>
          <w:highlight w:val="none"/>
        </w:rPr>
        <w:t>万元，比上年决算数减少</w:t>
      </w:r>
      <w:r>
        <w:rPr>
          <w:rFonts w:hint="eastAsia" w:ascii="Times New Roman" w:hAnsi="Times New Roman" w:eastAsia="仿宋_GB2312"/>
          <w:sz w:val="32"/>
          <w:szCs w:val="32"/>
          <w:highlight w:val="none"/>
          <w:lang w:val="en-US" w:eastAsia="zh-CN"/>
        </w:rPr>
        <w:t>29.98</w:t>
      </w:r>
      <w:r>
        <w:rPr>
          <w:rFonts w:hint="eastAsia" w:ascii="Times New Roman" w:hAnsi="Times New Roman" w:eastAsia="仿宋_GB2312"/>
          <w:sz w:val="32"/>
          <w:szCs w:val="32"/>
          <w:highlight w:val="none"/>
        </w:rPr>
        <w:t xml:space="preserve"> 万元，降低</w:t>
      </w:r>
      <w:r>
        <w:rPr>
          <w:rFonts w:hint="eastAsia" w:ascii="Times New Roman" w:hAnsi="Times New Roman" w:eastAsia="仿宋_GB2312"/>
          <w:sz w:val="32"/>
          <w:szCs w:val="32"/>
          <w:highlight w:val="none"/>
          <w:lang w:val="en-US" w:eastAsia="zh-CN"/>
        </w:rPr>
        <w:t>4.34</w:t>
      </w:r>
      <w:r>
        <w:rPr>
          <w:rFonts w:hint="eastAsia" w:ascii="Times New Roman" w:hAnsi="Times New Roman" w:eastAsia="仿宋_GB2312"/>
          <w:sz w:val="32"/>
          <w:szCs w:val="32"/>
          <w:highlight w:val="none"/>
        </w:rPr>
        <w:t>%。主要原因是</w:t>
      </w:r>
      <w:r>
        <w:rPr>
          <w:rFonts w:hint="eastAsia" w:ascii="Times New Roman" w:hAnsi="Times New Roman" w:eastAsia="仿宋_GB2312"/>
          <w:sz w:val="32"/>
          <w:szCs w:val="32"/>
          <w:highlight w:val="none"/>
          <w:lang w:eastAsia="zh-CN"/>
        </w:rPr>
        <w:t>认真贯彻落实中央“八项规定”精神和厉行节约要求，从严控制经费开支</w:t>
      </w:r>
      <w:r>
        <w:rPr>
          <w:rFonts w:hint="eastAsia" w:ascii="Times New Roman" w:hAnsi="Times New Roman" w:eastAsia="仿宋_GB2312"/>
          <w:sz w:val="32"/>
          <w:szCs w:val="32"/>
          <w:highlight w:val="none"/>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rPr>
        <w:t>十、一般性支出情况说明</w:t>
      </w:r>
    </w:p>
    <w:p>
      <w:pPr>
        <w:pStyle w:val="10"/>
        <w:spacing w:line="600" w:lineRule="exact"/>
        <w:ind w:firstLine="640" w:firstLineChars="200"/>
        <w:rPr>
          <w:rFonts w:ascii="仿宋" w:hAnsi="仿宋" w:eastAsia="仿宋" w:cs="仿宋"/>
          <w:sz w:val="30"/>
          <w:szCs w:val="30"/>
          <w:highlight w:val="none"/>
        </w:rPr>
      </w:pPr>
      <w:r>
        <w:rPr>
          <w:rFonts w:hint="eastAsia" w:ascii="Times New Roman" w:hAnsi="Times New Roman" w:eastAsia="仿宋_GB2312"/>
          <w:sz w:val="32"/>
          <w:szCs w:val="32"/>
          <w:highlight w:val="none"/>
        </w:rPr>
        <w:t>202</w:t>
      </w:r>
      <w:r>
        <w:rPr>
          <w:rFonts w:hint="eastAsia" w:ascii="Times New Roman" w:hAnsi="Times New Roman" w:eastAsia="仿宋_GB2312"/>
          <w:sz w:val="32"/>
          <w:szCs w:val="32"/>
          <w:highlight w:val="none"/>
          <w:lang w:val="en-US" w:eastAsia="zh-CN"/>
        </w:rPr>
        <w:t>2</w:t>
      </w:r>
      <w:r>
        <w:rPr>
          <w:rFonts w:hint="eastAsia" w:ascii="Times New Roman" w:hAnsi="Times New Roman" w:eastAsia="仿宋_GB2312"/>
          <w:sz w:val="32"/>
          <w:szCs w:val="32"/>
          <w:highlight w:val="none"/>
        </w:rPr>
        <w:t>年本部门开支</w:t>
      </w:r>
      <w:r>
        <w:rPr>
          <w:rFonts w:hint="eastAsia" w:ascii="Times New Roman" w:hAnsi="Times New Roman" w:eastAsia="仿宋_GB2312"/>
          <w:sz w:val="32"/>
          <w:szCs w:val="32"/>
          <w:highlight w:val="none"/>
          <w:lang w:eastAsia="zh-CN"/>
        </w:rPr>
        <w:t>培训费</w:t>
      </w:r>
      <w:r>
        <w:rPr>
          <w:rFonts w:hint="eastAsia" w:ascii="Times New Roman" w:hAnsi="Times New Roman" w:eastAsia="仿宋_GB2312"/>
          <w:sz w:val="32"/>
          <w:szCs w:val="32"/>
          <w:highlight w:val="none"/>
          <w:lang w:val="en-US" w:eastAsia="zh-CN"/>
        </w:rPr>
        <w:t>1.2</w:t>
      </w:r>
      <w:r>
        <w:rPr>
          <w:rFonts w:hint="eastAsia" w:ascii="Times New Roman" w:hAnsi="Times New Roman" w:eastAsia="仿宋_GB2312"/>
          <w:sz w:val="32"/>
          <w:szCs w:val="32"/>
          <w:highlight w:val="none"/>
        </w:rPr>
        <w:t>万元，</w:t>
      </w:r>
      <w:r>
        <w:rPr>
          <w:rFonts w:hint="eastAsia" w:ascii="仿宋" w:hAnsi="仿宋" w:eastAsia="仿宋" w:cs="仿宋"/>
          <w:sz w:val="30"/>
          <w:szCs w:val="30"/>
          <w:highlight w:val="none"/>
        </w:rPr>
        <w:t>用于召村级财务培训费0.</w:t>
      </w:r>
      <w:r>
        <w:rPr>
          <w:rFonts w:hint="eastAsia" w:ascii="仿宋" w:hAnsi="仿宋" w:eastAsia="仿宋" w:cs="仿宋"/>
          <w:sz w:val="30"/>
          <w:szCs w:val="30"/>
          <w:highlight w:val="none"/>
          <w:lang w:val="en-US" w:eastAsia="zh-CN"/>
        </w:rPr>
        <w:t>4</w:t>
      </w:r>
      <w:r>
        <w:rPr>
          <w:rFonts w:hint="eastAsia" w:ascii="仿宋" w:hAnsi="仿宋" w:eastAsia="仿宋" w:cs="仿宋"/>
          <w:sz w:val="30"/>
          <w:szCs w:val="30"/>
          <w:highlight w:val="none"/>
        </w:rPr>
        <w:t>0万元，人数</w:t>
      </w:r>
      <w:r>
        <w:rPr>
          <w:rFonts w:hint="eastAsia" w:ascii="仿宋" w:hAnsi="仿宋" w:eastAsia="仿宋" w:cs="仿宋"/>
          <w:sz w:val="30"/>
          <w:szCs w:val="30"/>
          <w:highlight w:val="none"/>
          <w:lang w:val="en-US" w:eastAsia="zh-CN"/>
        </w:rPr>
        <w:t>40</w:t>
      </w:r>
      <w:r>
        <w:rPr>
          <w:rFonts w:hint="eastAsia" w:ascii="仿宋" w:hAnsi="仿宋" w:eastAsia="仿宋" w:cs="仿宋"/>
          <w:sz w:val="30"/>
          <w:szCs w:val="30"/>
          <w:highlight w:val="none"/>
        </w:rPr>
        <w:t>人。</w:t>
      </w:r>
      <w:r>
        <w:rPr>
          <w:rFonts w:hint="eastAsia" w:ascii="仿宋" w:hAnsi="仿宋" w:eastAsia="仿宋" w:cs="仿宋"/>
          <w:sz w:val="30"/>
          <w:szCs w:val="30"/>
          <w:highlight w:val="none"/>
          <w:lang w:eastAsia="zh-CN"/>
        </w:rPr>
        <w:t>内容为村级财务管理等会议；开展</w:t>
      </w:r>
      <w:r>
        <w:rPr>
          <w:rFonts w:hint="eastAsia" w:ascii="仿宋" w:hAnsi="仿宋" w:eastAsia="仿宋" w:cs="仿宋"/>
          <w:sz w:val="30"/>
          <w:szCs w:val="30"/>
          <w:highlight w:val="none"/>
        </w:rPr>
        <w:t>镇村干部</w:t>
      </w:r>
      <w:r>
        <w:rPr>
          <w:rFonts w:hint="eastAsia" w:ascii="仿宋" w:hAnsi="仿宋" w:eastAsia="仿宋" w:cs="仿宋"/>
          <w:sz w:val="30"/>
          <w:szCs w:val="30"/>
          <w:highlight w:val="none"/>
          <w:lang w:eastAsia="zh-CN"/>
        </w:rPr>
        <w:t>扶贫和土地数字化改革</w:t>
      </w:r>
      <w:r>
        <w:rPr>
          <w:rFonts w:hint="eastAsia" w:ascii="仿宋" w:hAnsi="仿宋" w:eastAsia="仿宋" w:cs="仿宋"/>
          <w:sz w:val="30"/>
          <w:szCs w:val="30"/>
          <w:highlight w:val="none"/>
        </w:rPr>
        <w:t>费</w:t>
      </w:r>
      <w:r>
        <w:rPr>
          <w:rFonts w:hint="eastAsia" w:ascii="仿宋" w:hAnsi="仿宋" w:eastAsia="仿宋" w:cs="仿宋"/>
          <w:sz w:val="30"/>
          <w:szCs w:val="30"/>
          <w:highlight w:val="none"/>
          <w:lang w:val="en-US" w:eastAsia="zh-CN"/>
        </w:rPr>
        <w:t>0.8</w:t>
      </w:r>
      <w:r>
        <w:rPr>
          <w:rFonts w:hint="eastAsia" w:ascii="仿宋" w:hAnsi="仿宋" w:eastAsia="仿宋" w:cs="仿宋"/>
          <w:sz w:val="30"/>
          <w:szCs w:val="30"/>
          <w:highlight w:val="none"/>
        </w:rPr>
        <w:t>万元，人数</w:t>
      </w:r>
      <w:r>
        <w:rPr>
          <w:rFonts w:hint="eastAsia" w:ascii="仿宋" w:hAnsi="仿宋" w:eastAsia="仿宋" w:cs="仿宋"/>
          <w:sz w:val="30"/>
          <w:szCs w:val="30"/>
          <w:highlight w:val="none"/>
          <w:lang w:val="en-US" w:eastAsia="zh-CN"/>
        </w:rPr>
        <w:t>117</w:t>
      </w:r>
      <w:r>
        <w:rPr>
          <w:rFonts w:hint="eastAsia" w:ascii="仿宋" w:hAnsi="仿宋" w:eastAsia="仿宋" w:cs="仿宋"/>
          <w:sz w:val="30"/>
          <w:szCs w:val="30"/>
          <w:highlight w:val="none"/>
        </w:rPr>
        <w:t>人，内容为扶贫工作会议、土地数字化改革等支出；未举办节庆、晚会、论坛、赛事等活动。</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rPr>
        <w:t>十一、关于政府采购支出说明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i/>
          <w:color w:val="auto"/>
          <w:kern w:val="0"/>
          <w:sz w:val="32"/>
          <w:szCs w:val="32"/>
          <w:highlight w:val="none"/>
          <w:lang w:val="en-US" w:eastAsia="zh-CN" w:bidi="ar-SA"/>
        </w:rPr>
      </w:pPr>
      <w:r>
        <w:rPr>
          <w:rFonts w:hint="eastAsia" w:ascii="Times New Roman" w:hAnsi="Times New Roman" w:eastAsia="仿宋_GB2312"/>
          <w:sz w:val="32"/>
          <w:szCs w:val="32"/>
          <w:highlight w:val="none"/>
        </w:rPr>
        <w:t>本部门202</w:t>
      </w:r>
      <w:r>
        <w:rPr>
          <w:rFonts w:hint="eastAsia" w:ascii="Times New Roman" w:hAnsi="Times New Roman" w:eastAsia="仿宋_GB2312"/>
          <w:sz w:val="32"/>
          <w:szCs w:val="32"/>
          <w:highlight w:val="none"/>
          <w:lang w:val="en-US" w:eastAsia="zh-CN"/>
        </w:rPr>
        <w:t>2</w:t>
      </w:r>
      <w:r>
        <w:rPr>
          <w:rFonts w:hint="eastAsia" w:ascii="Times New Roman" w:hAnsi="Times New Roman" w:eastAsia="仿宋_GB2312"/>
          <w:sz w:val="32"/>
          <w:szCs w:val="32"/>
          <w:highlight w:val="none"/>
        </w:rPr>
        <w:t>年度政府采购支出总额</w:t>
      </w:r>
      <w:r>
        <w:rPr>
          <w:rFonts w:hint="eastAsia" w:ascii="Times New Roman" w:hAnsi="Times New Roman" w:eastAsia="仿宋_GB2312"/>
          <w:sz w:val="32"/>
          <w:szCs w:val="32"/>
          <w:highlight w:val="none"/>
          <w:lang w:val="en-US" w:eastAsia="zh-CN"/>
        </w:rPr>
        <w:t>160.11</w:t>
      </w:r>
      <w:r>
        <w:rPr>
          <w:rFonts w:hint="eastAsia" w:ascii="Times New Roman" w:hAnsi="Times New Roman" w:eastAsia="仿宋_GB2312"/>
          <w:sz w:val="32"/>
          <w:szCs w:val="32"/>
          <w:highlight w:val="none"/>
        </w:rPr>
        <w:t>万元，其中：政府采购货物支出</w:t>
      </w:r>
      <w:r>
        <w:rPr>
          <w:rFonts w:hint="eastAsia" w:ascii="Times New Roman" w:hAnsi="Times New Roman" w:eastAsia="仿宋_GB2312"/>
          <w:sz w:val="32"/>
          <w:szCs w:val="32"/>
          <w:highlight w:val="none"/>
          <w:lang w:val="en-US" w:eastAsia="zh-CN"/>
        </w:rPr>
        <w:t>41.17</w:t>
      </w:r>
      <w:r>
        <w:rPr>
          <w:rFonts w:hint="eastAsia" w:ascii="Times New Roman" w:hAnsi="Times New Roman" w:eastAsia="仿宋_GB2312"/>
          <w:sz w:val="32"/>
          <w:szCs w:val="32"/>
          <w:highlight w:val="none"/>
        </w:rPr>
        <w:t xml:space="preserve"> 万元、政府采购工程支出</w:t>
      </w:r>
      <w:r>
        <w:rPr>
          <w:rFonts w:hint="eastAsia" w:ascii="Times New Roman" w:hAnsi="Times New Roman" w:eastAsia="仿宋_GB2312"/>
          <w:sz w:val="32"/>
          <w:szCs w:val="32"/>
          <w:highlight w:val="none"/>
          <w:lang w:val="en-US" w:eastAsia="zh-CN"/>
        </w:rPr>
        <w:t>53</w:t>
      </w:r>
      <w:r>
        <w:rPr>
          <w:rFonts w:hint="eastAsia" w:ascii="Times New Roman" w:hAnsi="Times New Roman" w:eastAsia="仿宋_GB2312"/>
          <w:sz w:val="32"/>
          <w:szCs w:val="32"/>
          <w:highlight w:val="none"/>
        </w:rPr>
        <w:t>万元、政府采购服务支出</w:t>
      </w:r>
      <w:r>
        <w:rPr>
          <w:rFonts w:hint="eastAsia" w:ascii="Times New Roman" w:hAnsi="Times New Roman" w:eastAsia="仿宋_GB2312"/>
          <w:sz w:val="32"/>
          <w:szCs w:val="32"/>
          <w:highlight w:val="none"/>
          <w:lang w:val="en-US" w:eastAsia="zh-CN"/>
        </w:rPr>
        <w:t>65.94</w:t>
      </w:r>
      <w:r>
        <w:rPr>
          <w:rFonts w:hint="eastAsia" w:ascii="Times New Roman" w:hAnsi="Times New Roman" w:eastAsia="仿宋_GB2312"/>
          <w:sz w:val="32"/>
          <w:szCs w:val="32"/>
          <w:highlight w:val="none"/>
        </w:rPr>
        <w:t>万元。授予中小企业合同金额</w:t>
      </w:r>
      <w:r>
        <w:rPr>
          <w:rFonts w:hint="eastAsia" w:ascii="Times New Roman" w:hAnsi="Times New Roman" w:eastAsia="仿宋_GB2312"/>
          <w:sz w:val="32"/>
          <w:szCs w:val="32"/>
          <w:highlight w:val="none"/>
          <w:lang w:val="en-US" w:eastAsia="zh-CN"/>
        </w:rPr>
        <w:t>60.11</w:t>
      </w:r>
      <w:r>
        <w:rPr>
          <w:rFonts w:hint="eastAsia" w:ascii="Times New Roman" w:hAnsi="Times New Roman" w:eastAsia="仿宋_GB2312"/>
          <w:sz w:val="32"/>
          <w:szCs w:val="32"/>
          <w:highlight w:val="none"/>
        </w:rPr>
        <w:t>万元，占政府采购支出总额的</w:t>
      </w:r>
      <w:r>
        <w:rPr>
          <w:rFonts w:hint="eastAsia" w:ascii="Times New Roman" w:hAnsi="Times New Roman" w:eastAsia="仿宋_GB2312"/>
          <w:sz w:val="32"/>
          <w:szCs w:val="32"/>
          <w:highlight w:val="none"/>
          <w:lang w:val="en-US" w:eastAsia="zh-CN"/>
        </w:rPr>
        <w:t>100</w:t>
      </w:r>
      <w:r>
        <w:rPr>
          <w:rFonts w:hint="eastAsia" w:ascii="Times New Roman" w:hAnsi="Times New Roman" w:eastAsia="仿宋_GB2312"/>
          <w:sz w:val="32"/>
          <w:szCs w:val="32"/>
          <w:highlight w:val="none"/>
        </w:rPr>
        <w:t>%，其中：授予小微企业合同金额</w:t>
      </w:r>
      <w:r>
        <w:rPr>
          <w:rFonts w:hint="eastAsia" w:ascii="Times New Roman" w:hAnsi="Times New Roman" w:eastAsia="仿宋_GB2312"/>
          <w:sz w:val="32"/>
          <w:szCs w:val="32"/>
          <w:highlight w:val="none"/>
          <w:lang w:val="en-US" w:eastAsia="zh-CN"/>
        </w:rPr>
        <w:t>60.11</w:t>
      </w:r>
      <w:r>
        <w:rPr>
          <w:rFonts w:hint="eastAsia" w:ascii="Times New Roman" w:hAnsi="Times New Roman" w:eastAsia="仿宋_GB2312"/>
          <w:sz w:val="32"/>
          <w:szCs w:val="32"/>
          <w:highlight w:val="none"/>
        </w:rPr>
        <w:t>万元，占政府采购支出总额的</w:t>
      </w:r>
      <w:r>
        <w:rPr>
          <w:rFonts w:hint="eastAsia" w:ascii="Times New Roman" w:hAnsi="Times New Roman" w:eastAsia="仿宋_GB2312"/>
          <w:sz w:val="32"/>
          <w:szCs w:val="32"/>
          <w:highlight w:val="none"/>
          <w:lang w:val="en-US" w:eastAsia="zh-CN"/>
        </w:rPr>
        <w:t>37.54</w:t>
      </w:r>
      <w:r>
        <w:rPr>
          <w:rFonts w:hint="eastAsia" w:ascii="Times New Roman" w:hAnsi="Times New Roman" w:eastAsia="仿宋_GB2312"/>
          <w:sz w:val="32"/>
          <w:szCs w:val="32"/>
          <w:highlight w:val="none"/>
        </w:rPr>
        <w:t>%。货物采购授予中小企业合同金额占货物支出金额的</w:t>
      </w:r>
      <w:r>
        <w:rPr>
          <w:rFonts w:hint="eastAsia" w:ascii="Times New Roman" w:hAnsi="Times New Roman" w:eastAsia="仿宋_GB2312"/>
          <w:sz w:val="32"/>
          <w:szCs w:val="32"/>
          <w:highlight w:val="none"/>
          <w:lang w:val="en-US" w:eastAsia="zh-CN"/>
        </w:rPr>
        <w:t>25.71</w:t>
      </w:r>
      <w:r>
        <w:rPr>
          <w:rFonts w:hint="eastAsia" w:ascii="Times New Roman" w:hAnsi="Times New Roman" w:eastAsia="仿宋_GB2312"/>
          <w:sz w:val="32"/>
          <w:szCs w:val="32"/>
          <w:highlight w:val="none"/>
        </w:rPr>
        <w:t>%，工程采购授予中小企业合同金额占工程支出金额的</w:t>
      </w:r>
      <w:r>
        <w:rPr>
          <w:rFonts w:hint="eastAsia" w:ascii="Times New Roman" w:hAnsi="Times New Roman" w:eastAsia="仿宋_GB2312"/>
          <w:sz w:val="32"/>
          <w:szCs w:val="32"/>
          <w:highlight w:val="none"/>
          <w:lang w:val="en-US" w:eastAsia="zh-CN"/>
        </w:rPr>
        <w:t>33.11</w:t>
      </w:r>
      <w:r>
        <w:rPr>
          <w:rFonts w:hint="eastAsia" w:ascii="Times New Roman" w:hAnsi="Times New Roman" w:eastAsia="仿宋_GB2312"/>
          <w:sz w:val="32"/>
          <w:szCs w:val="32"/>
          <w:highlight w:val="none"/>
        </w:rPr>
        <w:t>%，服务采购授予中小企业合同金额占服务支出金额的</w:t>
      </w:r>
      <w:r>
        <w:rPr>
          <w:rFonts w:hint="eastAsia" w:ascii="Times New Roman" w:hAnsi="Times New Roman" w:eastAsia="仿宋_GB2312"/>
          <w:sz w:val="32"/>
          <w:szCs w:val="32"/>
          <w:highlight w:val="none"/>
          <w:lang w:val="en-US" w:eastAsia="zh-CN"/>
        </w:rPr>
        <w:t>41.18</w:t>
      </w:r>
      <w:r>
        <w:rPr>
          <w:rFonts w:hint="eastAsia" w:ascii="Times New Roman" w:hAnsi="Times New Roman" w:eastAsia="仿宋_GB2312"/>
          <w:sz w:val="32"/>
          <w:szCs w:val="32"/>
          <w:highlight w:val="none"/>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rPr>
        <w:t>十二、关于国有资产占用情况说明</w:t>
      </w:r>
    </w:p>
    <w:p>
      <w:pPr>
        <w:wordWrap w:val="0"/>
        <w:spacing w:line="600" w:lineRule="exact"/>
        <w:ind w:firstLine="640" w:firstLineChars="200"/>
        <w:rPr>
          <w:rFonts w:hint="eastAsia" w:ascii="Times New Roman" w:hAnsi="Times New Roman" w:eastAsia="仿宋_GB2312" w:cs="黑体"/>
          <w:color w:val="000000"/>
          <w:kern w:val="0"/>
          <w:sz w:val="32"/>
          <w:szCs w:val="32"/>
          <w:highlight w:val="none"/>
          <w:lang w:val="en-US" w:eastAsia="zh-CN" w:bidi="ar-SA"/>
        </w:rPr>
      </w:pPr>
      <w:r>
        <w:rPr>
          <w:rFonts w:hint="eastAsia" w:ascii="Times New Roman" w:hAnsi="Times New Roman" w:eastAsia="仿宋_GB2312" w:cs="黑体"/>
          <w:color w:val="000000"/>
          <w:kern w:val="0"/>
          <w:sz w:val="32"/>
          <w:szCs w:val="32"/>
          <w:highlight w:val="none"/>
          <w:lang w:val="en-US" w:eastAsia="zh-CN" w:bidi="ar-SA"/>
        </w:rPr>
        <w:t>截至2022年12月31日，本部门共有车辆2辆。其中：其他用车2辆，其他用车主要是用于机要通信和应急保障之外公务用途的车辆；单位价值50万元以上通用设备0台（套），单位价值100万元以上通用设备0台（套）。</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rPr>
        <w:t>十三、关于</w:t>
      </w:r>
      <w:r>
        <w:rPr>
          <w:rFonts w:hint="eastAsia" w:ascii="Times New Roman" w:hAnsi="Times New Roman" w:eastAsia="仿宋_GB2312"/>
          <w:sz w:val="32"/>
          <w:szCs w:val="32"/>
          <w:highlight w:val="none"/>
        </w:rPr>
        <w:t>202</w:t>
      </w:r>
      <w:r>
        <w:rPr>
          <w:rFonts w:hint="eastAsia" w:ascii="Times New Roman" w:hAnsi="Times New Roman" w:eastAsia="仿宋_GB2312"/>
          <w:sz w:val="32"/>
          <w:szCs w:val="32"/>
          <w:highlight w:val="none"/>
          <w:lang w:val="en-US" w:eastAsia="zh-CN"/>
        </w:rPr>
        <w:t>2</w:t>
      </w:r>
      <w:r>
        <w:rPr>
          <w:rFonts w:hint="eastAsia" w:ascii="黑体" w:hAnsi="黑体" w:eastAsia="黑体" w:cs="黑体"/>
          <w:b w:val="0"/>
          <w:bCs/>
          <w:sz w:val="32"/>
          <w:szCs w:val="32"/>
          <w:highlight w:val="none"/>
        </w:rPr>
        <w:t>年度预算绩效情况的说明</w:t>
      </w:r>
    </w:p>
    <w:p>
      <w:pPr>
        <w:autoSpaceDE w:val="0"/>
        <w:autoSpaceDN w:val="0"/>
        <w:adjustRightInd w:val="0"/>
        <w:spacing w:line="600" w:lineRule="exact"/>
        <w:ind w:firstLine="600" w:firstLineChars="200"/>
        <w:jc w:val="left"/>
        <w:rPr>
          <w:rFonts w:ascii="仿宋" w:hAnsi="仿宋" w:eastAsia="仿宋" w:cs="仿宋"/>
          <w:color w:val="000000"/>
          <w:kern w:val="0"/>
          <w:sz w:val="30"/>
          <w:szCs w:val="30"/>
          <w:highlight w:val="none"/>
        </w:rPr>
      </w:pPr>
      <w:r>
        <w:rPr>
          <w:rFonts w:hint="eastAsia" w:ascii="仿宋" w:hAnsi="仿宋" w:eastAsia="仿宋" w:cs="仿宋"/>
          <w:b/>
          <w:color w:val="000000"/>
          <w:kern w:val="0"/>
          <w:sz w:val="30"/>
          <w:szCs w:val="30"/>
          <w:highlight w:val="none"/>
        </w:rPr>
        <w:t>（一）绩效管理评价工作开展情况</w:t>
      </w:r>
    </w:p>
    <w:p>
      <w:pPr>
        <w:wordWrap w:val="0"/>
        <w:spacing w:line="600" w:lineRule="exact"/>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202</w:t>
      </w:r>
      <w:r>
        <w:rPr>
          <w:rFonts w:hint="eastAsia" w:ascii="仿宋" w:hAnsi="仿宋" w:eastAsia="仿宋" w:cs="仿宋"/>
          <w:sz w:val="30"/>
          <w:szCs w:val="30"/>
          <w:highlight w:val="none"/>
          <w:lang w:val="en-US" w:eastAsia="zh-CN"/>
        </w:rPr>
        <w:t>2</w:t>
      </w:r>
      <w:r>
        <w:rPr>
          <w:rFonts w:hint="eastAsia" w:ascii="仿宋" w:hAnsi="仿宋" w:eastAsia="仿宋" w:cs="仿宋"/>
          <w:sz w:val="30"/>
          <w:szCs w:val="30"/>
          <w:highlight w:val="none"/>
        </w:rPr>
        <w:t>年本单位按照有关政策文件和赫山区财政局要求开展预算绩效管理工作，加强了绩效目标管理。在编制202</w:t>
      </w:r>
      <w:r>
        <w:rPr>
          <w:rFonts w:hint="eastAsia" w:ascii="仿宋" w:hAnsi="仿宋" w:eastAsia="仿宋" w:cs="仿宋"/>
          <w:sz w:val="30"/>
          <w:szCs w:val="30"/>
          <w:highlight w:val="none"/>
          <w:lang w:val="en-US" w:eastAsia="zh-CN"/>
        </w:rPr>
        <w:t>2</w:t>
      </w:r>
      <w:r>
        <w:rPr>
          <w:rFonts w:hint="eastAsia" w:ascii="仿宋" w:hAnsi="仿宋" w:eastAsia="仿宋" w:cs="仿宋"/>
          <w:sz w:val="30"/>
          <w:szCs w:val="30"/>
          <w:highlight w:val="none"/>
        </w:rPr>
        <w:t>年单位预算时，本单位将所有预算资金纳入绩效目标管理，实现了绩效目标与单位预算同步编制、同步申报。</w:t>
      </w:r>
    </w:p>
    <w:p>
      <w:pPr>
        <w:autoSpaceDE w:val="0"/>
        <w:autoSpaceDN w:val="0"/>
        <w:adjustRightInd w:val="0"/>
        <w:spacing w:line="600" w:lineRule="exact"/>
        <w:ind w:firstLine="600" w:firstLineChars="200"/>
        <w:jc w:val="left"/>
        <w:rPr>
          <w:rFonts w:ascii="仿宋" w:hAnsi="仿宋" w:eastAsia="仿宋" w:cs="仿宋"/>
          <w:b/>
          <w:color w:val="000000"/>
          <w:kern w:val="0"/>
          <w:sz w:val="30"/>
          <w:szCs w:val="30"/>
          <w:highlight w:val="none"/>
        </w:rPr>
      </w:pPr>
      <w:r>
        <w:rPr>
          <w:rFonts w:hint="eastAsia" w:ascii="仿宋" w:hAnsi="仿宋" w:eastAsia="仿宋" w:cs="仿宋"/>
          <w:b/>
          <w:color w:val="000000"/>
          <w:kern w:val="0"/>
          <w:sz w:val="30"/>
          <w:szCs w:val="30"/>
          <w:highlight w:val="none"/>
        </w:rPr>
        <w:t>（二）部门决算中项目绩效自评结果</w:t>
      </w:r>
    </w:p>
    <w:p>
      <w:pPr>
        <w:wordWrap w:val="0"/>
        <w:spacing w:line="600" w:lineRule="exact"/>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202</w:t>
      </w:r>
      <w:r>
        <w:rPr>
          <w:rFonts w:hint="eastAsia" w:ascii="仿宋" w:hAnsi="仿宋" w:eastAsia="仿宋" w:cs="仿宋"/>
          <w:sz w:val="30"/>
          <w:szCs w:val="30"/>
          <w:highlight w:val="none"/>
          <w:lang w:val="en-US" w:eastAsia="zh-CN"/>
        </w:rPr>
        <w:t>2</w:t>
      </w:r>
      <w:r>
        <w:rPr>
          <w:rFonts w:hint="eastAsia" w:ascii="仿宋" w:hAnsi="仿宋" w:eastAsia="仿宋" w:cs="仿宋"/>
          <w:sz w:val="30"/>
          <w:szCs w:val="30"/>
          <w:highlight w:val="none"/>
        </w:rPr>
        <w:t>年本单位在绩效管理中不断优化经济发展环境，加强项目建设；十分注重民生保障，服务人民群众；狠抓社会管理，多方发力做到全面防范安全生产事故、及时调解纠纷、牢固“防违控违”工作、全面推进城乡统筹工作；不断完善科教文卫，全面发展。但也绩效管理中发现了一些问题，对此，将在平时工作中进一步加强对绩效目标监控的重视，定期对预算执行情况进行监督，使绩效目标监控与政府工作、财务工作挂钩，做到及时监控，及时控制。</w:t>
      </w:r>
    </w:p>
    <w:p>
      <w:pPr>
        <w:autoSpaceDE w:val="0"/>
        <w:autoSpaceDN w:val="0"/>
        <w:adjustRightInd w:val="0"/>
        <w:spacing w:line="600" w:lineRule="exact"/>
        <w:ind w:firstLine="600" w:firstLineChars="200"/>
        <w:jc w:val="left"/>
        <w:rPr>
          <w:rFonts w:ascii="仿宋" w:hAnsi="仿宋" w:eastAsia="仿宋" w:cs="仿宋"/>
          <w:color w:val="000000"/>
          <w:kern w:val="0"/>
          <w:sz w:val="30"/>
          <w:szCs w:val="30"/>
          <w:highlight w:val="none"/>
        </w:rPr>
      </w:pPr>
      <w:r>
        <w:rPr>
          <w:rFonts w:hint="eastAsia" w:ascii="仿宋" w:hAnsi="仿宋" w:eastAsia="仿宋" w:cs="仿宋"/>
          <w:b/>
          <w:color w:val="000000"/>
          <w:kern w:val="0"/>
          <w:sz w:val="30"/>
          <w:szCs w:val="30"/>
          <w:highlight w:val="none"/>
        </w:rPr>
        <w:t>（三）部门评价项目绩效评价结果</w:t>
      </w:r>
    </w:p>
    <w:p>
      <w:pPr>
        <w:wordWrap w:val="0"/>
        <w:spacing w:line="600" w:lineRule="exact"/>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202</w:t>
      </w:r>
      <w:r>
        <w:rPr>
          <w:rFonts w:hint="eastAsia" w:ascii="仿宋" w:hAnsi="仿宋" w:eastAsia="仿宋" w:cs="仿宋"/>
          <w:sz w:val="30"/>
          <w:szCs w:val="30"/>
          <w:highlight w:val="none"/>
          <w:lang w:val="en-US" w:eastAsia="zh-CN"/>
        </w:rPr>
        <w:t>2</w:t>
      </w:r>
      <w:r>
        <w:rPr>
          <w:rFonts w:hint="eastAsia" w:ascii="仿宋" w:hAnsi="仿宋" w:eastAsia="仿宋" w:cs="仿宋"/>
          <w:sz w:val="30"/>
          <w:szCs w:val="30"/>
          <w:highlight w:val="none"/>
        </w:rPr>
        <w:t>年我镇整体支出情况良好，资金主要用于保证机关正常运转、干职工工资、民生保障等重点绩效方面，对于项目资金，从立项、审批、设计、财评、建设、验收、审计全程监管，并由专人具体负责项目实施，取得了较好的经济效益和社会效益。</w:t>
      </w:r>
    </w:p>
    <w:p>
      <w:pPr>
        <w:pStyle w:val="10"/>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楷体" w:hAnsi="楷体" w:eastAsia="楷体" w:cs="楷体"/>
          <w:b/>
          <w:bCs/>
          <w:sz w:val="32"/>
          <w:szCs w:val="32"/>
          <w:highlight w:val="none"/>
        </w:rPr>
      </w:pPr>
      <w:r>
        <w:rPr>
          <w:rFonts w:hint="eastAsia" w:ascii="楷体" w:hAnsi="楷体" w:eastAsia="楷体" w:cs="楷体"/>
          <w:b/>
          <w:bCs/>
          <w:sz w:val="32"/>
          <w:szCs w:val="32"/>
          <w:highlight w:val="none"/>
          <w:lang w:eastAsia="zh-CN"/>
        </w:rPr>
        <w:t>（二）</w:t>
      </w:r>
      <w:r>
        <w:rPr>
          <w:rFonts w:hint="eastAsia" w:ascii="楷体" w:hAnsi="楷体" w:eastAsia="楷体" w:cs="楷体"/>
          <w:b/>
          <w:bCs/>
          <w:sz w:val="32"/>
          <w:szCs w:val="32"/>
          <w:highlight w:val="none"/>
        </w:rPr>
        <w:t>存在的问题及原因分析</w:t>
      </w:r>
    </w:p>
    <w:p>
      <w:pPr>
        <w:wordWrap w:val="0"/>
        <w:spacing w:line="600" w:lineRule="exact"/>
        <w:ind w:firstLine="600" w:firstLineChars="200"/>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lang w:eastAsia="zh-CN"/>
        </w:rPr>
        <w:t>无</w:t>
      </w:r>
    </w:p>
    <w:p>
      <w:pPr>
        <w:pStyle w:val="10"/>
        <w:jc w:val="center"/>
        <w:rPr>
          <w:sz w:val="72"/>
          <w:szCs w:val="72"/>
          <w:highlight w:val="none"/>
        </w:rPr>
      </w:pPr>
    </w:p>
    <w:p>
      <w:pPr>
        <w:pStyle w:val="10"/>
        <w:jc w:val="center"/>
        <w:rPr>
          <w:sz w:val="72"/>
          <w:szCs w:val="72"/>
          <w:highlight w:val="none"/>
        </w:rPr>
      </w:pPr>
    </w:p>
    <w:p>
      <w:pPr>
        <w:pStyle w:val="10"/>
        <w:jc w:val="center"/>
        <w:rPr>
          <w:sz w:val="72"/>
          <w:szCs w:val="72"/>
          <w:highlight w:val="none"/>
        </w:rPr>
      </w:pPr>
    </w:p>
    <w:p>
      <w:pPr>
        <w:pStyle w:val="10"/>
        <w:jc w:val="center"/>
        <w:rPr>
          <w:sz w:val="72"/>
          <w:szCs w:val="72"/>
          <w:highlight w:val="none"/>
        </w:rPr>
      </w:pPr>
    </w:p>
    <w:p>
      <w:pPr>
        <w:pStyle w:val="10"/>
        <w:jc w:val="both"/>
        <w:rPr>
          <w:rFonts w:hint="eastAsia" w:ascii="方正小标宋_GBK" w:hAnsi="方正小标宋_GBK" w:eastAsia="方正小标宋_GBK" w:cs="方正小标宋_GBK"/>
          <w:sz w:val="72"/>
          <w:szCs w:val="72"/>
          <w:highlight w:val="none"/>
        </w:rPr>
      </w:pPr>
    </w:p>
    <w:p>
      <w:pPr>
        <w:pStyle w:val="10"/>
        <w:jc w:val="center"/>
        <w:rPr>
          <w:rFonts w:hint="eastAsia" w:ascii="方正小标宋_GBK" w:hAnsi="方正小标宋_GBK" w:eastAsia="方正小标宋_GBK" w:cs="方正小标宋_GBK"/>
          <w:sz w:val="72"/>
          <w:szCs w:val="72"/>
          <w:highlight w:val="none"/>
        </w:rPr>
      </w:pPr>
    </w:p>
    <w:p>
      <w:pPr>
        <w:pStyle w:val="10"/>
        <w:jc w:val="center"/>
        <w:rPr>
          <w:rFonts w:hint="eastAsia" w:ascii="方正小标宋_GBK" w:hAnsi="方正小标宋_GBK" w:eastAsia="方正小标宋_GBK" w:cs="方正小标宋_GBK"/>
          <w:sz w:val="72"/>
          <w:szCs w:val="72"/>
          <w:highlight w:val="none"/>
        </w:rPr>
      </w:pPr>
      <w:r>
        <w:rPr>
          <w:rFonts w:hint="eastAsia" w:ascii="方正小标宋_GBK" w:hAnsi="方正小标宋_GBK" w:eastAsia="方正小标宋_GBK" w:cs="方正小标宋_GBK"/>
          <w:sz w:val="72"/>
          <w:szCs w:val="72"/>
          <w:highlight w:val="none"/>
        </w:rPr>
        <w:t>第四部分</w:t>
      </w:r>
    </w:p>
    <w:p>
      <w:pPr>
        <w:jc w:val="center"/>
        <w:rPr>
          <w:rFonts w:hint="eastAsia" w:ascii="方正小标宋_GBK" w:hAnsi="方正小标宋_GBK" w:eastAsia="方正小标宋_GBK" w:cs="方正小标宋_GBK"/>
          <w:color w:val="000000"/>
          <w:kern w:val="0"/>
          <w:sz w:val="70"/>
          <w:szCs w:val="70"/>
          <w:highlight w:val="none"/>
        </w:rPr>
      </w:pPr>
    </w:p>
    <w:p>
      <w:pPr>
        <w:jc w:val="center"/>
        <w:rPr>
          <w:rFonts w:hint="eastAsia" w:ascii="方正小标宋_GBK" w:hAnsi="方正小标宋_GBK" w:eastAsia="方正小标宋_GBK" w:cs="方正小标宋_GBK"/>
          <w:color w:val="000000"/>
          <w:kern w:val="0"/>
          <w:sz w:val="70"/>
          <w:szCs w:val="70"/>
          <w:highlight w:val="none"/>
        </w:rPr>
      </w:pPr>
      <w:r>
        <w:rPr>
          <w:rFonts w:hint="eastAsia" w:ascii="方正小标宋_GBK" w:hAnsi="方正小标宋_GBK" w:eastAsia="方正小标宋_GBK" w:cs="方正小标宋_GBK"/>
          <w:color w:val="000000"/>
          <w:kern w:val="0"/>
          <w:sz w:val="70"/>
          <w:szCs w:val="70"/>
          <w:highlight w:val="none"/>
        </w:rPr>
        <w:t>名词解释</w:t>
      </w:r>
    </w:p>
    <w:p>
      <w:pPr>
        <w:widowControl/>
        <w:jc w:val="left"/>
        <w:rPr>
          <w:rFonts w:cs="黑体" w:asciiTheme="minorEastAsia" w:hAnsiTheme="minorEastAsia"/>
          <w:color w:val="000000"/>
          <w:kern w:val="0"/>
          <w:sz w:val="32"/>
          <w:szCs w:val="32"/>
          <w:highlight w:val="none"/>
        </w:rPr>
      </w:pPr>
      <w:r>
        <w:rPr>
          <w:rFonts w:hint="eastAsia" w:ascii="方正小标宋_GBK" w:hAnsi="方正小标宋_GBK" w:eastAsia="方正小标宋_GBK" w:cs="方正小标宋_GBK"/>
          <w:color w:val="000000"/>
          <w:kern w:val="0"/>
          <w:sz w:val="70"/>
          <w:szCs w:val="70"/>
          <w:highlight w:val="none"/>
        </w:rPr>
        <w:br w:type="page"/>
      </w:r>
    </w:p>
    <w:p>
      <w:pPr>
        <w:pStyle w:val="10"/>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财政拨款收入：指本级财政当年拨付的资金。</w:t>
      </w:r>
    </w:p>
    <w:p>
      <w:pPr>
        <w:pStyle w:val="10"/>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上年结转和结余：指以前年度尚未完成、结转到本年按有关规定继续使用的资金。</w:t>
      </w:r>
    </w:p>
    <w:p>
      <w:pPr>
        <w:pStyle w:val="10"/>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年末结转和结余资金：指本年度或以前年度预算安排、因客观条件发生变化无法按原计划实施，需要延迟到以后年度按有关规定继续使用的资金。</w:t>
      </w:r>
    </w:p>
    <w:p>
      <w:pPr>
        <w:pStyle w:val="10"/>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基本支出：指保障机构正常运转、完成支日常工作任务而发生的人员支出和公用支出。</w:t>
      </w:r>
    </w:p>
    <w:p>
      <w:pPr>
        <w:pStyle w:val="10"/>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项目支出：指在基本支出之外为完成特定行政任务和事业发展目标所发生的支出。</w:t>
      </w:r>
    </w:p>
    <w:p>
      <w:pPr>
        <w:pStyle w:val="10"/>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“三公”经费：指用财政拨款安排的因公出国（境）费、公务用车购置及运行费和公务接待费。</w:t>
      </w:r>
    </w:p>
    <w:p>
      <w:pPr>
        <w:pStyle w:val="10"/>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政府采购 ：是指国家各级政府为从事日常的政务活动或为了满足公共服务的目的，利用国家财政性资金和政府借款购买货物、工程和服务的行为。</w:t>
      </w:r>
    </w:p>
    <w:p>
      <w:pPr>
        <w:pStyle w:val="10"/>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 办公用房物业管理费、 公务用车运行维护费以及其他费用。</w:t>
      </w:r>
    </w:p>
    <w:p>
      <w:pPr>
        <w:pStyle w:val="10"/>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九、节能环保支出（类）污染防治（款）水体（项）：指政府在排水、污水处理、水污染治理、饮用水源地保护等方面的支出。</w:t>
      </w:r>
    </w:p>
    <w:p>
      <w:pPr>
        <w:pStyle w:val="10"/>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十、节能环保支出（类）自然生态保护（款）农村环境保护（项）：指生态保护、农村环境保护等方面的支出。</w:t>
      </w:r>
    </w:p>
    <w:p>
      <w:pPr>
        <w:pStyle w:val="10"/>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十一、农林水支出（类）农业农村（款）农业生产发展（项）：指的是购机补贴、基层体系、农技培训、社会化服务等方面的支出。</w:t>
      </w:r>
    </w:p>
    <w:p>
      <w:pPr>
        <w:pStyle w:val="10"/>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十二、农林水支出（类）其他农林水支出（款） 其他农林水支出（项）：指反映除化解债务支出以外其他用于农林水方面的支出。</w:t>
      </w:r>
    </w:p>
    <w:p>
      <w:pPr>
        <w:pStyle w:val="10"/>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 xml:space="preserve">十三、城乡社区支出（类）国有土地使用权出让收入安排的支出（款）：反映土地出让收入用于其他方面的支出。   </w:t>
      </w:r>
    </w:p>
    <w:p>
      <w:pPr>
        <w:pStyle w:val="10"/>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十四、农村基础设施建设支出（项）：指用于农村贫困地区乡村道路、住房、基本农田、水利设施、人畜饮水、生态环境保护等生产生活条件改善方面的支出。</w:t>
      </w:r>
    </w:p>
    <w:p>
      <w:pPr>
        <w:pStyle w:val="10"/>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highlight w:val="none"/>
        </w:rPr>
      </w:pPr>
    </w:p>
    <w:p>
      <w:pPr>
        <w:pStyle w:val="10"/>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highlight w:val="none"/>
        </w:rPr>
      </w:pPr>
    </w:p>
    <w:p>
      <w:pPr>
        <w:pStyle w:val="10"/>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highlight w:val="none"/>
        </w:rPr>
      </w:pPr>
    </w:p>
    <w:p>
      <w:pPr>
        <w:pStyle w:val="10"/>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highlight w:val="none"/>
        </w:rPr>
      </w:pPr>
    </w:p>
    <w:p>
      <w:pPr>
        <w:pStyle w:val="10"/>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highlight w:val="none"/>
        </w:rPr>
      </w:pPr>
    </w:p>
    <w:p>
      <w:pPr>
        <w:pStyle w:val="10"/>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highlight w:val="none"/>
        </w:rPr>
      </w:pPr>
    </w:p>
    <w:p>
      <w:pPr>
        <w:pStyle w:val="10"/>
        <w:jc w:val="center"/>
        <w:rPr>
          <w:sz w:val="72"/>
          <w:szCs w:val="72"/>
          <w:highlight w:val="none"/>
        </w:rPr>
      </w:pPr>
    </w:p>
    <w:p>
      <w:pPr>
        <w:pStyle w:val="10"/>
        <w:jc w:val="center"/>
        <w:rPr>
          <w:sz w:val="72"/>
          <w:szCs w:val="72"/>
          <w:highlight w:val="none"/>
        </w:rPr>
      </w:pPr>
    </w:p>
    <w:p>
      <w:pPr>
        <w:pStyle w:val="10"/>
        <w:jc w:val="center"/>
        <w:rPr>
          <w:sz w:val="72"/>
          <w:szCs w:val="72"/>
          <w:highlight w:val="none"/>
        </w:rPr>
      </w:pPr>
    </w:p>
    <w:p>
      <w:pPr>
        <w:pStyle w:val="10"/>
        <w:jc w:val="center"/>
        <w:rPr>
          <w:sz w:val="72"/>
          <w:szCs w:val="72"/>
          <w:highlight w:val="none"/>
        </w:rPr>
      </w:pPr>
    </w:p>
    <w:p>
      <w:pPr>
        <w:pStyle w:val="10"/>
        <w:jc w:val="center"/>
        <w:rPr>
          <w:sz w:val="72"/>
          <w:szCs w:val="72"/>
          <w:highlight w:val="none"/>
        </w:rPr>
      </w:pPr>
    </w:p>
    <w:p>
      <w:pPr>
        <w:jc w:val="left"/>
        <w:rPr>
          <w:rFonts w:cs="黑体" w:asciiTheme="minorEastAsia" w:hAnsiTheme="minorEastAsia"/>
          <w:color w:val="000000"/>
          <w:kern w:val="0"/>
          <w:sz w:val="32"/>
          <w:szCs w:val="32"/>
          <w:highlight w:val="none"/>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151B70"/>
    <w:multiLevelType w:val="singleLevel"/>
    <w:tmpl w:val="F0151B70"/>
    <w:lvl w:ilvl="0" w:tentative="0">
      <w:start w:val="7"/>
      <w:numFmt w:val="chineseCounting"/>
      <w:suff w:val="nothing"/>
      <w:lvlText w:val="%1、"/>
      <w:lvlJc w:val="left"/>
      <w:rPr>
        <w:rFonts w:hint="eastAsia"/>
      </w:rPr>
    </w:lvl>
  </w:abstractNum>
  <w:abstractNum w:abstractNumId="1">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8"/>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wMWI3N2NjZmIwMzYwOTRiMjY0NmRlZmM2ODQyYjMifQ=="/>
  </w:docVars>
  <w:rsids>
    <w:rsidRoot w:val="004506F9"/>
    <w:rsid w:val="0002229B"/>
    <w:rsid w:val="000273BD"/>
    <w:rsid w:val="00040CBC"/>
    <w:rsid w:val="000415B7"/>
    <w:rsid w:val="00041E3F"/>
    <w:rsid w:val="00055DAA"/>
    <w:rsid w:val="00061F7B"/>
    <w:rsid w:val="000658A3"/>
    <w:rsid w:val="00074155"/>
    <w:rsid w:val="000A3F69"/>
    <w:rsid w:val="00103957"/>
    <w:rsid w:val="00152C6D"/>
    <w:rsid w:val="00162D39"/>
    <w:rsid w:val="001678BD"/>
    <w:rsid w:val="00182373"/>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926B9"/>
    <w:rsid w:val="003C47E6"/>
    <w:rsid w:val="003C4FC2"/>
    <w:rsid w:val="00416E61"/>
    <w:rsid w:val="0042790C"/>
    <w:rsid w:val="004506F9"/>
    <w:rsid w:val="004717A2"/>
    <w:rsid w:val="00473DF3"/>
    <w:rsid w:val="00487911"/>
    <w:rsid w:val="00491741"/>
    <w:rsid w:val="004B0CEE"/>
    <w:rsid w:val="00500E5F"/>
    <w:rsid w:val="005122EF"/>
    <w:rsid w:val="0051441A"/>
    <w:rsid w:val="00517C33"/>
    <w:rsid w:val="00517D5F"/>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AB18F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31412"/>
    <w:rsid w:val="00D415BA"/>
    <w:rsid w:val="00D63780"/>
    <w:rsid w:val="00D644EE"/>
    <w:rsid w:val="00DD06FF"/>
    <w:rsid w:val="00DD5FE9"/>
    <w:rsid w:val="00E00C7A"/>
    <w:rsid w:val="00E37D6C"/>
    <w:rsid w:val="00E55B68"/>
    <w:rsid w:val="00E561AE"/>
    <w:rsid w:val="00E67BE6"/>
    <w:rsid w:val="00E8683C"/>
    <w:rsid w:val="00EA2B72"/>
    <w:rsid w:val="00F74360"/>
    <w:rsid w:val="00FB462F"/>
    <w:rsid w:val="00FE16FA"/>
    <w:rsid w:val="00FE328A"/>
    <w:rsid w:val="00FE6269"/>
    <w:rsid w:val="00FF5CD6"/>
    <w:rsid w:val="02353A89"/>
    <w:rsid w:val="045251E9"/>
    <w:rsid w:val="072A523B"/>
    <w:rsid w:val="09070EBB"/>
    <w:rsid w:val="0E31290E"/>
    <w:rsid w:val="15DA1952"/>
    <w:rsid w:val="1AB8517D"/>
    <w:rsid w:val="212C3E51"/>
    <w:rsid w:val="22826BFC"/>
    <w:rsid w:val="22B02D6A"/>
    <w:rsid w:val="2E2A34C6"/>
    <w:rsid w:val="3285584A"/>
    <w:rsid w:val="334105BE"/>
    <w:rsid w:val="33423060"/>
    <w:rsid w:val="34931D42"/>
    <w:rsid w:val="35F277BC"/>
    <w:rsid w:val="39577539"/>
    <w:rsid w:val="42597D31"/>
    <w:rsid w:val="457479F1"/>
    <w:rsid w:val="4A995804"/>
    <w:rsid w:val="4F5C6714"/>
    <w:rsid w:val="530D1306"/>
    <w:rsid w:val="5777D4F5"/>
    <w:rsid w:val="582817C9"/>
    <w:rsid w:val="5D7C523D"/>
    <w:rsid w:val="5F970B2C"/>
    <w:rsid w:val="5FC6BB1E"/>
    <w:rsid w:val="5FDD11C2"/>
    <w:rsid w:val="5FF720F1"/>
    <w:rsid w:val="60893685"/>
    <w:rsid w:val="67C52ED8"/>
    <w:rsid w:val="688D47A2"/>
    <w:rsid w:val="6ED22F0F"/>
    <w:rsid w:val="70732291"/>
    <w:rsid w:val="737D59BA"/>
    <w:rsid w:val="763E70DC"/>
    <w:rsid w:val="77C37683"/>
    <w:rsid w:val="79FF515B"/>
    <w:rsid w:val="7B4B7B4C"/>
    <w:rsid w:val="7C350807"/>
    <w:rsid w:val="7E800641"/>
    <w:rsid w:val="7E9F11B4"/>
    <w:rsid w:val="7FC69637"/>
    <w:rsid w:val="7FFDB408"/>
    <w:rsid w:val="CBFF70E0"/>
    <w:rsid w:val="EEABED75"/>
    <w:rsid w:val="FB36E1A6"/>
    <w:rsid w:val="FFFF1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alloon Text"/>
    <w:basedOn w:val="1"/>
    <w:link w:val="12"/>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3"/>
    <w:semiHidden/>
    <w:qFormat/>
    <w:uiPriority w:val="99"/>
    <w:rPr>
      <w:sz w:val="18"/>
      <w:szCs w:val="18"/>
    </w:rPr>
  </w:style>
  <w:style w:type="character" w:customStyle="1" w:styleId="13">
    <w:name w:val="font01"/>
    <w:basedOn w:val="7"/>
    <w:qFormat/>
    <w:uiPriority w:val="0"/>
    <w:rPr>
      <w:rFonts w:hint="eastAsia" w:ascii="宋体" w:hAnsi="宋体" w:eastAsia="宋体" w:cs="宋体"/>
      <w:color w:val="000000"/>
      <w:sz w:val="22"/>
      <w:szCs w:val="22"/>
      <w:u w:val="none"/>
    </w:rPr>
  </w:style>
  <w:style w:type="character" w:customStyle="1" w:styleId="14">
    <w:name w:val="font21"/>
    <w:basedOn w:val="7"/>
    <w:qFormat/>
    <w:uiPriority w:val="0"/>
    <w:rPr>
      <w:rFonts w:hint="eastAsia" w:ascii="宋体" w:hAnsi="宋体" w:eastAsia="宋体" w:cs="宋体"/>
      <w:color w:val="000000"/>
      <w:sz w:val="24"/>
      <w:szCs w:val="24"/>
      <w:u w:val="none"/>
    </w:rPr>
  </w:style>
  <w:style w:type="character" w:customStyle="1" w:styleId="15">
    <w:name w:val="font11"/>
    <w:basedOn w:val="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20</Pages>
  <Words>8455</Words>
  <Characters>9110</Characters>
  <Lines>63</Lines>
  <Paragraphs>18</Paragraphs>
  <TotalTime>10</TotalTime>
  <ScaleCrop>false</ScaleCrop>
  <LinksUpToDate>false</LinksUpToDate>
  <CharactersWithSpaces>9133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2020-07-04T18:32:00Z</dcterms:created>
  <dc:creator>李航 null</dc:creator>
  <cp:lastModifiedBy>Administrator</cp:lastModifiedBy>
  <cp:lastPrinted>2023-08-15T09:28:00Z</cp:lastPrinted>
  <dcterms:modified xsi:type="dcterms:W3CDTF">2023-09-20T08:30:18Z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A5C1E040E3AE4A388068B8AD3E6D3CB0_12</vt:lpwstr>
  </property>
</Properties>
</file>