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/>
        <w:ind w:firstLine="0" w:firstLineChars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before="78"/>
        <w:ind w:firstLine="0" w:firstLineChars="0"/>
        <w:jc w:val="center"/>
        <w:rPr>
          <w:rFonts w:ascii="仿宋" w:hAnsi="仿宋" w:eastAsia="仿宋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赫山区2024年早稻集中育秧任务分解表</w:t>
      </w:r>
    </w:p>
    <w:tbl>
      <w:tblPr>
        <w:tblStyle w:val="11"/>
        <w:tblW w:w="8615" w:type="dxa"/>
        <w:jc w:val="center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  <w:gridCol w:w="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1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乡镇（街道、园区）</w:t>
            </w:r>
          </w:p>
        </w:tc>
        <w:tc>
          <w:tcPr>
            <w:tcW w:w="390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集中育秧面积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（万亩）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欧江岔镇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泉交河镇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笔架山乡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兰溪镇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八字哨镇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龙光桥街道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新市渡镇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泥江口镇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沧水铺镇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衡龙桥镇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岳家桥镇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会龙山街道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龙岭产业开发区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13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合计</w:t>
            </w:r>
          </w:p>
        </w:tc>
        <w:tc>
          <w:tcPr>
            <w:tcW w:w="3902" w:type="dxa"/>
            <w:vAlign w:val="center"/>
          </w:tcPr>
          <w:p>
            <w:pPr>
              <w:spacing w:before="78"/>
              <w:ind w:firstLine="0" w:firstLineChars="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/>
              </w:rPr>
              <w:fldChar w:fldCharType="begin"/>
            </w:r>
            <w:r>
              <w:rPr>
                <w:rFonts w:hint="eastAsia" w:ascii="仿宋_GB2312"/>
              </w:rPr>
              <w:instrText xml:space="preserve"> =SUM(ABOVE) </w:instrText>
            </w:r>
            <w:r>
              <w:rPr>
                <w:rFonts w:hint="eastAsia" w:ascii="仿宋_GB2312"/>
              </w:rPr>
              <w:fldChar w:fldCharType="separate"/>
            </w:r>
            <w:r>
              <w:rPr>
                <w:rFonts w:hint="eastAsia" w:ascii="仿宋_GB2312"/>
              </w:rPr>
              <w:t>33.6</w:t>
            </w:r>
            <w:r>
              <w:rPr>
                <w:rFonts w:hint="eastAsia" w:ascii="仿宋_GB2312"/>
              </w:rPr>
              <w:fldChar w:fldCharType="end"/>
            </w:r>
          </w:p>
        </w:tc>
      </w:tr>
    </w:tbl>
    <w:p>
      <w:pPr>
        <w:pStyle w:val="19"/>
        <w:spacing w:before="78" w:line="245" w:lineRule="auto"/>
        <w:ind w:firstLine="640"/>
        <w:jc w:val="left"/>
        <w:rPr>
          <w:rFonts w:ascii="仿宋" w:hAnsi="仿宋" w:eastAsia="仿宋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before="78"/>
        <w:ind w:firstLine="0" w:firstLineChars="0"/>
        <w:jc w:val="left"/>
        <w:rPr>
          <w:rFonts w:hint="default" w:eastAsia="黑体"/>
          <w:szCs w:val="32"/>
          <w:lang w:val="en-US" w:eastAsia="zh-CN"/>
        </w:rPr>
      </w:pPr>
      <w:r>
        <w:rPr>
          <w:rFonts w:hint="eastAsia" w:eastAsia="黑体"/>
          <w:szCs w:val="32"/>
          <w:lang w:val="en-US" w:eastAsia="zh-CN"/>
        </w:rPr>
        <w:t>附件2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2024年水稻机插、机抛秧推广指导性任务表</w:t>
      </w:r>
    </w:p>
    <w:tbl>
      <w:tblPr>
        <w:tblStyle w:val="10"/>
        <w:tblpPr w:leftFromText="180" w:rightFromText="180" w:vertAnchor="text" w:horzAnchor="page" w:tblpXSpec="center" w:tblpY="873"/>
        <w:tblOverlap w:val="never"/>
        <w:tblW w:w="8457" w:type="dxa"/>
        <w:jc w:val="center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46"/>
        <w:gridCol w:w="1"/>
        <w:gridCol w:w="1308"/>
        <w:gridCol w:w="1389"/>
        <w:gridCol w:w="1647"/>
        <w:gridCol w:w="1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早稻（亩）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中稻（亩）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晚稻（亩）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合计（亩）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岳家桥镇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衡龙桥镇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5555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沧水铺镇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1662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会龙山街道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新市渡镇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2110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泥江口镇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2468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欧江岔镇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1351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7633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泉交河镇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18779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11427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笔架山乡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11100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1195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6755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八字哨镇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5026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兰溪镇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33090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3563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20137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龙光桥街道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14646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1578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8912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119800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12900</w:t>
            </w:r>
          </w:p>
        </w:tc>
        <w:tc>
          <w:tcPr>
            <w:tcW w:w="1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72900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205600</w:t>
            </w:r>
          </w:p>
        </w:tc>
      </w:tr>
    </w:tbl>
    <w:p>
      <w:pPr>
        <w:pStyle w:val="19"/>
        <w:spacing w:before="78" w:line="245" w:lineRule="auto"/>
        <w:ind w:left="0" w:leftChars="0" w:firstLine="0" w:firstLineChars="0"/>
        <w:jc w:val="left"/>
        <w:rPr>
          <w:rFonts w:ascii="仿宋" w:hAnsi="仿宋" w:eastAsia="仿宋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eastAsia" w:eastAsia="黑体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-8890</wp:posOffset>
                </wp:positionV>
                <wp:extent cx="434340" cy="57619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576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560"/>
                              <w:jc w:val="righ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05pt;margin-top:-0.7pt;height:453.7pt;width:34.2pt;z-index:251672576;mso-width-relative:page;mso-height-relative:page;" filled="f" stroked="f" coordsize="21600,21600" o:gfxdata="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h/HSdsAAAAKAQAADwAAAAAA&#10;AAABACAAAAAiAAAAZHJzL2Rvd25yZXYueG1sUEsBAhQAFAAAAAgAh07iQM5n/k+eAQAAHAMAAA4A&#10;AAAAAAAAAQAgAAAAKgEAAGRycy9lMm9Eb2MueG1sUEsFBgAAAAAGAAYAWQEAADo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ind w:firstLine="560"/>
                        <w:jc w:val="righ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3</w:t>
      </w:r>
    </w:p>
    <w:p>
      <w:pPr>
        <w:spacing w:before="60" w:beforeLines="25" w:line="500" w:lineRule="exact"/>
        <w:ind w:firstLine="0" w:firstLineChars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集中育秧设施建设情况统计表</w:t>
      </w:r>
    </w:p>
    <w:p>
      <w:pPr>
        <w:spacing w:after="72" w:afterLines="30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填报单位（公章）：                    主要负责人签字：           填报人及联系电话：</w:t>
      </w:r>
    </w:p>
    <w:tbl>
      <w:tblPr>
        <w:tblStyle w:val="10"/>
        <w:tblW w:w="13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58"/>
        <w:gridCol w:w="792"/>
        <w:gridCol w:w="926"/>
        <w:gridCol w:w="1321"/>
        <w:gridCol w:w="1189"/>
        <w:gridCol w:w="1189"/>
        <w:gridCol w:w="1189"/>
        <w:gridCol w:w="1324"/>
        <w:gridCol w:w="1321"/>
        <w:gridCol w:w="1189"/>
        <w:gridCol w:w="795"/>
        <w:gridCol w:w="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县市区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乡镇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行政村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主体名称</w:t>
            </w:r>
            <w:r>
              <w:rPr>
                <w:rFonts w:eastAsia="黑体"/>
                <w:color w:val="000000"/>
                <w:sz w:val="21"/>
                <w:szCs w:val="21"/>
              </w:rPr>
              <w:t>/大户姓名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设施类型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设施面积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可服务大田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总投资（万元）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 w:val="21"/>
                <w:szCs w:val="21"/>
              </w:rPr>
              <w:t>开工日期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 w:val="21"/>
                <w:szCs w:val="21"/>
              </w:rPr>
              <w:t>预计竣工日期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exact"/>
        <w:ind w:firstLine="0" w:firstLineChars="0"/>
        <w:outlineLvl w:val="1"/>
        <w:rPr>
          <w:kern w:val="0"/>
          <w:sz w:val="24"/>
        </w:rPr>
      </w:pPr>
      <w:r>
        <w:rPr>
          <w:b/>
          <w:kern w:val="0"/>
          <w:sz w:val="24"/>
        </w:rPr>
        <w:t>备注：</w:t>
      </w:r>
      <w:r>
        <w:rPr>
          <w:kern w:val="0"/>
          <w:sz w:val="24"/>
        </w:rPr>
        <w:t>设施类型包括轻钢结构厂房+塑料大棚育苗、连栋薄膜温室+塑料大棚育苗、轻钢结构厂房+露地秧田育苗、连栋薄膜温室+露地秧田育苗。</w:t>
      </w:r>
    </w:p>
    <w:p>
      <w:pPr>
        <w:spacing w:line="360" w:lineRule="exact"/>
        <w:ind w:firstLine="0" w:firstLineChars="0"/>
        <w:outlineLvl w:val="1"/>
        <w:rPr>
          <w:bCs/>
          <w:szCs w:val="32"/>
        </w:rPr>
      </w:pPr>
    </w:p>
    <w:p>
      <w:pPr>
        <w:ind w:firstLine="0" w:firstLineChars="0"/>
        <w:rPr>
          <w:rFonts w:eastAsia="黑体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6838" w:h="11906" w:orient="landscape"/>
          <w:pgMar w:top="1531" w:right="1531" w:bottom="1531" w:left="1531" w:header="851" w:footer="1134" w:gutter="0"/>
          <w:pgNumType w:fmt="numberInDash"/>
          <w:cols w:space="425" w:num="1"/>
          <w:docGrid w:linePitch="579" w:charSpace="0"/>
        </w:sectPr>
      </w:pPr>
    </w:p>
    <w:p>
      <w:pPr>
        <w:ind w:firstLine="0" w:firstLineChars="0"/>
        <w:rPr>
          <w:rFonts w:hint="eastAsia" w:eastAsia="黑体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-8890</wp:posOffset>
                </wp:positionV>
                <wp:extent cx="434340" cy="57905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579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0" w:firstLineChars="0"/>
                              <w:jc w:val="left"/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- 1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55pt;margin-top:-0.7pt;height:455.95pt;width:34.2pt;z-index:251667456;mso-width-relative:page;mso-height-relative:page;" filled="f" stroked="f" coordsize="21600,21600" o:gfxdata="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4VwlNsAAAALAQAADwAAAAAA&#10;AAABACAAAAAiAAAAZHJzL2Rvd25yZXYueG1sUEsBAhQAFAAAAAgAh07iQFgYwGGeAQAAHAMAAA4A&#10;AAAAAAAAAQAgAAAAKgEAAGRycy9lMm9Eb2MueG1sUEsFBgAAAAAGAAYAWQEAADo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ind w:firstLine="0" w:firstLineChars="0"/>
                        <w:jc w:val="left"/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- 1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4</w:t>
      </w:r>
    </w:p>
    <w:p>
      <w:pPr>
        <w:spacing w:before="60" w:beforeLines="25" w:line="500" w:lineRule="exact"/>
        <w:ind w:firstLine="0" w:firstLineChars="0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早稻集中育秧情况统计表</w:t>
      </w:r>
    </w:p>
    <w:p>
      <w:pPr>
        <w:spacing w:after="72" w:afterLines="30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填报单位（公章）：                    主要负责人签字：           填报人及联系电话：</w:t>
      </w:r>
    </w:p>
    <w:tbl>
      <w:tblPr>
        <w:tblStyle w:val="10"/>
        <w:tblW w:w="137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68"/>
        <w:gridCol w:w="1097"/>
        <w:gridCol w:w="767"/>
        <w:gridCol w:w="612"/>
        <w:gridCol w:w="744"/>
        <w:gridCol w:w="664"/>
        <w:gridCol w:w="640"/>
        <w:gridCol w:w="778"/>
        <w:gridCol w:w="1191"/>
        <w:gridCol w:w="744"/>
        <w:gridCol w:w="744"/>
        <w:gridCol w:w="786"/>
        <w:gridCol w:w="1122"/>
        <w:gridCol w:w="827"/>
        <w:gridCol w:w="11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县市区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早稻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面积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早稻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集中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育秧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面积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早稻集中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育秧布局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集中育秧类型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（大田面积）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主要措施</w:t>
            </w:r>
          </w:p>
        </w:tc>
        <w:tc>
          <w:tcPr>
            <w:tcW w:w="5348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集中育秧成效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涉及乡镇数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涉及村数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机插秧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机抛秧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手抛秧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县级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财政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投入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落实行政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及技术责任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集中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育秧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大棚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智能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密室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早稻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面积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增减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早稻直播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面积减少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减少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抛荒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面积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机插抛秧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比增加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万亩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万亩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个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个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亩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亩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亩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人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m</w:t>
            </w:r>
            <w:r>
              <w:rPr>
                <w:rFonts w:eastAsia="黑体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个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万亩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万亩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亩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…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200" w:firstLineChars="100"/>
        <w:textAlignment w:val="auto"/>
      </w:pPr>
      <w:bookmarkStart w:id="0" w:name="_GoBack"/>
      <w:bookmarkEnd w:id="0"/>
    </w:p>
    <w:sectPr>
      <w:footerReference r:id="rId10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Jpwn1gAAAAgBAAAPAAAAAAAAAAEAIAAA&#10;ACIAAABkcnMvZG93bnJldi54bWxQSwECFAAUAAAACACHTuJA+k7mmg4CAAAHBAAADgAAAAAAAAAB&#10;ACAAAAAl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12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MjQ2OGEyOGZhNTE5ZDcxMzE0NWU0MjVkYWNmOGUifQ=="/>
  </w:docVars>
  <w:rsids>
    <w:rsidRoot w:val="30EB3501"/>
    <w:rsid w:val="0001067D"/>
    <w:rsid w:val="000243FD"/>
    <w:rsid w:val="000250DE"/>
    <w:rsid w:val="000667C3"/>
    <w:rsid w:val="000766C8"/>
    <w:rsid w:val="000A1ABE"/>
    <w:rsid w:val="000E65FB"/>
    <w:rsid w:val="00126283"/>
    <w:rsid w:val="00161F49"/>
    <w:rsid w:val="00207A61"/>
    <w:rsid w:val="002148DA"/>
    <w:rsid w:val="00242FF4"/>
    <w:rsid w:val="00253040"/>
    <w:rsid w:val="002774B1"/>
    <w:rsid w:val="002B01D2"/>
    <w:rsid w:val="002D046F"/>
    <w:rsid w:val="002E6FEF"/>
    <w:rsid w:val="003A526A"/>
    <w:rsid w:val="00426ADC"/>
    <w:rsid w:val="00591762"/>
    <w:rsid w:val="0063454B"/>
    <w:rsid w:val="00690C14"/>
    <w:rsid w:val="006A5348"/>
    <w:rsid w:val="00743781"/>
    <w:rsid w:val="0075767D"/>
    <w:rsid w:val="007C636F"/>
    <w:rsid w:val="00802E9D"/>
    <w:rsid w:val="00816EDE"/>
    <w:rsid w:val="0086581F"/>
    <w:rsid w:val="008C0D24"/>
    <w:rsid w:val="008F0F66"/>
    <w:rsid w:val="008F520B"/>
    <w:rsid w:val="009A3E29"/>
    <w:rsid w:val="00A15283"/>
    <w:rsid w:val="00A53162"/>
    <w:rsid w:val="00A8318F"/>
    <w:rsid w:val="00AC3970"/>
    <w:rsid w:val="00AC5B63"/>
    <w:rsid w:val="00B80A43"/>
    <w:rsid w:val="00D40519"/>
    <w:rsid w:val="00E44037"/>
    <w:rsid w:val="00F758B7"/>
    <w:rsid w:val="11AD33AF"/>
    <w:rsid w:val="1E472847"/>
    <w:rsid w:val="30EB3501"/>
    <w:rsid w:val="564278D7"/>
    <w:rsid w:val="584B2C69"/>
    <w:rsid w:val="5FC67A46"/>
    <w:rsid w:val="65BD437E"/>
    <w:rsid w:val="701445D5"/>
    <w:rsid w:val="741F4608"/>
    <w:rsid w:val="7A3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outlineLvl w:val="1"/>
    </w:pPr>
    <w:rPr>
      <w:rFonts w:eastAsia="黑体"/>
      <w:bCs/>
      <w:szCs w:val="32"/>
    </w:rPr>
  </w:style>
  <w:style w:type="paragraph" w:styleId="5">
    <w:name w:val="heading 3"/>
    <w:basedOn w:val="1"/>
    <w:next w:val="1"/>
    <w:link w:val="16"/>
    <w:qFormat/>
    <w:uiPriority w:val="99"/>
    <w:pPr>
      <w:spacing w:line="572" w:lineRule="exact"/>
      <w:ind w:firstLine="640"/>
      <w:outlineLvl w:val="2"/>
    </w:pPr>
    <w:rPr>
      <w:rFonts w:ascii="楷体_GB2312" w:eastAsia="楷体_GB2312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adjustRightInd/>
      <w:snapToGrid/>
      <w:spacing w:line="240" w:lineRule="auto"/>
      <w:ind w:firstLine="0" w:firstLineChars="0"/>
    </w:pPr>
    <w:rPr>
      <w:rFonts w:hint="eastAsia" w:ascii="Calibri" w:hAnsi="Calibri" w:eastAsia="宋体"/>
      <w:sz w:val="21"/>
    </w:rPr>
  </w:style>
  <w:style w:type="paragraph" w:styleId="6">
    <w:name w:val="Plain Text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宋体" w:hAnsi="Courier New" w:eastAsia="宋体"/>
      <w:kern w:val="0"/>
      <w:sz w:val="20"/>
      <w:szCs w:val="21"/>
    </w:rPr>
  </w:style>
  <w:style w:type="paragraph" w:styleId="7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1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6"/>
    <w:qFormat/>
    <w:uiPriority w:val="0"/>
    <w:rPr>
      <w:rFonts w:hint="default" w:ascii="等线" w:hAnsi="等线"/>
    </w:rPr>
  </w:style>
  <w:style w:type="character" w:customStyle="1" w:styleId="16">
    <w:name w:val="标题 3 Char"/>
    <w:link w:val="5"/>
    <w:qFormat/>
    <w:uiPriority w:val="99"/>
    <w:rPr>
      <w:rFonts w:ascii="楷体_GB2312" w:hAnsi="Times New Roman" w:eastAsia="楷体_GB2312" w:cs="Times New Roman"/>
      <w:bCs/>
      <w:kern w:val="2"/>
      <w:sz w:val="32"/>
      <w:szCs w:val="32"/>
    </w:rPr>
  </w:style>
  <w:style w:type="character" w:customStyle="1" w:styleId="17">
    <w:name w:val="页脚 Char"/>
    <w:basedOn w:val="12"/>
    <w:link w:val="8"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8">
    <w:name w:val="页眉 Char"/>
    <w:basedOn w:val="12"/>
    <w:link w:val="9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/>
    </w:pPr>
  </w:style>
  <w:style w:type="character" w:customStyle="1" w:styleId="20">
    <w:name w:val="批注框文本 Char"/>
    <w:basedOn w:val="12"/>
    <w:link w:val="7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698</Words>
  <Characters>3982</Characters>
  <Lines>33</Lines>
  <Paragraphs>9</Paragraphs>
  <TotalTime>18</TotalTime>
  <ScaleCrop>false</ScaleCrop>
  <LinksUpToDate>false</LinksUpToDate>
  <CharactersWithSpaces>4671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2024-01-22T03:35:00Z</dcterms:created>
  <dc:creator>syh0034</dc:creator>
  <cp:lastModifiedBy>Administrator</cp:lastModifiedBy>
  <cp:lastPrinted>2024-01-30T03:48:00Z</cp:lastPrinted>
  <dcterms:modified xsi:type="dcterms:W3CDTF">2024-02-28T01:05:46Z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DFB75ECC68D94338AF7BADB7ABB6813B_13</vt:lpwstr>
  </property>
</Properties>
</file>