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F4BBB">
      <w:pPr>
        <w:spacing w:line="600" w:lineRule="exact"/>
        <w:rPr>
          <w:rFonts w:eastAsia="黑体"/>
          <w:kern w:val="0"/>
          <w:szCs w:val="32"/>
        </w:rPr>
      </w:pPr>
    </w:p>
    <w:p w14:paraId="61BC1099">
      <w:pPr>
        <w:jc w:val="center"/>
        <w:rPr>
          <w:rFonts w:eastAsia="方正小标宋_GBK"/>
          <w:sz w:val="48"/>
          <w:szCs w:val="48"/>
        </w:rPr>
      </w:pPr>
      <w:r>
        <w:rPr>
          <w:rFonts w:hint="eastAsia" w:eastAsia="方正小标宋_GBK"/>
          <w:sz w:val="48"/>
          <w:szCs w:val="48"/>
        </w:rPr>
        <w:t>2023</w:t>
      </w:r>
      <w:r>
        <w:rPr>
          <w:rFonts w:eastAsia="方正小标宋_GBK"/>
          <w:sz w:val="48"/>
          <w:szCs w:val="48"/>
        </w:rPr>
        <w:t>年度</w:t>
      </w:r>
      <w:r>
        <w:rPr>
          <w:rFonts w:hint="eastAsia" w:eastAsia="方正小标宋_GBK"/>
          <w:sz w:val="48"/>
          <w:szCs w:val="48"/>
          <w:lang w:val="en-US" w:eastAsia="zh-CN"/>
        </w:rPr>
        <w:t>赫山区商务局</w:t>
      </w:r>
      <w:r>
        <w:rPr>
          <w:rFonts w:eastAsia="方正小标宋_GBK"/>
          <w:sz w:val="48"/>
          <w:szCs w:val="48"/>
        </w:rPr>
        <w:t>整体支出</w:t>
      </w:r>
    </w:p>
    <w:p w14:paraId="5D5D9DB1">
      <w:pPr>
        <w:jc w:val="center"/>
        <w:rPr>
          <w:rFonts w:eastAsia="方正小标宋_GBK"/>
          <w:sz w:val="48"/>
          <w:szCs w:val="48"/>
        </w:rPr>
      </w:pPr>
      <w:r>
        <w:rPr>
          <w:rFonts w:eastAsia="方正小标宋_GBK"/>
          <w:sz w:val="48"/>
          <w:szCs w:val="48"/>
        </w:rPr>
        <w:t>绩效自评报告</w:t>
      </w:r>
    </w:p>
    <w:p w14:paraId="50C0AAD0">
      <w:pPr>
        <w:jc w:val="center"/>
        <w:rPr>
          <w:rFonts w:eastAsia="黑体"/>
          <w:szCs w:val="32"/>
        </w:rPr>
      </w:pPr>
    </w:p>
    <w:p w14:paraId="43B38AA0">
      <w:pPr>
        <w:jc w:val="center"/>
        <w:rPr>
          <w:rFonts w:eastAsia="黑体"/>
          <w:szCs w:val="32"/>
        </w:rPr>
      </w:pPr>
    </w:p>
    <w:p w14:paraId="502548B3">
      <w:pPr>
        <w:jc w:val="center"/>
        <w:rPr>
          <w:rFonts w:eastAsia="黑体"/>
          <w:szCs w:val="32"/>
        </w:rPr>
      </w:pPr>
    </w:p>
    <w:p w14:paraId="6D552D02">
      <w:pPr>
        <w:jc w:val="center"/>
        <w:rPr>
          <w:rFonts w:eastAsia="黑体"/>
          <w:szCs w:val="32"/>
        </w:rPr>
      </w:pPr>
    </w:p>
    <w:p w14:paraId="75E22B07">
      <w:pPr>
        <w:jc w:val="center"/>
        <w:rPr>
          <w:rFonts w:eastAsia="黑体"/>
          <w:szCs w:val="32"/>
        </w:rPr>
      </w:pPr>
    </w:p>
    <w:p w14:paraId="460EC6E8">
      <w:pPr>
        <w:jc w:val="center"/>
        <w:rPr>
          <w:rFonts w:eastAsia="黑体"/>
          <w:szCs w:val="32"/>
        </w:rPr>
      </w:pPr>
    </w:p>
    <w:p w14:paraId="2F5EF607">
      <w:pPr>
        <w:jc w:val="center"/>
        <w:rPr>
          <w:rFonts w:eastAsia="黑体"/>
          <w:szCs w:val="32"/>
        </w:rPr>
      </w:pPr>
    </w:p>
    <w:p w14:paraId="35D9C108">
      <w:pPr>
        <w:jc w:val="center"/>
        <w:rPr>
          <w:rFonts w:eastAsia="黑体"/>
          <w:szCs w:val="32"/>
        </w:rPr>
      </w:pPr>
    </w:p>
    <w:p w14:paraId="53467DB4">
      <w:pPr>
        <w:jc w:val="center"/>
        <w:rPr>
          <w:rFonts w:eastAsia="黑体"/>
          <w:szCs w:val="32"/>
        </w:rPr>
      </w:pPr>
    </w:p>
    <w:p w14:paraId="07FBE95D">
      <w:pPr>
        <w:ind w:firstLine="880" w:firstLineChars="200"/>
        <w:jc w:val="center"/>
        <w:rPr>
          <w:rFonts w:eastAsia="黑体"/>
          <w:sz w:val="44"/>
          <w:szCs w:val="44"/>
        </w:rPr>
      </w:pPr>
    </w:p>
    <w:p w14:paraId="4027F39C">
      <w:pPr>
        <w:ind w:firstLine="880" w:firstLineChars="200"/>
        <w:jc w:val="center"/>
        <w:rPr>
          <w:rFonts w:eastAsia="黑体"/>
          <w:sz w:val="44"/>
          <w:szCs w:val="44"/>
        </w:rPr>
      </w:pPr>
    </w:p>
    <w:p w14:paraId="1A654504">
      <w:pPr>
        <w:ind w:firstLine="880" w:firstLineChars="200"/>
        <w:jc w:val="center"/>
        <w:rPr>
          <w:rFonts w:eastAsia="黑体"/>
          <w:sz w:val="44"/>
          <w:szCs w:val="44"/>
        </w:rPr>
      </w:pPr>
    </w:p>
    <w:p w14:paraId="363C413D">
      <w:pPr>
        <w:ind w:firstLine="720" w:firstLineChars="200"/>
        <w:rPr>
          <w:rFonts w:eastAsia="黑体"/>
          <w:sz w:val="36"/>
          <w:szCs w:val="36"/>
        </w:rPr>
      </w:pPr>
    </w:p>
    <w:p w14:paraId="1958DAB1">
      <w:pPr>
        <w:ind w:firstLine="720" w:firstLineChars="200"/>
        <w:rPr>
          <w:rFonts w:eastAsia="黑体"/>
          <w:sz w:val="36"/>
          <w:szCs w:val="36"/>
        </w:rPr>
      </w:pPr>
    </w:p>
    <w:p w14:paraId="745F450B">
      <w:pPr>
        <w:ind w:firstLine="720" w:firstLineChars="200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部门（</w:t>
      </w:r>
      <w:r>
        <w:rPr>
          <w:rFonts w:eastAsia="黑体"/>
          <w:sz w:val="36"/>
          <w:szCs w:val="36"/>
        </w:rPr>
        <w:t>单位</w:t>
      </w:r>
      <w:r>
        <w:rPr>
          <w:rFonts w:hint="eastAsia" w:eastAsia="黑体"/>
          <w:sz w:val="36"/>
          <w:szCs w:val="36"/>
        </w:rPr>
        <w:t>）</w:t>
      </w:r>
      <w:r>
        <w:rPr>
          <w:rFonts w:eastAsia="黑体"/>
          <w:sz w:val="36"/>
          <w:szCs w:val="36"/>
        </w:rPr>
        <w:t>名称：</w:t>
      </w:r>
      <w:r>
        <w:rPr>
          <w:rFonts w:hint="eastAsia" w:eastAsia="黑体"/>
          <w:sz w:val="36"/>
          <w:szCs w:val="36"/>
        </w:rPr>
        <w:t xml:space="preserve"> </w:t>
      </w:r>
      <w:r>
        <w:rPr>
          <w:rFonts w:hint="eastAsia" w:eastAsia="黑体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eastAsia="黑体"/>
          <w:sz w:val="36"/>
          <w:szCs w:val="36"/>
          <w:u w:val="single"/>
        </w:rPr>
        <w:t xml:space="preserve">       </w:t>
      </w:r>
    </w:p>
    <w:p w14:paraId="4A6A879F">
      <w:pPr>
        <w:ind w:firstLine="3240" w:firstLineChars="900"/>
        <w:rPr>
          <w:rFonts w:eastAsia="黑体"/>
          <w:sz w:val="36"/>
          <w:szCs w:val="36"/>
          <w:u w:val="single"/>
        </w:rPr>
      </w:pPr>
      <w:r>
        <w:rPr>
          <w:rFonts w:hint="eastAsia" w:eastAsia="黑体"/>
          <w:sz w:val="36"/>
          <w:szCs w:val="36"/>
          <w:lang w:val="en-US" w:eastAsia="zh-CN"/>
        </w:rPr>
        <w:t>2024</w:t>
      </w:r>
      <w:r>
        <w:rPr>
          <w:rFonts w:hint="eastAsia" w:eastAsia="黑体"/>
          <w:sz w:val="36"/>
          <w:szCs w:val="36"/>
        </w:rPr>
        <w:t xml:space="preserve">年 </w:t>
      </w:r>
      <w:r>
        <w:rPr>
          <w:rFonts w:hint="eastAsia" w:eastAsia="黑体"/>
          <w:sz w:val="36"/>
          <w:szCs w:val="36"/>
          <w:lang w:val="en-US" w:eastAsia="zh-CN"/>
        </w:rPr>
        <w:t>6</w:t>
      </w:r>
      <w:r>
        <w:rPr>
          <w:rFonts w:hint="eastAsia" w:eastAsia="黑体"/>
          <w:sz w:val="36"/>
          <w:szCs w:val="36"/>
        </w:rPr>
        <w:t xml:space="preserve">月 </w:t>
      </w:r>
      <w:r>
        <w:rPr>
          <w:rFonts w:hint="eastAsia" w:eastAsia="黑体"/>
          <w:sz w:val="36"/>
          <w:szCs w:val="36"/>
          <w:lang w:val="en-US" w:eastAsia="zh-CN"/>
        </w:rPr>
        <w:t>27</w:t>
      </w:r>
      <w:r>
        <w:rPr>
          <w:rFonts w:hint="eastAsia" w:eastAsia="黑体"/>
          <w:sz w:val="36"/>
          <w:szCs w:val="36"/>
        </w:rPr>
        <w:t>日</w:t>
      </w:r>
    </w:p>
    <w:p w14:paraId="3D028364">
      <w:pPr>
        <w:jc w:val="center"/>
        <w:rPr>
          <w:rFonts w:eastAsia="黑体"/>
          <w:szCs w:val="32"/>
        </w:rPr>
      </w:pPr>
    </w:p>
    <w:p w14:paraId="2F87CA09">
      <w:pPr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</w:t>
      </w:r>
    </w:p>
    <w:p w14:paraId="280F9E9E">
      <w:pPr>
        <w:spacing w:line="600" w:lineRule="exact"/>
        <w:ind w:firstLine="880" w:firstLineChars="200"/>
        <w:jc w:val="center"/>
        <w:rPr>
          <w:rFonts w:eastAsia="黑体"/>
          <w:sz w:val="44"/>
          <w:szCs w:val="44"/>
        </w:rPr>
      </w:pPr>
    </w:p>
    <w:p w14:paraId="513E9331">
      <w:pPr>
        <w:spacing w:line="600" w:lineRule="exact"/>
        <w:ind w:firstLine="880" w:firstLineChars="200"/>
        <w:jc w:val="center"/>
        <w:rPr>
          <w:rFonts w:eastAsia="黑体"/>
          <w:sz w:val="44"/>
          <w:szCs w:val="44"/>
        </w:rPr>
      </w:pPr>
    </w:p>
    <w:p w14:paraId="35C4B73D">
      <w:pPr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br w:type="page"/>
      </w:r>
    </w:p>
    <w:p w14:paraId="1F5D24C9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2023年度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益赫山区商务局</w:t>
      </w:r>
      <w:r>
        <w:rPr>
          <w:rFonts w:hint="eastAsia" w:ascii="方正小标宋简体" w:eastAsia="方正小标宋简体"/>
          <w:sz w:val="44"/>
          <w:szCs w:val="44"/>
        </w:rPr>
        <w:t>整体支出</w:t>
      </w:r>
    </w:p>
    <w:p w14:paraId="1028C3E5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绩效自评报告</w:t>
      </w:r>
    </w:p>
    <w:p w14:paraId="35F3F8A9"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241F4C4B">
      <w:pPr>
        <w:numPr>
          <w:ilvl w:val="0"/>
          <w:numId w:val="1"/>
        </w:numPr>
        <w:spacing w:line="54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单位基本情况</w:t>
      </w:r>
    </w:p>
    <w:p w14:paraId="695A7C0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（一）职能职责</w:t>
      </w:r>
    </w:p>
    <w:p w14:paraId="562BCDD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、贯彻执行国家国内外贸易、国际经济合作和区域经济合作的发展战略、政策，起草我区国内外贸易、招商引资、承接产业转移、对外援助、对外投资和对外经济合作的政策措施和实施办法，研究经济全球化、区域经济合作、现代流通方式的发展趋势和流通体制改革并提出建议。</w:t>
      </w:r>
    </w:p>
    <w:p w14:paraId="729A296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、负责推进流通产业结构调整，指导流通企业改革，促进商贸服务业和社区商业发展，提出促进商贸中小企业发展的政策建议，推动流通标准化和连锁经营、商业特许经营、物流配送、电子商务等现代流通方式的发展。</w:t>
      </w:r>
    </w:p>
    <w:p w14:paraId="3E91E0C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3、拟订全区国内贸易发展规划，促进城乡市场发展，指导大宗产品批发市场规划和城市商业网点规划、商业体系建设工作，推进农村市场体系建设，组织实施农村现代流通网络工程。</w:t>
      </w:r>
    </w:p>
    <w:p w14:paraId="68C3031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4、承担牵头协调整顿和规范市场经济秩序工作的责任，提出整顿和规范全区市场秩序的工作建议；推动商务领域信用建设，指导商业信用销售。</w:t>
      </w:r>
    </w:p>
    <w:p w14:paraId="00102BC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、承担组织实施重要消费品市场调控和重要生产资料流通管理的责任，建立健全生活必需品市场供应应急管理机制，监测分析市场运行、商品供求状况，调查分析商品价格信息，进行预测预警和信息引导；按分工负责重要消费品储备管理和市场调控工作；指导全区报汽车回收企业经营管理。</w:t>
      </w:r>
    </w:p>
    <w:p w14:paraId="032FAFA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6、贯彻执行国家进出口商品、加工贸易管理办法和进出口管理商品、技术目录，协助拟订促进外贸增长方式转变的政策措施，组织实施重要工业品、原材料和重要农产品进出口总量计划，会同有关部门协调大宗进出口商品，指导贸易促进活动和外贸促进体系建设。</w:t>
      </w:r>
    </w:p>
    <w:p w14:paraId="72E6766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7、贯彻执行国家对外技术贸易、出口管制以及鼓励技术和成套设备进出口的贸易政策，推进进出口贸易标准化工作；依法监督技术引进、设备进口、国家限制出口技术的工作。</w:t>
      </w:r>
    </w:p>
    <w:p w14:paraId="5663052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8、拟订服务贸易发展规划并开展相关工作；会同有关部门制定促进服务出口、服务外包的规划、政策并组织实施，推动服务外包平台建设。</w:t>
      </w:r>
    </w:p>
    <w:p w14:paraId="5CA3B38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9、贯彻执行我国多双边(含区域、自由贸易区)经贸合作战略和政策，推进我区与其他国家(地区)的经贸往来与投资贸易合作；承担全区商务领域涉及世界贸易组织事务的相关工作，负责对外经济贸易协调工作。指导我区对港、澳、台地区贸易和经贸合作活动，协调港、澳、台投资管理工作。</w:t>
      </w:r>
    </w:p>
    <w:p w14:paraId="3CCCA21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10、协助开展反倾销、反补贴、保障措施及其他与进出口公平贸易相关的工作，协助开展对外贸易调查和产业损害调查，指导协调产业安全应对工作。</w:t>
      </w:r>
    </w:p>
    <w:p w14:paraId="7C6E4FF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11、宏观指导全区招商引资和承接产业转移工作，组织实施招商引资和承接产业转移政策；协助投资促进及全区外商投资企业审批工作，规范招商引资活动；承接会展业促进与管理有关工作，指导区级经济技术开发区的有关工作。</w:t>
      </w:r>
    </w:p>
    <w:p w14:paraId="0A90AE7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12、承担全区对外经济技术合作工作。指导和监督全区对外承包工程、劳务合作等对外经济合作业务；指导和组织实施市制定的出境就业管理政策，协助实施外派劳务和境外就业人员的权益保护工作。</w:t>
      </w:r>
    </w:p>
    <w:p w14:paraId="0AABE06C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13、贯彻执行国家对外援助政策和方案，协调管理全区承担的对外援助项目；协调管理多双边对我区的无偿援助和赠款(不含财政合作项下外国政府及国际金融组织的赠款)等发展合作业务。</w:t>
      </w:r>
    </w:p>
    <w:p w14:paraId="7C273B9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14、负责组织协调相关企业参加商务部、省政府、省商务厅、市政府、市商务局举办的内外贸易促销活动和对外经济技术合作活动，指导、协调以赫山区名义在境内外举办的各种内外贸交易会、展览会、展销会等活动。</w:t>
      </w:r>
    </w:p>
    <w:p w14:paraId="25A90F5C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15、负责直属企业及行业服务中心的监督管理。</w:t>
      </w:r>
    </w:p>
    <w:p w14:paraId="39239DC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16、承担全区商务系统统计及其信息发布工作，提供信息咨询服务，指导全区流通领域信息网络和电子商务建设。</w:t>
      </w:r>
    </w:p>
    <w:p w14:paraId="76641DA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17、完成区委、区政府交办的其他任务。</w:t>
      </w:r>
    </w:p>
    <w:p w14:paraId="093663D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（二）机构设置</w:t>
      </w:r>
    </w:p>
    <w:p w14:paraId="16AC39D8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根据赫山区编制委员会核定，区商务局其有9个内设机构，分别是：1、办公室； 2、外经外贸股；3、市场调节股；4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市场建设股；5、市场秩序股（法规股、政务服务股）；6、电子商务股； 7、投资管理股；8、财务审计股； 9、人事股（企业改制办公室）。</w:t>
      </w:r>
    </w:p>
    <w:p w14:paraId="5D7C61F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所属二级机构分别是：1、益阳市赫山区投资促进服务中心（副科级公益一类事业单位）；2、益阳市赫山区行业服务中心（股级公益一类事业单位）。</w:t>
      </w:r>
    </w:p>
    <w:p w14:paraId="3BB3872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（三）部门整体支出概况</w:t>
      </w:r>
    </w:p>
    <w:p w14:paraId="1DA4901E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年度部门决算收入为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784.42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万元，支出为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784.42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万元。其中基本支出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734.42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万元。基本支出主要用于：人员经费支出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339.53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万元，日常公用经费支出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398.89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其他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支出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万元，年末结转和结余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万元。均按照财政部门要求进行使用管理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 w14:paraId="695C8A3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）部门整体支出绩效目标</w:t>
      </w:r>
    </w:p>
    <w:p w14:paraId="67D2C20F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预决算公开：根据区财政局的统一部署及相关要求，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我单位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已在赫山信息网站上进行了预（决）算公开。</w:t>
      </w:r>
    </w:p>
    <w:p w14:paraId="34B14334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存量资金管理：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我单位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已实行国库集中支付管理。</w:t>
      </w:r>
    </w:p>
    <w:p w14:paraId="2499AD33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资产管理：建立了固定资产台帐，指定专人管理，及时登记，科学使用，实现了“一物一卡一条码”。固定资产的调出、处置、报废、报损严格执行国家有关规定的审批程序办理。</w:t>
      </w:r>
    </w:p>
    <w:p w14:paraId="17CF0717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三公经费控制：严格执行公务接待制度。</w:t>
      </w:r>
    </w:p>
    <w:p w14:paraId="7EB561D1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内部控制制度建设：制定了《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赫山区商务局政府采购内部控制制度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》、《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预算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管理制度》、《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收支管理办法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》、《资产管理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办法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》等一系列内部控制制度，相关制度合法合规、完整，并得到有效执行。</w:t>
      </w:r>
    </w:p>
    <w:p w14:paraId="56671A2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五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）部门整体支出情况分析</w:t>
      </w:r>
    </w:p>
    <w:p w14:paraId="07515BF5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1、在原有相对健全的财务管理制度基础上，适时地、针对性的进行了相关制度的增补，制度的建立更为完善。</w:t>
      </w:r>
    </w:p>
    <w:p w14:paraId="0D1B54AC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2、重视制度的学习和宣讲工作，并已形成了崇尚厉行节约反对浪费的机关文化。</w:t>
      </w:r>
    </w:p>
    <w:p w14:paraId="410522F1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、经费支出的公开透明性得到提高。除按照财政要求对部门预算、“三公”经费进行例行公示外，根据经费支出情况，定期进行经费支出财务统计和分析，并及时向分管领导和绩效评价领导小组进行汇报，使各项经费管理和监督发挥了较好的作用。</w:t>
      </w:r>
    </w:p>
    <w:p w14:paraId="50D23785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4、严格执行了国库集中支付、公务卡结算制度、政府采购等有关规定，政府采购目录内的货物与服务全部按要求实施了政府采购，确保了支出管理流程、审批手续的完整。</w:t>
      </w:r>
    </w:p>
    <w:p w14:paraId="3A716648"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二、一般公共预算支出情况</w:t>
      </w:r>
    </w:p>
    <w:p w14:paraId="125AD23D">
      <w:pPr>
        <w:spacing w:line="540" w:lineRule="exact"/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（一）基本支出情况</w:t>
      </w:r>
    </w:p>
    <w:p w14:paraId="3EF3EC4D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2023年一般公共预算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基本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支出为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734.42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万元，是指为保障单位机构正常运转、完成日常工作任务而发生的各项支出，包括用于基本工资、津贴补贴等人员经费以及办公费、印刷费、水电费、办公设备购置等日常公用经费。其中一般公共服务支出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493.60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万元，科学技术支出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1.56万元，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社会保障和就业支出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91.74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万元，卫生和健康支出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22.86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万元，城乡社区支出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14万元，商业服务业等支出97.10，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住房保障支出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13.56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万元。</w:t>
      </w:r>
    </w:p>
    <w:p w14:paraId="70758272">
      <w:pPr>
        <w:numPr>
          <w:ilvl w:val="0"/>
          <w:numId w:val="2"/>
        </w:numPr>
        <w:spacing w:line="540" w:lineRule="exact"/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项目支出情况</w:t>
      </w:r>
    </w:p>
    <w:p w14:paraId="27E09C8C">
      <w:pPr>
        <w:spacing w:line="540" w:lineRule="exact"/>
        <w:ind w:firstLine="640" w:firstLineChars="200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2023年一般公共预算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支出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50万元，为其他文化旅游体育与传媒支出，用于创文工作经费。</w:t>
      </w:r>
    </w:p>
    <w:p w14:paraId="67C0B8D5">
      <w:pPr>
        <w:numPr>
          <w:ilvl w:val="0"/>
          <w:numId w:val="0"/>
        </w:numPr>
        <w:spacing w:line="540" w:lineRule="exact"/>
        <w:ind w:left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/>
          <w:sz w:val="32"/>
          <w:szCs w:val="32"/>
        </w:rPr>
        <w:t>政府性基金预算支出情况</w:t>
      </w:r>
    </w:p>
    <w:p w14:paraId="252287D6">
      <w:pPr>
        <w:pStyle w:val="6"/>
        <w:shd w:val="clear" w:color="auto" w:fill="FFFFFF"/>
        <w:spacing w:beforeAutospacing="0" w:afterAutospacing="0" w:line="560" w:lineRule="exact"/>
        <w:ind w:firstLine="640" w:firstLineChars="200"/>
        <w:jc w:val="both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本单位2023年无政府性基金预算支出情况。</w:t>
      </w:r>
    </w:p>
    <w:p w14:paraId="4987019F">
      <w:pPr>
        <w:numPr>
          <w:ilvl w:val="0"/>
          <w:numId w:val="3"/>
        </w:numPr>
        <w:spacing w:line="54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国有资本经营预算支出情况</w:t>
      </w:r>
    </w:p>
    <w:p w14:paraId="2747D293">
      <w:pPr>
        <w:pStyle w:val="6"/>
        <w:shd w:val="clear" w:color="auto" w:fill="FFFFFF"/>
        <w:spacing w:beforeAutospacing="0" w:afterAutospacing="0" w:line="560" w:lineRule="exact"/>
        <w:ind w:firstLine="640" w:firstLineChars="200"/>
        <w:jc w:val="both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本单位2023年无国有资本经营预算支出情况。</w:t>
      </w:r>
    </w:p>
    <w:p w14:paraId="4F44A7DD">
      <w:pPr>
        <w:numPr>
          <w:ilvl w:val="0"/>
          <w:numId w:val="3"/>
        </w:numPr>
        <w:spacing w:line="540" w:lineRule="exact"/>
        <w:ind w:left="0" w:leftChars="0"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社会保险基金预算支出情况</w:t>
      </w:r>
    </w:p>
    <w:p w14:paraId="7ACB19B1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本单位2023年无社会保险基金预算支出情况。</w:t>
      </w:r>
    </w:p>
    <w:p w14:paraId="33BDC16C"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六、部门整体支出绩效情况</w:t>
      </w:r>
    </w:p>
    <w:p w14:paraId="3DD8A821">
      <w:pPr>
        <w:pStyle w:val="6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楷体_GB2312" w:hAnsi="楷体_GB2312" w:eastAsia="楷体_GB2312" w:cs="楷体_GB231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</w:rPr>
        <w:t>（一）绩效评价目的。</w:t>
      </w:r>
    </w:p>
    <w:p w14:paraId="7CADFADB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为加强预算绩效管理，强化支出责任，建立科学、合理的财政支出绩效评价管理体系，提高财政资金使用效益。根据益阳市赫山区财政局《益阳市赫山区财政局关于开展2023年度区级预算部门绩效自评和部门评价工作的通知》（益赫财绩〔2024〕2号）等文件精神，在本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开展财政预算绩效评价工作。</w:t>
      </w:r>
    </w:p>
    <w:p w14:paraId="088A8B8F">
      <w:pPr>
        <w:pStyle w:val="6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楷体_GB2312" w:hAnsi="楷体_GB2312" w:eastAsia="楷体_GB2312" w:cs="楷体_GB231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</w:rPr>
        <w:t>（二）绩效评价工作过程。</w:t>
      </w:r>
    </w:p>
    <w:p w14:paraId="2427E652">
      <w:pPr>
        <w:pStyle w:val="6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成立了绩效评价工作领导小组，负责绩效评价工作的组织领导和具体实施。评价小组采取座谈等方式听取情况，检查基本支出、项目支出有关账目，收集整理支出相关资料，并根据各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股室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报送的绩效自评材料进行分析，形成评价结论。</w:t>
      </w:r>
    </w:p>
    <w:p w14:paraId="46254693">
      <w:pPr>
        <w:pStyle w:val="6"/>
        <w:shd w:val="clear" w:color="auto" w:fill="FFFFFF"/>
        <w:spacing w:beforeAutospacing="0" w:afterAutospacing="0" w:line="560" w:lineRule="exact"/>
        <w:ind w:firstLine="420"/>
        <w:jc w:val="both"/>
        <w:rPr>
          <w:rFonts w:ascii="楷体_GB2312" w:hAnsi="楷体_GB2312" w:eastAsia="楷体_GB2312" w:cs="楷体_GB231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</w:rPr>
        <w:t>（三）主要绩效及评价结论。</w:t>
      </w:r>
    </w:p>
    <w:p w14:paraId="3201BBE7">
      <w:pPr>
        <w:pStyle w:val="6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1、经济性分析</w:t>
      </w:r>
    </w:p>
    <w:p w14:paraId="4CA2B0ED">
      <w:pPr>
        <w:pStyle w:val="6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（1）本年预算配置控制较好。财政供养人员控制在预算编制以内，编制内在职人员控制率为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%；“三公”经费支出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为0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 w14:paraId="15A03134">
      <w:pPr>
        <w:pStyle w:val="6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预算执行方面。支出总额控制在预算总额以内，所有支出严格依照相关财务管理规定执行，特别重视量财办事、量力而行，严格控制标准、注重节约，少花钱办好事，各项支出都在合理范围内。</w:t>
      </w:r>
    </w:p>
    <w:p w14:paraId="2B3D55AF">
      <w:pPr>
        <w:pStyle w:val="6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（3）预算管理方面。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制定了切实有效的内部管理制度和经费支出控制方案，有较强的内控风险管理意识、各项经费支出得到了有效控制。</w:t>
      </w:r>
    </w:p>
    <w:p w14:paraId="0424D1EA">
      <w:pPr>
        <w:pStyle w:val="6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2、效率性分析</w:t>
      </w:r>
    </w:p>
    <w:p w14:paraId="1596A11B">
      <w:pPr>
        <w:pStyle w:val="6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2023年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赫山区商务局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在区委、区政府的领导下，以绩效评估为抓手，按照区委经济工作会议要求和部署，迅速调整人员分工，扎实开展工作，取得了较好的成效。</w:t>
      </w:r>
    </w:p>
    <w:p w14:paraId="576D9C9F">
      <w:pPr>
        <w:pStyle w:val="6"/>
        <w:numPr>
          <w:ilvl w:val="0"/>
          <w:numId w:val="4"/>
        </w:numPr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效益性分析</w:t>
      </w:r>
    </w:p>
    <w:p w14:paraId="55D75273">
      <w:pPr>
        <w:pStyle w:val="6"/>
        <w:numPr>
          <w:ilvl w:val="0"/>
          <w:numId w:val="5"/>
        </w:numPr>
        <w:shd w:val="clear" w:color="auto" w:fill="FFFFFF"/>
        <w:spacing w:beforeAutospacing="0" w:afterAutospacing="0" w:line="560" w:lineRule="exac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抓招商方面。全年完成省外境内资金169.86亿元、引进域外省内资金8.67亿元；外商直接投资完成106万美元；湘商回归投资新注册企业数18个、累计到位资金46亿元。全区新签约项目45个、新开工项目42个、新投产项目39个。一是坚持多元招商对接项目。围绕“一主一特”，坚持主要领导上门招商、专班常态化招商、以商招商、异地联络站招商、港洽周等大型活动招商，对接企业112家，洽谈项目78项，达成合作意向50项，合同签约44个，其中20亿元以上项目2个、10亿元以上项目2个、三类“500”强项目3个。二是全力推进湘商回归工作。组建领导小组和工作专班，制定《赫山区湘商回归三年专项行动工作方案》以及《赫山区2023年招商引资湘商回归工作计划》，建立赫山区湘商资源数据库，收集信息454条，挂牌成立17个湘商回归指导服务站和北京、天津、武汉、珠海、广州、深圳6个异地乡情联络站；利用节假日走访慰问湘商代表，并邀请其参加省、市各类座谈会、湘商益阳行和兰溪龙舟表演赛等活动。</w:t>
      </w:r>
    </w:p>
    <w:p w14:paraId="7F9117FE">
      <w:pPr>
        <w:pStyle w:val="6"/>
        <w:numPr>
          <w:ilvl w:val="0"/>
          <w:numId w:val="5"/>
        </w:numPr>
        <w:shd w:val="clear" w:color="auto" w:fill="FFFFFF"/>
        <w:spacing w:beforeAutospacing="0" w:afterAutospacing="0" w:line="560" w:lineRule="exac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 w:bidi="ar"/>
        </w:rPr>
        <w:t>扩开放方面。全年完成外贸进出口12亿元，完成对外承包工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程和劳务合作额760万美元。一是积极申报省级项目。龙岭产业开发区成功获批（湖南）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" w:eastAsia="zh-CN" w:bidi="ar"/>
        </w:rPr>
        <w:t>自贸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" w:eastAsia="zh-CN" w:bidi="ar"/>
        </w:rPr>
        <w:t>试验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" w:eastAsia="zh-CN" w:bidi="ar"/>
        </w:rPr>
        <w:t>区协同联动区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" w:eastAsia="zh-CN" w:bidi="ar"/>
        </w:rPr>
        <w:t>，赫山竹木入选全省县域外贸特色产业集群（试点）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" w:eastAsia="zh-CN" w:bidi="ar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 xml:space="preserve">益阳市赫山区跨境电商产业园已获省级跨境电商产业园（培育型），现该园区入驻跨境电商企业11家，实现出口额1.8亿，同比增长12.5%。二是组织指导企业参展。积极组织企业参加印度孟买LED灯展，俄罗斯电子元器件展会，日本国际食品展览会，英国伯明翰消费品展览会；第六届中国国际进口博览、第三届中非经贸博览会、2023中国国际电子商务博览会、湖南（长沙）跨境电商交易会等各类展会，在湖南（怀化）首届RCEP博览会上，签订意向订单800万美元。 </w:t>
      </w:r>
    </w:p>
    <w:p w14:paraId="2683BB1B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（3）促消费方面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 w:bidi="ar"/>
        </w:rPr>
        <w:t>。全年完成社会消费品零售总额191.18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亿元，同比增长6.4%；完成电子商务销售额32亿元，其中农产品网上销售额5.8亿元。全区新增批零住餐规模企业20家，跨境电商企业7家。一是开展各类促销活动。承办“欢乐元宵•惠购益阳”活动，参展人流量24万余人次，拉动消费1528万元；在兰溪双桡龙舟表演赛期间，同步举办美食周活动，带动社会消费超2000万元；在“双节”假期，开展系列节庆活动，万达海洋城吸引人流量约33万人次，57家商户创下开业以来“双节”最好销售纪录。开展“折上折”“减免”“1元秒杀”“双品网购节”等优惠促销活动，其中乡村振兴消费帮扶“年货节”线上直播活动，销售额1500余万元。二是助力消费新业态发展。引入茶颜悦色、喜茶等首店网红品牌；大力发展夜市经济，重点打造万海商圈、赫山庙商圈，着力培育省级夜间消费集聚示范区，“万达1号夜市街”已纳入万达集团总部2024年建设计划，目前规划设计已完成。三是推进县域商业体系建设。印象汇（沃尔玛）“国家级绿色商场”省验收通过，报国家备案；2家企业获评“中华老字号”。县域商业建设行动和农产品供应链体系建设入库10个项目、新增有效投资额完成率全市第一。</w:t>
      </w:r>
    </w:p>
    <w:p w14:paraId="6F6A8A9D">
      <w:pPr>
        <w:spacing w:line="54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七、存在的问题及原因分析</w:t>
      </w:r>
    </w:p>
    <w:p w14:paraId="35585240">
      <w:pPr>
        <w:pStyle w:val="6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预算编制工作有待细化。预算编制不够明确和细化，预算编制的合理性需要提高。因部分工作是年中或年末根据省市相关要求开展，还有部分不可预见经费的追加，都未纳入年初预算，导致预算执行存在偏差。</w:t>
      </w:r>
    </w:p>
    <w:p w14:paraId="756440F6">
      <w:pPr>
        <w:numPr>
          <w:ilvl w:val="0"/>
          <w:numId w:val="6"/>
        </w:numPr>
        <w:spacing w:line="54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下一步改进措施</w:t>
      </w:r>
    </w:p>
    <w:p w14:paraId="4D020BD7">
      <w:pPr>
        <w:pStyle w:val="6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（一）提高认识，突出重点</w:t>
      </w:r>
    </w:p>
    <w:p w14:paraId="0A78D9B7">
      <w:pPr>
        <w:pStyle w:val="6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1、提高对预算绩效管理的认识，充分理解财政绩效评价指标体系，注重绩效目标、评价指标的关联性，依据部门职责和年度工作重点，更加科学合理地确定部门绩效目标和评价目标。</w:t>
      </w:r>
    </w:p>
    <w:p w14:paraId="181B7C23">
      <w:pPr>
        <w:pStyle w:val="6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2、强化全过程预算绩效管理理念，强化部门项目选择与部门职责的相关性。按财政管理要求进一步建立完善项目库和内部项目选择机制，完善项目管理制度，实施项目事加强领导重视，合理设定绩效目标，强化管理措施，科学编制预算,认真组织绩效考评。</w:t>
      </w:r>
    </w:p>
    <w:p w14:paraId="679140DE">
      <w:pPr>
        <w:pStyle w:val="6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（二）强化管理，规范行为</w:t>
      </w:r>
    </w:p>
    <w:p w14:paraId="2AA053FE">
      <w:pPr>
        <w:pStyle w:val="6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1、强化部门预算约束，细化预算编制，严格预算执行，合理制定项目方案和计划，减少预算执行中的项目预算调整和结余，平衡好预算执行进度，提高财政资金使用效率和效益。</w:t>
      </w:r>
    </w:p>
    <w:p w14:paraId="45AC4AAC">
      <w:pPr>
        <w:pStyle w:val="6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2、加强预算项目事前、事中、事后管控，做到事前有评估、事中有监控、事后有评价，并且按预期绩效目标完成程度考核项目实施效果。</w:t>
      </w:r>
    </w:p>
    <w:p w14:paraId="7B4FC32C">
      <w:pPr>
        <w:pStyle w:val="6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（三）科学考核，注重实效</w:t>
      </w:r>
    </w:p>
    <w:p w14:paraId="4A800F59">
      <w:pPr>
        <w:pStyle w:val="6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1、建立科学合理的项目预算效果考核机制，依据预设的绩效数量、质量指标全面衡量预算实施效果，既重“绩”，更重“效”。</w:t>
      </w:r>
    </w:p>
    <w:p w14:paraId="0DDFA4C4">
      <w:pPr>
        <w:pStyle w:val="6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2、注重服务对象满意度调查工作，根据部门职责明确服务对象、确定调查范围，采取适当方式全面收集服务对象满意度资料，反映部门服务效果。</w:t>
      </w:r>
    </w:p>
    <w:p w14:paraId="43A0863F">
      <w:pPr>
        <w:pStyle w:val="6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3、注重考核的全面性和客观性，对预设指标之外的项目效果同样纳入考核评价报告。</w:t>
      </w:r>
    </w:p>
    <w:p w14:paraId="3FA94CB1">
      <w:pPr>
        <w:pStyle w:val="2"/>
        <w:numPr>
          <w:ilvl w:val="0"/>
          <w:numId w:val="0"/>
        </w:numPr>
      </w:pPr>
    </w:p>
    <w:p w14:paraId="6CF74E7A">
      <w:pPr>
        <w:numPr>
          <w:ilvl w:val="0"/>
          <w:numId w:val="6"/>
        </w:numPr>
        <w:spacing w:line="540" w:lineRule="exact"/>
        <w:ind w:left="0" w:leftChars="0"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绩效自评结果拟应用和公开情况</w:t>
      </w:r>
    </w:p>
    <w:p w14:paraId="4FF1DACD">
      <w:pPr>
        <w:pStyle w:val="2"/>
        <w:numPr>
          <w:ilvl w:val="0"/>
          <w:numId w:val="0"/>
        </w:numPr>
        <w:ind w:leftChars="200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按照要求对绩效自评结果进行公开。</w:t>
      </w:r>
    </w:p>
    <w:p w14:paraId="3C0F8748"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十、其他需要说明的情况</w:t>
      </w:r>
    </w:p>
    <w:p w14:paraId="24AB73EF">
      <w:pPr>
        <w:spacing w:line="54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无。</w:t>
      </w:r>
    </w:p>
    <w:p w14:paraId="12F19805"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附件：1.部门整体支出绩效评价基础数据表</w:t>
      </w:r>
    </w:p>
    <w:p w14:paraId="1D0450C4">
      <w:pPr>
        <w:spacing w:line="540" w:lineRule="exac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2.部门整体支出绩效自评表</w:t>
      </w:r>
    </w:p>
    <w:p w14:paraId="650A30F0">
      <w:pPr>
        <w:spacing w:line="540" w:lineRule="exact"/>
        <w:ind w:firstLine="1600" w:firstLineChars="500"/>
      </w:pPr>
      <w:r>
        <w:rPr>
          <w:rFonts w:hint="eastAsia" w:ascii="仿宋_GB2312" w:eastAsia="仿宋_GB2312"/>
          <w:sz w:val="32"/>
          <w:szCs w:val="32"/>
        </w:rPr>
        <w:t>3.项目支出绩效自评表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C73B3E"/>
    <w:multiLevelType w:val="singleLevel"/>
    <w:tmpl w:val="B9C73B3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6C1A3D7"/>
    <w:multiLevelType w:val="singleLevel"/>
    <w:tmpl w:val="C6C1A3D7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8BA41A5"/>
    <w:multiLevelType w:val="singleLevel"/>
    <w:tmpl w:val="E8BA41A5"/>
    <w:lvl w:ilvl="0" w:tentative="0">
      <w:start w:val="3"/>
      <w:numFmt w:val="decimal"/>
      <w:suff w:val="nothing"/>
      <w:lvlText w:val="%1、"/>
      <w:lvlJc w:val="left"/>
    </w:lvl>
  </w:abstractNum>
  <w:abstractNum w:abstractNumId="3">
    <w:nsid w:val="28D4AE40"/>
    <w:multiLevelType w:val="singleLevel"/>
    <w:tmpl w:val="28D4AE4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4F9CC007"/>
    <w:multiLevelType w:val="singleLevel"/>
    <w:tmpl w:val="4F9CC00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72A746FD"/>
    <w:multiLevelType w:val="singleLevel"/>
    <w:tmpl w:val="72A746FD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hZDYzYjY3ODliMmUyNjBjNWJjMzNmMTkyNDZmYWMifQ=="/>
  </w:docVars>
  <w:rsids>
    <w:rsidRoot w:val="521A4A07"/>
    <w:rsid w:val="130F3E82"/>
    <w:rsid w:val="18FC1CDA"/>
    <w:rsid w:val="521A4A07"/>
    <w:rsid w:val="7DF2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4"/>
    <w:unhideWhenUsed/>
    <w:qFormat/>
    <w:uiPriority w:val="99"/>
  </w:style>
  <w:style w:type="paragraph" w:styleId="4">
    <w:name w:val="Title"/>
    <w:basedOn w:val="1"/>
    <w:next w:val="1"/>
    <w:qFormat/>
    <w:uiPriority w:val="0"/>
    <w:pPr>
      <w:tabs>
        <w:tab w:val="left" w:pos="0"/>
      </w:tabs>
      <w:jc w:val="center"/>
      <w:outlineLvl w:val="0"/>
    </w:pPr>
    <w:rPr>
      <w:rFonts w:ascii="Arial" w:hAnsi="Arial"/>
      <w:b/>
      <w:sz w:val="32"/>
    </w:rPr>
  </w:style>
  <w:style w:type="paragraph" w:styleId="5">
    <w:name w:val="Body Text Indent"/>
    <w:basedOn w:val="1"/>
    <w:qFormat/>
    <w:uiPriority w:val="0"/>
    <w:pPr>
      <w:spacing w:line="700" w:lineRule="exact"/>
      <w:ind w:firstLine="640" w:firstLineChars="200"/>
    </w:pPr>
    <w:rPr>
      <w:szCs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8">
    <w:name w:val="Body Text First Indent 2"/>
    <w:basedOn w:val="5"/>
    <w:next w:val="1"/>
    <w:qFormat/>
    <w:uiPriority w:val="0"/>
    <w:pPr>
      <w:tabs>
        <w:tab w:val="left" w:pos="449"/>
      </w:tabs>
      <w:ind w:firstLine="42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5143</Words>
  <Characters>5329</Characters>
  <Lines>0</Lines>
  <Paragraphs>0</Paragraphs>
  <TotalTime>1</TotalTime>
  <ScaleCrop>false</ScaleCrop>
  <LinksUpToDate>false</LinksUpToDate>
  <CharactersWithSpaces>5350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2024-06-27T06:51:00Z</dcterms:created>
  <dc:creator>Min.</dc:creator>
  <cp:lastModifiedBy>Min.</cp:lastModifiedBy>
  <cp:lastPrinted>2024-06-27T08:52:42Z</cp:lastPrinted>
  <dcterms:modified xsi:type="dcterms:W3CDTF">2024-06-27T08:53:10Z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E5B199AFAF3341BFB0C29C0A7E96C157_11</vt:lpwstr>
  </property>
</Properties>
</file>