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00" w:lineRule="exact"/>
        <w:textAlignment w:val="auto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赫山区农业生产社会化服务申报表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bookmarkEnd w:id="0"/>
    <w:p>
      <w:pPr>
        <w:pStyle w:val="2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Lines="100" w:after="94" w:afterLines="30" w:line="240" w:lineRule="auto"/>
        <w:jc w:val="right"/>
        <w:textAlignment w:val="auto"/>
        <w:rPr>
          <w:rFonts w:hint="eastAsia" w:asci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color w:val="auto"/>
          <w:sz w:val="24"/>
          <w:szCs w:val="24"/>
        </w:rPr>
        <w:t xml:space="preserve">                    </w:t>
      </w:r>
      <w:r>
        <w:rPr>
          <w:rFonts w:hint="eastAsia" w:asci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eastAsia="宋体" w:cs="宋体"/>
          <w:color w:val="auto"/>
          <w:sz w:val="24"/>
          <w:szCs w:val="24"/>
        </w:rPr>
        <w:t xml:space="preserve">      申报日期：    年   月   日</w:t>
      </w:r>
      <w:r>
        <w:rPr>
          <w:rFonts w:hint="eastAsia" w:asci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88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352"/>
        <w:gridCol w:w="448"/>
        <w:gridCol w:w="1155"/>
        <w:gridCol w:w="705"/>
        <w:gridCol w:w="675"/>
        <w:gridCol w:w="1035"/>
        <w:gridCol w:w="120"/>
        <w:gridCol w:w="15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服务组织名称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法人姓名</w:t>
            </w: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话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农机具原值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农机具数量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（台）</w:t>
            </w: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从业人数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服务组织地点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申报服务地点</w:t>
            </w:r>
          </w:p>
        </w:tc>
        <w:tc>
          <w:tcPr>
            <w:tcW w:w="7053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申报作业量（亩）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  <w:t>机插机抛育秧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  <w:t>机插机抛作业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  <w:t>绿色防控</w:t>
            </w: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  <w:t>烘干仓储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合  计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乡</w:t>
            </w:r>
            <w:r>
              <w:rPr>
                <w:rFonts w:hint="eastAsia" w:ascii="宋体" w:eastAsia="宋体" w:cs="宋体"/>
                <w:color w:val="auto"/>
                <w:spacing w:val="-11"/>
                <w:kern w:val="0"/>
                <w:sz w:val="24"/>
                <w:szCs w:val="24"/>
              </w:rPr>
              <w:t>镇（街道</w:t>
            </w:r>
            <w:r>
              <w:rPr>
                <w:rFonts w:hint="eastAsia" w:ascii="宋体" w:eastAsia="宋体" w:cs="宋体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、园区</w:t>
            </w:r>
            <w:r>
              <w:rPr>
                <w:rFonts w:hint="eastAsia" w:ascii="宋体" w:eastAsia="宋体" w:cs="宋体"/>
                <w:color w:val="auto"/>
                <w:spacing w:val="-11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053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00" w:firstLineChars="25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600" w:firstLineChars="250"/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widowControl/>
              <w:ind w:firstLine="600" w:firstLineChars="25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负责人（签字）：       </w:t>
            </w:r>
            <w:r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                     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                                        年   月 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区农村经济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经营服务站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053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00" w:firstLineChars="25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  <w:p>
            <w:pPr>
              <w:widowControl/>
              <w:ind w:firstLine="600" w:firstLineChars="250"/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600" w:firstLineChars="25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负责人（签字）：       </w:t>
            </w:r>
            <w:r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                     </w:t>
            </w:r>
          </w:p>
          <w:p>
            <w:pPr>
              <w:widowControl/>
              <w:ind w:firstLine="600" w:firstLineChars="25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                                        年   月 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  <w:t>区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>农机事务</w:t>
            </w:r>
          </w:p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>中    心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053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00" w:firstLineChars="250"/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3"/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color w:val="auto"/>
              </w:rPr>
            </w:pPr>
          </w:p>
          <w:p>
            <w:pPr>
              <w:widowControl/>
              <w:ind w:firstLine="600" w:firstLineChars="25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负责人（签字）：       </w:t>
            </w:r>
            <w:r>
              <w:rPr>
                <w:rFonts w:ascii="宋体" w:eastAsia="宋体" w:cs="宋体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                     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</w:rPr>
              <w:t>                                         年   月 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EFFAB8-A80D-4090-AE92-8BAFBEFDDDC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F18EF3A-2671-436E-8125-825C88F718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7C61"/>
    <w:rsid w:val="3861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70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2024-10-18T01:57:00Z</dcterms:created>
  <dc:creator>丫丫</dc:creator>
  <cp:lastModifiedBy>丫丫</cp:lastModifiedBy>
  <dcterms:modified xsi:type="dcterms:W3CDTF">2024-10-18T01:57:24Z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426AF4E20701454DB724266FAEA8CED1</vt:lpwstr>
  </property>
</Properties>
</file>