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13830">
      <w:pPr>
        <w:pStyle w:val="2"/>
      </w:pPr>
    </w:p>
    <w:p w14:paraId="7BA10D81">
      <w:pPr>
        <w:pStyle w:val="2"/>
      </w:pPr>
    </w:p>
    <w:p w14:paraId="547DDEBC">
      <w:pPr>
        <w:pStyle w:val="2"/>
      </w:pPr>
    </w:p>
    <w:p w14:paraId="14322319">
      <w:pPr>
        <w:pStyle w:val="2"/>
      </w:pPr>
    </w:p>
    <w:p w14:paraId="27145E48">
      <w:pPr>
        <w:pStyle w:val="2"/>
      </w:pPr>
    </w:p>
    <w:p w14:paraId="33E226C7">
      <w:pPr>
        <w:pStyle w:val="2"/>
        <w:spacing w:line="241" w:lineRule="auto"/>
      </w:pPr>
    </w:p>
    <w:p w14:paraId="4A2FD135">
      <w:pPr>
        <w:pStyle w:val="2"/>
        <w:spacing w:line="241" w:lineRule="auto"/>
      </w:pPr>
    </w:p>
    <w:p w14:paraId="6FB45A4F">
      <w:pPr>
        <w:pStyle w:val="2"/>
        <w:spacing w:line="241" w:lineRule="auto"/>
      </w:pPr>
    </w:p>
    <w:p w14:paraId="103797A6">
      <w:pPr>
        <w:pStyle w:val="2"/>
        <w:spacing w:line="241" w:lineRule="auto"/>
      </w:pPr>
    </w:p>
    <w:p w14:paraId="474A7A0E">
      <w:pPr>
        <w:pStyle w:val="2"/>
        <w:spacing w:line="241" w:lineRule="auto"/>
      </w:pPr>
    </w:p>
    <w:p w14:paraId="01666E76">
      <w:pPr>
        <w:pStyle w:val="2"/>
        <w:spacing w:line="241" w:lineRule="auto"/>
      </w:pPr>
    </w:p>
    <w:p w14:paraId="5D460DC6">
      <w:pPr>
        <w:pStyle w:val="2"/>
        <w:spacing w:line="241" w:lineRule="auto"/>
      </w:pPr>
    </w:p>
    <w:p w14:paraId="553B7952">
      <w:pPr>
        <w:pStyle w:val="2"/>
        <w:spacing w:line="241" w:lineRule="auto"/>
      </w:pPr>
    </w:p>
    <w:p w14:paraId="6FDA1A30">
      <w:pPr>
        <w:pStyle w:val="2"/>
        <w:spacing w:line="241" w:lineRule="auto"/>
      </w:pPr>
    </w:p>
    <w:p w14:paraId="6CABBB85">
      <w:pPr>
        <w:pStyle w:val="2"/>
        <w:spacing w:line="241" w:lineRule="auto"/>
      </w:pPr>
    </w:p>
    <w:p w14:paraId="06838DD6">
      <w:pPr>
        <w:spacing w:before="304" w:line="187" w:lineRule="auto"/>
        <w:ind w:left="1789" w:right="415" w:hanging="1354"/>
        <w:outlineLvl w:val="0"/>
        <w:rPr>
          <w:rFonts w:ascii="微软雅黑" w:hAnsi="微软雅黑" w:eastAsia="微软雅黑" w:cs="微软雅黑"/>
          <w:sz w:val="71"/>
          <w:szCs w:val="71"/>
        </w:rPr>
      </w:pPr>
      <w:r>
        <w:rPr>
          <w:rFonts w:ascii="微软雅黑" w:hAnsi="微软雅黑" w:eastAsia="微软雅黑" w:cs="微软雅黑"/>
          <w:spacing w:val="-18"/>
          <w:sz w:val="71"/>
          <w:szCs w:val="71"/>
        </w:rPr>
        <w:t>2021 年度</w:t>
      </w:r>
      <w:r>
        <w:rPr>
          <w:rFonts w:ascii="微软雅黑" w:hAnsi="微软雅黑" w:eastAsia="微软雅黑" w:cs="微软雅黑"/>
          <w:spacing w:val="185"/>
          <w:sz w:val="71"/>
          <w:szCs w:val="71"/>
        </w:rPr>
        <w:t xml:space="preserve"> </w:t>
      </w:r>
      <w:r>
        <w:rPr>
          <w:rFonts w:ascii="微软雅黑" w:hAnsi="微软雅黑" w:eastAsia="微软雅黑" w:cs="微软雅黑"/>
          <w:spacing w:val="-18"/>
          <w:sz w:val="71"/>
          <w:szCs w:val="71"/>
        </w:rPr>
        <w:t>益阳市赫山区</w:t>
      </w:r>
      <w:r>
        <w:rPr>
          <w:rFonts w:ascii="微软雅黑" w:hAnsi="微软雅黑" w:eastAsia="微软雅黑" w:cs="微软雅黑"/>
          <w:sz w:val="71"/>
          <w:szCs w:val="71"/>
        </w:rPr>
        <w:t xml:space="preserve"> </w:t>
      </w:r>
      <w:r>
        <w:rPr>
          <w:rFonts w:ascii="微软雅黑" w:hAnsi="微软雅黑" w:eastAsia="微软雅黑" w:cs="微软雅黑"/>
          <w:spacing w:val="6"/>
          <w:sz w:val="71"/>
          <w:szCs w:val="71"/>
        </w:rPr>
        <w:t>供销社部门决算</w:t>
      </w:r>
    </w:p>
    <w:p w14:paraId="569C678D">
      <w:pPr>
        <w:spacing w:line="187" w:lineRule="auto"/>
        <w:rPr>
          <w:rFonts w:ascii="微软雅黑" w:hAnsi="微软雅黑" w:eastAsia="微软雅黑" w:cs="微软雅黑"/>
          <w:sz w:val="71"/>
          <w:szCs w:val="71"/>
        </w:rPr>
        <w:sectPr>
          <w:pgSz w:w="12240" w:h="15840"/>
          <w:pgMar w:top="1346" w:right="1836" w:bottom="0" w:left="1836" w:header="0" w:footer="0" w:gutter="0"/>
          <w:cols w:space="720" w:num="1"/>
        </w:sectPr>
      </w:pPr>
    </w:p>
    <w:p w14:paraId="76C96D2D">
      <w:pPr>
        <w:spacing w:before="74" w:line="193" w:lineRule="auto"/>
        <w:ind w:left="3623"/>
        <w:outlineLvl w:val="0"/>
        <w:rPr>
          <w:rFonts w:ascii="微软雅黑" w:hAnsi="微软雅黑" w:eastAsia="微软雅黑" w:cs="微软雅黑"/>
          <w:sz w:val="35"/>
          <w:szCs w:val="35"/>
        </w:rPr>
      </w:pPr>
      <w:r>
        <w:rPr>
          <w:rFonts w:ascii="微软雅黑" w:hAnsi="微软雅黑" w:eastAsia="微软雅黑" w:cs="微软雅黑"/>
          <w:spacing w:val="-25"/>
          <w:sz w:val="35"/>
          <w:szCs w:val="35"/>
        </w:rPr>
        <w:t>目</w:t>
      </w:r>
      <w:r>
        <w:rPr>
          <w:rFonts w:ascii="微软雅黑" w:hAnsi="微软雅黑" w:eastAsia="微软雅黑" w:cs="微软雅黑"/>
          <w:spacing w:val="1"/>
          <w:sz w:val="35"/>
          <w:szCs w:val="35"/>
        </w:rPr>
        <w:t xml:space="preserve">       </w:t>
      </w:r>
      <w:r>
        <w:rPr>
          <w:rFonts w:ascii="微软雅黑" w:hAnsi="微软雅黑" w:eastAsia="微软雅黑" w:cs="微软雅黑"/>
          <w:spacing w:val="-25"/>
          <w:sz w:val="35"/>
          <w:szCs w:val="35"/>
        </w:rPr>
        <w:t>录</w:t>
      </w:r>
    </w:p>
    <w:p w14:paraId="0366FEA9">
      <w:pPr>
        <w:pStyle w:val="2"/>
        <w:spacing w:line="444" w:lineRule="auto"/>
      </w:pPr>
    </w:p>
    <w:p w14:paraId="56E1A4FE">
      <w:pPr>
        <w:spacing w:before="128" w:line="187" w:lineRule="auto"/>
        <w:ind w:left="306"/>
        <w:rPr>
          <w:rFonts w:ascii="微软雅黑" w:hAnsi="微软雅黑" w:eastAsia="微软雅黑" w:cs="微软雅黑"/>
          <w:sz w:val="30"/>
          <w:szCs w:val="30"/>
        </w:rPr>
      </w:pPr>
      <w:r>
        <w:rPr>
          <w:rFonts w:ascii="微软雅黑" w:hAnsi="微软雅黑" w:eastAsia="微软雅黑" w:cs="微软雅黑"/>
          <w:spacing w:val="-3"/>
          <w:sz w:val="30"/>
          <w:szCs w:val="30"/>
        </w:rPr>
        <w:t>第一部分</w:t>
      </w:r>
      <w:r>
        <w:rPr>
          <w:rFonts w:ascii="微软雅黑" w:hAnsi="微软雅黑" w:eastAsia="微软雅黑" w:cs="微软雅黑"/>
          <w:spacing w:val="74"/>
          <w:sz w:val="30"/>
          <w:szCs w:val="30"/>
        </w:rPr>
        <w:t xml:space="preserve"> </w:t>
      </w:r>
      <w:r>
        <w:rPr>
          <w:rFonts w:ascii="微软雅黑" w:hAnsi="微软雅黑" w:eastAsia="微软雅黑" w:cs="微软雅黑"/>
          <w:spacing w:val="-3"/>
          <w:sz w:val="30"/>
          <w:szCs w:val="30"/>
        </w:rPr>
        <w:t>供销社概况</w:t>
      </w:r>
    </w:p>
    <w:p w14:paraId="4B9F8955">
      <w:pPr>
        <w:spacing w:before="197" w:line="189" w:lineRule="auto"/>
        <w:ind w:left="319"/>
        <w:rPr>
          <w:rFonts w:ascii="微软雅黑" w:hAnsi="微软雅黑" w:eastAsia="微软雅黑" w:cs="微软雅黑"/>
          <w:sz w:val="30"/>
          <w:szCs w:val="30"/>
        </w:rPr>
      </w:pPr>
      <w:r>
        <w:rPr>
          <w:rFonts w:ascii="微软雅黑" w:hAnsi="微软雅黑" w:eastAsia="微软雅黑" w:cs="微软雅黑"/>
          <w:spacing w:val="-12"/>
          <w:sz w:val="30"/>
          <w:szCs w:val="30"/>
        </w:rPr>
        <w:t>一</w:t>
      </w:r>
      <w:r>
        <w:rPr>
          <w:rFonts w:ascii="微软雅黑" w:hAnsi="微软雅黑" w:eastAsia="微软雅黑" w:cs="微软雅黑"/>
          <w:spacing w:val="-43"/>
          <w:sz w:val="30"/>
          <w:szCs w:val="30"/>
        </w:rPr>
        <w:t xml:space="preserve"> </w:t>
      </w:r>
      <w:r>
        <w:rPr>
          <w:rFonts w:ascii="微软雅黑" w:hAnsi="微软雅黑" w:eastAsia="微软雅黑" w:cs="微软雅黑"/>
          <w:spacing w:val="-12"/>
          <w:sz w:val="30"/>
          <w:szCs w:val="30"/>
        </w:rPr>
        <w:t>、部门职责</w:t>
      </w:r>
    </w:p>
    <w:p w14:paraId="3983D103">
      <w:pPr>
        <w:spacing w:before="197" w:line="233" w:lineRule="auto"/>
        <w:ind w:left="306" w:right="4372" w:firstLine="17"/>
        <w:rPr>
          <w:rFonts w:ascii="微软雅黑" w:hAnsi="微软雅黑" w:eastAsia="微软雅黑" w:cs="微软雅黑"/>
          <w:sz w:val="30"/>
          <w:szCs w:val="30"/>
        </w:rPr>
      </w:pPr>
      <w:r>
        <w:rPr>
          <w:rFonts w:ascii="微软雅黑" w:hAnsi="微软雅黑" w:eastAsia="微软雅黑" w:cs="微软雅黑"/>
          <w:spacing w:val="-6"/>
          <w:sz w:val="30"/>
          <w:szCs w:val="30"/>
        </w:rPr>
        <w:t>二</w:t>
      </w:r>
      <w:r>
        <w:rPr>
          <w:rFonts w:ascii="微软雅黑" w:hAnsi="微软雅黑" w:eastAsia="微软雅黑" w:cs="微软雅黑"/>
          <w:spacing w:val="-42"/>
          <w:sz w:val="30"/>
          <w:szCs w:val="30"/>
        </w:rPr>
        <w:t xml:space="preserve"> </w:t>
      </w:r>
      <w:r>
        <w:rPr>
          <w:rFonts w:ascii="微软雅黑" w:hAnsi="微软雅黑" w:eastAsia="微软雅黑" w:cs="微软雅黑"/>
          <w:spacing w:val="-6"/>
          <w:sz w:val="30"/>
          <w:szCs w:val="30"/>
        </w:rPr>
        <w:t>、机构设置及决算单位构成</w:t>
      </w:r>
      <w:r>
        <w:rPr>
          <w:rFonts w:ascii="微软雅黑" w:hAnsi="微软雅黑" w:eastAsia="微软雅黑" w:cs="微软雅黑"/>
          <w:sz w:val="30"/>
          <w:szCs w:val="30"/>
        </w:rPr>
        <w:t xml:space="preserve"> </w:t>
      </w:r>
      <w:r>
        <w:rPr>
          <w:rFonts w:ascii="微软雅黑" w:hAnsi="微软雅黑" w:eastAsia="微软雅黑" w:cs="微软雅黑"/>
          <w:spacing w:val="-4"/>
          <w:sz w:val="30"/>
          <w:szCs w:val="30"/>
        </w:rPr>
        <w:t>第二部分</w:t>
      </w:r>
      <w:r>
        <w:rPr>
          <w:rFonts w:ascii="微软雅黑" w:hAnsi="微软雅黑" w:eastAsia="微软雅黑" w:cs="微软雅黑"/>
          <w:spacing w:val="83"/>
          <w:sz w:val="30"/>
          <w:szCs w:val="30"/>
        </w:rPr>
        <w:t xml:space="preserve"> </w:t>
      </w:r>
      <w:r>
        <w:rPr>
          <w:rFonts w:ascii="微软雅黑" w:hAnsi="微软雅黑" w:eastAsia="微软雅黑" w:cs="微软雅黑"/>
          <w:spacing w:val="-4"/>
          <w:sz w:val="30"/>
          <w:szCs w:val="30"/>
        </w:rPr>
        <w:t>部门决算表</w:t>
      </w:r>
    </w:p>
    <w:p w14:paraId="437DADE0">
      <w:pPr>
        <w:spacing w:before="199" w:line="188" w:lineRule="auto"/>
        <w:ind w:left="319"/>
        <w:rPr>
          <w:rFonts w:ascii="微软雅黑" w:hAnsi="微软雅黑" w:eastAsia="微软雅黑" w:cs="微软雅黑"/>
          <w:sz w:val="30"/>
          <w:szCs w:val="30"/>
        </w:rPr>
      </w:pPr>
      <w:r>
        <w:rPr>
          <w:rFonts w:ascii="微软雅黑" w:hAnsi="微软雅黑" w:eastAsia="微软雅黑" w:cs="微软雅黑"/>
          <w:spacing w:val="-10"/>
          <w:sz w:val="30"/>
          <w:szCs w:val="30"/>
        </w:rPr>
        <w:t>一</w:t>
      </w:r>
      <w:r>
        <w:rPr>
          <w:rFonts w:ascii="微软雅黑" w:hAnsi="微软雅黑" w:eastAsia="微软雅黑" w:cs="微软雅黑"/>
          <w:spacing w:val="-40"/>
          <w:sz w:val="30"/>
          <w:szCs w:val="30"/>
        </w:rPr>
        <w:t xml:space="preserve"> </w:t>
      </w:r>
      <w:r>
        <w:rPr>
          <w:rFonts w:ascii="微软雅黑" w:hAnsi="微软雅黑" w:eastAsia="微软雅黑" w:cs="微软雅黑"/>
          <w:spacing w:val="-10"/>
          <w:sz w:val="30"/>
          <w:szCs w:val="30"/>
        </w:rPr>
        <w:t>、</w:t>
      </w:r>
      <w:r>
        <w:rPr>
          <w:rFonts w:ascii="微软雅黑" w:hAnsi="微软雅黑" w:eastAsia="微软雅黑" w:cs="微软雅黑"/>
          <w:spacing w:val="-64"/>
          <w:sz w:val="30"/>
          <w:szCs w:val="30"/>
        </w:rPr>
        <w:t xml:space="preserve"> </w:t>
      </w:r>
      <w:r>
        <w:rPr>
          <w:rFonts w:ascii="微软雅黑" w:hAnsi="微软雅黑" w:eastAsia="微软雅黑" w:cs="微软雅黑"/>
          <w:spacing w:val="-10"/>
          <w:sz w:val="30"/>
          <w:szCs w:val="30"/>
        </w:rPr>
        <w:t>收入支出决算总表</w:t>
      </w:r>
    </w:p>
    <w:p w14:paraId="055E4562">
      <w:pPr>
        <w:spacing w:before="197" w:line="188" w:lineRule="auto"/>
        <w:ind w:left="324"/>
        <w:rPr>
          <w:rFonts w:ascii="微软雅黑" w:hAnsi="微软雅黑" w:eastAsia="微软雅黑" w:cs="微软雅黑"/>
          <w:sz w:val="30"/>
          <w:szCs w:val="30"/>
        </w:rPr>
      </w:pPr>
      <w:r>
        <w:rPr>
          <w:rFonts w:ascii="微软雅黑" w:hAnsi="微软雅黑" w:eastAsia="微软雅黑" w:cs="微软雅黑"/>
          <w:spacing w:val="-13"/>
          <w:w w:val="99"/>
          <w:sz w:val="30"/>
          <w:szCs w:val="30"/>
        </w:rPr>
        <w:t>二</w:t>
      </w:r>
      <w:r>
        <w:rPr>
          <w:rFonts w:ascii="微软雅黑" w:hAnsi="微软雅黑" w:eastAsia="微软雅黑" w:cs="微软雅黑"/>
          <w:spacing w:val="-32"/>
          <w:sz w:val="30"/>
          <w:szCs w:val="30"/>
        </w:rPr>
        <w:t xml:space="preserve"> </w:t>
      </w:r>
      <w:r>
        <w:rPr>
          <w:rFonts w:ascii="微软雅黑" w:hAnsi="微软雅黑" w:eastAsia="微软雅黑" w:cs="微软雅黑"/>
          <w:spacing w:val="-13"/>
          <w:w w:val="99"/>
          <w:sz w:val="30"/>
          <w:szCs w:val="30"/>
        </w:rPr>
        <w:t>、</w:t>
      </w:r>
      <w:r>
        <w:rPr>
          <w:rFonts w:ascii="微软雅黑" w:hAnsi="微软雅黑" w:eastAsia="微软雅黑" w:cs="微软雅黑"/>
          <w:spacing w:val="-64"/>
          <w:sz w:val="30"/>
          <w:szCs w:val="30"/>
        </w:rPr>
        <w:t xml:space="preserve"> </w:t>
      </w:r>
      <w:r>
        <w:rPr>
          <w:rFonts w:ascii="微软雅黑" w:hAnsi="微软雅黑" w:eastAsia="微软雅黑" w:cs="微软雅黑"/>
          <w:spacing w:val="-13"/>
          <w:w w:val="99"/>
          <w:sz w:val="30"/>
          <w:szCs w:val="30"/>
        </w:rPr>
        <w:t>收入决算表</w:t>
      </w:r>
    </w:p>
    <w:p w14:paraId="4194DF66">
      <w:pPr>
        <w:spacing w:before="196" w:line="188" w:lineRule="auto"/>
        <w:ind w:left="323"/>
        <w:rPr>
          <w:rFonts w:ascii="微软雅黑" w:hAnsi="微软雅黑" w:eastAsia="微软雅黑" w:cs="微软雅黑"/>
          <w:sz w:val="30"/>
          <w:szCs w:val="30"/>
        </w:rPr>
      </w:pPr>
      <w:r>
        <w:rPr>
          <w:rFonts w:ascii="微软雅黑" w:hAnsi="微软雅黑" w:eastAsia="微软雅黑" w:cs="微软雅黑"/>
          <w:spacing w:val="-11"/>
          <w:sz w:val="30"/>
          <w:szCs w:val="30"/>
        </w:rPr>
        <w:t>三</w:t>
      </w:r>
      <w:r>
        <w:rPr>
          <w:rFonts w:ascii="微软雅黑" w:hAnsi="微软雅黑" w:eastAsia="微软雅黑" w:cs="微软雅黑"/>
          <w:spacing w:val="-41"/>
          <w:sz w:val="30"/>
          <w:szCs w:val="30"/>
        </w:rPr>
        <w:t xml:space="preserve"> </w:t>
      </w:r>
      <w:r>
        <w:rPr>
          <w:rFonts w:ascii="微软雅黑" w:hAnsi="微软雅黑" w:eastAsia="微软雅黑" w:cs="微软雅黑"/>
          <w:spacing w:val="-11"/>
          <w:sz w:val="30"/>
          <w:szCs w:val="30"/>
        </w:rPr>
        <w:t>、支出决算表</w:t>
      </w:r>
    </w:p>
    <w:p w14:paraId="13710C2C">
      <w:pPr>
        <w:spacing w:before="197" w:line="188" w:lineRule="auto"/>
        <w:ind w:left="350"/>
        <w:rPr>
          <w:rFonts w:ascii="微软雅黑" w:hAnsi="微软雅黑" w:eastAsia="微软雅黑" w:cs="微软雅黑"/>
          <w:sz w:val="30"/>
          <w:szCs w:val="30"/>
        </w:rPr>
      </w:pPr>
      <w:r>
        <w:rPr>
          <w:rFonts w:ascii="微软雅黑" w:hAnsi="微软雅黑" w:eastAsia="微软雅黑" w:cs="微软雅黑"/>
          <w:spacing w:val="-7"/>
          <w:sz w:val="30"/>
          <w:szCs w:val="30"/>
        </w:rPr>
        <w:t>四</w:t>
      </w:r>
      <w:r>
        <w:rPr>
          <w:rFonts w:ascii="微软雅黑" w:hAnsi="微软雅黑" w:eastAsia="微软雅黑" w:cs="微软雅黑"/>
          <w:spacing w:val="-47"/>
          <w:sz w:val="30"/>
          <w:szCs w:val="30"/>
        </w:rPr>
        <w:t xml:space="preserve"> </w:t>
      </w:r>
      <w:r>
        <w:rPr>
          <w:rFonts w:ascii="微软雅黑" w:hAnsi="微软雅黑" w:eastAsia="微软雅黑" w:cs="微软雅黑"/>
          <w:spacing w:val="-7"/>
          <w:sz w:val="30"/>
          <w:szCs w:val="30"/>
        </w:rPr>
        <w:t>、财政拨款收入支出决算总表</w:t>
      </w:r>
    </w:p>
    <w:p w14:paraId="7621BBDA">
      <w:pPr>
        <w:spacing w:before="196" w:line="188" w:lineRule="auto"/>
        <w:ind w:left="319"/>
        <w:rPr>
          <w:rFonts w:ascii="微软雅黑" w:hAnsi="微软雅黑" w:eastAsia="微软雅黑" w:cs="微软雅黑"/>
          <w:sz w:val="30"/>
          <w:szCs w:val="30"/>
        </w:rPr>
      </w:pPr>
      <w:r>
        <w:rPr>
          <w:rFonts w:ascii="微软雅黑" w:hAnsi="微软雅黑" w:eastAsia="微软雅黑" w:cs="微软雅黑"/>
          <w:spacing w:val="-4"/>
          <w:sz w:val="30"/>
          <w:szCs w:val="30"/>
        </w:rPr>
        <w:t>五</w:t>
      </w:r>
      <w:r>
        <w:rPr>
          <w:rFonts w:ascii="微软雅黑" w:hAnsi="微软雅黑" w:eastAsia="微软雅黑" w:cs="微软雅黑"/>
          <w:spacing w:val="-47"/>
          <w:sz w:val="30"/>
          <w:szCs w:val="30"/>
        </w:rPr>
        <w:t xml:space="preserve"> </w:t>
      </w:r>
      <w:r>
        <w:rPr>
          <w:rFonts w:ascii="微软雅黑" w:hAnsi="微软雅黑" w:eastAsia="微软雅黑" w:cs="微软雅黑"/>
          <w:spacing w:val="-4"/>
          <w:sz w:val="30"/>
          <w:szCs w:val="30"/>
        </w:rPr>
        <w:t>、一般公共预算财政拨款支出决算表</w:t>
      </w:r>
    </w:p>
    <w:p w14:paraId="05722EAC">
      <w:pPr>
        <w:spacing w:before="197" w:line="188" w:lineRule="auto"/>
        <w:ind w:left="317"/>
        <w:rPr>
          <w:rFonts w:ascii="微软雅黑" w:hAnsi="微软雅黑" w:eastAsia="微软雅黑" w:cs="微软雅黑"/>
          <w:sz w:val="30"/>
          <w:szCs w:val="30"/>
        </w:rPr>
      </w:pPr>
      <w:r>
        <w:rPr>
          <w:rFonts w:ascii="微软雅黑" w:hAnsi="微软雅黑" w:eastAsia="微软雅黑" w:cs="微软雅黑"/>
          <w:spacing w:val="-4"/>
          <w:sz w:val="30"/>
          <w:szCs w:val="30"/>
        </w:rPr>
        <w:t>六</w:t>
      </w:r>
      <w:r>
        <w:rPr>
          <w:rFonts w:ascii="微软雅黑" w:hAnsi="微软雅黑" w:eastAsia="微软雅黑" w:cs="微软雅黑"/>
          <w:spacing w:val="-36"/>
          <w:sz w:val="30"/>
          <w:szCs w:val="30"/>
        </w:rPr>
        <w:t xml:space="preserve"> </w:t>
      </w:r>
      <w:r>
        <w:rPr>
          <w:rFonts w:ascii="微软雅黑" w:hAnsi="微软雅黑" w:eastAsia="微软雅黑" w:cs="微软雅黑"/>
          <w:spacing w:val="-4"/>
          <w:sz w:val="30"/>
          <w:szCs w:val="30"/>
        </w:rPr>
        <w:t>、一般公共预算财政拨款基本支出决算表</w:t>
      </w:r>
    </w:p>
    <w:p w14:paraId="62253BAD">
      <w:pPr>
        <w:spacing w:before="197" w:line="188" w:lineRule="auto"/>
        <w:ind w:left="320"/>
        <w:rPr>
          <w:rFonts w:ascii="微软雅黑" w:hAnsi="微软雅黑" w:eastAsia="微软雅黑" w:cs="微软雅黑"/>
          <w:sz w:val="30"/>
          <w:szCs w:val="30"/>
        </w:rPr>
      </w:pPr>
      <w:r>
        <w:rPr>
          <w:rFonts w:ascii="微软雅黑" w:hAnsi="微软雅黑" w:eastAsia="微软雅黑" w:cs="微软雅黑"/>
          <w:spacing w:val="-6"/>
          <w:sz w:val="30"/>
          <w:szCs w:val="30"/>
        </w:rPr>
        <w:t>七</w:t>
      </w:r>
      <w:r>
        <w:rPr>
          <w:rFonts w:ascii="微软雅黑" w:hAnsi="微软雅黑" w:eastAsia="微软雅黑" w:cs="微软雅黑"/>
          <w:spacing w:val="-46"/>
          <w:sz w:val="30"/>
          <w:szCs w:val="30"/>
        </w:rPr>
        <w:t xml:space="preserve"> </w:t>
      </w:r>
      <w:r>
        <w:rPr>
          <w:rFonts w:ascii="微软雅黑" w:hAnsi="微软雅黑" w:eastAsia="微软雅黑" w:cs="微软雅黑"/>
          <w:spacing w:val="-6"/>
          <w:sz w:val="30"/>
          <w:szCs w:val="30"/>
        </w:rPr>
        <w:t>、一般公共预算财政拨款“</w:t>
      </w:r>
      <w:r>
        <w:rPr>
          <w:rFonts w:ascii="微软雅黑" w:hAnsi="微软雅黑" w:eastAsia="微软雅黑" w:cs="微软雅黑"/>
          <w:spacing w:val="-61"/>
          <w:sz w:val="30"/>
          <w:szCs w:val="30"/>
        </w:rPr>
        <w:t xml:space="preserve"> </w:t>
      </w:r>
      <w:r>
        <w:rPr>
          <w:rFonts w:ascii="微软雅黑" w:hAnsi="微软雅黑" w:eastAsia="微软雅黑" w:cs="微软雅黑"/>
          <w:spacing w:val="-6"/>
          <w:sz w:val="30"/>
          <w:szCs w:val="30"/>
        </w:rPr>
        <w:t>三公</w:t>
      </w:r>
      <w:r>
        <w:rPr>
          <w:rFonts w:ascii="微软雅黑" w:hAnsi="微软雅黑" w:eastAsia="微软雅黑" w:cs="微软雅黑"/>
          <w:spacing w:val="-49"/>
          <w:sz w:val="30"/>
          <w:szCs w:val="30"/>
        </w:rPr>
        <w:t xml:space="preserve"> </w:t>
      </w:r>
      <w:r>
        <w:rPr>
          <w:rFonts w:ascii="微软雅黑" w:hAnsi="微软雅黑" w:eastAsia="微软雅黑" w:cs="微软雅黑"/>
          <w:spacing w:val="-6"/>
          <w:sz w:val="30"/>
          <w:szCs w:val="30"/>
        </w:rPr>
        <w:t>”经费支出决算表</w:t>
      </w:r>
    </w:p>
    <w:p w14:paraId="23F05F7E">
      <w:pPr>
        <w:spacing w:before="197" w:line="188" w:lineRule="auto"/>
        <w:ind w:left="314"/>
        <w:rPr>
          <w:rFonts w:ascii="微软雅黑" w:hAnsi="微软雅黑" w:eastAsia="微软雅黑" w:cs="微软雅黑"/>
          <w:sz w:val="30"/>
          <w:szCs w:val="30"/>
        </w:rPr>
      </w:pPr>
      <w:r>
        <w:rPr>
          <w:rFonts w:ascii="微软雅黑" w:hAnsi="微软雅黑" w:eastAsia="微软雅黑" w:cs="微软雅黑"/>
          <w:spacing w:val="-4"/>
          <w:sz w:val="30"/>
          <w:szCs w:val="30"/>
        </w:rPr>
        <w:t>八</w:t>
      </w:r>
      <w:r>
        <w:rPr>
          <w:rFonts w:ascii="微软雅黑" w:hAnsi="微软雅黑" w:eastAsia="微软雅黑" w:cs="微软雅黑"/>
          <w:spacing w:val="-29"/>
          <w:sz w:val="30"/>
          <w:szCs w:val="30"/>
        </w:rPr>
        <w:t xml:space="preserve"> </w:t>
      </w:r>
      <w:r>
        <w:rPr>
          <w:rFonts w:ascii="微软雅黑" w:hAnsi="微软雅黑" w:eastAsia="微软雅黑" w:cs="微软雅黑"/>
          <w:spacing w:val="-4"/>
          <w:sz w:val="30"/>
          <w:szCs w:val="30"/>
        </w:rPr>
        <w:t>、政府性基金预算财政拨款收入支出决算表</w:t>
      </w:r>
    </w:p>
    <w:p w14:paraId="1E99FD82">
      <w:pPr>
        <w:spacing w:before="198" w:line="233" w:lineRule="auto"/>
        <w:ind w:left="306" w:right="2572" w:firstLine="18"/>
        <w:rPr>
          <w:rFonts w:ascii="微软雅黑" w:hAnsi="微软雅黑" w:eastAsia="微软雅黑" w:cs="微软雅黑"/>
          <w:sz w:val="30"/>
          <w:szCs w:val="30"/>
        </w:rPr>
      </w:pPr>
      <w:r>
        <w:rPr>
          <w:rFonts w:ascii="微软雅黑" w:hAnsi="微软雅黑" w:eastAsia="微软雅黑" w:cs="微软雅黑"/>
          <w:spacing w:val="-7"/>
          <w:sz w:val="30"/>
          <w:szCs w:val="30"/>
        </w:rPr>
        <w:t>九</w:t>
      </w:r>
      <w:r>
        <w:rPr>
          <w:rFonts w:ascii="微软雅黑" w:hAnsi="微软雅黑" w:eastAsia="微软雅黑" w:cs="微软雅黑"/>
          <w:spacing w:val="-30"/>
          <w:sz w:val="30"/>
          <w:szCs w:val="30"/>
        </w:rPr>
        <w:t xml:space="preserve"> </w:t>
      </w:r>
      <w:r>
        <w:rPr>
          <w:rFonts w:ascii="微软雅黑" w:hAnsi="微软雅黑" w:eastAsia="微软雅黑" w:cs="微软雅黑"/>
          <w:spacing w:val="-7"/>
          <w:sz w:val="30"/>
          <w:szCs w:val="30"/>
        </w:rPr>
        <w:t>、</w:t>
      </w:r>
      <w:r>
        <w:rPr>
          <w:rFonts w:ascii="微软雅黑" w:hAnsi="微软雅黑" w:eastAsia="微软雅黑" w:cs="微软雅黑"/>
          <w:spacing w:val="-47"/>
          <w:sz w:val="30"/>
          <w:szCs w:val="30"/>
        </w:rPr>
        <w:t xml:space="preserve"> </w:t>
      </w:r>
      <w:r>
        <w:rPr>
          <w:rFonts w:ascii="微软雅黑" w:hAnsi="微软雅黑" w:eastAsia="微软雅黑" w:cs="微软雅黑"/>
          <w:spacing w:val="-7"/>
          <w:sz w:val="30"/>
          <w:szCs w:val="30"/>
        </w:rPr>
        <w:t>国有资本经营预算财政拨款支出决算表</w:t>
      </w:r>
      <w:r>
        <w:rPr>
          <w:rFonts w:ascii="微软雅黑" w:hAnsi="微软雅黑" w:eastAsia="微软雅黑" w:cs="微软雅黑"/>
          <w:sz w:val="30"/>
          <w:szCs w:val="30"/>
        </w:rPr>
        <w:t xml:space="preserve"> </w:t>
      </w:r>
      <w:r>
        <w:rPr>
          <w:rFonts w:ascii="微软雅黑" w:hAnsi="微软雅黑" w:eastAsia="微软雅黑" w:cs="微软雅黑"/>
          <w:spacing w:val="-3"/>
          <w:sz w:val="30"/>
          <w:szCs w:val="30"/>
        </w:rPr>
        <w:t>第三部分</w:t>
      </w:r>
      <w:r>
        <w:rPr>
          <w:rFonts w:ascii="微软雅黑" w:hAnsi="微软雅黑" w:eastAsia="微软雅黑" w:cs="微软雅黑"/>
          <w:spacing w:val="83"/>
          <w:sz w:val="30"/>
          <w:szCs w:val="30"/>
        </w:rPr>
        <w:t xml:space="preserve"> </w:t>
      </w:r>
      <w:r>
        <w:rPr>
          <w:rFonts w:ascii="微软雅黑" w:hAnsi="微软雅黑" w:eastAsia="微软雅黑" w:cs="微软雅黑"/>
          <w:spacing w:val="-3"/>
          <w:sz w:val="30"/>
          <w:szCs w:val="30"/>
        </w:rPr>
        <w:t>部门决算情况说明</w:t>
      </w:r>
    </w:p>
    <w:p w14:paraId="5995409B">
      <w:pPr>
        <w:spacing w:before="200" w:line="188" w:lineRule="auto"/>
        <w:ind w:left="319"/>
        <w:rPr>
          <w:rFonts w:ascii="微软雅黑" w:hAnsi="微软雅黑" w:eastAsia="微软雅黑" w:cs="微软雅黑"/>
          <w:sz w:val="30"/>
          <w:szCs w:val="30"/>
        </w:rPr>
      </w:pPr>
      <w:r>
        <w:rPr>
          <w:rFonts w:ascii="微软雅黑" w:hAnsi="微软雅黑" w:eastAsia="微软雅黑" w:cs="微软雅黑"/>
          <w:spacing w:val="-7"/>
          <w:sz w:val="30"/>
          <w:szCs w:val="30"/>
        </w:rPr>
        <w:t>一</w:t>
      </w:r>
      <w:r>
        <w:rPr>
          <w:rFonts w:ascii="微软雅黑" w:hAnsi="微软雅黑" w:eastAsia="微软雅黑" w:cs="微软雅黑"/>
          <w:spacing w:val="-42"/>
          <w:sz w:val="30"/>
          <w:szCs w:val="30"/>
        </w:rPr>
        <w:t xml:space="preserve"> </w:t>
      </w:r>
      <w:r>
        <w:rPr>
          <w:rFonts w:ascii="微软雅黑" w:hAnsi="微软雅黑" w:eastAsia="微软雅黑" w:cs="微软雅黑"/>
          <w:spacing w:val="-7"/>
          <w:sz w:val="30"/>
          <w:szCs w:val="30"/>
        </w:rPr>
        <w:t>、</w:t>
      </w:r>
      <w:r>
        <w:rPr>
          <w:rFonts w:ascii="微软雅黑" w:hAnsi="微软雅黑" w:eastAsia="微软雅黑" w:cs="微软雅黑"/>
          <w:spacing w:val="-64"/>
          <w:sz w:val="30"/>
          <w:szCs w:val="30"/>
        </w:rPr>
        <w:t xml:space="preserve"> </w:t>
      </w:r>
      <w:r>
        <w:rPr>
          <w:rFonts w:ascii="微软雅黑" w:hAnsi="微软雅黑" w:eastAsia="微软雅黑" w:cs="微软雅黑"/>
          <w:spacing w:val="-7"/>
          <w:sz w:val="30"/>
          <w:szCs w:val="30"/>
        </w:rPr>
        <w:t>收入支出决算总体情况说明</w:t>
      </w:r>
    </w:p>
    <w:p w14:paraId="71379B7D">
      <w:pPr>
        <w:spacing w:before="196" w:line="188" w:lineRule="auto"/>
        <w:ind w:left="324"/>
        <w:rPr>
          <w:rFonts w:ascii="微软雅黑" w:hAnsi="微软雅黑" w:eastAsia="微软雅黑" w:cs="微软雅黑"/>
          <w:sz w:val="30"/>
          <w:szCs w:val="30"/>
        </w:rPr>
      </w:pPr>
      <w:r>
        <w:rPr>
          <w:rFonts w:ascii="微软雅黑" w:hAnsi="微软雅黑" w:eastAsia="微软雅黑" w:cs="微软雅黑"/>
          <w:spacing w:val="-10"/>
          <w:sz w:val="30"/>
          <w:szCs w:val="30"/>
        </w:rPr>
        <w:t>二</w:t>
      </w:r>
      <w:r>
        <w:rPr>
          <w:rFonts w:ascii="微软雅黑" w:hAnsi="微软雅黑" w:eastAsia="微软雅黑" w:cs="微软雅黑"/>
          <w:spacing w:val="-44"/>
          <w:sz w:val="30"/>
          <w:szCs w:val="30"/>
        </w:rPr>
        <w:t xml:space="preserve"> </w:t>
      </w:r>
      <w:r>
        <w:rPr>
          <w:rFonts w:ascii="微软雅黑" w:hAnsi="微软雅黑" w:eastAsia="微软雅黑" w:cs="微软雅黑"/>
          <w:spacing w:val="-10"/>
          <w:sz w:val="30"/>
          <w:szCs w:val="30"/>
        </w:rPr>
        <w:t>、</w:t>
      </w:r>
      <w:r>
        <w:rPr>
          <w:rFonts w:ascii="微软雅黑" w:hAnsi="微软雅黑" w:eastAsia="微软雅黑" w:cs="微软雅黑"/>
          <w:spacing w:val="-64"/>
          <w:sz w:val="30"/>
          <w:szCs w:val="30"/>
        </w:rPr>
        <w:t xml:space="preserve"> </w:t>
      </w:r>
      <w:r>
        <w:rPr>
          <w:rFonts w:ascii="微软雅黑" w:hAnsi="微软雅黑" w:eastAsia="微软雅黑" w:cs="微软雅黑"/>
          <w:spacing w:val="-10"/>
          <w:sz w:val="30"/>
          <w:szCs w:val="30"/>
        </w:rPr>
        <w:t>收入决算情况说明</w:t>
      </w:r>
    </w:p>
    <w:p w14:paraId="3763718C">
      <w:pPr>
        <w:spacing w:before="197" w:line="188" w:lineRule="auto"/>
        <w:ind w:left="323"/>
        <w:rPr>
          <w:rFonts w:ascii="微软雅黑" w:hAnsi="微软雅黑" w:eastAsia="微软雅黑" w:cs="微软雅黑"/>
          <w:sz w:val="30"/>
          <w:szCs w:val="30"/>
        </w:rPr>
      </w:pPr>
      <w:r>
        <w:rPr>
          <w:rFonts w:ascii="微软雅黑" w:hAnsi="微软雅黑" w:eastAsia="微软雅黑" w:cs="微软雅黑"/>
          <w:spacing w:val="-8"/>
          <w:sz w:val="30"/>
          <w:szCs w:val="30"/>
        </w:rPr>
        <w:t>三</w:t>
      </w:r>
      <w:r>
        <w:rPr>
          <w:rFonts w:ascii="微软雅黑" w:hAnsi="微软雅黑" w:eastAsia="微软雅黑" w:cs="微软雅黑"/>
          <w:spacing w:val="-38"/>
          <w:sz w:val="30"/>
          <w:szCs w:val="30"/>
        </w:rPr>
        <w:t xml:space="preserve"> </w:t>
      </w:r>
      <w:r>
        <w:rPr>
          <w:rFonts w:ascii="微软雅黑" w:hAnsi="微软雅黑" w:eastAsia="微软雅黑" w:cs="微软雅黑"/>
          <w:spacing w:val="-8"/>
          <w:sz w:val="30"/>
          <w:szCs w:val="30"/>
        </w:rPr>
        <w:t>、支出决算情况说明</w:t>
      </w:r>
    </w:p>
    <w:p w14:paraId="1BEB52EB">
      <w:pPr>
        <w:spacing w:before="197" w:line="188" w:lineRule="auto"/>
        <w:ind w:left="350"/>
        <w:rPr>
          <w:rFonts w:ascii="微软雅黑" w:hAnsi="微软雅黑" w:eastAsia="微软雅黑" w:cs="微软雅黑"/>
          <w:sz w:val="30"/>
          <w:szCs w:val="30"/>
        </w:rPr>
      </w:pPr>
      <w:r>
        <w:rPr>
          <w:rFonts w:ascii="微软雅黑" w:hAnsi="微软雅黑" w:eastAsia="微软雅黑" w:cs="微软雅黑"/>
          <w:spacing w:val="-6"/>
          <w:sz w:val="30"/>
          <w:szCs w:val="30"/>
        </w:rPr>
        <w:t>四</w:t>
      </w:r>
      <w:r>
        <w:rPr>
          <w:rFonts w:ascii="微软雅黑" w:hAnsi="微软雅黑" w:eastAsia="微软雅黑" w:cs="微软雅黑"/>
          <w:spacing w:val="-37"/>
          <w:sz w:val="30"/>
          <w:szCs w:val="30"/>
        </w:rPr>
        <w:t xml:space="preserve"> </w:t>
      </w:r>
      <w:r>
        <w:rPr>
          <w:rFonts w:ascii="微软雅黑" w:hAnsi="微软雅黑" w:eastAsia="微软雅黑" w:cs="微软雅黑"/>
          <w:spacing w:val="-6"/>
          <w:sz w:val="30"/>
          <w:szCs w:val="30"/>
        </w:rPr>
        <w:t>、财政拨款收入支出决算总体情况说明</w:t>
      </w:r>
    </w:p>
    <w:p w14:paraId="622325E9">
      <w:pPr>
        <w:spacing w:before="196" w:line="188" w:lineRule="auto"/>
        <w:ind w:left="319"/>
        <w:rPr>
          <w:rFonts w:ascii="微软雅黑" w:hAnsi="微软雅黑" w:eastAsia="微软雅黑" w:cs="微软雅黑"/>
          <w:sz w:val="30"/>
          <w:szCs w:val="30"/>
        </w:rPr>
      </w:pPr>
      <w:r>
        <w:rPr>
          <w:rFonts w:ascii="微软雅黑" w:hAnsi="微软雅黑" w:eastAsia="微软雅黑" w:cs="微软雅黑"/>
          <w:spacing w:val="-4"/>
          <w:sz w:val="30"/>
          <w:szCs w:val="30"/>
        </w:rPr>
        <w:t>五</w:t>
      </w:r>
      <w:r>
        <w:rPr>
          <w:rFonts w:ascii="微软雅黑" w:hAnsi="微软雅黑" w:eastAsia="微软雅黑" w:cs="微软雅黑"/>
          <w:spacing w:val="-35"/>
          <w:sz w:val="30"/>
          <w:szCs w:val="30"/>
        </w:rPr>
        <w:t xml:space="preserve"> </w:t>
      </w:r>
      <w:r>
        <w:rPr>
          <w:rFonts w:ascii="微软雅黑" w:hAnsi="微软雅黑" w:eastAsia="微软雅黑" w:cs="微软雅黑"/>
          <w:spacing w:val="-4"/>
          <w:sz w:val="30"/>
          <w:szCs w:val="30"/>
        </w:rPr>
        <w:t>、一般公共预算财政拨款支出决算情况说明</w:t>
      </w:r>
    </w:p>
    <w:p w14:paraId="713388F4">
      <w:pPr>
        <w:spacing w:before="197" w:line="188" w:lineRule="auto"/>
        <w:ind w:left="317"/>
        <w:rPr>
          <w:rFonts w:ascii="微软雅黑" w:hAnsi="微软雅黑" w:eastAsia="微软雅黑" w:cs="微软雅黑"/>
          <w:sz w:val="30"/>
          <w:szCs w:val="30"/>
        </w:rPr>
      </w:pPr>
      <w:r>
        <w:rPr>
          <w:rFonts w:ascii="微软雅黑" w:hAnsi="微软雅黑" w:eastAsia="微软雅黑" w:cs="微软雅黑"/>
          <w:spacing w:val="-3"/>
          <w:sz w:val="30"/>
          <w:szCs w:val="30"/>
        </w:rPr>
        <w:t>六</w:t>
      </w:r>
      <w:r>
        <w:rPr>
          <w:rFonts w:ascii="微软雅黑" w:hAnsi="微软雅黑" w:eastAsia="微软雅黑" w:cs="微软雅黑"/>
          <w:spacing w:val="-46"/>
          <w:sz w:val="30"/>
          <w:szCs w:val="30"/>
        </w:rPr>
        <w:t xml:space="preserve"> </w:t>
      </w:r>
      <w:r>
        <w:rPr>
          <w:rFonts w:ascii="微软雅黑" w:hAnsi="微软雅黑" w:eastAsia="微软雅黑" w:cs="微软雅黑"/>
          <w:spacing w:val="-3"/>
          <w:sz w:val="30"/>
          <w:szCs w:val="30"/>
        </w:rPr>
        <w:t>、一般公共预算财政拨款基本支出决算情况说明</w:t>
      </w:r>
    </w:p>
    <w:p w14:paraId="2BBD78E6">
      <w:pPr>
        <w:spacing w:before="197" w:line="188" w:lineRule="auto"/>
        <w:ind w:left="320"/>
        <w:rPr>
          <w:rFonts w:ascii="微软雅黑" w:hAnsi="微软雅黑" w:eastAsia="微软雅黑" w:cs="微软雅黑"/>
          <w:sz w:val="30"/>
          <w:szCs w:val="30"/>
        </w:rPr>
      </w:pPr>
      <w:r>
        <w:rPr>
          <w:rFonts w:ascii="微软雅黑" w:hAnsi="微软雅黑" w:eastAsia="微软雅黑" w:cs="微软雅黑"/>
          <w:spacing w:val="-3"/>
          <w:sz w:val="30"/>
          <w:szCs w:val="30"/>
        </w:rPr>
        <w:t>七</w:t>
      </w:r>
      <w:r>
        <w:rPr>
          <w:rFonts w:ascii="微软雅黑" w:hAnsi="微软雅黑" w:eastAsia="微软雅黑" w:cs="微软雅黑"/>
          <w:spacing w:val="-44"/>
          <w:sz w:val="30"/>
          <w:szCs w:val="30"/>
        </w:rPr>
        <w:t xml:space="preserve"> </w:t>
      </w:r>
      <w:r>
        <w:rPr>
          <w:rFonts w:ascii="微软雅黑" w:hAnsi="微软雅黑" w:eastAsia="微软雅黑" w:cs="微软雅黑"/>
          <w:spacing w:val="-3"/>
          <w:sz w:val="30"/>
          <w:szCs w:val="30"/>
        </w:rPr>
        <w:t>、一般公共预算财政拨款三公经费支出决算情况说明</w:t>
      </w:r>
    </w:p>
    <w:p w14:paraId="24255810">
      <w:pPr>
        <w:spacing w:line="188" w:lineRule="auto"/>
        <w:rPr>
          <w:rFonts w:ascii="微软雅黑" w:hAnsi="微软雅黑" w:eastAsia="微软雅黑" w:cs="微软雅黑"/>
          <w:sz w:val="30"/>
          <w:szCs w:val="30"/>
        </w:rPr>
        <w:sectPr>
          <w:pgSz w:w="12240" w:h="15840"/>
          <w:pgMar w:top="1104" w:right="1836" w:bottom="0" w:left="1836" w:header="0" w:footer="0" w:gutter="0"/>
          <w:cols w:space="720" w:num="1"/>
        </w:sectPr>
      </w:pPr>
    </w:p>
    <w:p w14:paraId="7F8C098E">
      <w:pPr>
        <w:spacing w:before="60" w:line="188" w:lineRule="auto"/>
        <w:ind w:left="314"/>
        <w:rPr>
          <w:rFonts w:ascii="微软雅黑" w:hAnsi="微软雅黑" w:eastAsia="微软雅黑" w:cs="微软雅黑"/>
          <w:sz w:val="30"/>
          <w:szCs w:val="30"/>
        </w:rPr>
      </w:pPr>
      <w:r>
        <w:rPr>
          <w:rFonts w:ascii="微软雅黑" w:hAnsi="微软雅黑" w:eastAsia="微软雅黑" w:cs="微软雅黑"/>
          <w:spacing w:val="-4"/>
          <w:sz w:val="30"/>
          <w:szCs w:val="30"/>
        </w:rPr>
        <w:t>八</w:t>
      </w:r>
      <w:r>
        <w:rPr>
          <w:rFonts w:ascii="微软雅黑" w:hAnsi="微软雅黑" w:eastAsia="微软雅黑" w:cs="微软雅黑"/>
          <w:spacing w:val="-41"/>
          <w:sz w:val="30"/>
          <w:szCs w:val="30"/>
        </w:rPr>
        <w:t xml:space="preserve"> </w:t>
      </w:r>
      <w:r>
        <w:rPr>
          <w:rFonts w:ascii="微软雅黑" w:hAnsi="微软雅黑" w:eastAsia="微软雅黑" w:cs="微软雅黑"/>
          <w:spacing w:val="-4"/>
          <w:sz w:val="30"/>
          <w:szCs w:val="30"/>
        </w:rPr>
        <w:t>、政府性基金预算收入支出决算情况</w:t>
      </w:r>
    </w:p>
    <w:p w14:paraId="3A85C790">
      <w:pPr>
        <w:spacing w:before="196" w:line="188" w:lineRule="auto"/>
        <w:ind w:left="325"/>
        <w:rPr>
          <w:rFonts w:ascii="微软雅黑" w:hAnsi="微软雅黑" w:eastAsia="微软雅黑" w:cs="微软雅黑"/>
          <w:sz w:val="30"/>
          <w:szCs w:val="30"/>
        </w:rPr>
      </w:pPr>
      <w:r>
        <w:rPr>
          <w:rFonts w:ascii="微软雅黑" w:hAnsi="微软雅黑" w:eastAsia="微软雅黑" w:cs="微软雅黑"/>
          <w:spacing w:val="-6"/>
          <w:sz w:val="30"/>
          <w:szCs w:val="30"/>
        </w:rPr>
        <w:t>九</w:t>
      </w:r>
      <w:r>
        <w:rPr>
          <w:rFonts w:ascii="微软雅黑" w:hAnsi="微软雅黑" w:eastAsia="微软雅黑" w:cs="微软雅黑"/>
          <w:spacing w:val="-43"/>
          <w:sz w:val="30"/>
          <w:szCs w:val="30"/>
        </w:rPr>
        <w:t xml:space="preserve"> </w:t>
      </w:r>
      <w:r>
        <w:rPr>
          <w:rFonts w:ascii="微软雅黑" w:hAnsi="微软雅黑" w:eastAsia="微软雅黑" w:cs="微软雅黑"/>
          <w:spacing w:val="-6"/>
          <w:sz w:val="30"/>
          <w:szCs w:val="30"/>
        </w:rPr>
        <w:t>、</w:t>
      </w:r>
      <w:r>
        <w:rPr>
          <w:rFonts w:ascii="微软雅黑" w:hAnsi="微软雅黑" w:eastAsia="微软雅黑" w:cs="微软雅黑"/>
          <w:spacing w:val="-47"/>
          <w:sz w:val="30"/>
          <w:szCs w:val="30"/>
        </w:rPr>
        <w:t xml:space="preserve"> </w:t>
      </w:r>
      <w:r>
        <w:rPr>
          <w:rFonts w:ascii="微软雅黑" w:hAnsi="微软雅黑" w:eastAsia="微软雅黑" w:cs="微软雅黑"/>
          <w:spacing w:val="-6"/>
          <w:sz w:val="30"/>
          <w:szCs w:val="30"/>
        </w:rPr>
        <w:t>国有资本经营预算财政拨款支出决算情况</w:t>
      </w:r>
    </w:p>
    <w:p w14:paraId="4D2B4B56">
      <w:pPr>
        <w:spacing w:before="197" w:line="188" w:lineRule="auto"/>
        <w:ind w:left="323"/>
        <w:rPr>
          <w:rFonts w:ascii="微软雅黑" w:hAnsi="微软雅黑" w:eastAsia="微软雅黑" w:cs="微软雅黑"/>
          <w:sz w:val="30"/>
          <w:szCs w:val="30"/>
        </w:rPr>
      </w:pPr>
      <w:r>
        <w:rPr>
          <w:rFonts w:ascii="微软雅黑" w:hAnsi="微软雅黑" w:eastAsia="微软雅黑" w:cs="微软雅黑"/>
          <w:spacing w:val="-6"/>
          <w:sz w:val="30"/>
          <w:szCs w:val="30"/>
        </w:rPr>
        <w:t>十</w:t>
      </w:r>
      <w:r>
        <w:rPr>
          <w:rFonts w:ascii="微软雅黑" w:hAnsi="微软雅黑" w:eastAsia="微软雅黑" w:cs="微软雅黑"/>
          <w:spacing w:val="-46"/>
          <w:sz w:val="30"/>
          <w:szCs w:val="30"/>
        </w:rPr>
        <w:t xml:space="preserve"> </w:t>
      </w:r>
      <w:r>
        <w:rPr>
          <w:rFonts w:ascii="微软雅黑" w:hAnsi="微软雅黑" w:eastAsia="微软雅黑" w:cs="微软雅黑"/>
          <w:spacing w:val="-6"/>
          <w:sz w:val="30"/>
          <w:szCs w:val="30"/>
        </w:rPr>
        <w:t>、机关运行经费支出说明</w:t>
      </w:r>
    </w:p>
    <w:p w14:paraId="196A7F6D">
      <w:pPr>
        <w:spacing w:before="197" w:line="188" w:lineRule="auto"/>
        <w:ind w:left="323"/>
        <w:rPr>
          <w:rFonts w:ascii="微软雅黑" w:hAnsi="微软雅黑" w:eastAsia="微软雅黑" w:cs="微软雅黑"/>
          <w:sz w:val="30"/>
          <w:szCs w:val="30"/>
        </w:rPr>
      </w:pPr>
      <w:r>
        <w:rPr>
          <w:rFonts w:ascii="微软雅黑" w:hAnsi="微软雅黑" w:eastAsia="微软雅黑" w:cs="微软雅黑"/>
          <w:spacing w:val="-6"/>
          <w:sz w:val="30"/>
          <w:szCs w:val="30"/>
        </w:rPr>
        <w:t>十一</w:t>
      </w:r>
      <w:r>
        <w:rPr>
          <w:rFonts w:ascii="微软雅黑" w:hAnsi="微软雅黑" w:eastAsia="微软雅黑" w:cs="微软雅黑"/>
          <w:spacing w:val="-46"/>
          <w:sz w:val="30"/>
          <w:szCs w:val="30"/>
        </w:rPr>
        <w:t xml:space="preserve"> </w:t>
      </w:r>
      <w:r>
        <w:rPr>
          <w:rFonts w:ascii="微软雅黑" w:hAnsi="微软雅黑" w:eastAsia="微软雅黑" w:cs="微软雅黑"/>
          <w:spacing w:val="-6"/>
          <w:sz w:val="30"/>
          <w:szCs w:val="30"/>
        </w:rPr>
        <w:t>、一般性支出情况说明</w:t>
      </w:r>
    </w:p>
    <w:p w14:paraId="76E4D0D6">
      <w:pPr>
        <w:spacing w:before="196" w:line="188" w:lineRule="auto"/>
        <w:ind w:left="323"/>
        <w:rPr>
          <w:rFonts w:ascii="微软雅黑" w:hAnsi="微软雅黑" w:eastAsia="微软雅黑" w:cs="微软雅黑"/>
          <w:sz w:val="30"/>
          <w:szCs w:val="30"/>
        </w:rPr>
      </w:pPr>
      <w:r>
        <w:rPr>
          <w:rFonts w:ascii="微软雅黑" w:hAnsi="微软雅黑" w:eastAsia="微软雅黑" w:cs="微软雅黑"/>
          <w:spacing w:val="-7"/>
          <w:sz w:val="30"/>
          <w:szCs w:val="30"/>
        </w:rPr>
        <w:t>十二</w:t>
      </w:r>
      <w:r>
        <w:rPr>
          <w:rFonts w:ascii="微软雅黑" w:hAnsi="微软雅黑" w:eastAsia="微软雅黑" w:cs="微软雅黑"/>
          <w:spacing w:val="-41"/>
          <w:sz w:val="30"/>
          <w:szCs w:val="30"/>
        </w:rPr>
        <w:t xml:space="preserve"> </w:t>
      </w:r>
      <w:r>
        <w:rPr>
          <w:rFonts w:ascii="微软雅黑" w:hAnsi="微软雅黑" w:eastAsia="微软雅黑" w:cs="微软雅黑"/>
          <w:spacing w:val="-7"/>
          <w:sz w:val="30"/>
          <w:szCs w:val="30"/>
        </w:rPr>
        <w:t>、政府采购支出说明</w:t>
      </w:r>
    </w:p>
    <w:p w14:paraId="7217B1A6">
      <w:pPr>
        <w:spacing w:before="196" w:line="188" w:lineRule="auto"/>
        <w:ind w:left="323"/>
        <w:rPr>
          <w:rFonts w:ascii="微软雅黑" w:hAnsi="微软雅黑" w:eastAsia="微软雅黑" w:cs="微软雅黑"/>
          <w:sz w:val="30"/>
          <w:szCs w:val="30"/>
        </w:rPr>
      </w:pPr>
      <w:r>
        <w:rPr>
          <w:rFonts w:ascii="微软雅黑" w:hAnsi="微软雅黑" w:eastAsia="微软雅黑" w:cs="微软雅黑"/>
          <w:spacing w:val="-9"/>
          <w:sz w:val="30"/>
          <w:szCs w:val="30"/>
        </w:rPr>
        <w:t>十三</w:t>
      </w:r>
      <w:r>
        <w:rPr>
          <w:rFonts w:ascii="微软雅黑" w:hAnsi="微软雅黑" w:eastAsia="微软雅黑" w:cs="微软雅黑"/>
          <w:spacing w:val="-44"/>
          <w:sz w:val="30"/>
          <w:szCs w:val="30"/>
        </w:rPr>
        <w:t xml:space="preserve"> </w:t>
      </w:r>
      <w:r>
        <w:rPr>
          <w:rFonts w:ascii="微软雅黑" w:hAnsi="微软雅黑" w:eastAsia="微软雅黑" w:cs="微软雅黑"/>
          <w:spacing w:val="-9"/>
          <w:sz w:val="30"/>
          <w:szCs w:val="30"/>
        </w:rPr>
        <w:t>、</w:t>
      </w:r>
      <w:r>
        <w:rPr>
          <w:rFonts w:ascii="微软雅黑" w:hAnsi="微软雅黑" w:eastAsia="微软雅黑" w:cs="微软雅黑"/>
          <w:spacing w:val="-46"/>
          <w:sz w:val="30"/>
          <w:szCs w:val="30"/>
        </w:rPr>
        <w:t xml:space="preserve"> </w:t>
      </w:r>
      <w:r>
        <w:rPr>
          <w:rFonts w:ascii="微软雅黑" w:hAnsi="微软雅黑" w:eastAsia="微软雅黑" w:cs="微软雅黑"/>
          <w:spacing w:val="-9"/>
          <w:sz w:val="30"/>
          <w:szCs w:val="30"/>
        </w:rPr>
        <w:t>国有资产占用情况说明</w:t>
      </w:r>
    </w:p>
    <w:p w14:paraId="3F7070D7">
      <w:pPr>
        <w:spacing w:before="199" w:line="233" w:lineRule="auto"/>
        <w:ind w:left="306" w:right="3772" w:firstLine="16"/>
        <w:rPr>
          <w:rFonts w:ascii="微软雅黑" w:hAnsi="微软雅黑" w:eastAsia="微软雅黑" w:cs="微软雅黑"/>
          <w:sz w:val="30"/>
          <w:szCs w:val="30"/>
        </w:rPr>
      </w:pPr>
      <w:r>
        <w:rPr>
          <w:rFonts w:ascii="微软雅黑" w:hAnsi="微软雅黑" w:eastAsia="微软雅黑" w:cs="微软雅黑"/>
          <w:spacing w:val="-11"/>
          <w:sz w:val="30"/>
          <w:szCs w:val="30"/>
        </w:rPr>
        <w:t>十四</w:t>
      </w:r>
      <w:r>
        <w:rPr>
          <w:rFonts w:ascii="微软雅黑" w:hAnsi="微软雅黑" w:eastAsia="微软雅黑" w:cs="微软雅黑"/>
          <w:spacing w:val="-35"/>
          <w:sz w:val="30"/>
          <w:szCs w:val="30"/>
        </w:rPr>
        <w:t xml:space="preserve"> </w:t>
      </w:r>
      <w:r>
        <w:rPr>
          <w:rFonts w:ascii="微软雅黑" w:hAnsi="微软雅黑" w:eastAsia="微软雅黑" w:cs="微软雅黑"/>
          <w:spacing w:val="-11"/>
          <w:sz w:val="30"/>
          <w:szCs w:val="30"/>
        </w:rPr>
        <w:t>、2021年度预算绩效情况说明</w:t>
      </w:r>
      <w:r>
        <w:rPr>
          <w:rFonts w:ascii="微软雅黑" w:hAnsi="微软雅黑" w:eastAsia="微软雅黑" w:cs="微软雅黑"/>
          <w:sz w:val="30"/>
          <w:szCs w:val="30"/>
        </w:rPr>
        <w:t xml:space="preserve"> </w:t>
      </w:r>
      <w:r>
        <w:rPr>
          <w:rFonts w:ascii="微软雅黑" w:hAnsi="微软雅黑" w:eastAsia="微软雅黑" w:cs="微软雅黑"/>
          <w:spacing w:val="-4"/>
          <w:sz w:val="30"/>
          <w:szCs w:val="30"/>
        </w:rPr>
        <w:t>第四部分</w:t>
      </w:r>
      <w:r>
        <w:rPr>
          <w:rFonts w:ascii="微软雅黑" w:hAnsi="微软雅黑" w:eastAsia="微软雅黑" w:cs="微软雅黑"/>
          <w:spacing w:val="79"/>
          <w:sz w:val="30"/>
          <w:szCs w:val="30"/>
        </w:rPr>
        <w:t xml:space="preserve"> </w:t>
      </w:r>
      <w:r>
        <w:rPr>
          <w:rFonts w:ascii="微软雅黑" w:hAnsi="微软雅黑" w:eastAsia="微软雅黑" w:cs="微软雅黑"/>
          <w:spacing w:val="-4"/>
          <w:sz w:val="30"/>
          <w:szCs w:val="30"/>
        </w:rPr>
        <w:t>名词解释</w:t>
      </w:r>
    </w:p>
    <w:p w14:paraId="64FF9070">
      <w:pPr>
        <w:spacing w:before="199" w:line="187" w:lineRule="auto"/>
        <w:ind w:left="306"/>
        <w:rPr>
          <w:rFonts w:ascii="微软雅黑" w:hAnsi="微软雅黑" w:eastAsia="微软雅黑" w:cs="微软雅黑"/>
          <w:sz w:val="30"/>
          <w:szCs w:val="30"/>
        </w:rPr>
      </w:pPr>
      <w:r>
        <w:rPr>
          <w:rFonts w:ascii="微软雅黑" w:hAnsi="微软雅黑" w:eastAsia="微软雅黑" w:cs="微软雅黑"/>
          <w:spacing w:val="-6"/>
          <w:sz w:val="30"/>
          <w:szCs w:val="30"/>
        </w:rPr>
        <w:t>第五部分  附件</w:t>
      </w:r>
    </w:p>
    <w:p w14:paraId="38A216D8">
      <w:pPr>
        <w:spacing w:line="187" w:lineRule="auto"/>
        <w:rPr>
          <w:rFonts w:ascii="微软雅黑" w:hAnsi="微软雅黑" w:eastAsia="微软雅黑" w:cs="微软雅黑"/>
          <w:sz w:val="30"/>
          <w:szCs w:val="30"/>
        </w:rPr>
        <w:sectPr>
          <w:pgSz w:w="12240" w:h="15840"/>
          <w:pgMar w:top="1294" w:right="1836" w:bottom="0" w:left="1836" w:header="0" w:footer="0" w:gutter="0"/>
          <w:cols w:space="720" w:num="1"/>
        </w:sectPr>
      </w:pPr>
    </w:p>
    <w:p w14:paraId="7AB4DD31">
      <w:pPr>
        <w:pStyle w:val="2"/>
        <w:spacing w:line="244" w:lineRule="auto"/>
      </w:pPr>
    </w:p>
    <w:p w14:paraId="39F516ED">
      <w:pPr>
        <w:pStyle w:val="2"/>
        <w:spacing w:line="244" w:lineRule="auto"/>
      </w:pPr>
    </w:p>
    <w:p w14:paraId="793C7FF6">
      <w:pPr>
        <w:pStyle w:val="2"/>
        <w:spacing w:line="244" w:lineRule="auto"/>
      </w:pPr>
    </w:p>
    <w:p w14:paraId="5B72E7BC">
      <w:pPr>
        <w:pStyle w:val="2"/>
        <w:spacing w:line="244" w:lineRule="auto"/>
      </w:pPr>
    </w:p>
    <w:p w14:paraId="337B982B">
      <w:pPr>
        <w:pStyle w:val="2"/>
        <w:spacing w:line="244" w:lineRule="auto"/>
      </w:pPr>
    </w:p>
    <w:p w14:paraId="337B8FC4">
      <w:pPr>
        <w:pStyle w:val="2"/>
        <w:spacing w:line="244" w:lineRule="auto"/>
      </w:pPr>
    </w:p>
    <w:p w14:paraId="3DCC5E44">
      <w:pPr>
        <w:pStyle w:val="2"/>
        <w:spacing w:line="244" w:lineRule="auto"/>
      </w:pPr>
    </w:p>
    <w:p w14:paraId="1AC9CAC1">
      <w:pPr>
        <w:pStyle w:val="2"/>
        <w:spacing w:line="244" w:lineRule="auto"/>
      </w:pPr>
    </w:p>
    <w:p w14:paraId="28A54DB2">
      <w:pPr>
        <w:pStyle w:val="2"/>
        <w:spacing w:line="244" w:lineRule="auto"/>
      </w:pPr>
    </w:p>
    <w:p w14:paraId="14747405">
      <w:pPr>
        <w:pStyle w:val="2"/>
        <w:spacing w:line="244" w:lineRule="auto"/>
      </w:pPr>
    </w:p>
    <w:p w14:paraId="437799F1">
      <w:pPr>
        <w:pStyle w:val="2"/>
        <w:spacing w:line="244" w:lineRule="auto"/>
      </w:pPr>
    </w:p>
    <w:p w14:paraId="23A98C87">
      <w:pPr>
        <w:pStyle w:val="2"/>
        <w:spacing w:line="244" w:lineRule="auto"/>
      </w:pPr>
    </w:p>
    <w:p w14:paraId="4C9A04C5">
      <w:pPr>
        <w:pStyle w:val="2"/>
        <w:spacing w:line="244" w:lineRule="auto"/>
      </w:pPr>
    </w:p>
    <w:p w14:paraId="09D73C59">
      <w:pPr>
        <w:spacing w:before="305" w:line="189" w:lineRule="auto"/>
        <w:ind w:left="892"/>
        <w:rPr>
          <w:rFonts w:ascii="微软雅黑" w:hAnsi="微软雅黑" w:eastAsia="微软雅黑" w:cs="微软雅黑"/>
          <w:sz w:val="71"/>
          <w:szCs w:val="71"/>
        </w:rPr>
      </w:pPr>
      <w:r>
        <w:rPr>
          <w:rFonts w:ascii="微软雅黑" w:hAnsi="微软雅黑" w:eastAsia="微软雅黑" w:cs="微软雅黑"/>
          <w:spacing w:val="4"/>
          <w:sz w:val="71"/>
          <w:szCs w:val="71"/>
        </w:rPr>
        <w:t>第一部分</w:t>
      </w:r>
      <w:r>
        <w:rPr>
          <w:rFonts w:ascii="微软雅黑" w:hAnsi="微软雅黑" w:eastAsia="微软雅黑" w:cs="微软雅黑"/>
          <w:spacing w:val="175"/>
          <w:sz w:val="71"/>
          <w:szCs w:val="71"/>
        </w:rPr>
        <w:t xml:space="preserve"> </w:t>
      </w:r>
      <w:r>
        <w:rPr>
          <w:rFonts w:ascii="微软雅黑" w:hAnsi="微软雅黑" w:eastAsia="微软雅黑" w:cs="微软雅黑"/>
          <w:spacing w:val="4"/>
          <w:sz w:val="71"/>
          <w:szCs w:val="71"/>
        </w:rPr>
        <w:t>供销社概况</w:t>
      </w:r>
    </w:p>
    <w:p w14:paraId="2BF67CCA">
      <w:pPr>
        <w:spacing w:line="189" w:lineRule="auto"/>
        <w:rPr>
          <w:rFonts w:ascii="微软雅黑" w:hAnsi="微软雅黑" w:eastAsia="微软雅黑" w:cs="微软雅黑"/>
          <w:sz w:val="71"/>
          <w:szCs w:val="71"/>
        </w:rPr>
        <w:sectPr>
          <w:pgSz w:w="12240" w:h="15840"/>
          <w:pgMar w:top="1346" w:right="1836" w:bottom="0" w:left="1836" w:header="0" w:footer="0" w:gutter="0"/>
          <w:cols w:space="720" w:num="1"/>
        </w:sectPr>
      </w:pPr>
    </w:p>
    <w:p w14:paraId="772927E4">
      <w:pPr>
        <w:spacing w:before="61" w:line="187" w:lineRule="auto"/>
        <w:ind w:left="596"/>
        <w:outlineLvl w:val="1"/>
        <w:rPr>
          <w:rFonts w:ascii="微软雅黑" w:hAnsi="微软雅黑" w:eastAsia="微软雅黑" w:cs="微软雅黑"/>
          <w:sz w:val="30"/>
          <w:szCs w:val="30"/>
        </w:rPr>
      </w:pPr>
      <w:r>
        <w:rPr>
          <w:rFonts w:ascii="微软雅黑" w:hAnsi="微软雅黑" w:eastAsia="微软雅黑" w:cs="微软雅黑"/>
          <w:spacing w:val="-10"/>
          <w:sz w:val="30"/>
          <w:szCs w:val="30"/>
        </w:rPr>
        <w:t>一</w:t>
      </w:r>
      <w:r>
        <w:rPr>
          <w:rFonts w:ascii="微软雅黑" w:hAnsi="微软雅黑" w:eastAsia="微软雅黑" w:cs="微软雅黑"/>
          <w:spacing w:val="-46"/>
          <w:sz w:val="30"/>
          <w:szCs w:val="30"/>
        </w:rPr>
        <w:t xml:space="preserve"> </w:t>
      </w:r>
      <w:r>
        <w:rPr>
          <w:rFonts w:ascii="微软雅黑" w:hAnsi="微软雅黑" w:eastAsia="微软雅黑" w:cs="微软雅黑"/>
          <w:spacing w:val="-10"/>
          <w:sz w:val="30"/>
          <w:szCs w:val="30"/>
        </w:rPr>
        <w:t>、部门职责</w:t>
      </w:r>
    </w:p>
    <w:p w14:paraId="3CBC14E3">
      <w:pPr>
        <w:spacing w:before="198" w:line="249" w:lineRule="auto"/>
        <w:ind w:left="1" w:right="84" w:firstLine="603"/>
        <w:rPr>
          <w:rFonts w:ascii="微软雅黑" w:hAnsi="微软雅黑" w:eastAsia="微软雅黑" w:cs="微软雅黑"/>
          <w:sz w:val="30"/>
          <w:szCs w:val="30"/>
        </w:rPr>
      </w:pPr>
      <w:r>
        <w:rPr>
          <w:rFonts w:ascii="微软雅黑" w:hAnsi="微软雅黑" w:eastAsia="微软雅黑" w:cs="微软雅黑"/>
          <w:spacing w:val="-8"/>
          <w:sz w:val="30"/>
          <w:szCs w:val="30"/>
        </w:rPr>
        <w:t>（一）贯彻落实中央</w:t>
      </w:r>
      <w:r>
        <w:rPr>
          <w:rFonts w:ascii="微软雅黑" w:hAnsi="微软雅黑" w:eastAsia="微软雅黑" w:cs="微软雅黑"/>
          <w:spacing w:val="-47"/>
          <w:sz w:val="30"/>
          <w:szCs w:val="30"/>
        </w:rPr>
        <w:t xml:space="preserve"> </w:t>
      </w:r>
      <w:r>
        <w:rPr>
          <w:rFonts w:ascii="微软雅黑" w:hAnsi="微软雅黑" w:eastAsia="微软雅黑" w:cs="微软雅黑"/>
          <w:spacing w:val="-8"/>
          <w:sz w:val="30"/>
          <w:szCs w:val="30"/>
        </w:rPr>
        <w:t>、省</w:t>
      </w:r>
      <w:r>
        <w:rPr>
          <w:rFonts w:ascii="微软雅黑" w:hAnsi="微软雅黑" w:eastAsia="微软雅黑" w:cs="微软雅黑"/>
          <w:spacing w:val="-47"/>
          <w:sz w:val="30"/>
          <w:szCs w:val="30"/>
        </w:rPr>
        <w:t xml:space="preserve"> </w:t>
      </w:r>
      <w:r>
        <w:rPr>
          <w:rFonts w:ascii="微软雅黑" w:hAnsi="微软雅黑" w:eastAsia="微软雅黑" w:cs="微软雅黑"/>
          <w:spacing w:val="-8"/>
          <w:sz w:val="30"/>
          <w:szCs w:val="30"/>
        </w:rPr>
        <w:t>、市区委及上级的方针、政策部署，针对</w:t>
      </w:r>
      <w:r>
        <w:rPr>
          <w:rFonts w:ascii="微软雅黑" w:hAnsi="微软雅黑" w:eastAsia="微软雅黑" w:cs="微软雅黑"/>
          <w:sz w:val="30"/>
          <w:szCs w:val="30"/>
        </w:rPr>
        <w:t xml:space="preserve"> </w:t>
      </w:r>
      <w:r>
        <w:rPr>
          <w:rFonts w:ascii="微软雅黑" w:hAnsi="微软雅黑" w:eastAsia="微软雅黑" w:cs="微软雅黑"/>
          <w:spacing w:val="-5"/>
          <w:sz w:val="30"/>
          <w:szCs w:val="30"/>
        </w:rPr>
        <w:t>本地区农业供给侧结构</w:t>
      </w:r>
      <w:r>
        <w:rPr>
          <w:rFonts w:hint="eastAsia" w:ascii="微软雅黑" w:hAnsi="微软雅黑" w:eastAsia="微软雅黑" w:cs="微软雅黑"/>
          <w:spacing w:val="-5"/>
          <w:sz w:val="30"/>
          <w:szCs w:val="30"/>
          <w:lang w:val="en-US" w:eastAsia="zh-CN"/>
        </w:rPr>
        <w:t>性</w:t>
      </w:r>
      <w:bookmarkStart w:id="0" w:name="_GoBack"/>
      <w:bookmarkEnd w:id="0"/>
      <w:r>
        <w:rPr>
          <w:rFonts w:ascii="微软雅黑" w:hAnsi="微软雅黑" w:eastAsia="微软雅黑" w:cs="微软雅黑"/>
          <w:spacing w:val="-5"/>
          <w:sz w:val="30"/>
          <w:szCs w:val="30"/>
        </w:rPr>
        <w:t>改革的要求，发展农村合作经济组织、服务美丽</w:t>
      </w:r>
      <w:r>
        <w:rPr>
          <w:rFonts w:ascii="微软雅黑" w:hAnsi="微软雅黑" w:eastAsia="微软雅黑" w:cs="微软雅黑"/>
          <w:spacing w:val="10"/>
          <w:sz w:val="30"/>
          <w:szCs w:val="30"/>
        </w:rPr>
        <w:t xml:space="preserve"> </w:t>
      </w:r>
      <w:r>
        <w:rPr>
          <w:rFonts w:ascii="微软雅黑" w:hAnsi="微软雅黑" w:eastAsia="微软雅黑" w:cs="微软雅黑"/>
          <w:spacing w:val="-7"/>
          <w:sz w:val="30"/>
          <w:szCs w:val="30"/>
        </w:rPr>
        <w:t>乡村建设</w:t>
      </w:r>
      <w:r>
        <w:rPr>
          <w:rFonts w:ascii="微软雅黑" w:hAnsi="微软雅黑" w:eastAsia="微软雅黑" w:cs="微软雅黑"/>
          <w:spacing w:val="-38"/>
          <w:sz w:val="30"/>
          <w:szCs w:val="30"/>
        </w:rPr>
        <w:t xml:space="preserve"> </w:t>
      </w:r>
      <w:r>
        <w:rPr>
          <w:rFonts w:ascii="微软雅黑" w:hAnsi="微软雅黑" w:eastAsia="微软雅黑" w:cs="微软雅黑"/>
          <w:spacing w:val="-7"/>
          <w:sz w:val="30"/>
          <w:szCs w:val="30"/>
        </w:rPr>
        <w:t>，</w:t>
      </w:r>
      <w:r>
        <w:rPr>
          <w:rFonts w:ascii="微软雅黑" w:hAnsi="微软雅黑" w:eastAsia="微软雅黑" w:cs="微软雅黑"/>
          <w:spacing w:val="-63"/>
          <w:sz w:val="30"/>
          <w:szCs w:val="30"/>
        </w:rPr>
        <w:t xml:space="preserve"> </w:t>
      </w:r>
      <w:r>
        <w:rPr>
          <w:rFonts w:ascii="微软雅黑" w:hAnsi="微软雅黑" w:eastAsia="微软雅黑" w:cs="微软雅黑"/>
          <w:spacing w:val="-7"/>
          <w:sz w:val="30"/>
          <w:szCs w:val="30"/>
        </w:rPr>
        <w:t>打造为农</w:t>
      </w:r>
      <w:r>
        <w:rPr>
          <w:rFonts w:ascii="微软雅黑" w:hAnsi="微软雅黑" w:eastAsia="微软雅黑" w:cs="微软雅黑"/>
          <w:spacing w:val="-46"/>
          <w:sz w:val="30"/>
          <w:szCs w:val="30"/>
        </w:rPr>
        <w:t xml:space="preserve"> </w:t>
      </w:r>
      <w:r>
        <w:rPr>
          <w:rFonts w:ascii="微软雅黑" w:hAnsi="微软雅黑" w:eastAsia="微软雅黑" w:cs="微软雅黑"/>
          <w:spacing w:val="-7"/>
          <w:sz w:val="30"/>
          <w:szCs w:val="30"/>
        </w:rPr>
        <w:t>、务农</w:t>
      </w:r>
      <w:r>
        <w:rPr>
          <w:rFonts w:ascii="微软雅黑" w:hAnsi="微软雅黑" w:eastAsia="微软雅黑" w:cs="微软雅黑"/>
          <w:spacing w:val="-46"/>
          <w:sz w:val="30"/>
          <w:szCs w:val="30"/>
        </w:rPr>
        <w:t xml:space="preserve"> </w:t>
      </w:r>
      <w:r>
        <w:rPr>
          <w:rFonts w:ascii="微软雅黑" w:hAnsi="微软雅黑" w:eastAsia="微软雅黑" w:cs="微软雅黑"/>
          <w:spacing w:val="-7"/>
          <w:sz w:val="30"/>
          <w:szCs w:val="30"/>
        </w:rPr>
        <w:t>、姓农的综合服务体系。</w:t>
      </w:r>
    </w:p>
    <w:p w14:paraId="4F122156">
      <w:pPr>
        <w:spacing w:before="201" w:line="261" w:lineRule="auto"/>
        <w:ind w:left="2" w:right="84" w:firstLine="602"/>
        <w:rPr>
          <w:rFonts w:ascii="微软雅黑" w:hAnsi="微软雅黑" w:eastAsia="微软雅黑" w:cs="微软雅黑"/>
          <w:sz w:val="30"/>
          <w:szCs w:val="30"/>
        </w:rPr>
      </w:pPr>
      <w:r>
        <w:rPr>
          <w:rFonts w:ascii="微软雅黑" w:hAnsi="微软雅黑" w:eastAsia="微软雅黑" w:cs="微软雅黑"/>
          <w:spacing w:val="-7"/>
          <w:sz w:val="30"/>
          <w:szCs w:val="30"/>
        </w:rPr>
        <w:t>（</w:t>
      </w:r>
      <w:r>
        <w:rPr>
          <w:rFonts w:ascii="微软雅黑" w:hAnsi="微软雅黑" w:eastAsia="微软雅黑" w:cs="微软雅黑"/>
          <w:spacing w:val="-34"/>
          <w:sz w:val="30"/>
          <w:szCs w:val="30"/>
        </w:rPr>
        <w:t xml:space="preserve"> </w:t>
      </w:r>
      <w:r>
        <w:rPr>
          <w:rFonts w:ascii="微软雅黑" w:hAnsi="微软雅黑" w:eastAsia="微软雅黑" w:cs="微软雅黑"/>
          <w:spacing w:val="-7"/>
          <w:sz w:val="30"/>
          <w:szCs w:val="30"/>
        </w:rPr>
        <w:t>二）研究和完善全区深化供销合作社综合改革实施方案，探索一</w:t>
      </w:r>
      <w:r>
        <w:rPr>
          <w:rFonts w:ascii="微软雅黑" w:hAnsi="微软雅黑" w:eastAsia="微软雅黑" w:cs="微软雅黑"/>
          <w:sz w:val="30"/>
          <w:szCs w:val="30"/>
        </w:rPr>
        <w:t xml:space="preserve"> </w:t>
      </w:r>
      <w:r>
        <w:rPr>
          <w:rFonts w:ascii="微软雅黑" w:hAnsi="微软雅黑" w:eastAsia="微软雅黑" w:cs="微软雅黑"/>
          <w:spacing w:val="-5"/>
          <w:sz w:val="30"/>
          <w:szCs w:val="30"/>
        </w:rPr>
        <w:t>条符合本区实际的综合改革路径，指导和监督社有企业改革与发展，引</w:t>
      </w:r>
      <w:r>
        <w:rPr>
          <w:rFonts w:ascii="微软雅黑" w:hAnsi="微软雅黑" w:eastAsia="微软雅黑" w:cs="微软雅黑"/>
          <w:spacing w:val="9"/>
          <w:sz w:val="30"/>
          <w:szCs w:val="30"/>
        </w:rPr>
        <w:t xml:space="preserve"> </w:t>
      </w:r>
      <w:r>
        <w:rPr>
          <w:rFonts w:ascii="微软雅黑" w:hAnsi="微软雅黑" w:eastAsia="微软雅黑" w:cs="微软雅黑"/>
          <w:spacing w:val="-5"/>
          <w:sz w:val="30"/>
          <w:szCs w:val="30"/>
        </w:rPr>
        <w:t>导农业龙头企业和各类农业经营主体采取资金合作，技术合作，劳务合</w:t>
      </w:r>
      <w:r>
        <w:rPr>
          <w:rFonts w:ascii="微软雅黑" w:hAnsi="微软雅黑" w:eastAsia="微软雅黑" w:cs="微软雅黑"/>
          <w:spacing w:val="9"/>
          <w:sz w:val="30"/>
          <w:szCs w:val="30"/>
        </w:rPr>
        <w:t xml:space="preserve"> </w:t>
      </w:r>
      <w:r>
        <w:rPr>
          <w:rFonts w:ascii="微软雅黑" w:hAnsi="微软雅黑" w:eastAsia="微软雅黑" w:cs="微软雅黑"/>
          <w:spacing w:val="-5"/>
          <w:sz w:val="30"/>
          <w:szCs w:val="30"/>
        </w:rPr>
        <w:t>作等形式发展新型农村合作经济组织，进一步完善供销合作社的基层组</w:t>
      </w:r>
      <w:r>
        <w:rPr>
          <w:rFonts w:ascii="微软雅黑" w:hAnsi="微软雅黑" w:eastAsia="微软雅黑" w:cs="微软雅黑"/>
          <w:spacing w:val="9"/>
          <w:sz w:val="30"/>
          <w:szCs w:val="30"/>
        </w:rPr>
        <w:t xml:space="preserve"> </w:t>
      </w:r>
      <w:r>
        <w:rPr>
          <w:rFonts w:ascii="微软雅黑" w:hAnsi="微软雅黑" w:eastAsia="微软雅黑" w:cs="微软雅黑"/>
          <w:spacing w:val="-5"/>
          <w:sz w:val="30"/>
          <w:szCs w:val="30"/>
        </w:rPr>
        <w:t>织建设</w:t>
      </w:r>
      <w:r>
        <w:rPr>
          <w:rFonts w:ascii="微软雅黑" w:hAnsi="微软雅黑" w:eastAsia="微软雅黑" w:cs="微软雅黑"/>
          <w:spacing w:val="-34"/>
          <w:sz w:val="30"/>
          <w:szCs w:val="30"/>
        </w:rPr>
        <w:t xml:space="preserve"> </w:t>
      </w:r>
      <w:r>
        <w:rPr>
          <w:rFonts w:ascii="微软雅黑" w:hAnsi="微软雅黑" w:eastAsia="微软雅黑" w:cs="微软雅黑"/>
          <w:spacing w:val="-5"/>
          <w:sz w:val="30"/>
          <w:szCs w:val="30"/>
        </w:rPr>
        <w:t>，</w:t>
      </w:r>
      <w:r>
        <w:rPr>
          <w:rFonts w:ascii="微软雅黑" w:hAnsi="微软雅黑" w:eastAsia="微软雅黑" w:cs="微软雅黑"/>
          <w:spacing w:val="-64"/>
          <w:sz w:val="30"/>
          <w:szCs w:val="30"/>
        </w:rPr>
        <w:t xml:space="preserve"> </w:t>
      </w:r>
      <w:r>
        <w:rPr>
          <w:rFonts w:ascii="微软雅黑" w:hAnsi="微软雅黑" w:eastAsia="微软雅黑" w:cs="微软雅黑"/>
          <w:spacing w:val="-5"/>
          <w:sz w:val="30"/>
          <w:szCs w:val="30"/>
        </w:rPr>
        <w:t>进一步夯实为农服务平台。</w:t>
      </w:r>
    </w:p>
    <w:p w14:paraId="6A761F52">
      <w:pPr>
        <w:spacing w:before="199" w:line="249" w:lineRule="auto"/>
        <w:ind w:firstLine="605"/>
        <w:rPr>
          <w:rFonts w:ascii="微软雅黑" w:hAnsi="微软雅黑" w:eastAsia="微软雅黑" w:cs="微软雅黑"/>
          <w:sz w:val="30"/>
          <w:szCs w:val="30"/>
        </w:rPr>
      </w:pPr>
      <w:r>
        <w:rPr>
          <w:rFonts w:ascii="微软雅黑" w:hAnsi="微软雅黑" w:eastAsia="微软雅黑" w:cs="微软雅黑"/>
          <w:spacing w:val="-12"/>
          <w:sz w:val="30"/>
          <w:szCs w:val="30"/>
        </w:rPr>
        <w:t>（三）指导全区供销合作社联合社的业务活动，抓好专业</w:t>
      </w:r>
      <w:r>
        <w:rPr>
          <w:rFonts w:ascii="微软雅黑" w:hAnsi="微软雅黑" w:eastAsia="微软雅黑" w:cs="微软雅黑"/>
          <w:spacing w:val="-13"/>
          <w:sz w:val="30"/>
          <w:szCs w:val="30"/>
        </w:rPr>
        <w:t>市场管理，</w:t>
      </w:r>
      <w:r>
        <w:rPr>
          <w:rFonts w:ascii="微软雅黑" w:hAnsi="微软雅黑" w:eastAsia="微软雅黑" w:cs="微软雅黑"/>
          <w:sz w:val="30"/>
          <w:szCs w:val="30"/>
        </w:rPr>
        <w:t xml:space="preserve"> </w:t>
      </w:r>
      <w:r>
        <w:rPr>
          <w:rFonts w:ascii="微软雅黑" w:hAnsi="微软雅黑" w:eastAsia="微软雅黑" w:cs="微软雅黑"/>
          <w:spacing w:val="-3"/>
          <w:sz w:val="30"/>
          <w:szCs w:val="30"/>
        </w:rPr>
        <w:t>探索新时代农村现代流通网络建设</w:t>
      </w:r>
      <w:r>
        <w:rPr>
          <w:rFonts w:ascii="微软雅黑" w:hAnsi="微软雅黑" w:eastAsia="微软雅黑" w:cs="微软雅黑"/>
          <w:spacing w:val="-47"/>
          <w:sz w:val="30"/>
          <w:szCs w:val="30"/>
        </w:rPr>
        <w:t xml:space="preserve"> </w:t>
      </w:r>
      <w:r>
        <w:rPr>
          <w:rFonts w:ascii="微软雅黑" w:hAnsi="微软雅黑" w:eastAsia="微软雅黑" w:cs="微软雅黑"/>
          <w:spacing w:val="-3"/>
          <w:sz w:val="30"/>
          <w:szCs w:val="30"/>
        </w:rPr>
        <w:t>，</w:t>
      </w:r>
      <w:r>
        <w:rPr>
          <w:rFonts w:ascii="微软雅黑" w:hAnsi="微软雅黑" w:eastAsia="微软雅黑" w:cs="微软雅黑"/>
          <w:spacing w:val="-56"/>
          <w:sz w:val="30"/>
          <w:szCs w:val="30"/>
        </w:rPr>
        <w:t xml:space="preserve"> </w:t>
      </w:r>
      <w:r>
        <w:rPr>
          <w:rFonts w:ascii="微软雅黑" w:hAnsi="微软雅黑" w:eastAsia="微软雅黑" w:cs="微软雅黑"/>
          <w:spacing w:val="-3"/>
          <w:sz w:val="30"/>
          <w:szCs w:val="30"/>
        </w:rPr>
        <w:t>引导和带动农村专</w:t>
      </w:r>
      <w:r>
        <w:rPr>
          <w:rFonts w:ascii="微软雅黑" w:hAnsi="微软雅黑" w:eastAsia="微软雅黑" w:cs="微软雅黑"/>
          <w:spacing w:val="-4"/>
          <w:sz w:val="30"/>
          <w:szCs w:val="30"/>
        </w:rPr>
        <w:t>业合作社的发</w:t>
      </w:r>
      <w:r>
        <w:rPr>
          <w:rFonts w:ascii="微软雅黑" w:hAnsi="微软雅黑" w:eastAsia="微软雅黑" w:cs="微软雅黑"/>
          <w:sz w:val="30"/>
          <w:szCs w:val="30"/>
        </w:rPr>
        <w:t xml:space="preserve">    </w:t>
      </w:r>
      <w:r>
        <w:rPr>
          <w:rFonts w:ascii="微软雅黑" w:hAnsi="微软雅黑" w:eastAsia="微软雅黑" w:cs="微软雅黑"/>
          <w:spacing w:val="1"/>
          <w:sz w:val="30"/>
          <w:szCs w:val="30"/>
        </w:rPr>
        <w:t>展。</w:t>
      </w:r>
    </w:p>
    <w:p w14:paraId="09089C48">
      <w:pPr>
        <w:spacing w:before="195" w:line="234" w:lineRule="auto"/>
        <w:ind w:left="8" w:right="84" w:firstLine="596"/>
        <w:rPr>
          <w:rFonts w:ascii="微软雅黑" w:hAnsi="微软雅黑" w:eastAsia="微软雅黑" w:cs="微软雅黑"/>
          <w:sz w:val="30"/>
          <w:szCs w:val="30"/>
        </w:rPr>
      </w:pPr>
      <w:r>
        <w:rPr>
          <w:rFonts w:ascii="微软雅黑" w:hAnsi="微软雅黑" w:eastAsia="微软雅黑" w:cs="微软雅黑"/>
          <w:spacing w:val="-8"/>
          <w:sz w:val="30"/>
          <w:szCs w:val="30"/>
        </w:rPr>
        <w:t>（</w:t>
      </w:r>
      <w:r>
        <w:rPr>
          <w:rFonts w:ascii="微软雅黑" w:hAnsi="微软雅黑" w:eastAsia="微软雅黑" w:cs="微软雅黑"/>
          <w:spacing w:val="-5"/>
          <w:sz w:val="30"/>
          <w:szCs w:val="30"/>
        </w:rPr>
        <w:t xml:space="preserve"> </w:t>
      </w:r>
      <w:r>
        <w:rPr>
          <w:rFonts w:ascii="微软雅黑" w:hAnsi="微软雅黑" w:eastAsia="微软雅黑" w:cs="微软雅黑"/>
          <w:spacing w:val="-8"/>
          <w:sz w:val="30"/>
          <w:szCs w:val="30"/>
        </w:rPr>
        <w:t>四）负责管理全系统现有资产，确保资产收益的最大化；协调有</w:t>
      </w:r>
      <w:r>
        <w:rPr>
          <w:rFonts w:ascii="微软雅黑" w:hAnsi="微软雅黑" w:eastAsia="微软雅黑" w:cs="微软雅黑"/>
          <w:sz w:val="30"/>
          <w:szCs w:val="30"/>
        </w:rPr>
        <w:t xml:space="preserve"> </w:t>
      </w:r>
      <w:r>
        <w:rPr>
          <w:rFonts w:ascii="微软雅黑" w:hAnsi="微软雅黑" w:eastAsia="微软雅黑" w:cs="微软雅黑"/>
          <w:spacing w:val="-1"/>
          <w:sz w:val="30"/>
          <w:szCs w:val="30"/>
        </w:rPr>
        <w:t>关部门维护供销合作组织和社有企业合法企业。</w:t>
      </w:r>
    </w:p>
    <w:p w14:paraId="3DBF061A">
      <w:pPr>
        <w:spacing w:before="197" w:line="249" w:lineRule="auto"/>
        <w:ind w:left="3" w:right="3" w:firstLine="601"/>
        <w:rPr>
          <w:rFonts w:ascii="微软雅黑" w:hAnsi="微软雅黑" w:eastAsia="微软雅黑" w:cs="微软雅黑"/>
          <w:sz w:val="30"/>
          <w:szCs w:val="30"/>
        </w:rPr>
      </w:pPr>
      <w:r>
        <w:rPr>
          <w:rFonts w:ascii="微软雅黑" w:hAnsi="微软雅黑" w:eastAsia="微软雅黑" w:cs="微软雅黑"/>
          <w:spacing w:val="-5"/>
          <w:sz w:val="30"/>
          <w:szCs w:val="30"/>
        </w:rPr>
        <w:t>（五）加快深化我区供销综合改革步伐，使供销社成为与</w:t>
      </w:r>
      <w:r>
        <w:rPr>
          <w:rFonts w:ascii="微软雅黑" w:hAnsi="微软雅黑" w:eastAsia="微软雅黑" w:cs="微软雅黑"/>
          <w:spacing w:val="-6"/>
          <w:sz w:val="30"/>
          <w:szCs w:val="30"/>
        </w:rPr>
        <w:t>农民连接</w:t>
      </w:r>
      <w:r>
        <w:rPr>
          <w:rFonts w:ascii="微软雅黑" w:hAnsi="微软雅黑" w:eastAsia="微软雅黑" w:cs="微软雅黑"/>
          <w:sz w:val="30"/>
          <w:szCs w:val="30"/>
        </w:rPr>
        <w:t xml:space="preserve">  </w:t>
      </w:r>
      <w:r>
        <w:rPr>
          <w:rFonts w:ascii="微软雅黑" w:hAnsi="微软雅黑" w:eastAsia="微软雅黑" w:cs="微软雅黑"/>
          <w:spacing w:val="-12"/>
          <w:sz w:val="30"/>
          <w:szCs w:val="30"/>
        </w:rPr>
        <w:t>更紧密，为农服务功能更完备，市场化运行更高效的合作经济组织体系；</w:t>
      </w:r>
      <w:r>
        <w:rPr>
          <w:rFonts w:ascii="微软雅黑" w:hAnsi="微软雅黑" w:eastAsia="微软雅黑" w:cs="微软雅黑"/>
          <w:spacing w:val="17"/>
          <w:sz w:val="30"/>
          <w:szCs w:val="30"/>
        </w:rPr>
        <w:t xml:space="preserve"> </w:t>
      </w:r>
      <w:r>
        <w:rPr>
          <w:rFonts w:ascii="微软雅黑" w:hAnsi="微软雅黑" w:eastAsia="微软雅黑" w:cs="微软雅黑"/>
          <w:spacing w:val="-1"/>
          <w:sz w:val="30"/>
          <w:szCs w:val="30"/>
        </w:rPr>
        <w:t>成为服务农民生产生活的生力军和综合平台。</w:t>
      </w:r>
    </w:p>
    <w:p w14:paraId="0520F966">
      <w:pPr>
        <w:spacing w:before="198" w:line="183" w:lineRule="auto"/>
        <w:ind w:left="605"/>
        <w:rPr>
          <w:rFonts w:ascii="微软雅黑" w:hAnsi="微软雅黑" w:eastAsia="微软雅黑" w:cs="微软雅黑"/>
          <w:sz w:val="30"/>
          <w:szCs w:val="30"/>
        </w:rPr>
      </w:pPr>
      <w:r>
        <w:rPr>
          <w:rFonts w:ascii="微软雅黑" w:hAnsi="微软雅黑" w:eastAsia="微软雅黑" w:cs="微软雅黑"/>
          <w:spacing w:val="-6"/>
          <w:sz w:val="30"/>
          <w:szCs w:val="30"/>
        </w:rPr>
        <w:t>（六）</w:t>
      </w:r>
      <w:r>
        <w:rPr>
          <w:rFonts w:ascii="微软雅黑" w:hAnsi="微软雅黑" w:eastAsia="微软雅黑" w:cs="微软雅黑"/>
          <w:spacing w:val="-54"/>
          <w:sz w:val="30"/>
          <w:szCs w:val="30"/>
        </w:rPr>
        <w:t xml:space="preserve"> </w:t>
      </w:r>
      <w:r>
        <w:rPr>
          <w:rFonts w:ascii="微软雅黑" w:hAnsi="微软雅黑" w:eastAsia="微软雅黑" w:cs="微软雅黑"/>
          <w:spacing w:val="-6"/>
          <w:sz w:val="30"/>
          <w:szCs w:val="30"/>
        </w:rPr>
        <w:t>完成区委</w:t>
      </w:r>
      <w:r>
        <w:rPr>
          <w:rFonts w:ascii="微软雅黑" w:hAnsi="微软雅黑" w:eastAsia="微软雅黑" w:cs="微软雅黑"/>
          <w:spacing w:val="-47"/>
          <w:sz w:val="30"/>
          <w:szCs w:val="30"/>
        </w:rPr>
        <w:t xml:space="preserve"> </w:t>
      </w:r>
      <w:r>
        <w:rPr>
          <w:rFonts w:ascii="微软雅黑" w:hAnsi="微软雅黑" w:eastAsia="微软雅黑" w:cs="微软雅黑"/>
          <w:spacing w:val="-6"/>
          <w:sz w:val="30"/>
          <w:szCs w:val="30"/>
        </w:rPr>
        <w:t>、</w:t>
      </w:r>
      <w:r>
        <w:rPr>
          <w:rFonts w:ascii="微软雅黑" w:hAnsi="微软雅黑" w:eastAsia="微软雅黑" w:cs="微软雅黑"/>
          <w:spacing w:val="-54"/>
          <w:sz w:val="30"/>
          <w:szCs w:val="30"/>
        </w:rPr>
        <w:t xml:space="preserve"> </w:t>
      </w:r>
      <w:r>
        <w:rPr>
          <w:rFonts w:ascii="微软雅黑" w:hAnsi="微软雅黑" w:eastAsia="微软雅黑" w:cs="微软雅黑"/>
          <w:spacing w:val="-6"/>
          <w:sz w:val="30"/>
          <w:szCs w:val="30"/>
        </w:rPr>
        <w:t>区政府交办的其他任务。</w:t>
      </w:r>
    </w:p>
    <w:p w14:paraId="32987159">
      <w:pPr>
        <w:spacing w:before="207" w:line="187" w:lineRule="auto"/>
        <w:ind w:left="596"/>
        <w:outlineLvl w:val="1"/>
        <w:rPr>
          <w:rFonts w:ascii="微软雅黑" w:hAnsi="微软雅黑" w:eastAsia="微软雅黑" w:cs="微软雅黑"/>
          <w:sz w:val="30"/>
          <w:szCs w:val="30"/>
        </w:rPr>
      </w:pPr>
      <w:r>
        <w:rPr>
          <w:rFonts w:ascii="微软雅黑" w:hAnsi="微软雅黑" w:eastAsia="微软雅黑" w:cs="微软雅黑"/>
          <w:spacing w:val="-8"/>
          <w:sz w:val="30"/>
          <w:szCs w:val="30"/>
        </w:rPr>
        <w:t>二</w:t>
      </w:r>
      <w:r>
        <w:rPr>
          <w:rFonts w:ascii="微软雅黑" w:hAnsi="微软雅黑" w:eastAsia="微软雅黑" w:cs="微软雅黑"/>
          <w:spacing w:val="-43"/>
          <w:sz w:val="30"/>
          <w:szCs w:val="30"/>
        </w:rPr>
        <w:t xml:space="preserve"> </w:t>
      </w:r>
      <w:r>
        <w:rPr>
          <w:rFonts w:ascii="微软雅黑" w:hAnsi="微软雅黑" w:eastAsia="微软雅黑" w:cs="微软雅黑"/>
          <w:spacing w:val="-8"/>
          <w:sz w:val="30"/>
          <w:szCs w:val="30"/>
        </w:rPr>
        <w:t>、机构设置情况</w:t>
      </w:r>
    </w:p>
    <w:p w14:paraId="67E750D7">
      <w:pPr>
        <w:spacing w:before="200" w:line="279" w:lineRule="auto"/>
        <w:ind w:left="6" w:right="84" w:firstLine="597"/>
        <w:jc w:val="both"/>
        <w:rPr>
          <w:rFonts w:ascii="微软雅黑" w:hAnsi="微软雅黑" w:eastAsia="微软雅黑" w:cs="微软雅黑"/>
          <w:sz w:val="30"/>
          <w:szCs w:val="30"/>
        </w:rPr>
      </w:pPr>
      <w:r>
        <w:rPr>
          <w:rFonts w:ascii="微软雅黑" w:hAnsi="微软雅黑" w:eastAsia="微软雅黑" w:cs="微软雅黑"/>
          <w:spacing w:val="-7"/>
          <w:sz w:val="30"/>
          <w:szCs w:val="30"/>
        </w:rPr>
        <w:t>益阳市赫山区供销社单位内设机构 7 个包括：办公室、人事股、财</w:t>
      </w:r>
      <w:r>
        <w:rPr>
          <w:rFonts w:ascii="微软雅黑" w:hAnsi="微软雅黑" w:eastAsia="微软雅黑" w:cs="微软雅黑"/>
          <w:spacing w:val="16"/>
          <w:sz w:val="30"/>
          <w:szCs w:val="30"/>
        </w:rPr>
        <w:t xml:space="preserve"> </w:t>
      </w:r>
      <w:r>
        <w:rPr>
          <w:rFonts w:ascii="微软雅黑" w:hAnsi="微软雅黑" w:eastAsia="微软雅黑" w:cs="微软雅黑"/>
          <w:spacing w:val="-5"/>
          <w:sz w:val="30"/>
          <w:szCs w:val="30"/>
        </w:rPr>
        <w:t>务审计股、资产管理股、合作指导股、监事会办公室和再生资源管理办</w:t>
      </w:r>
      <w:r>
        <w:rPr>
          <w:rFonts w:ascii="微软雅黑" w:hAnsi="微软雅黑" w:eastAsia="微软雅黑" w:cs="微软雅黑"/>
          <w:spacing w:val="5"/>
          <w:sz w:val="30"/>
          <w:szCs w:val="30"/>
        </w:rPr>
        <w:t xml:space="preserve"> </w:t>
      </w:r>
      <w:r>
        <w:rPr>
          <w:rFonts w:ascii="微软雅黑" w:hAnsi="微软雅黑" w:eastAsia="微软雅黑" w:cs="微软雅黑"/>
          <w:spacing w:val="-1"/>
          <w:sz w:val="30"/>
          <w:szCs w:val="30"/>
        </w:rPr>
        <w:t>公室。</w:t>
      </w:r>
    </w:p>
    <w:p w14:paraId="76DA45B8">
      <w:pPr>
        <w:spacing w:line="279" w:lineRule="auto"/>
        <w:rPr>
          <w:rFonts w:ascii="微软雅黑" w:hAnsi="微软雅黑" w:eastAsia="微软雅黑" w:cs="微软雅黑"/>
          <w:sz w:val="30"/>
          <w:szCs w:val="30"/>
        </w:rPr>
        <w:sectPr>
          <w:pgSz w:w="12240" w:h="15840"/>
          <w:pgMar w:top="1295" w:right="1447" w:bottom="0" w:left="1550" w:header="0" w:footer="0" w:gutter="0"/>
          <w:cols w:space="720" w:num="1"/>
        </w:sectPr>
      </w:pPr>
    </w:p>
    <w:p w14:paraId="00272D7F">
      <w:pPr>
        <w:spacing w:before="60" w:line="187" w:lineRule="auto"/>
        <w:ind w:left="580"/>
        <w:rPr>
          <w:rFonts w:ascii="微软雅黑" w:hAnsi="微软雅黑" w:eastAsia="微软雅黑" w:cs="微软雅黑"/>
          <w:sz w:val="30"/>
          <w:szCs w:val="30"/>
        </w:rPr>
      </w:pPr>
      <w:r>
        <w:rPr>
          <w:rFonts w:ascii="微软雅黑" w:hAnsi="微软雅黑" w:eastAsia="微软雅黑" w:cs="微软雅黑"/>
          <w:spacing w:val="-7"/>
          <w:sz w:val="30"/>
          <w:szCs w:val="30"/>
        </w:rPr>
        <w:t>三</w:t>
      </w:r>
      <w:r>
        <w:rPr>
          <w:rFonts w:ascii="微软雅黑" w:hAnsi="微软雅黑" w:eastAsia="微软雅黑" w:cs="微软雅黑"/>
          <w:spacing w:val="-38"/>
          <w:sz w:val="30"/>
          <w:szCs w:val="30"/>
        </w:rPr>
        <w:t xml:space="preserve"> </w:t>
      </w:r>
      <w:r>
        <w:rPr>
          <w:rFonts w:ascii="微软雅黑" w:hAnsi="微软雅黑" w:eastAsia="微软雅黑" w:cs="微软雅黑"/>
          <w:spacing w:val="-7"/>
          <w:sz w:val="30"/>
          <w:szCs w:val="30"/>
        </w:rPr>
        <w:t>、部门决算单位构成</w:t>
      </w:r>
    </w:p>
    <w:p w14:paraId="54E865DC">
      <w:pPr>
        <w:spacing w:before="197" w:line="279" w:lineRule="auto"/>
        <w:ind w:firstLine="585"/>
        <w:rPr>
          <w:rFonts w:ascii="微软雅黑" w:hAnsi="微软雅黑" w:eastAsia="微软雅黑" w:cs="微软雅黑"/>
          <w:sz w:val="30"/>
          <w:szCs w:val="30"/>
        </w:rPr>
      </w:pPr>
      <w:r>
        <w:rPr>
          <w:rFonts w:ascii="微软雅黑" w:hAnsi="微软雅黑" w:eastAsia="微软雅黑" w:cs="微软雅黑"/>
          <w:spacing w:val="-6"/>
          <w:sz w:val="30"/>
          <w:szCs w:val="30"/>
        </w:rPr>
        <w:t>益阳市赫山区供销社 2021 年部门决算汇总公开单位构成包括：</w:t>
      </w:r>
      <w:r>
        <w:rPr>
          <w:rFonts w:ascii="微软雅黑" w:hAnsi="微软雅黑" w:eastAsia="微软雅黑" w:cs="微软雅黑"/>
          <w:spacing w:val="-54"/>
          <w:sz w:val="30"/>
          <w:szCs w:val="30"/>
        </w:rPr>
        <w:t xml:space="preserve"> </w:t>
      </w:r>
      <w:r>
        <w:rPr>
          <w:rFonts w:ascii="微软雅黑" w:hAnsi="微软雅黑" w:eastAsia="微软雅黑" w:cs="微软雅黑"/>
          <w:spacing w:val="-6"/>
          <w:sz w:val="30"/>
          <w:szCs w:val="30"/>
        </w:rPr>
        <w:t>益</w:t>
      </w:r>
      <w:r>
        <w:rPr>
          <w:rFonts w:ascii="微软雅黑" w:hAnsi="微软雅黑" w:eastAsia="微软雅黑" w:cs="微软雅黑"/>
          <w:sz w:val="30"/>
          <w:szCs w:val="30"/>
        </w:rPr>
        <w:t xml:space="preserve"> </w:t>
      </w:r>
      <w:r>
        <w:rPr>
          <w:rFonts w:ascii="微软雅黑" w:hAnsi="微软雅黑" w:eastAsia="微软雅黑" w:cs="微软雅黑"/>
          <w:spacing w:val="-2"/>
          <w:sz w:val="30"/>
          <w:szCs w:val="30"/>
        </w:rPr>
        <w:t>阳市赫山区供销社本级。</w:t>
      </w:r>
    </w:p>
    <w:p w14:paraId="09CBC8B5">
      <w:pPr>
        <w:spacing w:line="279" w:lineRule="auto"/>
        <w:rPr>
          <w:rFonts w:ascii="微软雅黑" w:hAnsi="微软雅黑" w:eastAsia="微软雅黑" w:cs="微软雅黑"/>
          <w:sz w:val="30"/>
          <w:szCs w:val="30"/>
        </w:rPr>
        <w:sectPr>
          <w:pgSz w:w="12240" w:h="15840"/>
          <w:pgMar w:top="1295" w:right="1560" w:bottom="0" w:left="1568" w:header="0" w:footer="0" w:gutter="0"/>
          <w:cols w:space="720" w:num="1"/>
        </w:sectPr>
      </w:pPr>
    </w:p>
    <w:p w14:paraId="1D3B9932">
      <w:pPr>
        <w:pStyle w:val="2"/>
        <w:spacing w:line="248" w:lineRule="auto"/>
      </w:pPr>
    </w:p>
    <w:p w14:paraId="200E33BA">
      <w:pPr>
        <w:pStyle w:val="2"/>
        <w:spacing w:line="248" w:lineRule="auto"/>
      </w:pPr>
    </w:p>
    <w:p w14:paraId="31E41F8F">
      <w:pPr>
        <w:pStyle w:val="2"/>
        <w:spacing w:line="249" w:lineRule="auto"/>
      </w:pPr>
    </w:p>
    <w:p w14:paraId="001ADD4A">
      <w:pPr>
        <w:pStyle w:val="2"/>
        <w:spacing w:line="249" w:lineRule="auto"/>
      </w:pPr>
    </w:p>
    <w:p w14:paraId="3AE39DD3">
      <w:pPr>
        <w:pStyle w:val="2"/>
        <w:spacing w:line="249" w:lineRule="auto"/>
      </w:pPr>
    </w:p>
    <w:p w14:paraId="7FCB578E">
      <w:pPr>
        <w:pStyle w:val="2"/>
        <w:spacing w:line="249" w:lineRule="auto"/>
      </w:pPr>
    </w:p>
    <w:p w14:paraId="4F3E5F51">
      <w:pPr>
        <w:pStyle w:val="2"/>
        <w:spacing w:line="249" w:lineRule="auto"/>
      </w:pPr>
    </w:p>
    <w:p w14:paraId="25BE568B">
      <w:pPr>
        <w:pStyle w:val="2"/>
        <w:spacing w:line="249" w:lineRule="auto"/>
      </w:pPr>
    </w:p>
    <w:p w14:paraId="7E2F1760">
      <w:pPr>
        <w:pStyle w:val="2"/>
        <w:spacing w:line="249" w:lineRule="auto"/>
      </w:pPr>
    </w:p>
    <w:p w14:paraId="4AD349E3">
      <w:pPr>
        <w:pStyle w:val="2"/>
        <w:spacing w:line="249" w:lineRule="auto"/>
      </w:pPr>
    </w:p>
    <w:p w14:paraId="581FF9D1">
      <w:pPr>
        <w:pStyle w:val="2"/>
        <w:spacing w:line="249" w:lineRule="auto"/>
      </w:pPr>
    </w:p>
    <w:p w14:paraId="2F85B213">
      <w:pPr>
        <w:pStyle w:val="2"/>
        <w:spacing w:line="249" w:lineRule="auto"/>
      </w:pPr>
    </w:p>
    <w:p w14:paraId="7261636C">
      <w:pPr>
        <w:pStyle w:val="2"/>
        <w:spacing w:line="249" w:lineRule="auto"/>
      </w:pPr>
    </w:p>
    <w:p w14:paraId="4BC78473">
      <w:pPr>
        <w:pStyle w:val="2"/>
        <w:spacing w:line="249" w:lineRule="auto"/>
      </w:pPr>
    </w:p>
    <w:p w14:paraId="7E146901">
      <w:pPr>
        <w:pStyle w:val="2"/>
        <w:spacing w:line="249" w:lineRule="auto"/>
      </w:pPr>
    </w:p>
    <w:p w14:paraId="4AB9FBAF">
      <w:pPr>
        <w:pStyle w:val="2"/>
        <w:spacing w:line="249" w:lineRule="auto"/>
      </w:pPr>
    </w:p>
    <w:p w14:paraId="4BEE7C41">
      <w:pPr>
        <w:spacing w:before="305" w:line="189" w:lineRule="auto"/>
        <w:ind w:left="892"/>
        <w:rPr>
          <w:rFonts w:ascii="微软雅黑" w:hAnsi="微软雅黑" w:eastAsia="微软雅黑" w:cs="微软雅黑"/>
          <w:sz w:val="71"/>
          <w:szCs w:val="71"/>
        </w:rPr>
      </w:pPr>
      <w:r>
        <w:rPr>
          <w:rFonts w:ascii="微软雅黑" w:hAnsi="微软雅黑" w:eastAsia="微软雅黑" w:cs="微软雅黑"/>
          <w:spacing w:val="1"/>
          <w:sz w:val="71"/>
          <w:szCs w:val="71"/>
        </w:rPr>
        <w:t>第二部分</w:t>
      </w:r>
      <w:r>
        <w:rPr>
          <w:rFonts w:ascii="微软雅黑" w:hAnsi="微软雅黑" w:eastAsia="微软雅黑" w:cs="微软雅黑"/>
          <w:spacing w:val="201"/>
          <w:sz w:val="71"/>
          <w:szCs w:val="71"/>
        </w:rPr>
        <w:t xml:space="preserve"> </w:t>
      </w:r>
      <w:r>
        <w:rPr>
          <w:rFonts w:ascii="微软雅黑" w:hAnsi="微软雅黑" w:eastAsia="微软雅黑" w:cs="微软雅黑"/>
          <w:spacing w:val="1"/>
          <w:sz w:val="71"/>
          <w:szCs w:val="71"/>
        </w:rPr>
        <w:t>部门决算表</w:t>
      </w:r>
    </w:p>
    <w:p w14:paraId="4BE5AFC4">
      <w:pPr>
        <w:spacing w:line="189" w:lineRule="auto"/>
        <w:rPr>
          <w:rFonts w:ascii="微软雅黑" w:hAnsi="微软雅黑" w:eastAsia="微软雅黑" w:cs="微软雅黑"/>
          <w:sz w:val="71"/>
          <w:szCs w:val="71"/>
        </w:rPr>
        <w:sectPr>
          <w:pgSz w:w="12240" w:h="15840"/>
          <w:pgMar w:top="1346" w:right="1836" w:bottom="0" w:left="1836" w:header="0" w:footer="0" w:gutter="0"/>
          <w:cols w:space="720" w:num="1"/>
        </w:sectPr>
      </w:pPr>
    </w:p>
    <w:p w14:paraId="7BE21099">
      <w:pPr>
        <w:spacing w:before="99" w:line="225" w:lineRule="auto"/>
        <w:ind w:left="6031"/>
        <w:outlineLvl w:val="0"/>
        <w:rPr>
          <w:rFonts w:ascii="宋体" w:hAnsi="宋体" w:eastAsia="宋体" w:cs="宋体"/>
          <w:sz w:val="34"/>
          <w:szCs w:val="34"/>
        </w:rPr>
      </w:pPr>
      <w:r>
        <w:rPr>
          <w:rFonts w:ascii="宋体" w:hAnsi="宋体" w:eastAsia="宋体" w:cs="宋体"/>
          <w:b/>
          <w:bCs/>
          <w:spacing w:val="19"/>
          <w:sz w:val="34"/>
          <w:szCs w:val="34"/>
        </w:rPr>
        <w:t>收入支出决算总表</w:t>
      </w:r>
    </w:p>
    <w:p w14:paraId="145C4CF6">
      <w:pPr>
        <w:spacing w:line="104" w:lineRule="auto"/>
        <w:rPr>
          <w:rFonts w:ascii="Arial"/>
          <w:sz w:val="2"/>
        </w:rPr>
      </w:pPr>
    </w:p>
    <w:p w14:paraId="23EDEB9A">
      <w:pPr>
        <w:spacing w:line="104" w:lineRule="auto"/>
        <w:rPr>
          <w:rFonts w:ascii="Arial" w:hAnsi="Arial" w:eastAsia="Arial" w:cs="Arial"/>
          <w:sz w:val="2"/>
          <w:szCs w:val="2"/>
        </w:rPr>
        <w:sectPr>
          <w:pgSz w:w="16837" w:h="11905"/>
          <w:pgMar w:top="1011" w:right="1012" w:bottom="0" w:left="992" w:header="0" w:footer="0" w:gutter="0"/>
          <w:cols w:equalWidth="0" w:num="1">
            <w:col w:w="14832"/>
          </w:cols>
        </w:sectPr>
      </w:pPr>
    </w:p>
    <w:p w14:paraId="56AD106B">
      <w:pPr>
        <w:pStyle w:val="2"/>
        <w:spacing w:line="279" w:lineRule="auto"/>
      </w:pPr>
    </w:p>
    <w:p w14:paraId="14BC51C8">
      <w:pPr>
        <w:spacing w:before="86" w:line="223" w:lineRule="exact"/>
        <w:ind w:left="80"/>
        <w:rPr>
          <w:rFonts w:ascii="微软雅黑" w:hAnsi="微软雅黑" w:eastAsia="微软雅黑" w:cs="微软雅黑"/>
          <w:sz w:val="20"/>
          <w:szCs w:val="20"/>
        </w:rPr>
      </w:pPr>
      <w:r>
        <w:rPr>
          <w:rFonts w:ascii="微软雅黑" w:hAnsi="微软雅黑" w:eastAsia="微软雅黑" w:cs="微软雅黑"/>
          <w:spacing w:val="14"/>
          <w:sz w:val="20"/>
          <w:szCs w:val="20"/>
        </w:rPr>
        <w:t>部 门： 益阳市赫山区供销社</w:t>
      </w:r>
    </w:p>
    <w:p w14:paraId="1486D164">
      <w:pPr>
        <w:pStyle w:val="2"/>
        <w:spacing w:line="14" w:lineRule="auto"/>
        <w:rPr>
          <w:sz w:val="2"/>
        </w:rPr>
      </w:pPr>
      <w:r>
        <w:rPr>
          <w:sz w:val="2"/>
          <w:szCs w:val="2"/>
        </w:rPr>
        <w:br w:type="column"/>
      </w:r>
    </w:p>
    <w:p w14:paraId="2D584353">
      <w:pPr>
        <w:spacing w:before="42" w:line="191" w:lineRule="auto"/>
        <w:ind w:right="39" w:firstLine="613"/>
        <w:rPr>
          <w:rFonts w:ascii="微软雅黑" w:hAnsi="微软雅黑" w:eastAsia="微软雅黑" w:cs="微软雅黑"/>
          <w:sz w:val="20"/>
          <w:szCs w:val="20"/>
        </w:rPr>
      </w:pPr>
      <w:r>
        <w:rPr>
          <w:rFonts w:ascii="微软雅黑" w:hAnsi="微软雅黑" w:eastAsia="微软雅黑" w:cs="微软雅黑"/>
          <w:spacing w:val="-5"/>
          <w:sz w:val="20"/>
          <w:szCs w:val="20"/>
        </w:rPr>
        <w:t>公开</w:t>
      </w:r>
      <w:r>
        <w:rPr>
          <w:rFonts w:ascii="微软雅黑" w:hAnsi="微软雅黑" w:eastAsia="微软雅黑" w:cs="微软雅黑"/>
          <w:spacing w:val="15"/>
          <w:sz w:val="20"/>
          <w:szCs w:val="20"/>
        </w:rPr>
        <w:t xml:space="preserve"> </w:t>
      </w:r>
      <w:r>
        <w:rPr>
          <w:rFonts w:ascii="微软雅黑" w:hAnsi="微软雅黑" w:eastAsia="微软雅黑" w:cs="微软雅黑"/>
          <w:spacing w:val="-5"/>
          <w:sz w:val="20"/>
          <w:szCs w:val="20"/>
        </w:rPr>
        <w:t>01</w:t>
      </w:r>
      <w:r>
        <w:rPr>
          <w:rFonts w:ascii="微软雅黑" w:hAnsi="微软雅黑" w:eastAsia="微软雅黑" w:cs="微软雅黑"/>
          <w:spacing w:val="15"/>
          <w:sz w:val="20"/>
          <w:szCs w:val="20"/>
        </w:rPr>
        <w:t xml:space="preserve"> </w:t>
      </w:r>
      <w:r>
        <w:rPr>
          <w:rFonts w:ascii="微软雅黑" w:hAnsi="微软雅黑" w:eastAsia="微软雅黑" w:cs="微软雅黑"/>
          <w:spacing w:val="-5"/>
          <w:sz w:val="20"/>
          <w:szCs w:val="20"/>
        </w:rPr>
        <w:t>表</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金额单位： 万元</w:t>
      </w:r>
    </w:p>
    <w:p w14:paraId="6813DFEF">
      <w:pPr>
        <w:spacing w:line="191" w:lineRule="auto"/>
        <w:rPr>
          <w:rFonts w:ascii="微软雅黑" w:hAnsi="微软雅黑" w:eastAsia="微软雅黑" w:cs="微软雅黑"/>
          <w:sz w:val="20"/>
          <w:szCs w:val="20"/>
        </w:rPr>
        <w:sectPr>
          <w:type w:val="continuous"/>
          <w:pgSz w:w="16837" w:h="11905"/>
          <w:pgMar w:top="1011" w:right="1012" w:bottom="0" w:left="992" w:header="0" w:footer="0" w:gutter="0"/>
          <w:cols w:equalWidth="0" w:num="2">
            <w:col w:w="13120" w:space="100"/>
            <w:col w:w="1613"/>
          </w:cols>
        </w:sectPr>
      </w:pPr>
    </w:p>
    <w:p w14:paraId="514FFB57">
      <w:pPr>
        <w:spacing w:line="64" w:lineRule="exact"/>
      </w:pPr>
    </w:p>
    <w:tbl>
      <w:tblPr>
        <w:tblStyle w:val="5"/>
        <w:tblW w:w="148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4"/>
        <w:gridCol w:w="602"/>
        <w:gridCol w:w="2364"/>
        <w:gridCol w:w="4428"/>
        <w:gridCol w:w="602"/>
        <w:gridCol w:w="2381"/>
      </w:tblGrid>
      <w:tr w14:paraId="22336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410" w:type="dxa"/>
            <w:gridSpan w:val="3"/>
            <w:tcBorders>
              <w:top w:val="single" w:color="000000" w:sz="2" w:space="0"/>
              <w:bottom w:val="single" w:color="000000" w:sz="2" w:space="0"/>
            </w:tcBorders>
            <w:vAlign w:val="top"/>
          </w:tcPr>
          <w:p w14:paraId="359B0B0A">
            <w:pPr>
              <w:pStyle w:val="6"/>
              <w:spacing w:before="110" w:line="168" w:lineRule="auto"/>
              <w:ind w:left="3539"/>
            </w:pPr>
            <w:r>
              <w:rPr>
                <w:b/>
                <w:bCs/>
                <w:spacing w:val="-4"/>
                <w:w w:val="99"/>
              </w:rPr>
              <w:t>收入</w:t>
            </w:r>
          </w:p>
        </w:tc>
        <w:tc>
          <w:tcPr>
            <w:tcW w:w="7411" w:type="dxa"/>
            <w:gridSpan w:val="3"/>
            <w:tcBorders>
              <w:top w:val="single" w:color="000000" w:sz="2" w:space="0"/>
              <w:bottom w:val="single" w:color="000000" w:sz="2" w:space="0"/>
            </w:tcBorders>
            <w:vAlign w:val="top"/>
          </w:tcPr>
          <w:p w14:paraId="1E875643">
            <w:pPr>
              <w:pStyle w:val="6"/>
              <w:spacing w:before="112" w:line="167" w:lineRule="auto"/>
              <w:ind w:left="3512"/>
            </w:pPr>
            <w:r>
              <w:rPr>
                <w:b/>
                <w:bCs/>
                <w:spacing w:val="6"/>
              </w:rPr>
              <w:t>支出</w:t>
            </w:r>
          </w:p>
        </w:tc>
      </w:tr>
      <w:tr w14:paraId="387B0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444" w:type="dxa"/>
            <w:tcBorders>
              <w:top w:val="single" w:color="000000" w:sz="2" w:space="0"/>
              <w:bottom w:val="single" w:color="000000" w:sz="2" w:space="0"/>
            </w:tcBorders>
            <w:vAlign w:val="top"/>
          </w:tcPr>
          <w:p w14:paraId="14D1BA1A">
            <w:pPr>
              <w:pStyle w:val="6"/>
              <w:spacing w:before="102" w:line="166" w:lineRule="auto"/>
              <w:ind w:left="2033"/>
            </w:pPr>
            <w:r>
              <w:rPr>
                <w:b/>
                <w:bCs/>
                <w:spacing w:val="27"/>
              </w:rPr>
              <w:t>项目</w:t>
            </w:r>
          </w:p>
        </w:tc>
        <w:tc>
          <w:tcPr>
            <w:tcW w:w="602" w:type="dxa"/>
            <w:tcBorders>
              <w:top w:val="single" w:color="000000" w:sz="2" w:space="0"/>
              <w:bottom w:val="single" w:color="000000" w:sz="2" w:space="0"/>
            </w:tcBorders>
            <w:vAlign w:val="top"/>
          </w:tcPr>
          <w:p w14:paraId="2A2559B4">
            <w:pPr>
              <w:pStyle w:val="6"/>
              <w:spacing w:before="96" w:line="170" w:lineRule="auto"/>
              <w:ind w:left="107"/>
            </w:pPr>
            <w:r>
              <w:rPr>
                <w:b/>
                <w:bCs/>
                <w:spacing w:val="4"/>
              </w:rPr>
              <w:t>行次</w:t>
            </w:r>
          </w:p>
        </w:tc>
        <w:tc>
          <w:tcPr>
            <w:tcW w:w="2364" w:type="dxa"/>
            <w:tcBorders>
              <w:top w:val="single" w:color="000000" w:sz="2" w:space="0"/>
              <w:bottom w:val="single" w:color="000000" w:sz="2" w:space="0"/>
            </w:tcBorders>
            <w:vAlign w:val="top"/>
          </w:tcPr>
          <w:p w14:paraId="17D49126">
            <w:pPr>
              <w:pStyle w:val="6"/>
              <w:spacing w:before="99" w:line="168" w:lineRule="auto"/>
              <w:ind w:left="987"/>
            </w:pPr>
            <w:r>
              <w:rPr>
                <w:b/>
                <w:bCs/>
                <w:spacing w:val="6"/>
              </w:rPr>
              <w:t>金额</w:t>
            </w:r>
          </w:p>
        </w:tc>
        <w:tc>
          <w:tcPr>
            <w:tcW w:w="4428" w:type="dxa"/>
            <w:tcBorders>
              <w:top w:val="single" w:color="000000" w:sz="2" w:space="0"/>
              <w:bottom w:val="single" w:color="000000" w:sz="2" w:space="0"/>
            </w:tcBorders>
            <w:vAlign w:val="top"/>
          </w:tcPr>
          <w:p w14:paraId="3D5E90FD">
            <w:pPr>
              <w:pStyle w:val="6"/>
              <w:spacing w:before="102" w:line="166" w:lineRule="auto"/>
              <w:ind w:left="2027"/>
            </w:pPr>
            <w:r>
              <w:rPr>
                <w:b/>
                <w:bCs/>
                <w:spacing w:val="27"/>
              </w:rPr>
              <w:t>项目</w:t>
            </w:r>
          </w:p>
        </w:tc>
        <w:tc>
          <w:tcPr>
            <w:tcW w:w="602" w:type="dxa"/>
            <w:tcBorders>
              <w:top w:val="single" w:color="000000" w:sz="2" w:space="0"/>
              <w:bottom w:val="single" w:color="000000" w:sz="2" w:space="0"/>
            </w:tcBorders>
            <w:vAlign w:val="top"/>
          </w:tcPr>
          <w:p w14:paraId="290BB1D4">
            <w:pPr>
              <w:pStyle w:val="6"/>
              <w:spacing w:before="96" w:line="170" w:lineRule="auto"/>
              <w:ind w:left="120"/>
            </w:pPr>
            <w:r>
              <w:rPr>
                <w:b/>
                <w:bCs/>
                <w:spacing w:val="4"/>
              </w:rPr>
              <w:t>行次</w:t>
            </w:r>
          </w:p>
        </w:tc>
        <w:tc>
          <w:tcPr>
            <w:tcW w:w="2381" w:type="dxa"/>
            <w:tcBorders>
              <w:top w:val="single" w:color="000000" w:sz="2" w:space="0"/>
              <w:bottom w:val="single" w:color="000000" w:sz="2" w:space="0"/>
            </w:tcBorders>
            <w:vAlign w:val="top"/>
          </w:tcPr>
          <w:p w14:paraId="0EA6C437">
            <w:pPr>
              <w:pStyle w:val="6"/>
              <w:spacing w:before="99" w:line="168" w:lineRule="auto"/>
              <w:ind w:left="999"/>
            </w:pPr>
            <w:r>
              <w:rPr>
                <w:b/>
                <w:bCs/>
                <w:spacing w:val="6"/>
              </w:rPr>
              <w:t>金额</w:t>
            </w:r>
          </w:p>
        </w:tc>
      </w:tr>
      <w:tr w14:paraId="086A4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444" w:type="dxa"/>
            <w:tcBorders>
              <w:top w:val="single" w:color="000000" w:sz="2" w:space="0"/>
              <w:bottom w:val="single" w:color="000000" w:sz="2" w:space="0"/>
            </w:tcBorders>
            <w:vAlign w:val="top"/>
          </w:tcPr>
          <w:p w14:paraId="1E02F913">
            <w:pPr>
              <w:pStyle w:val="6"/>
              <w:spacing w:before="96" w:line="170" w:lineRule="auto"/>
              <w:ind w:left="2029"/>
            </w:pPr>
            <w:r>
              <w:rPr>
                <w:spacing w:val="7"/>
              </w:rPr>
              <w:t>栏次</w:t>
            </w:r>
          </w:p>
        </w:tc>
        <w:tc>
          <w:tcPr>
            <w:tcW w:w="602" w:type="dxa"/>
            <w:tcBorders>
              <w:top w:val="single" w:color="000000" w:sz="2" w:space="0"/>
              <w:bottom w:val="single" w:color="000000" w:sz="2" w:space="0"/>
            </w:tcBorders>
            <w:vAlign w:val="top"/>
          </w:tcPr>
          <w:p w14:paraId="3A25C23C">
            <w:pPr>
              <w:rPr>
                <w:rFonts w:ascii="Arial"/>
                <w:sz w:val="21"/>
              </w:rPr>
            </w:pPr>
          </w:p>
        </w:tc>
        <w:tc>
          <w:tcPr>
            <w:tcW w:w="2364" w:type="dxa"/>
            <w:tcBorders>
              <w:top w:val="single" w:color="000000" w:sz="2" w:space="0"/>
              <w:bottom w:val="single" w:color="000000" w:sz="2" w:space="0"/>
            </w:tcBorders>
            <w:vAlign w:val="top"/>
          </w:tcPr>
          <w:p w14:paraId="21C4C2D4">
            <w:pPr>
              <w:spacing w:before="111" w:line="195" w:lineRule="auto"/>
              <w:ind w:left="117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428" w:type="dxa"/>
            <w:tcBorders>
              <w:top w:val="single" w:color="000000" w:sz="2" w:space="0"/>
              <w:bottom w:val="single" w:color="000000" w:sz="2" w:space="0"/>
            </w:tcBorders>
            <w:vAlign w:val="top"/>
          </w:tcPr>
          <w:p w14:paraId="1FFB84DF">
            <w:pPr>
              <w:pStyle w:val="6"/>
              <w:spacing w:before="96" w:line="170" w:lineRule="auto"/>
              <w:ind w:left="2025"/>
            </w:pPr>
            <w:r>
              <w:rPr>
                <w:spacing w:val="7"/>
              </w:rPr>
              <w:t>栏次</w:t>
            </w:r>
          </w:p>
        </w:tc>
        <w:tc>
          <w:tcPr>
            <w:tcW w:w="602" w:type="dxa"/>
            <w:tcBorders>
              <w:top w:val="single" w:color="000000" w:sz="2" w:space="0"/>
              <w:bottom w:val="single" w:color="000000" w:sz="2" w:space="0"/>
            </w:tcBorders>
            <w:vAlign w:val="top"/>
          </w:tcPr>
          <w:p w14:paraId="393E8578">
            <w:pPr>
              <w:rPr>
                <w:rFonts w:ascii="Arial"/>
                <w:sz w:val="21"/>
              </w:rPr>
            </w:pPr>
          </w:p>
        </w:tc>
        <w:tc>
          <w:tcPr>
            <w:tcW w:w="2381" w:type="dxa"/>
            <w:tcBorders>
              <w:top w:val="single" w:color="000000" w:sz="2" w:space="0"/>
              <w:bottom w:val="single" w:color="000000" w:sz="2" w:space="0"/>
            </w:tcBorders>
            <w:vAlign w:val="top"/>
          </w:tcPr>
          <w:p w14:paraId="2D07C65A">
            <w:pPr>
              <w:spacing w:before="111" w:line="195" w:lineRule="auto"/>
              <w:ind w:left="114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r>
      <w:tr w14:paraId="2A3D2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44" w:type="dxa"/>
            <w:tcBorders>
              <w:top w:val="single" w:color="000000" w:sz="2" w:space="0"/>
              <w:bottom w:val="single" w:color="000000" w:sz="2" w:space="0"/>
            </w:tcBorders>
            <w:vAlign w:val="top"/>
          </w:tcPr>
          <w:p w14:paraId="7460C069">
            <w:pPr>
              <w:pStyle w:val="6"/>
              <w:spacing w:before="104" w:line="164" w:lineRule="auto"/>
              <w:ind w:left="75"/>
            </w:pPr>
            <w:r>
              <w:rPr>
                <w:spacing w:val="18"/>
              </w:rPr>
              <w:t>一 、</w:t>
            </w:r>
            <w:r>
              <w:rPr>
                <w:spacing w:val="-22"/>
              </w:rPr>
              <w:t xml:space="preserve"> </w:t>
            </w:r>
            <w:r>
              <w:rPr>
                <w:spacing w:val="18"/>
              </w:rPr>
              <w:t>一般公共预算财政拨款收入</w:t>
            </w:r>
          </w:p>
        </w:tc>
        <w:tc>
          <w:tcPr>
            <w:tcW w:w="602" w:type="dxa"/>
            <w:tcBorders>
              <w:top w:val="single" w:color="000000" w:sz="2" w:space="0"/>
              <w:bottom w:val="single" w:color="000000" w:sz="2" w:space="0"/>
            </w:tcBorders>
            <w:vAlign w:val="top"/>
          </w:tcPr>
          <w:p w14:paraId="1C14167A">
            <w:pPr>
              <w:spacing w:before="114" w:line="195" w:lineRule="auto"/>
              <w:ind w:left="29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364" w:type="dxa"/>
            <w:tcBorders>
              <w:top w:val="single" w:color="000000" w:sz="2" w:space="0"/>
              <w:bottom w:val="single" w:color="000000" w:sz="2" w:space="0"/>
            </w:tcBorders>
            <w:vAlign w:val="top"/>
          </w:tcPr>
          <w:p w14:paraId="0EA9719D">
            <w:pPr>
              <w:spacing w:before="114" w:line="195" w:lineRule="auto"/>
              <w:ind w:left="169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388.34</w:t>
            </w:r>
          </w:p>
        </w:tc>
        <w:tc>
          <w:tcPr>
            <w:tcW w:w="4428" w:type="dxa"/>
            <w:tcBorders>
              <w:top w:val="single" w:color="000000" w:sz="2" w:space="0"/>
              <w:bottom w:val="single" w:color="000000" w:sz="2" w:space="0"/>
            </w:tcBorders>
            <w:vAlign w:val="top"/>
          </w:tcPr>
          <w:p w14:paraId="4509B788">
            <w:pPr>
              <w:pStyle w:val="6"/>
              <w:spacing w:before="104" w:line="164" w:lineRule="auto"/>
              <w:ind w:left="69"/>
            </w:pPr>
            <w:r>
              <w:rPr>
                <w:spacing w:val="16"/>
              </w:rPr>
              <w:t>一</w:t>
            </w:r>
            <w:r>
              <w:rPr>
                <w:spacing w:val="-11"/>
              </w:rPr>
              <w:t xml:space="preserve"> </w:t>
            </w:r>
            <w:r>
              <w:rPr>
                <w:spacing w:val="16"/>
              </w:rPr>
              <w:t>、</w:t>
            </w:r>
            <w:r>
              <w:rPr>
                <w:spacing w:val="-25"/>
              </w:rPr>
              <w:t xml:space="preserve"> </w:t>
            </w:r>
            <w:r>
              <w:rPr>
                <w:spacing w:val="16"/>
              </w:rPr>
              <w:t>一般公共服务支出</w:t>
            </w:r>
          </w:p>
        </w:tc>
        <w:tc>
          <w:tcPr>
            <w:tcW w:w="602" w:type="dxa"/>
            <w:tcBorders>
              <w:top w:val="single" w:color="000000" w:sz="2" w:space="0"/>
              <w:bottom w:val="single" w:color="000000" w:sz="2" w:space="0"/>
            </w:tcBorders>
            <w:vAlign w:val="top"/>
          </w:tcPr>
          <w:p w14:paraId="7593F1A1">
            <w:pPr>
              <w:spacing w:before="114" w:line="195" w:lineRule="auto"/>
              <w:ind w:left="218"/>
              <w:rPr>
                <w:rFonts w:ascii="Times New Roman" w:hAnsi="Times New Roman" w:eastAsia="Times New Roman" w:cs="Times New Roman"/>
                <w:sz w:val="20"/>
                <w:szCs w:val="20"/>
              </w:rPr>
            </w:pPr>
            <w:r>
              <w:rPr>
                <w:rFonts w:ascii="Times New Roman" w:hAnsi="Times New Roman" w:eastAsia="Times New Roman" w:cs="Times New Roman"/>
                <w:sz w:val="20"/>
                <w:szCs w:val="20"/>
              </w:rPr>
              <w:t>32</w:t>
            </w:r>
          </w:p>
        </w:tc>
        <w:tc>
          <w:tcPr>
            <w:tcW w:w="2381" w:type="dxa"/>
            <w:tcBorders>
              <w:top w:val="single" w:color="000000" w:sz="2" w:space="0"/>
              <w:bottom w:val="single" w:color="000000" w:sz="2" w:space="0"/>
            </w:tcBorders>
            <w:vAlign w:val="top"/>
          </w:tcPr>
          <w:p w14:paraId="0E9636E9">
            <w:pPr>
              <w:rPr>
                <w:rFonts w:ascii="Arial"/>
                <w:sz w:val="21"/>
              </w:rPr>
            </w:pPr>
          </w:p>
        </w:tc>
      </w:tr>
      <w:tr w14:paraId="23A00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444" w:type="dxa"/>
            <w:tcBorders>
              <w:top w:val="single" w:color="000000" w:sz="2" w:space="0"/>
              <w:bottom w:val="single" w:color="000000" w:sz="2" w:space="0"/>
            </w:tcBorders>
            <w:vAlign w:val="top"/>
          </w:tcPr>
          <w:p w14:paraId="5FABA938">
            <w:pPr>
              <w:pStyle w:val="6"/>
              <w:spacing w:before="105" w:line="164" w:lineRule="auto"/>
              <w:ind w:left="80"/>
            </w:pPr>
            <w:r>
              <w:rPr>
                <w:spacing w:val="18"/>
              </w:rPr>
              <w:t>二 、</w:t>
            </w:r>
            <w:r>
              <w:rPr>
                <w:spacing w:val="-15"/>
              </w:rPr>
              <w:t xml:space="preserve"> </w:t>
            </w:r>
            <w:r>
              <w:rPr>
                <w:spacing w:val="18"/>
              </w:rPr>
              <w:t>政府性基金预算财政拨款收入</w:t>
            </w:r>
          </w:p>
        </w:tc>
        <w:tc>
          <w:tcPr>
            <w:tcW w:w="602" w:type="dxa"/>
            <w:tcBorders>
              <w:top w:val="single" w:color="000000" w:sz="2" w:space="0"/>
              <w:bottom w:val="single" w:color="000000" w:sz="2" w:space="0"/>
            </w:tcBorders>
            <w:vAlign w:val="top"/>
          </w:tcPr>
          <w:p w14:paraId="3BA53F3E">
            <w:pPr>
              <w:spacing w:before="115" w:line="195" w:lineRule="auto"/>
              <w:ind w:left="2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364" w:type="dxa"/>
            <w:tcBorders>
              <w:top w:val="single" w:color="000000" w:sz="2" w:space="0"/>
              <w:bottom w:val="single" w:color="000000" w:sz="2" w:space="0"/>
            </w:tcBorders>
            <w:vAlign w:val="top"/>
          </w:tcPr>
          <w:p w14:paraId="61C7CEFE">
            <w:pPr>
              <w:rPr>
                <w:rFonts w:ascii="Arial"/>
                <w:sz w:val="21"/>
              </w:rPr>
            </w:pPr>
          </w:p>
        </w:tc>
        <w:tc>
          <w:tcPr>
            <w:tcW w:w="4428" w:type="dxa"/>
            <w:tcBorders>
              <w:top w:val="single" w:color="000000" w:sz="2" w:space="0"/>
              <w:bottom w:val="single" w:color="000000" w:sz="2" w:space="0"/>
            </w:tcBorders>
            <w:vAlign w:val="top"/>
          </w:tcPr>
          <w:p w14:paraId="202E73EE">
            <w:pPr>
              <w:pStyle w:val="6"/>
              <w:spacing w:before="105" w:line="164" w:lineRule="auto"/>
              <w:ind w:left="77"/>
            </w:pPr>
            <w:r>
              <w:rPr>
                <w:spacing w:val="5"/>
              </w:rPr>
              <w:t>二</w:t>
            </w:r>
            <w:r>
              <w:rPr>
                <w:spacing w:val="-10"/>
              </w:rPr>
              <w:t xml:space="preserve"> </w:t>
            </w:r>
            <w:r>
              <w:rPr>
                <w:spacing w:val="5"/>
              </w:rPr>
              <w:t>、</w:t>
            </w:r>
            <w:r>
              <w:rPr>
                <w:spacing w:val="-31"/>
              </w:rPr>
              <w:t xml:space="preserve"> </w:t>
            </w:r>
            <w:r>
              <w:rPr>
                <w:spacing w:val="5"/>
              </w:rPr>
              <w:t>外交支出</w:t>
            </w:r>
          </w:p>
        </w:tc>
        <w:tc>
          <w:tcPr>
            <w:tcW w:w="602" w:type="dxa"/>
            <w:tcBorders>
              <w:top w:val="single" w:color="000000" w:sz="2" w:space="0"/>
              <w:bottom w:val="single" w:color="000000" w:sz="2" w:space="0"/>
            </w:tcBorders>
            <w:vAlign w:val="top"/>
          </w:tcPr>
          <w:p w14:paraId="63217A9F">
            <w:pPr>
              <w:spacing w:before="112" w:line="195" w:lineRule="auto"/>
              <w:ind w:left="218"/>
              <w:rPr>
                <w:rFonts w:ascii="Times New Roman" w:hAnsi="Times New Roman" w:eastAsia="Times New Roman" w:cs="Times New Roman"/>
                <w:sz w:val="20"/>
                <w:szCs w:val="20"/>
              </w:rPr>
            </w:pPr>
            <w:r>
              <w:rPr>
                <w:rFonts w:ascii="Times New Roman" w:hAnsi="Times New Roman" w:eastAsia="Times New Roman" w:cs="Times New Roman"/>
                <w:sz w:val="20"/>
                <w:szCs w:val="20"/>
              </w:rPr>
              <w:t>33</w:t>
            </w:r>
          </w:p>
        </w:tc>
        <w:tc>
          <w:tcPr>
            <w:tcW w:w="2381" w:type="dxa"/>
            <w:tcBorders>
              <w:top w:val="single" w:color="000000" w:sz="2" w:space="0"/>
              <w:bottom w:val="single" w:color="000000" w:sz="2" w:space="0"/>
            </w:tcBorders>
            <w:vAlign w:val="top"/>
          </w:tcPr>
          <w:p w14:paraId="388AC1BC">
            <w:pPr>
              <w:rPr>
                <w:rFonts w:ascii="Arial"/>
                <w:sz w:val="21"/>
              </w:rPr>
            </w:pPr>
          </w:p>
        </w:tc>
      </w:tr>
      <w:tr w14:paraId="52A26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444" w:type="dxa"/>
            <w:tcBorders>
              <w:top w:val="single" w:color="000000" w:sz="2" w:space="0"/>
              <w:bottom w:val="single" w:color="000000" w:sz="2" w:space="0"/>
            </w:tcBorders>
            <w:vAlign w:val="top"/>
          </w:tcPr>
          <w:p w14:paraId="5B8CC954">
            <w:pPr>
              <w:pStyle w:val="6"/>
              <w:spacing w:before="101" w:line="167" w:lineRule="auto"/>
              <w:ind w:left="80"/>
            </w:pPr>
            <w:r>
              <w:rPr>
                <w:spacing w:val="10"/>
              </w:rPr>
              <w:t>三</w:t>
            </w:r>
            <w:r>
              <w:rPr>
                <w:spacing w:val="-19"/>
              </w:rPr>
              <w:t xml:space="preserve"> </w:t>
            </w:r>
            <w:r>
              <w:rPr>
                <w:spacing w:val="10"/>
              </w:rPr>
              <w:t>、  国有资本经营预算财政拨款收入</w:t>
            </w:r>
          </w:p>
        </w:tc>
        <w:tc>
          <w:tcPr>
            <w:tcW w:w="602" w:type="dxa"/>
            <w:tcBorders>
              <w:top w:val="single" w:color="000000" w:sz="2" w:space="0"/>
              <w:bottom w:val="single" w:color="000000" w:sz="2" w:space="0"/>
            </w:tcBorders>
            <w:vAlign w:val="top"/>
          </w:tcPr>
          <w:p w14:paraId="0BBBCFA7">
            <w:pPr>
              <w:spacing w:before="113" w:line="195" w:lineRule="auto"/>
              <w:ind w:left="26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364" w:type="dxa"/>
            <w:tcBorders>
              <w:top w:val="single" w:color="000000" w:sz="2" w:space="0"/>
              <w:bottom w:val="single" w:color="000000" w:sz="2" w:space="0"/>
            </w:tcBorders>
            <w:vAlign w:val="top"/>
          </w:tcPr>
          <w:p w14:paraId="45B6D296">
            <w:pPr>
              <w:rPr>
                <w:rFonts w:ascii="Arial"/>
                <w:sz w:val="21"/>
              </w:rPr>
            </w:pPr>
          </w:p>
        </w:tc>
        <w:tc>
          <w:tcPr>
            <w:tcW w:w="4428" w:type="dxa"/>
            <w:tcBorders>
              <w:top w:val="single" w:color="000000" w:sz="2" w:space="0"/>
              <w:bottom w:val="single" w:color="000000" w:sz="2" w:space="0"/>
            </w:tcBorders>
            <w:vAlign w:val="top"/>
          </w:tcPr>
          <w:p w14:paraId="36E085E0">
            <w:pPr>
              <w:pStyle w:val="6"/>
              <w:spacing w:before="104" w:line="165" w:lineRule="auto"/>
              <w:ind w:left="76"/>
            </w:pPr>
            <w:r>
              <w:rPr>
                <w:spacing w:val="-12"/>
              </w:rPr>
              <w:t>三、</w:t>
            </w:r>
            <w:r>
              <w:rPr>
                <w:spacing w:val="55"/>
              </w:rPr>
              <w:t xml:space="preserve"> </w:t>
            </w:r>
            <w:r>
              <w:rPr>
                <w:spacing w:val="-12"/>
              </w:rPr>
              <w:t>国防支出</w:t>
            </w:r>
          </w:p>
        </w:tc>
        <w:tc>
          <w:tcPr>
            <w:tcW w:w="602" w:type="dxa"/>
            <w:tcBorders>
              <w:top w:val="single" w:color="000000" w:sz="2" w:space="0"/>
              <w:bottom w:val="single" w:color="000000" w:sz="2" w:space="0"/>
            </w:tcBorders>
            <w:vAlign w:val="top"/>
          </w:tcPr>
          <w:p w14:paraId="10CABF30">
            <w:pPr>
              <w:spacing w:before="113" w:line="195" w:lineRule="auto"/>
              <w:ind w:left="218"/>
              <w:rPr>
                <w:rFonts w:ascii="Times New Roman" w:hAnsi="Times New Roman" w:eastAsia="Times New Roman" w:cs="Times New Roman"/>
                <w:sz w:val="20"/>
                <w:szCs w:val="20"/>
              </w:rPr>
            </w:pPr>
            <w:r>
              <w:rPr>
                <w:rFonts w:ascii="Times New Roman" w:hAnsi="Times New Roman" w:eastAsia="Times New Roman" w:cs="Times New Roman"/>
                <w:sz w:val="20"/>
                <w:szCs w:val="20"/>
              </w:rPr>
              <w:t>34</w:t>
            </w:r>
          </w:p>
        </w:tc>
        <w:tc>
          <w:tcPr>
            <w:tcW w:w="2381" w:type="dxa"/>
            <w:tcBorders>
              <w:top w:val="single" w:color="000000" w:sz="2" w:space="0"/>
              <w:bottom w:val="single" w:color="000000" w:sz="2" w:space="0"/>
            </w:tcBorders>
            <w:vAlign w:val="top"/>
          </w:tcPr>
          <w:p w14:paraId="59A67749">
            <w:pPr>
              <w:rPr>
                <w:rFonts w:ascii="Arial"/>
                <w:sz w:val="21"/>
              </w:rPr>
            </w:pPr>
          </w:p>
        </w:tc>
      </w:tr>
      <w:tr w14:paraId="61A22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444" w:type="dxa"/>
            <w:tcBorders>
              <w:top w:val="single" w:color="000000" w:sz="2" w:space="0"/>
              <w:bottom w:val="single" w:color="000000" w:sz="2" w:space="0"/>
            </w:tcBorders>
            <w:vAlign w:val="top"/>
          </w:tcPr>
          <w:p w14:paraId="7758B67B">
            <w:pPr>
              <w:pStyle w:val="6"/>
              <w:spacing w:before="105" w:line="164" w:lineRule="auto"/>
              <w:ind w:left="118"/>
            </w:pPr>
            <w:r>
              <w:rPr>
                <w:spacing w:val="4"/>
              </w:rPr>
              <w:t>四 、</w:t>
            </w:r>
            <w:r>
              <w:rPr>
                <w:spacing w:val="-34"/>
              </w:rPr>
              <w:t xml:space="preserve"> </w:t>
            </w:r>
            <w:r>
              <w:rPr>
                <w:spacing w:val="4"/>
              </w:rPr>
              <w:t>上级补助收入</w:t>
            </w:r>
          </w:p>
        </w:tc>
        <w:tc>
          <w:tcPr>
            <w:tcW w:w="602" w:type="dxa"/>
            <w:tcBorders>
              <w:top w:val="single" w:color="000000" w:sz="2" w:space="0"/>
              <w:bottom w:val="single" w:color="000000" w:sz="2" w:space="0"/>
            </w:tcBorders>
            <w:vAlign w:val="top"/>
          </w:tcPr>
          <w:p w14:paraId="4908959D">
            <w:pPr>
              <w:spacing w:before="113" w:line="195" w:lineRule="auto"/>
              <w:ind w:left="25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364" w:type="dxa"/>
            <w:tcBorders>
              <w:top w:val="single" w:color="000000" w:sz="2" w:space="0"/>
              <w:bottom w:val="single" w:color="000000" w:sz="2" w:space="0"/>
            </w:tcBorders>
            <w:vAlign w:val="top"/>
          </w:tcPr>
          <w:p w14:paraId="3B94557F">
            <w:pPr>
              <w:rPr>
                <w:rFonts w:ascii="Arial"/>
                <w:sz w:val="21"/>
              </w:rPr>
            </w:pPr>
          </w:p>
        </w:tc>
        <w:tc>
          <w:tcPr>
            <w:tcW w:w="4428" w:type="dxa"/>
            <w:tcBorders>
              <w:top w:val="single" w:color="000000" w:sz="2" w:space="0"/>
              <w:bottom w:val="single" w:color="000000" w:sz="2" w:space="0"/>
            </w:tcBorders>
            <w:vAlign w:val="top"/>
          </w:tcPr>
          <w:p w14:paraId="4AFAE46F">
            <w:pPr>
              <w:pStyle w:val="6"/>
              <w:spacing w:before="105" w:line="164" w:lineRule="auto"/>
              <w:ind w:left="114"/>
            </w:pPr>
            <w:r>
              <w:rPr>
                <w:spacing w:val="6"/>
              </w:rPr>
              <w:t>四</w:t>
            </w:r>
            <w:r>
              <w:rPr>
                <w:spacing w:val="-13"/>
              </w:rPr>
              <w:t xml:space="preserve"> </w:t>
            </w:r>
            <w:r>
              <w:rPr>
                <w:spacing w:val="6"/>
              </w:rPr>
              <w:t>、</w:t>
            </w:r>
            <w:r>
              <w:rPr>
                <w:spacing w:val="-29"/>
              </w:rPr>
              <w:t xml:space="preserve"> </w:t>
            </w:r>
            <w:r>
              <w:rPr>
                <w:spacing w:val="6"/>
              </w:rPr>
              <w:t>公共安全支出</w:t>
            </w:r>
          </w:p>
        </w:tc>
        <w:tc>
          <w:tcPr>
            <w:tcW w:w="602" w:type="dxa"/>
            <w:tcBorders>
              <w:top w:val="single" w:color="000000" w:sz="2" w:space="0"/>
              <w:bottom w:val="single" w:color="000000" w:sz="2" w:space="0"/>
            </w:tcBorders>
            <w:vAlign w:val="top"/>
          </w:tcPr>
          <w:p w14:paraId="082853B7">
            <w:pPr>
              <w:spacing w:before="110" w:line="195" w:lineRule="auto"/>
              <w:ind w:left="218"/>
              <w:rPr>
                <w:rFonts w:ascii="Times New Roman" w:hAnsi="Times New Roman" w:eastAsia="Times New Roman" w:cs="Times New Roman"/>
                <w:sz w:val="20"/>
                <w:szCs w:val="20"/>
              </w:rPr>
            </w:pPr>
            <w:r>
              <w:rPr>
                <w:rFonts w:ascii="Times New Roman" w:hAnsi="Times New Roman" w:eastAsia="Times New Roman" w:cs="Times New Roman"/>
                <w:sz w:val="20"/>
                <w:szCs w:val="20"/>
              </w:rPr>
              <w:t>35</w:t>
            </w:r>
          </w:p>
        </w:tc>
        <w:tc>
          <w:tcPr>
            <w:tcW w:w="2381" w:type="dxa"/>
            <w:tcBorders>
              <w:top w:val="single" w:color="000000" w:sz="2" w:space="0"/>
              <w:bottom w:val="single" w:color="000000" w:sz="2" w:space="0"/>
            </w:tcBorders>
            <w:vAlign w:val="top"/>
          </w:tcPr>
          <w:p w14:paraId="7506D692">
            <w:pPr>
              <w:rPr>
                <w:rFonts w:ascii="Arial"/>
                <w:sz w:val="21"/>
              </w:rPr>
            </w:pPr>
          </w:p>
        </w:tc>
      </w:tr>
      <w:tr w14:paraId="392C9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444" w:type="dxa"/>
            <w:tcBorders>
              <w:top w:val="single" w:color="000000" w:sz="2" w:space="0"/>
              <w:bottom w:val="single" w:color="000000" w:sz="2" w:space="0"/>
            </w:tcBorders>
            <w:vAlign w:val="top"/>
          </w:tcPr>
          <w:p w14:paraId="119647BB">
            <w:pPr>
              <w:pStyle w:val="6"/>
              <w:spacing w:before="106" w:line="163" w:lineRule="auto"/>
              <w:ind w:left="75"/>
            </w:pPr>
            <w:r>
              <w:rPr>
                <w:spacing w:val="6"/>
              </w:rPr>
              <w:t>五</w:t>
            </w:r>
            <w:r>
              <w:rPr>
                <w:spacing w:val="-8"/>
              </w:rPr>
              <w:t xml:space="preserve"> </w:t>
            </w:r>
            <w:r>
              <w:rPr>
                <w:spacing w:val="6"/>
              </w:rPr>
              <w:t>、</w:t>
            </w:r>
            <w:r>
              <w:rPr>
                <w:spacing w:val="-33"/>
              </w:rPr>
              <w:t xml:space="preserve"> </w:t>
            </w:r>
            <w:r>
              <w:rPr>
                <w:spacing w:val="6"/>
              </w:rPr>
              <w:t>事业收入</w:t>
            </w:r>
          </w:p>
        </w:tc>
        <w:tc>
          <w:tcPr>
            <w:tcW w:w="602" w:type="dxa"/>
            <w:tcBorders>
              <w:top w:val="single" w:color="000000" w:sz="2" w:space="0"/>
              <w:bottom w:val="single" w:color="000000" w:sz="2" w:space="0"/>
            </w:tcBorders>
            <w:vAlign w:val="top"/>
          </w:tcPr>
          <w:p w14:paraId="23D2D2E9">
            <w:pPr>
              <w:spacing w:before="116" w:line="192" w:lineRule="auto"/>
              <w:ind w:left="265"/>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364" w:type="dxa"/>
            <w:tcBorders>
              <w:top w:val="single" w:color="000000" w:sz="2" w:space="0"/>
              <w:bottom w:val="single" w:color="000000" w:sz="2" w:space="0"/>
            </w:tcBorders>
            <w:vAlign w:val="top"/>
          </w:tcPr>
          <w:p w14:paraId="743F1B65">
            <w:pPr>
              <w:rPr>
                <w:rFonts w:ascii="Arial"/>
                <w:sz w:val="21"/>
              </w:rPr>
            </w:pPr>
          </w:p>
        </w:tc>
        <w:tc>
          <w:tcPr>
            <w:tcW w:w="4428" w:type="dxa"/>
            <w:tcBorders>
              <w:top w:val="single" w:color="000000" w:sz="2" w:space="0"/>
              <w:bottom w:val="single" w:color="000000" w:sz="2" w:space="0"/>
            </w:tcBorders>
            <w:vAlign w:val="top"/>
          </w:tcPr>
          <w:p w14:paraId="0FB0BAC1">
            <w:pPr>
              <w:pStyle w:val="6"/>
              <w:spacing w:before="106" w:line="163" w:lineRule="auto"/>
              <w:ind w:left="69"/>
            </w:pPr>
            <w:r>
              <w:rPr>
                <w:spacing w:val="8"/>
              </w:rPr>
              <w:t>五</w:t>
            </w:r>
            <w:r>
              <w:rPr>
                <w:spacing w:val="-14"/>
              </w:rPr>
              <w:t xml:space="preserve"> </w:t>
            </w:r>
            <w:r>
              <w:rPr>
                <w:spacing w:val="8"/>
              </w:rPr>
              <w:t>、</w:t>
            </w:r>
            <w:r>
              <w:rPr>
                <w:spacing w:val="-32"/>
              </w:rPr>
              <w:t xml:space="preserve"> </w:t>
            </w:r>
            <w:r>
              <w:rPr>
                <w:spacing w:val="8"/>
              </w:rPr>
              <w:t>教育支出</w:t>
            </w:r>
          </w:p>
        </w:tc>
        <w:tc>
          <w:tcPr>
            <w:tcW w:w="602" w:type="dxa"/>
            <w:tcBorders>
              <w:top w:val="single" w:color="000000" w:sz="2" w:space="0"/>
              <w:bottom w:val="single" w:color="000000" w:sz="2" w:space="0"/>
            </w:tcBorders>
            <w:vAlign w:val="top"/>
          </w:tcPr>
          <w:p w14:paraId="2B758E43">
            <w:pPr>
              <w:spacing w:before="110" w:line="195" w:lineRule="auto"/>
              <w:ind w:left="218"/>
              <w:rPr>
                <w:rFonts w:ascii="Times New Roman" w:hAnsi="Times New Roman" w:eastAsia="Times New Roman" w:cs="Times New Roman"/>
                <w:sz w:val="20"/>
                <w:szCs w:val="20"/>
              </w:rPr>
            </w:pPr>
            <w:r>
              <w:rPr>
                <w:rFonts w:ascii="Times New Roman" w:hAnsi="Times New Roman" w:eastAsia="Times New Roman" w:cs="Times New Roman"/>
                <w:sz w:val="20"/>
                <w:szCs w:val="20"/>
              </w:rPr>
              <w:t>36</w:t>
            </w:r>
          </w:p>
        </w:tc>
        <w:tc>
          <w:tcPr>
            <w:tcW w:w="2381" w:type="dxa"/>
            <w:tcBorders>
              <w:top w:val="single" w:color="000000" w:sz="2" w:space="0"/>
              <w:bottom w:val="single" w:color="000000" w:sz="2" w:space="0"/>
            </w:tcBorders>
            <w:vAlign w:val="top"/>
          </w:tcPr>
          <w:p w14:paraId="3DDE9C7B">
            <w:pPr>
              <w:rPr>
                <w:rFonts w:ascii="Arial"/>
                <w:sz w:val="21"/>
              </w:rPr>
            </w:pPr>
          </w:p>
        </w:tc>
      </w:tr>
      <w:tr w14:paraId="675E1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444" w:type="dxa"/>
            <w:tcBorders>
              <w:top w:val="single" w:color="000000" w:sz="2" w:space="0"/>
              <w:bottom w:val="single" w:color="000000" w:sz="2" w:space="0"/>
            </w:tcBorders>
            <w:vAlign w:val="top"/>
          </w:tcPr>
          <w:p w14:paraId="3B58B40A">
            <w:pPr>
              <w:pStyle w:val="6"/>
              <w:spacing w:before="106" w:line="163" w:lineRule="auto"/>
              <w:ind w:left="71"/>
            </w:pPr>
            <w:r>
              <w:rPr>
                <w:spacing w:val="8"/>
              </w:rPr>
              <w:t>六</w:t>
            </w:r>
            <w:r>
              <w:rPr>
                <w:spacing w:val="-13"/>
              </w:rPr>
              <w:t xml:space="preserve"> </w:t>
            </w:r>
            <w:r>
              <w:rPr>
                <w:spacing w:val="8"/>
              </w:rPr>
              <w:t>、</w:t>
            </w:r>
            <w:r>
              <w:rPr>
                <w:spacing w:val="-31"/>
              </w:rPr>
              <w:t xml:space="preserve"> </w:t>
            </w:r>
            <w:r>
              <w:rPr>
                <w:spacing w:val="8"/>
              </w:rPr>
              <w:t>经营收入</w:t>
            </w:r>
          </w:p>
        </w:tc>
        <w:tc>
          <w:tcPr>
            <w:tcW w:w="602" w:type="dxa"/>
            <w:tcBorders>
              <w:top w:val="single" w:color="000000" w:sz="2" w:space="0"/>
              <w:bottom w:val="single" w:color="000000" w:sz="2" w:space="0"/>
            </w:tcBorders>
            <w:vAlign w:val="top"/>
          </w:tcPr>
          <w:p w14:paraId="6FBDCB3D">
            <w:pPr>
              <w:spacing w:before="115" w:line="195" w:lineRule="auto"/>
              <w:ind w:left="262"/>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364" w:type="dxa"/>
            <w:tcBorders>
              <w:top w:val="single" w:color="000000" w:sz="2" w:space="0"/>
              <w:bottom w:val="single" w:color="000000" w:sz="2" w:space="0"/>
            </w:tcBorders>
            <w:vAlign w:val="top"/>
          </w:tcPr>
          <w:p w14:paraId="3C251FC2">
            <w:pPr>
              <w:rPr>
                <w:rFonts w:ascii="Arial"/>
                <w:sz w:val="21"/>
              </w:rPr>
            </w:pPr>
          </w:p>
        </w:tc>
        <w:tc>
          <w:tcPr>
            <w:tcW w:w="4428" w:type="dxa"/>
            <w:tcBorders>
              <w:top w:val="single" w:color="000000" w:sz="2" w:space="0"/>
              <w:bottom w:val="single" w:color="000000" w:sz="2" w:space="0"/>
            </w:tcBorders>
            <w:vAlign w:val="top"/>
          </w:tcPr>
          <w:p w14:paraId="1EAB007B">
            <w:pPr>
              <w:pStyle w:val="6"/>
              <w:spacing w:before="106" w:line="163" w:lineRule="auto"/>
              <w:ind w:left="67"/>
            </w:pPr>
            <w:r>
              <w:rPr>
                <w:spacing w:val="13"/>
              </w:rPr>
              <w:t>六</w:t>
            </w:r>
            <w:r>
              <w:rPr>
                <w:spacing w:val="-7"/>
              </w:rPr>
              <w:t xml:space="preserve"> </w:t>
            </w:r>
            <w:r>
              <w:rPr>
                <w:spacing w:val="13"/>
              </w:rPr>
              <w:t>、</w:t>
            </w:r>
            <w:r>
              <w:rPr>
                <w:spacing w:val="-27"/>
              </w:rPr>
              <w:t xml:space="preserve"> </w:t>
            </w:r>
            <w:r>
              <w:rPr>
                <w:spacing w:val="13"/>
              </w:rPr>
              <w:t>科学技术支出</w:t>
            </w:r>
          </w:p>
        </w:tc>
        <w:tc>
          <w:tcPr>
            <w:tcW w:w="602" w:type="dxa"/>
            <w:tcBorders>
              <w:top w:val="single" w:color="000000" w:sz="2" w:space="0"/>
              <w:bottom w:val="single" w:color="000000" w:sz="2" w:space="0"/>
            </w:tcBorders>
            <w:vAlign w:val="top"/>
          </w:tcPr>
          <w:p w14:paraId="34644BE6">
            <w:pPr>
              <w:spacing w:before="115" w:line="195" w:lineRule="auto"/>
              <w:ind w:left="218"/>
              <w:rPr>
                <w:rFonts w:ascii="Times New Roman" w:hAnsi="Times New Roman" w:eastAsia="Times New Roman" w:cs="Times New Roman"/>
                <w:sz w:val="20"/>
                <w:szCs w:val="20"/>
              </w:rPr>
            </w:pPr>
            <w:r>
              <w:rPr>
                <w:rFonts w:ascii="Times New Roman" w:hAnsi="Times New Roman" w:eastAsia="Times New Roman" w:cs="Times New Roman"/>
                <w:sz w:val="20"/>
                <w:szCs w:val="20"/>
              </w:rPr>
              <w:t>37</w:t>
            </w:r>
          </w:p>
        </w:tc>
        <w:tc>
          <w:tcPr>
            <w:tcW w:w="2381" w:type="dxa"/>
            <w:tcBorders>
              <w:top w:val="single" w:color="000000" w:sz="2" w:space="0"/>
              <w:bottom w:val="single" w:color="000000" w:sz="2" w:space="0"/>
            </w:tcBorders>
            <w:vAlign w:val="top"/>
          </w:tcPr>
          <w:p w14:paraId="6BC94BDE">
            <w:pPr>
              <w:rPr>
                <w:rFonts w:ascii="Arial"/>
                <w:sz w:val="21"/>
              </w:rPr>
            </w:pPr>
          </w:p>
        </w:tc>
      </w:tr>
      <w:tr w14:paraId="2147E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44" w:type="dxa"/>
            <w:tcBorders>
              <w:top w:val="single" w:color="000000" w:sz="2" w:space="0"/>
              <w:bottom w:val="single" w:color="000000" w:sz="2" w:space="0"/>
            </w:tcBorders>
            <w:vAlign w:val="top"/>
          </w:tcPr>
          <w:p w14:paraId="3249877A">
            <w:pPr>
              <w:pStyle w:val="6"/>
              <w:spacing w:before="105" w:line="163" w:lineRule="auto"/>
              <w:ind w:left="75"/>
            </w:pPr>
            <w:r>
              <w:rPr>
                <w:spacing w:val="15"/>
              </w:rPr>
              <w:t>七</w:t>
            </w:r>
            <w:r>
              <w:rPr>
                <w:spacing w:val="-8"/>
              </w:rPr>
              <w:t xml:space="preserve"> </w:t>
            </w:r>
            <w:r>
              <w:rPr>
                <w:spacing w:val="15"/>
              </w:rPr>
              <w:t>、</w:t>
            </w:r>
            <w:r>
              <w:rPr>
                <w:spacing w:val="-19"/>
              </w:rPr>
              <w:t xml:space="preserve"> </w:t>
            </w:r>
            <w:r>
              <w:rPr>
                <w:spacing w:val="15"/>
              </w:rPr>
              <w:t>附属单位上缴收入</w:t>
            </w:r>
          </w:p>
        </w:tc>
        <w:tc>
          <w:tcPr>
            <w:tcW w:w="602" w:type="dxa"/>
            <w:tcBorders>
              <w:top w:val="single" w:color="000000" w:sz="2" w:space="0"/>
              <w:bottom w:val="single" w:color="000000" w:sz="2" w:space="0"/>
            </w:tcBorders>
            <w:vAlign w:val="top"/>
          </w:tcPr>
          <w:p w14:paraId="511D49AA">
            <w:pPr>
              <w:spacing w:before="118" w:line="192" w:lineRule="auto"/>
              <w:ind w:left="260"/>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2364" w:type="dxa"/>
            <w:tcBorders>
              <w:top w:val="single" w:color="000000" w:sz="2" w:space="0"/>
              <w:bottom w:val="single" w:color="000000" w:sz="2" w:space="0"/>
            </w:tcBorders>
            <w:vAlign w:val="top"/>
          </w:tcPr>
          <w:p w14:paraId="65FDD857">
            <w:pPr>
              <w:rPr>
                <w:rFonts w:ascii="Arial"/>
                <w:sz w:val="21"/>
              </w:rPr>
            </w:pPr>
          </w:p>
        </w:tc>
        <w:tc>
          <w:tcPr>
            <w:tcW w:w="4428" w:type="dxa"/>
            <w:tcBorders>
              <w:top w:val="single" w:color="000000" w:sz="2" w:space="0"/>
              <w:bottom w:val="single" w:color="000000" w:sz="2" w:space="0"/>
            </w:tcBorders>
            <w:vAlign w:val="top"/>
          </w:tcPr>
          <w:p w14:paraId="05D19E57">
            <w:pPr>
              <w:pStyle w:val="6"/>
              <w:spacing w:before="105" w:line="163" w:lineRule="auto"/>
              <w:ind w:left="72"/>
            </w:pPr>
            <w:r>
              <w:rPr>
                <w:spacing w:val="17"/>
              </w:rPr>
              <w:t>七 、</w:t>
            </w:r>
            <w:r>
              <w:rPr>
                <w:spacing w:val="-19"/>
              </w:rPr>
              <w:t xml:space="preserve"> </w:t>
            </w:r>
            <w:r>
              <w:rPr>
                <w:spacing w:val="17"/>
              </w:rPr>
              <w:t>文化旅游体育与传媒支出</w:t>
            </w:r>
          </w:p>
        </w:tc>
        <w:tc>
          <w:tcPr>
            <w:tcW w:w="602" w:type="dxa"/>
            <w:tcBorders>
              <w:top w:val="single" w:color="000000" w:sz="2" w:space="0"/>
              <w:bottom w:val="single" w:color="000000" w:sz="2" w:space="0"/>
            </w:tcBorders>
            <w:vAlign w:val="top"/>
          </w:tcPr>
          <w:p w14:paraId="06494173">
            <w:pPr>
              <w:spacing w:before="113" w:line="195" w:lineRule="auto"/>
              <w:ind w:left="218"/>
              <w:rPr>
                <w:rFonts w:ascii="Times New Roman" w:hAnsi="Times New Roman" w:eastAsia="Times New Roman" w:cs="Times New Roman"/>
                <w:sz w:val="20"/>
                <w:szCs w:val="20"/>
              </w:rPr>
            </w:pPr>
            <w:r>
              <w:rPr>
                <w:rFonts w:ascii="Times New Roman" w:hAnsi="Times New Roman" w:eastAsia="Times New Roman" w:cs="Times New Roman"/>
                <w:sz w:val="20"/>
                <w:szCs w:val="20"/>
              </w:rPr>
              <w:t>38</w:t>
            </w:r>
          </w:p>
        </w:tc>
        <w:tc>
          <w:tcPr>
            <w:tcW w:w="2381" w:type="dxa"/>
            <w:tcBorders>
              <w:top w:val="single" w:color="000000" w:sz="2" w:space="0"/>
              <w:bottom w:val="single" w:color="000000" w:sz="2" w:space="0"/>
            </w:tcBorders>
            <w:vAlign w:val="top"/>
          </w:tcPr>
          <w:p w14:paraId="4671E81E">
            <w:pPr>
              <w:rPr>
                <w:rFonts w:ascii="Arial"/>
                <w:sz w:val="21"/>
              </w:rPr>
            </w:pPr>
          </w:p>
        </w:tc>
      </w:tr>
      <w:tr w14:paraId="2A694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444" w:type="dxa"/>
            <w:tcBorders>
              <w:top w:val="single" w:color="000000" w:sz="2" w:space="0"/>
              <w:bottom w:val="single" w:color="000000" w:sz="2" w:space="0"/>
            </w:tcBorders>
            <w:vAlign w:val="top"/>
          </w:tcPr>
          <w:p w14:paraId="2BE973B0">
            <w:pPr>
              <w:pStyle w:val="6"/>
              <w:spacing w:before="108" w:line="162" w:lineRule="auto"/>
              <w:ind w:left="66"/>
            </w:pPr>
            <w:r>
              <w:rPr>
                <w:spacing w:val="8"/>
              </w:rPr>
              <w:t>八</w:t>
            </w:r>
            <w:r>
              <w:rPr>
                <w:spacing w:val="-8"/>
              </w:rPr>
              <w:t xml:space="preserve"> </w:t>
            </w:r>
            <w:r>
              <w:rPr>
                <w:spacing w:val="8"/>
              </w:rPr>
              <w:t>、</w:t>
            </w:r>
            <w:r>
              <w:rPr>
                <w:spacing w:val="-29"/>
              </w:rPr>
              <w:t xml:space="preserve"> </w:t>
            </w:r>
            <w:r>
              <w:rPr>
                <w:spacing w:val="8"/>
              </w:rPr>
              <w:t>其他收入</w:t>
            </w:r>
          </w:p>
        </w:tc>
        <w:tc>
          <w:tcPr>
            <w:tcW w:w="602" w:type="dxa"/>
            <w:tcBorders>
              <w:top w:val="single" w:color="000000" w:sz="2" w:space="0"/>
              <w:bottom w:val="single" w:color="000000" w:sz="2" w:space="0"/>
            </w:tcBorders>
            <w:vAlign w:val="top"/>
          </w:tcPr>
          <w:p w14:paraId="1F46E482">
            <w:pPr>
              <w:spacing w:before="114" w:line="195" w:lineRule="auto"/>
              <w:ind w:left="270"/>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2364" w:type="dxa"/>
            <w:tcBorders>
              <w:top w:val="single" w:color="000000" w:sz="2" w:space="0"/>
              <w:bottom w:val="single" w:color="000000" w:sz="2" w:space="0"/>
            </w:tcBorders>
            <w:vAlign w:val="top"/>
          </w:tcPr>
          <w:p w14:paraId="167961FC">
            <w:pPr>
              <w:rPr>
                <w:rFonts w:ascii="Arial"/>
                <w:sz w:val="21"/>
              </w:rPr>
            </w:pPr>
          </w:p>
        </w:tc>
        <w:tc>
          <w:tcPr>
            <w:tcW w:w="4428" w:type="dxa"/>
            <w:tcBorders>
              <w:top w:val="single" w:color="000000" w:sz="2" w:space="0"/>
              <w:bottom w:val="single" w:color="000000" w:sz="2" w:space="0"/>
            </w:tcBorders>
            <w:vAlign w:val="top"/>
          </w:tcPr>
          <w:p w14:paraId="239938CA">
            <w:pPr>
              <w:pStyle w:val="6"/>
              <w:spacing w:before="108" w:line="162" w:lineRule="auto"/>
              <w:ind w:left="62"/>
            </w:pPr>
            <w:r>
              <w:rPr>
                <w:spacing w:val="16"/>
              </w:rPr>
              <w:t>八 、</w:t>
            </w:r>
            <w:r>
              <w:rPr>
                <w:spacing w:val="-22"/>
              </w:rPr>
              <w:t xml:space="preserve"> </w:t>
            </w:r>
            <w:r>
              <w:rPr>
                <w:spacing w:val="16"/>
              </w:rPr>
              <w:t>社会保障和就业支出</w:t>
            </w:r>
          </w:p>
        </w:tc>
        <w:tc>
          <w:tcPr>
            <w:tcW w:w="602" w:type="dxa"/>
            <w:tcBorders>
              <w:top w:val="single" w:color="000000" w:sz="2" w:space="0"/>
              <w:bottom w:val="single" w:color="000000" w:sz="2" w:space="0"/>
            </w:tcBorders>
            <w:vAlign w:val="top"/>
          </w:tcPr>
          <w:p w14:paraId="5889BCF8">
            <w:pPr>
              <w:spacing w:before="117" w:line="195" w:lineRule="auto"/>
              <w:ind w:left="218"/>
              <w:rPr>
                <w:rFonts w:ascii="Times New Roman" w:hAnsi="Times New Roman" w:eastAsia="Times New Roman" w:cs="Times New Roman"/>
                <w:sz w:val="20"/>
                <w:szCs w:val="20"/>
              </w:rPr>
            </w:pPr>
            <w:r>
              <w:rPr>
                <w:rFonts w:ascii="Times New Roman" w:hAnsi="Times New Roman" w:eastAsia="Times New Roman" w:cs="Times New Roman"/>
                <w:sz w:val="20"/>
                <w:szCs w:val="20"/>
              </w:rPr>
              <w:t>39</w:t>
            </w:r>
          </w:p>
        </w:tc>
        <w:tc>
          <w:tcPr>
            <w:tcW w:w="2381" w:type="dxa"/>
            <w:tcBorders>
              <w:top w:val="single" w:color="000000" w:sz="2" w:space="0"/>
              <w:bottom w:val="single" w:color="000000" w:sz="2" w:space="0"/>
            </w:tcBorders>
            <w:vAlign w:val="top"/>
          </w:tcPr>
          <w:p w14:paraId="4B6F32E0">
            <w:pPr>
              <w:spacing w:before="117" w:line="195" w:lineRule="auto"/>
              <w:ind w:left="1820"/>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65.</w:t>
            </w:r>
            <w:r>
              <w:rPr>
                <w:rFonts w:ascii="Times New Roman" w:hAnsi="Times New Roman" w:eastAsia="Times New Roman" w:cs="Times New Roman"/>
                <w:spacing w:val="11"/>
                <w:sz w:val="20"/>
                <w:szCs w:val="20"/>
              </w:rPr>
              <w:t xml:space="preserve"> </w:t>
            </w:r>
            <w:r>
              <w:rPr>
                <w:rFonts w:ascii="Times New Roman" w:hAnsi="Times New Roman" w:eastAsia="Times New Roman" w:cs="Times New Roman"/>
                <w:spacing w:val="-5"/>
                <w:sz w:val="20"/>
                <w:szCs w:val="20"/>
              </w:rPr>
              <w:t>10</w:t>
            </w:r>
          </w:p>
        </w:tc>
      </w:tr>
      <w:tr w14:paraId="52611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44" w:type="dxa"/>
            <w:tcBorders>
              <w:top w:val="single" w:color="000000" w:sz="2" w:space="0"/>
              <w:bottom w:val="single" w:color="000000" w:sz="2" w:space="0"/>
            </w:tcBorders>
            <w:vAlign w:val="top"/>
          </w:tcPr>
          <w:p w14:paraId="649F48F2">
            <w:pPr>
              <w:rPr>
                <w:rFonts w:ascii="Arial"/>
                <w:sz w:val="21"/>
              </w:rPr>
            </w:pPr>
          </w:p>
        </w:tc>
        <w:tc>
          <w:tcPr>
            <w:tcW w:w="602" w:type="dxa"/>
            <w:tcBorders>
              <w:top w:val="single" w:color="000000" w:sz="2" w:space="0"/>
              <w:bottom w:val="single" w:color="000000" w:sz="2" w:space="0"/>
            </w:tcBorders>
            <w:vAlign w:val="top"/>
          </w:tcPr>
          <w:p w14:paraId="38DB8092">
            <w:pPr>
              <w:spacing w:before="114" w:line="195" w:lineRule="auto"/>
              <w:ind w:left="261"/>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2364" w:type="dxa"/>
            <w:tcBorders>
              <w:top w:val="single" w:color="000000" w:sz="2" w:space="0"/>
              <w:bottom w:val="single" w:color="000000" w:sz="2" w:space="0"/>
            </w:tcBorders>
            <w:vAlign w:val="top"/>
          </w:tcPr>
          <w:p w14:paraId="69C20466">
            <w:pPr>
              <w:rPr>
                <w:rFonts w:ascii="Arial"/>
                <w:sz w:val="21"/>
              </w:rPr>
            </w:pPr>
          </w:p>
        </w:tc>
        <w:tc>
          <w:tcPr>
            <w:tcW w:w="4428" w:type="dxa"/>
            <w:tcBorders>
              <w:top w:val="single" w:color="000000" w:sz="2" w:space="0"/>
              <w:bottom w:val="single" w:color="000000" w:sz="2" w:space="0"/>
            </w:tcBorders>
            <w:vAlign w:val="top"/>
          </w:tcPr>
          <w:p w14:paraId="4937DEE3">
            <w:pPr>
              <w:pStyle w:val="6"/>
              <w:spacing w:before="105" w:line="163" w:lineRule="auto"/>
              <w:ind w:left="80"/>
            </w:pPr>
            <w:r>
              <w:rPr>
                <w:spacing w:val="11"/>
              </w:rPr>
              <w:t>九</w:t>
            </w:r>
            <w:r>
              <w:rPr>
                <w:spacing w:val="-11"/>
              </w:rPr>
              <w:t xml:space="preserve"> </w:t>
            </w:r>
            <w:r>
              <w:rPr>
                <w:spacing w:val="11"/>
              </w:rPr>
              <w:t>、</w:t>
            </w:r>
            <w:r>
              <w:rPr>
                <w:spacing w:val="-28"/>
              </w:rPr>
              <w:t xml:space="preserve"> </w:t>
            </w:r>
            <w:r>
              <w:rPr>
                <w:spacing w:val="11"/>
              </w:rPr>
              <w:t>卫生健康支出</w:t>
            </w:r>
          </w:p>
        </w:tc>
        <w:tc>
          <w:tcPr>
            <w:tcW w:w="602" w:type="dxa"/>
            <w:tcBorders>
              <w:top w:val="single" w:color="000000" w:sz="2" w:space="0"/>
              <w:bottom w:val="single" w:color="000000" w:sz="2" w:space="0"/>
            </w:tcBorders>
            <w:vAlign w:val="top"/>
          </w:tcPr>
          <w:p w14:paraId="75FE480D">
            <w:pPr>
              <w:spacing w:before="112" w:line="195" w:lineRule="auto"/>
              <w:ind w:left="20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2381" w:type="dxa"/>
            <w:tcBorders>
              <w:top w:val="single" w:color="000000" w:sz="2" w:space="0"/>
              <w:bottom w:val="single" w:color="000000" w:sz="2" w:space="0"/>
            </w:tcBorders>
            <w:vAlign w:val="top"/>
          </w:tcPr>
          <w:p w14:paraId="5BCD36C9">
            <w:pPr>
              <w:spacing w:before="114" w:line="195" w:lineRule="auto"/>
              <w:ind w:left="182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34.41</w:t>
            </w:r>
          </w:p>
        </w:tc>
      </w:tr>
      <w:tr w14:paraId="723BD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444" w:type="dxa"/>
            <w:tcBorders>
              <w:top w:val="single" w:color="000000" w:sz="2" w:space="0"/>
              <w:bottom w:val="single" w:color="000000" w:sz="2" w:space="0"/>
            </w:tcBorders>
            <w:vAlign w:val="top"/>
          </w:tcPr>
          <w:p w14:paraId="78771E67">
            <w:pPr>
              <w:rPr>
                <w:rFonts w:ascii="Arial"/>
                <w:sz w:val="21"/>
              </w:rPr>
            </w:pPr>
          </w:p>
        </w:tc>
        <w:tc>
          <w:tcPr>
            <w:tcW w:w="602" w:type="dxa"/>
            <w:tcBorders>
              <w:top w:val="single" w:color="000000" w:sz="2" w:space="0"/>
              <w:bottom w:val="single" w:color="000000" w:sz="2" w:space="0"/>
            </w:tcBorders>
            <w:vAlign w:val="top"/>
          </w:tcPr>
          <w:p w14:paraId="6000C81A">
            <w:pPr>
              <w:spacing w:before="113" w:line="195" w:lineRule="auto"/>
              <w:ind w:left="239"/>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10</w:t>
            </w:r>
          </w:p>
        </w:tc>
        <w:tc>
          <w:tcPr>
            <w:tcW w:w="2364" w:type="dxa"/>
            <w:tcBorders>
              <w:top w:val="single" w:color="000000" w:sz="2" w:space="0"/>
              <w:bottom w:val="single" w:color="000000" w:sz="2" w:space="0"/>
            </w:tcBorders>
            <w:vAlign w:val="top"/>
          </w:tcPr>
          <w:p w14:paraId="01F68F89">
            <w:pPr>
              <w:rPr>
                <w:rFonts w:ascii="Arial"/>
                <w:sz w:val="21"/>
              </w:rPr>
            </w:pPr>
          </w:p>
        </w:tc>
        <w:tc>
          <w:tcPr>
            <w:tcW w:w="4428" w:type="dxa"/>
            <w:tcBorders>
              <w:top w:val="single" w:color="000000" w:sz="2" w:space="0"/>
              <w:bottom w:val="single" w:color="000000" w:sz="2" w:space="0"/>
            </w:tcBorders>
            <w:vAlign w:val="top"/>
          </w:tcPr>
          <w:p w14:paraId="38095C9C">
            <w:pPr>
              <w:pStyle w:val="6"/>
              <w:spacing w:before="101" w:line="167" w:lineRule="auto"/>
              <w:ind w:left="76"/>
            </w:pPr>
            <w:r>
              <w:rPr>
                <w:spacing w:val="11"/>
              </w:rPr>
              <w:t>十</w:t>
            </w:r>
            <w:r>
              <w:rPr>
                <w:spacing w:val="-7"/>
              </w:rPr>
              <w:t xml:space="preserve"> </w:t>
            </w:r>
            <w:r>
              <w:rPr>
                <w:spacing w:val="11"/>
              </w:rPr>
              <w:t>、</w:t>
            </w:r>
            <w:r>
              <w:rPr>
                <w:spacing w:val="-25"/>
              </w:rPr>
              <w:t xml:space="preserve"> </w:t>
            </w:r>
            <w:r>
              <w:rPr>
                <w:spacing w:val="11"/>
              </w:rPr>
              <w:t>节能环保支出</w:t>
            </w:r>
          </w:p>
        </w:tc>
        <w:tc>
          <w:tcPr>
            <w:tcW w:w="602" w:type="dxa"/>
            <w:tcBorders>
              <w:top w:val="single" w:color="000000" w:sz="2" w:space="0"/>
              <w:bottom w:val="single" w:color="000000" w:sz="2" w:space="0"/>
            </w:tcBorders>
            <w:vAlign w:val="top"/>
          </w:tcPr>
          <w:p w14:paraId="11FE7071">
            <w:pPr>
              <w:spacing w:before="116" w:line="195" w:lineRule="auto"/>
              <w:ind w:left="20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41</w:t>
            </w:r>
          </w:p>
        </w:tc>
        <w:tc>
          <w:tcPr>
            <w:tcW w:w="2381" w:type="dxa"/>
            <w:tcBorders>
              <w:top w:val="single" w:color="000000" w:sz="2" w:space="0"/>
              <w:bottom w:val="single" w:color="000000" w:sz="2" w:space="0"/>
            </w:tcBorders>
            <w:vAlign w:val="top"/>
          </w:tcPr>
          <w:p w14:paraId="02471C45">
            <w:pPr>
              <w:rPr>
                <w:rFonts w:ascii="Arial"/>
                <w:sz w:val="21"/>
              </w:rPr>
            </w:pPr>
          </w:p>
        </w:tc>
      </w:tr>
      <w:tr w14:paraId="1DCE8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44" w:type="dxa"/>
            <w:tcBorders>
              <w:top w:val="single" w:color="000000" w:sz="2" w:space="0"/>
              <w:bottom w:val="single" w:color="000000" w:sz="2" w:space="0"/>
            </w:tcBorders>
            <w:vAlign w:val="top"/>
          </w:tcPr>
          <w:p w14:paraId="3EE8E5B0">
            <w:pPr>
              <w:rPr>
                <w:rFonts w:ascii="Arial"/>
                <w:sz w:val="21"/>
              </w:rPr>
            </w:pPr>
          </w:p>
        </w:tc>
        <w:tc>
          <w:tcPr>
            <w:tcW w:w="602" w:type="dxa"/>
            <w:tcBorders>
              <w:top w:val="single" w:color="000000" w:sz="2" w:space="0"/>
              <w:bottom w:val="single" w:color="000000" w:sz="2" w:space="0"/>
            </w:tcBorders>
            <w:vAlign w:val="top"/>
          </w:tcPr>
          <w:p w14:paraId="1B178E6D">
            <w:pPr>
              <w:spacing w:before="118" w:line="195" w:lineRule="auto"/>
              <w:ind w:left="239"/>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2364" w:type="dxa"/>
            <w:tcBorders>
              <w:top w:val="single" w:color="000000" w:sz="2" w:space="0"/>
              <w:bottom w:val="single" w:color="000000" w:sz="2" w:space="0"/>
            </w:tcBorders>
            <w:vAlign w:val="top"/>
          </w:tcPr>
          <w:p w14:paraId="772A2C67">
            <w:pPr>
              <w:rPr>
                <w:rFonts w:ascii="Arial"/>
                <w:sz w:val="21"/>
              </w:rPr>
            </w:pPr>
          </w:p>
        </w:tc>
        <w:tc>
          <w:tcPr>
            <w:tcW w:w="4428" w:type="dxa"/>
            <w:tcBorders>
              <w:top w:val="single" w:color="000000" w:sz="2" w:space="0"/>
              <w:bottom w:val="single" w:color="000000" w:sz="2" w:space="0"/>
            </w:tcBorders>
            <w:vAlign w:val="top"/>
          </w:tcPr>
          <w:p w14:paraId="6B9FB01F">
            <w:pPr>
              <w:pStyle w:val="6"/>
              <w:spacing w:before="107" w:line="162" w:lineRule="auto"/>
              <w:ind w:left="76"/>
            </w:pPr>
            <w:r>
              <w:rPr>
                <w:spacing w:val="9"/>
              </w:rPr>
              <w:t>十</w:t>
            </w:r>
            <w:r>
              <w:rPr>
                <w:spacing w:val="-14"/>
              </w:rPr>
              <w:t xml:space="preserve"> </w:t>
            </w:r>
            <w:r>
              <w:rPr>
                <w:spacing w:val="9"/>
              </w:rPr>
              <w:t>一</w:t>
            </w:r>
            <w:r>
              <w:rPr>
                <w:spacing w:val="-14"/>
              </w:rPr>
              <w:t xml:space="preserve"> </w:t>
            </w:r>
            <w:r>
              <w:rPr>
                <w:spacing w:val="9"/>
              </w:rPr>
              <w:t>、</w:t>
            </w:r>
            <w:r>
              <w:rPr>
                <w:spacing w:val="-26"/>
              </w:rPr>
              <w:t xml:space="preserve"> </w:t>
            </w:r>
            <w:r>
              <w:rPr>
                <w:spacing w:val="9"/>
              </w:rPr>
              <w:t>城乡社区支出</w:t>
            </w:r>
          </w:p>
        </w:tc>
        <w:tc>
          <w:tcPr>
            <w:tcW w:w="602" w:type="dxa"/>
            <w:tcBorders>
              <w:top w:val="single" w:color="000000" w:sz="2" w:space="0"/>
              <w:bottom w:val="single" w:color="000000" w:sz="2" w:space="0"/>
            </w:tcBorders>
            <w:vAlign w:val="top"/>
          </w:tcPr>
          <w:p w14:paraId="435F9C5B">
            <w:pPr>
              <w:spacing w:before="118" w:line="195" w:lineRule="auto"/>
              <w:ind w:left="20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42</w:t>
            </w:r>
          </w:p>
        </w:tc>
        <w:tc>
          <w:tcPr>
            <w:tcW w:w="2381" w:type="dxa"/>
            <w:tcBorders>
              <w:top w:val="single" w:color="000000" w:sz="2" w:space="0"/>
              <w:bottom w:val="single" w:color="000000" w:sz="2" w:space="0"/>
            </w:tcBorders>
            <w:vAlign w:val="top"/>
          </w:tcPr>
          <w:p w14:paraId="10C553E4">
            <w:pPr>
              <w:rPr>
                <w:rFonts w:ascii="Arial"/>
                <w:sz w:val="21"/>
              </w:rPr>
            </w:pPr>
          </w:p>
        </w:tc>
      </w:tr>
      <w:tr w14:paraId="2960A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444" w:type="dxa"/>
            <w:tcBorders>
              <w:top w:val="single" w:color="000000" w:sz="2" w:space="0"/>
              <w:bottom w:val="single" w:color="000000" w:sz="2" w:space="0"/>
            </w:tcBorders>
            <w:vAlign w:val="top"/>
          </w:tcPr>
          <w:p w14:paraId="74F093E3">
            <w:pPr>
              <w:rPr>
                <w:rFonts w:ascii="Arial"/>
                <w:sz w:val="21"/>
              </w:rPr>
            </w:pPr>
          </w:p>
        </w:tc>
        <w:tc>
          <w:tcPr>
            <w:tcW w:w="602" w:type="dxa"/>
            <w:tcBorders>
              <w:top w:val="single" w:color="000000" w:sz="2" w:space="0"/>
              <w:bottom w:val="single" w:color="000000" w:sz="2" w:space="0"/>
            </w:tcBorders>
            <w:vAlign w:val="top"/>
          </w:tcPr>
          <w:p w14:paraId="4F636C4E">
            <w:pPr>
              <w:spacing w:before="119" w:line="195" w:lineRule="auto"/>
              <w:ind w:left="239"/>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12</w:t>
            </w:r>
          </w:p>
        </w:tc>
        <w:tc>
          <w:tcPr>
            <w:tcW w:w="2364" w:type="dxa"/>
            <w:tcBorders>
              <w:top w:val="single" w:color="000000" w:sz="2" w:space="0"/>
              <w:bottom w:val="single" w:color="000000" w:sz="2" w:space="0"/>
            </w:tcBorders>
            <w:vAlign w:val="top"/>
          </w:tcPr>
          <w:p w14:paraId="5F81E242">
            <w:pPr>
              <w:rPr>
                <w:rFonts w:ascii="Arial"/>
                <w:sz w:val="21"/>
              </w:rPr>
            </w:pPr>
          </w:p>
        </w:tc>
        <w:tc>
          <w:tcPr>
            <w:tcW w:w="4428" w:type="dxa"/>
            <w:tcBorders>
              <w:top w:val="single" w:color="000000" w:sz="2" w:space="0"/>
              <w:bottom w:val="single" w:color="000000" w:sz="2" w:space="0"/>
            </w:tcBorders>
            <w:vAlign w:val="top"/>
          </w:tcPr>
          <w:p w14:paraId="68F1D30A">
            <w:pPr>
              <w:pStyle w:val="6"/>
              <w:spacing w:before="105" w:line="164" w:lineRule="auto"/>
              <w:ind w:left="76"/>
            </w:pPr>
            <w:r>
              <w:rPr>
                <w:spacing w:val="7"/>
              </w:rPr>
              <w:t>十</w:t>
            </w:r>
            <w:r>
              <w:rPr>
                <w:spacing w:val="-17"/>
              </w:rPr>
              <w:t xml:space="preserve"> </w:t>
            </w:r>
            <w:r>
              <w:rPr>
                <w:spacing w:val="7"/>
              </w:rPr>
              <w:t>二</w:t>
            </w:r>
            <w:r>
              <w:rPr>
                <w:spacing w:val="-13"/>
              </w:rPr>
              <w:t xml:space="preserve"> </w:t>
            </w:r>
            <w:r>
              <w:rPr>
                <w:spacing w:val="7"/>
              </w:rPr>
              <w:t>、</w:t>
            </w:r>
            <w:r>
              <w:rPr>
                <w:spacing w:val="-29"/>
              </w:rPr>
              <w:t xml:space="preserve"> </w:t>
            </w:r>
            <w:r>
              <w:rPr>
                <w:spacing w:val="7"/>
              </w:rPr>
              <w:t>农林水支出</w:t>
            </w:r>
          </w:p>
        </w:tc>
        <w:tc>
          <w:tcPr>
            <w:tcW w:w="602" w:type="dxa"/>
            <w:tcBorders>
              <w:top w:val="single" w:color="000000" w:sz="2" w:space="0"/>
              <w:bottom w:val="single" w:color="000000" w:sz="2" w:space="0"/>
            </w:tcBorders>
            <w:vAlign w:val="top"/>
          </w:tcPr>
          <w:p w14:paraId="025A2EF9">
            <w:pPr>
              <w:spacing w:before="117" w:line="195" w:lineRule="auto"/>
              <w:ind w:left="20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w:t>
            </w:r>
          </w:p>
        </w:tc>
        <w:tc>
          <w:tcPr>
            <w:tcW w:w="2381" w:type="dxa"/>
            <w:tcBorders>
              <w:top w:val="single" w:color="000000" w:sz="2" w:space="0"/>
              <w:bottom w:val="single" w:color="000000" w:sz="2" w:space="0"/>
            </w:tcBorders>
            <w:vAlign w:val="top"/>
          </w:tcPr>
          <w:p w14:paraId="2F3F5F6D">
            <w:pPr>
              <w:rPr>
                <w:rFonts w:ascii="Arial"/>
                <w:sz w:val="21"/>
              </w:rPr>
            </w:pPr>
          </w:p>
        </w:tc>
      </w:tr>
      <w:tr w14:paraId="4BDAF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44" w:type="dxa"/>
            <w:tcBorders>
              <w:top w:val="single" w:color="000000" w:sz="2" w:space="0"/>
              <w:bottom w:val="single" w:color="000000" w:sz="2" w:space="0"/>
            </w:tcBorders>
            <w:vAlign w:val="top"/>
          </w:tcPr>
          <w:p w14:paraId="38BB868A">
            <w:pPr>
              <w:rPr>
                <w:rFonts w:ascii="Arial"/>
                <w:sz w:val="21"/>
              </w:rPr>
            </w:pPr>
          </w:p>
        </w:tc>
        <w:tc>
          <w:tcPr>
            <w:tcW w:w="602" w:type="dxa"/>
            <w:tcBorders>
              <w:top w:val="single" w:color="000000" w:sz="2" w:space="0"/>
              <w:bottom w:val="single" w:color="000000" w:sz="2" w:space="0"/>
            </w:tcBorders>
            <w:vAlign w:val="top"/>
          </w:tcPr>
          <w:p w14:paraId="7F2ADE2A">
            <w:pPr>
              <w:spacing w:before="117" w:line="195" w:lineRule="auto"/>
              <w:ind w:left="239"/>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13</w:t>
            </w:r>
          </w:p>
        </w:tc>
        <w:tc>
          <w:tcPr>
            <w:tcW w:w="2364" w:type="dxa"/>
            <w:tcBorders>
              <w:top w:val="single" w:color="000000" w:sz="2" w:space="0"/>
              <w:bottom w:val="single" w:color="000000" w:sz="2" w:space="0"/>
            </w:tcBorders>
            <w:vAlign w:val="top"/>
          </w:tcPr>
          <w:p w14:paraId="654A8492">
            <w:pPr>
              <w:rPr>
                <w:rFonts w:ascii="Arial"/>
                <w:sz w:val="21"/>
              </w:rPr>
            </w:pPr>
          </w:p>
        </w:tc>
        <w:tc>
          <w:tcPr>
            <w:tcW w:w="4428" w:type="dxa"/>
            <w:tcBorders>
              <w:top w:val="single" w:color="000000" w:sz="2" w:space="0"/>
              <w:bottom w:val="single" w:color="000000" w:sz="2" w:space="0"/>
            </w:tcBorders>
            <w:vAlign w:val="top"/>
          </w:tcPr>
          <w:p w14:paraId="2C46D8AF">
            <w:pPr>
              <w:pStyle w:val="6"/>
              <w:spacing w:before="105" w:line="163" w:lineRule="auto"/>
              <w:ind w:left="76"/>
            </w:pPr>
            <w:r>
              <w:rPr>
                <w:spacing w:val="8"/>
              </w:rPr>
              <w:t>十</w:t>
            </w:r>
            <w:r>
              <w:rPr>
                <w:spacing w:val="-6"/>
              </w:rPr>
              <w:t xml:space="preserve"> </w:t>
            </w:r>
            <w:r>
              <w:rPr>
                <w:spacing w:val="8"/>
              </w:rPr>
              <w:t>三</w:t>
            </w:r>
            <w:r>
              <w:rPr>
                <w:spacing w:val="-13"/>
              </w:rPr>
              <w:t xml:space="preserve"> </w:t>
            </w:r>
            <w:r>
              <w:rPr>
                <w:spacing w:val="8"/>
              </w:rPr>
              <w:t>、</w:t>
            </w:r>
            <w:r>
              <w:rPr>
                <w:spacing w:val="-26"/>
              </w:rPr>
              <w:t xml:space="preserve"> </w:t>
            </w:r>
            <w:r>
              <w:rPr>
                <w:spacing w:val="8"/>
              </w:rPr>
              <w:t>交通运输支出</w:t>
            </w:r>
          </w:p>
        </w:tc>
        <w:tc>
          <w:tcPr>
            <w:tcW w:w="602" w:type="dxa"/>
            <w:tcBorders>
              <w:top w:val="single" w:color="000000" w:sz="2" w:space="0"/>
              <w:bottom w:val="single" w:color="000000" w:sz="2" w:space="0"/>
            </w:tcBorders>
            <w:vAlign w:val="top"/>
          </w:tcPr>
          <w:p w14:paraId="2680FDD9">
            <w:pPr>
              <w:spacing w:before="119" w:line="195" w:lineRule="auto"/>
              <w:ind w:left="20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44</w:t>
            </w:r>
          </w:p>
        </w:tc>
        <w:tc>
          <w:tcPr>
            <w:tcW w:w="2381" w:type="dxa"/>
            <w:tcBorders>
              <w:top w:val="single" w:color="000000" w:sz="2" w:space="0"/>
              <w:bottom w:val="single" w:color="000000" w:sz="2" w:space="0"/>
            </w:tcBorders>
            <w:vAlign w:val="top"/>
          </w:tcPr>
          <w:p w14:paraId="30BB52E0">
            <w:pPr>
              <w:rPr>
                <w:rFonts w:ascii="Arial"/>
                <w:sz w:val="21"/>
              </w:rPr>
            </w:pPr>
          </w:p>
        </w:tc>
      </w:tr>
      <w:tr w14:paraId="449E0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444" w:type="dxa"/>
            <w:tcBorders>
              <w:top w:val="single" w:color="000000" w:sz="2" w:space="0"/>
              <w:bottom w:val="single" w:color="000000" w:sz="2" w:space="0"/>
            </w:tcBorders>
            <w:vAlign w:val="top"/>
          </w:tcPr>
          <w:p w14:paraId="4F866D48">
            <w:pPr>
              <w:rPr>
                <w:rFonts w:ascii="Arial"/>
                <w:sz w:val="21"/>
              </w:rPr>
            </w:pPr>
          </w:p>
        </w:tc>
        <w:tc>
          <w:tcPr>
            <w:tcW w:w="602" w:type="dxa"/>
            <w:tcBorders>
              <w:top w:val="single" w:color="000000" w:sz="2" w:space="0"/>
              <w:bottom w:val="single" w:color="000000" w:sz="2" w:space="0"/>
            </w:tcBorders>
            <w:vAlign w:val="top"/>
          </w:tcPr>
          <w:p w14:paraId="49AE2154">
            <w:pPr>
              <w:spacing w:before="118" w:line="195" w:lineRule="auto"/>
              <w:ind w:left="239"/>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14</w:t>
            </w:r>
          </w:p>
        </w:tc>
        <w:tc>
          <w:tcPr>
            <w:tcW w:w="2364" w:type="dxa"/>
            <w:tcBorders>
              <w:top w:val="single" w:color="000000" w:sz="2" w:space="0"/>
              <w:bottom w:val="single" w:color="000000" w:sz="2" w:space="0"/>
            </w:tcBorders>
            <w:vAlign w:val="top"/>
          </w:tcPr>
          <w:p w14:paraId="35C4B6E8">
            <w:pPr>
              <w:rPr>
                <w:rFonts w:ascii="Arial"/>
                <w:sz w:val="21"/>
              </w:rPr>
            </w:pPr>
          </w:p>
        </w:tc>
        <w:tc>
          <w:tcPr>
            <w:tcW w:w="4428" w:type="dxa"/>
            <w:tcBorders>
              <w:top w:val="single" w:color="000000" w:sz="2" w:space="0"/>
              <w:bottom w:val="single" w:color="000000" w:sz="2" w:space="0"/>
            </w:tcBorders>
            <w:vAlign w:val="top"/>
          </w:tcPr>
          <w:p w14:paraId="7A199F2B">
            <w:pPr>
              <w:pStyle w:val="6"/>
              <w:spacing w:before="106" w:line="163" w:lineRule="auto"/>
              <w:ind w:left="76"/>
            </w:pPr>
            <w:r>
              <w:rPr>
                <w:spacing w:val="14"/>
              </w:rPr>
              <w:t>十 四</w:t>
            </w:r>
            <w:r>
              <w:rPr>
                <w:spacing w:val="-6"/>
              </w:rPr>
              <w:t xml:space="preserve"> </w:t>
            </w:r>
            <w:r>
              <w:rPr>
                <w:spacing w:val="14"/>
              </w:rPr>
              <w:t>、</w:t>
            </w:r>
            <w:r>
              <w:rPr>
                <w:spacing w:val="-18"/>
              </w:rPr>
              <w:t xml:space="preserve"> </w:t>
            </w:r>
            <w:r>
              <w:rPr>
                <w:spacing w:val="14"/>
              </w:rPr>
              <w:t>资源勘探工业信息等支出</w:t>
            </w:r>
          </w:p>
        </w:tc>
        <w:tc>
          <w:tcPr>
            <w:tcW w:w="602" w:type="dxa"/>
            <w:tcBorders>
              <w:top w:val="single" w:color="000000" w:sz="2" w:space="0"/>
              <w:bottom w:val="single" w:color="000000" w:sz="2" w:space="0"/>
            </w:tcBorders>
            <w:vAlign w:val="top"/>
          </w:tcPr>
          <w:p w14:paraId="34822E4C">
            <w:pPr>
              <w:spacing w:before="116" w:line="195" w:lineRule="auto"/>
              <w:ind w:left="20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45</w:t>
            </w:r>
          </w:p>
        </w:tc>
        <w:tc>
          <w:tcPr>
            <w:tcW w:w="2381" w:type="dxa"/>
            <w:tcBorders>
              <w:top w:val="single" w:color="000000" w:sz="2" w:space="0"/>
              <w:bottom w:val="single" w:color="000000" w:sz="2" w:space="0"/>
            </w:tcBorders>
            <w:vAlign w:val="top"/>
          </w:tcPr>
          <w:p w14:paraId="758F1040">
            <w:pPr>
              <w:rPr>
                <w:rFonts w:ascii="Arial"/>
                <w:sz w:val="21"/>
              </w:rPr>
            </w:pPr>
          </w:p>
        </w:tc>
      </w:tr>
      <w:tr w14:paraId="5D13A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44" w:type="dxa"/>
            <w:tcBorders>
              <w:top w:val="single" w:color="000000" w:sz="2" w:space="0"/>
              <w:bottom w:val="single" w:color="000000" w:sz="2" w:space="0"/>
            </w:tcBorders>
            <w:vAlign w:val="top"/>
          </w:tcPr>
          <w:p w14:paraId="1147F72D">
            <w:pPr>
              <w:rPr>
                <w:rFonts w:ascii="Arial"/>
                <w:sz w:val="21"/>
              </w:rPr>
            </w:pPr>
          </w:p>
        </w:tc>
        <w:tc>
          <w:tcPr>
            <w:tcW w:w="602" w:type="dxa"/>
            <w:tcBorders>
              <w:top w:val="single" w:color="000000" w:sz="2" w:space="0"/>
              <w:bottom w:val="single" w:color="000000" w:sz="2" w:space="0"/>
            </w:tcBorders>
            <w:vAlign w:val="top"/>
          </w:tcPr>
          <w:p w14:paraId="393482F2">
            <w:pPr>
              <w:spacing w:before="116" w:line="195" w:lineRule="auto"/>
              <w:ind w:left="239"/>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15</w:t>
            </w:r>
          </w:p>
        </w:tc>
        <w:tc>
          <w:tcPr>
            <w:tcW w:w="2364" w:type="dxa"/>
            <w:tcBorders>
              <w:top w:val="single" w:color="000000" w:sz="2" w:space="0"/>
              <w:bottom w:val="single" w:color="000000" w:sz="2" w:space="0"/>
            </w:tcBorders>
            <w:vAlign w:val="top"/>
          </w:tcPr>
          <w:p w14:paraId="0BA91939">
            <w:pPr>
              <w:rPr>
                <w:rFonts w:ascii="Arial"/>
                <w:sz w:val="21"/>
              </w:rPr>
            </w:pPr>
          </w:p>
        </w:tc>
        <w:tc>
          <w:tcPr>
            <w:tcW w:w="4428" w:type="dxa"/>
            <w:tcBorders>
              <w:top w:val="single" w:color="000000" w:sz="2" w:space="0"/>
              <w:bottom w:val="single" w:color="000000" w:sz="2" w:space="0"/>
            </w:tcBorders>
            <w:vAlign w:val="top"/>
          </w:tcPr>
          <w:p w14:paraId="181DA8FB">
            <w:pPr>
              <w:pStyle w:val="6"/>
              <w:spacing w:before="104" w:line="164" w:lineRule="auto"/>
              <w:ind w:left="76"/>
            </w:pPr>
            <w:r>
              <w:rPr>
                <w:spacing w:val="16"/>
              </w:rPr>
              <w:t>十五</w:t>
            </w:r>
            <w:r>
              <w:rPr>
                <w:spacing w:val="-6"/>
              </w:rPr>
              <w:t xml:space="preserve"> </w:t>
            </w:r>
            <w:r>
              <w:rPr>
                <w:spacing w:val="16"/>
              </w:rPr>
              <w:t>、</w:t>
            </w:r>
            <w:r>
              <w:rPr>
                <w:spacing w:val="-21"/>
              </w:rPr>
              <w:t xml:space="preserve"> </w:t>
            </w:r>
            <w:r>
              <w:rPr>
                <w:spacing w:val="16"/>
              </w:rPr>
              <w:t>商业服务业等支出</w:t>
            </w:r>
          </w:p>
        </w:tc>
        <w:tc>
          <w:tcPr>
            <w:tcW w:w="602" w:type="dxa"/>
            <w:tcBorders>
              <w:top w:val="single" w:color="000000" w:sz="2" w:space="0"/>
              <w:bottom w:val="single" w:color="000000" w:sz="2" w:space="0"/>
            </w:tcBorders>
            <w:vAlign w:val="top"/>
          </w:tcPr>
          <w:p w14:paraId="33D44714">
            <w:pPr>
              <w:spacing w:before="116" w:line="195" w:lineRule="auto"/>
              <w:ind w:left="20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46</w:t>
            </w:r>
          </w:p>
        </w:tc>
        <w:tc>
          <w:tcPr>
            <w:tcW w:w="2381" w:type="dxa"/>
            <w:tcBorders>
              <w:top w:val="single" w:color="000000" w:sz="2" w:space="0"/>
              <w:bottom w:val="single" w:color="000000" w:sz="2" w:space="0"/>
            </w:tcBorders>
            <w:vAlign w:val="top"/>
          </w:tcPr>
          <w:p w14:paraId="7F77419C">
            <w:pPr>
              <w:spacing w:before="118" w:line="195" w:lineRule="auto"/>
              <w:ind w:left="1697"/>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470.08</w:t>
            </w:r>
          </w:p>
        </w:tc>
      </w:tr>
      <w:tr w14:paraId="595B0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444" w:type="dxa"/>
            <w:tcBorders>
              <w:top w:val="single" w:color="000000" w:sz="2" w:space="0"/>
              <w:bottom w:val="single" w:color="000000" w:sz="2" w:space="0"/>
            </w:tcBorders>
            <w:vAlign w:val="top"/>
          </w:tcPr>
          <w:p w14:paraId="43A0CC28">
            <w:pPr>
              <w:rPr>
                <w:rFonts w:ascii="Arial"/>
                <w:sz w:val="21"/>
              </w:rPr>
            </w:pPr>
          </w:p>
        </w:tc>
        <w:tc>
          <w:tcPr>
            <w:tcW w:w="602" w:type="dxa"/>
            <w:tcBorders>
              <w:top w:val="single" w:color="000000" w:sz="2" w:space="0"/>
              <w:bottom w:val="single" w:color="000000" w:sz="2" w:space="0"/>
            </w:tcBorders>
            <w:vAlign w:val="top"/>
          </w:tcPr>
          <w:p w14:paraId="0C382660">
            <w:pPr>
              <w:spacing w:before="122" w:line="195" w:lineRule="auto"/>
              <w:ind w:left="239"/>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16</w:t>
            </w:r>
          </w:p>
        </w:tc>
        <w:tc>
          <w:tcPr>
            <w:tcW w:w="2364" w:type="dxa"/>
            <w:tcBorders>
              <w:top w:val="single" w:color="000000" w:sz="2" w:space="0"/>
              <w:bottom w:val="single" w:color="000000" w:sz="2" w:space="0"/>
            </w:tcBorders>
            <w:vAlign w:val="top"/>
          </w:tcPr>
          <w:p w14:paraId="23B0D04D">
            <w:pPr>
              <w:rPr>
                <w:rFonts w:ascii="Arial"/>
                <w:sz w:val="21"/>
              </w:rPr>
            </w:pPr>
          </w:p>
        </w:tc>
        <w:tc>
          <w:tcPr>
            <w:tcW w:w="4428" w:type="dxa"/>
            <w:tcBorders>
              <w:top w:val="single" w:color="000000" w:sz="2" w:space="0"/>
              <w:bottom w:val="single" w:color="000000" w:sz="2" w:space="0"/>
            </w:tcBorders>
            <w:vAlign w:val="top"/>
          </w:tcPr>
          <w:p w14:paraId="76442364">
            <w:pPr>
              <w:pStyle w:val="6"/>
              <w:spacing w:before="109" w:line="161" w:lineRule="auto"/>
              <w:ind w:left="76"/>
            </w:pPr>
            <w:r>
              <w:rPr>
                <w:spacing w:val="10"/>
              </w:rPr>
              <w:t>十六</w:t>
            </w:r>
            <w:r>
              <w:rPr>
                <w:spacing w:val="-14"/>
              </w:rPr>
              <w:t xml:space="preserve"> </w:t>
            </w:r>
            <w:r>
              <w:rPr>
                <w:spacing w:val="10"/>
              </w:rPr>
              <w:t>、</w:t>
            </w:r>
            <w:r>
              <w:rPr>
                <w:spacing w:val="-31"/>
              </w:rPr>
              <w:t xml:space="preserve"> </w:t>
            </w:r>
            <w:r>
              <w:rPr>
                <w:spacing w:val="10"/>
              </w:rPr>
              <w:t>金融支出</w:t>
            </w:r>
          </w:p>
        </w:tc>
        <w:tc>
          <w:tcPr>
            <w:tcW w:w="602" w:type="dxa"/>
            <w:tcBorders>
              <w:top w:val="single" w:color="000000" w:sz="2" w:space="0"/>
              <w:bottom w:val="single" w:color="000000" w:sz="2" w:space="0"/>
            </w:tcBorders>
            <w:vAlign w:val="top"/>
          </w:tcPr>
          <w:p w14:paraId="45066CFD">
            <w:pPr>
              <w:spacing w:before="122" w:line="195" w:lineRule="auto"/>
              <w:ind w:left="20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47</w:t>
            </w:r>
          </w:p>
        </w:tc>
        <w:tc>
          <w:tcPr>
            <w:tcW w:w="2381" w:type="dxa"/>
            <w:tcBorders>
              <w:top w:val="single" w:color="000000" w:sz="2" w:space="0"/>
              <w:bottom w:val="single" w:color="000000" w:sz="2" w:space="0"/>
            </w:tcBorders>
            <w:vAlign w:val="top"/>
          </w:tcPr>
          <w:p w14:paraId="18A425B8">
            <w:pPr>
              <w:rPr>
                <w:rFonts w:ascii="Arial"/>
                <w:sz w:val="21"/>
              </w:rPr>
            </w:pPr>
          </w:p>
        </w:tc>
      </w:tr>
      <w:tr w14:paraId="3D18D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44" w:type="dxa"/>
            <w:tcBorders>
              <w:top w:val="single" w:color="000000" w:sz="2" w:space="0"/>
              <w:bottom w:val="single" w:color="000000" w:sz="2" w:space="0"/>
            </w:tcBorders>
            <w:vAlign w:val="top"/>
          </w:tcPr>
          <w:p w14:paraId="65D6A391">
            <w:pPr>
              <w:rPr>
                <w:rFonts w:ascii="Arial"/>
                <w:sz w:val="21"/>
              </w:rPr>
            </w:pPr>
          </w:p>
        </w:tc>
        <w:tc>
          <w:tcPr>
            <w:tcW w:w="602" w:type="dxa"/>
            <w:tcBorders>
              <w:top w:val="single" w:color="000000" w:sz="2" w:space="0"/>
              <w:bottom w:val="single" w:color="000000" w:sz="2" w:space="0"/>
            </w:tcBorders>
            <w:vAlign w:val="top"/>
          </w:tcPr>
          <w:p w14:paraId="4A953A21">
            <w:pPr>
              <w:spacing w:before="122" w:line="195" w:lineRule="auto"/>
              <w:ind w:left="239"/>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17</w:t>
            </w:r>
          </w:p>
        </w:tc>
        <w:tc>
          <w:tcPr>
            <w:tcW w:w="2364" w:type="dxa"/>
            <w:tcBorders>
              <w:top w:val="single" w:color="000000" w:sz="2" w:space="0"/>
              <w:bottom w:val="single" w:color="000000" w:sz="2" w:space="0"/>
            </w:tcBorders>
            <w:vAlign w:val="top"/>
          </w:tcPr>
          <w:p w14:paraId="1482D874">
            <w:pPr>
              <w:rPr>
                <w:rFonts w:ascii="Arial"/>
                <w:sz w:val="21"/>
              </w:rPr>
            </w:pPr>
          </w:p>
        </w:tc>
        <w:tc>
          <w:tcPr>
            <w:tcW w:w="4428" w:type="dxa"/>
            <w:tcBorders>
              <w:top w:val="single" w:color="000000" w:sz="2" w:space="0"/>
              <w:bottom w:val="single" w:color="000000" w:sz="2" w:space="0"/>
            </w:tcBorders>
            <w:vAlign w:val="top"/>
          </w:tcPr>
          <w:p w14:paraId="4496C23D">
            <w:pPr>
              <w:pStyle w:val="6"/>
              <w:spacing w:before="108" w:line="161" w:lineRule="auto"/>
              <w:ind w:left="76"/>
            </w:pPr>
            <w:r>
              <w:rPr>
                <w:spacing w:val="17"/>
              </w:rPr>
              <w:t>十七</w:t>
            </w:r>
            <w:r>
              <w:rPr>
                <w:spacing w:val="-9"/>
              </w:rPr>
              <w:t xml:space="preserve"> </w:t>
            </w:r>
            <w:r>
              <w:rPr>
                <w:spacing w:val="17"/>
              </w:rPr>
              <w:t>、</w:t>
            </w:r>
            <w:r>
              <w:rPr>
                <w:spacing w:val="-29"/>
              </w:rPr>
              <w:t xml:space="preserve"> </w:t>
            </w:r>
            <w:r>
              <w:rPr>
                <w:spacing w:val="17"/>
              </w:rPr>
              <w:t>援助其他地区支出</w:t>
            </w:r>
          </w:p>
        </w:tc>
        <w:tc>
          <w:tcPr>
            <w:tcW w:w="602" w:type="dxa"/>
            <w:tcBorders>
              <w:top w:val="single" w:color="000000" w:sz="2" w:space="0"/>
              <w:bottom w:val="single" w:color="000000" w:sz="2" w:space="0"/>
            </w:tcBorders>
            <w:vAlign w:val="top"/>
          </w:tcPr>
          <w:p w14:paraId="35C3478C">
            <w:pPr>
              <w:spacing w:before="120" w:line="195" w:lineRule="auto"/>
              <w:ind w:left="20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48</w:t>
            </w:r>
          </w:p>
        </w:tc>
        <w:tc>
          <w:tcPr>
            <w:tcW w:w="2381" w:type="dxa"/>
            <w:tcBorders>
              <w:top w:val="single" w:color="000000" w:sz="2" w:space="0"/>
              <w:bottom w:val="single" w:color="000000" w:sz="2" w:space="0"/>
            </w:tcBorders>
            <w:vAlign w:val="top"/>
          </w:tcPr>
          <w:p w14:paraId="0C290640">
            <w:pPr>
              <w:rPr>
                <w:rFonts w:ascii="Arial"/>
                <w:sz w:val="21"/>
              </w:rPr>
            </w:pPr>
          </w:p>
        </w:tc>
      </w:tr>
      <w:tr w14:paraId="6BF48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444" w:type="dxa"/>
            <w:tcBorders>
              <w:top w:val="single" w:color="000000" w:sz="2" w:space="0"/>
              <w:bottom w:val="single" w:color="000000" w:sz="2" w:space="0"/>
            </w:tcBorders>
            <w:vAlign w:val="top"/>
          </w:tcPr>
          <w:p w14:paraId="1C0D8342">
            <w:pPr>
              <w:rPr>
                <w:rFonts w:ascii="Arial"/>
                <w:sz w:val="21"/>
              </w:rPr>
            </w:pPr>
          </w:p>
        </w:tc>
        <w:tc>
          <w:tcPr>
            <w:tcW w:w="602" w:type="dxa"/>
            <w:tcBorders>
              <w:top w:val="single" w:color="000000" w:sz="2" w:space="0"/>
              <w:bottom w:val="single" w:color="000000" w:sz="2" w:space="0"/>
            </w:tcBorders>
            <w:vAlign w:val="top"/>
          </w:tcPr>
          <w:p w14:paraId="226DF676">
            <w:pPr>
              <w:spacing w:before="121" w:line="195" w:lineRule="auto"/>
              <w:ind w:left="239"/>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18</w:t>
            </w:r>
          </w:p>
        </w:tc>
        <w:tc>
          <w:tcPr>
            <w:tcW w:w="2364" w:type="dxa"/>
            <w:tcBorders>
              <w:top w:val="single" w:color="000000" w:sz="2" w:space="0"/>
              <w:bottom w:val="single" w:color="000000" w:sz="2" w:space="0"/>
            </w:tcBorders>
            <w:vAlign w:val="top"/>
          </w:tcPr>
          <w:p w14:paraId="56D13541">
            <w:pPr>
              <w:rPr>
                <w:rFonts w:ascii="Arial"/>
                <w:sz w:val="21"/>
              </w:rPr>
            </w:pPr>
          </w:p>
        </w:tc>
        <w:tc>
          <w:tcPr>
            <w:tcW w:w="4428" w:type="dxa"/>
            <w:tcBorders>
              <w:top w:val="single" w:color="000000" w:sz="2" w:space="0"/>
              <w:bottom w:val="single" w:color="000000" w:sz="2" w:space="0"/>
            </w:tcBorders>
            <w:vAlign w:val="top"/>
          </w:tcPr>
          <w:p w14:paraId="31226DF6">
            <w:pPr>
              <w:pStyle w:val="6"/>
              <w:spacing w:before="109" w:line="161" w:lineRule="auto"/>
              <w:ind w:left="76"/>
            </w:pPr>
            <w:r>
              <w:rPr>
                <w:spacing w:val="5"/>
              </w:rPr>
              <w:t>十八</w:t>
            </w:r>
            <w:r>
              <w:rPr>
                <w:spacing w:val="-21"/>
              </w:rPr>
              <w:t xml:space="preserve"> </w:t>
            </w:r>
            <w:r>
              <w:rPr>
                <w:spacing w:val="5"/>
              </w:rPr>
              <w:t>、</w:t>
            </w:r>
            <w:r>
              <w:rPr>
                <w:spacing w:val="24"/>
              </w:rPr>
              <w:t xml:space="preserve">  </w:t>
            </w:r>
            <w:r>
              <w:rPr>
                <w:spacing w:val="5"/>
              </w:rPr>
              <w:t>自然资源海洋气象等支出</w:t>
            </w:r>
          </w:p>
        </w:tc>
        <w:tc>
          <w:tcPr>
            <w:tcW w:w="602" w:type="dxa"/>
            <w:tcBorders>
              <w:top w:val="single" w:color="000000" w:sz="2" w:space="0"/>
              <w:bottom w:val="single" w:color="000000" w:sz="2" w:space="0"/>
            </w:tcBorders>
            <w:vAlign w:val="top"/>
          </w:tcPr>
          <w:p w14:paraId="00332C91">
            <w:pPr>
              <w:spacing w:before="123" w:line="195" w:lineRule="auto"/>
              <w:ind w:left="20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49</w:t>
            </w:r>
          </w:p>
        </w:tc>
        <w:tc>
          <w:tcPr>
            <w:tcW w:w="2381" w:type="dxa"/>
            <w:tcBorders>
              <w:top w:val="single" w:color="000000" w:sz="2" w:space="0"/>
              <w:bottom w:val="single" w:color="000000" w:sz="2" w:space="0"/>
            </w:tcBorders>
            <w:vAlign w:val="top"/>
          </w:tcPr>
          <w:p w14:paraId="1F35DC32">
            <w:pPr>
              <w:rPr>
                <w:rFonts w:ascii="Arial"/>
                <w:sz w:val="21"/>
              </w:rPr>
            </w:pPr>
          </w:p>
        </w:tc>
      </w:tr>
      <w:tr w14:paraId="6E90C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444" w:type="dxa"/>
            <w:tcBorders>
              <w:top w:val="single" w:color="000000" w:sz="2" w:space="0"/>
              <w:bottom w:val="single" w:color="000000" w:sz="2" w:space="0"/>
            </w:tcBorders>
            <w:vAlign w:val="top"/>
          </w:tcPr>
          <w:p w14:paraId="478AAF98">
            <w:pPr>
              <w:rPr>
                <w:rFonts w:ascii="Arial"/>
                <w:sz w:val="21"/>
              </w:rPr>
            </w:pPr>
          </w:p>
        </w:tc>
        <w:tc>
          <w:tcPr>
            <w:tcW w:w="602" w:type="dxa"/>
            <w:tcBorders>
              <w:top w:val="single" w:color="000000" w:sz="2" w:space="0"/>
              <w:bottom w:val="single" w:color="000000" w:sz="2" w:space="0"/>
            </w:tcBorders>
            <w:vAlign w:val="top"/>
          </w:tcPr>
          <w:p w14:paraId="015D8676">
            <w:pPr>
              <w:spacing w:before="121" w:line="195" w:lineRule="auto"/>
              <w:ind w:left="239"/>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19</w:t>
            </w:r>
          </w:p>
        </w:tc>
        <w:tc>
          <w:tcPr>
            <w:tcW w:w="2364" w:type="dxa"/>
            <w:tcBorders>
              <w:top w:val="single" w:color="000000" w:sz="2" w:space="0"/>
              <w:bottom w:val="single" w:color="000000" w:sz="2" w:space="0"/>
            </w:tcBorders>
            <w:vAlign w:val="top"/>
          </w:tcPr>
          <w:p w14:paraId="5151578F">
            <w:pPr>
              <w:rPr>
                <w:rFonts w:ascii="Arial"/>
                <w:sz w:val="21"/>
              </w:rPr>
            </w:pPr>
          </w:p>
        </w:tc>
        <w:tc>
          <w:tcPr>
            <w:tcW w:w="4428" w:type="dxa"/>
            <w:tcBorders>
              <w:top w:val="single" w:color="000000" w:sz="2" w:space="0"/>
              <w:bottom w:val="single" w:color="000000" w:sz="2" w:space="0"/>
            </w:tcBorders>
            <w:vAlign w:val="top"/>
          </w:tcPr>
          <w:p w14:paraId="6296D77B">
            <w:pPr>
              <w:pStyle w:val="6"/>
              <w:spacing w:before="109" w:line="161" w:lineRule="auto"/>
              <w:ind w:left="76"/>
            </w:pPr>
            <w:r>
              <w:rPr>
                <w:spacing w:val="9"/>
              </w:rPr>
              <w:t>十</w:t>
            </w:r>
            <w:r>
              <w:rPr>
                <w:spacing w:val="-10"/>
              </w:rPr>
              <w:t xml:space="preserve"> </w:t>
            </w:r>
            <w:r>
              <w:rPr>
                <w:spacing w:val="9"/>
              </w:rPr>
              <w:t>九</w:t>
            </w:r>
            <w:r>
              <w:rPr>
                <w:spacing w:val="-13"/>
              </w:rPr>
              <w:t xml:space="preserve"> </w:t>
            </w:r>
            <w:r>
              <w:rPr>
                <w:spacing w:val="9"/>
              </w:rPr>
              <w:t>、</w:t>
            </w:r>
            <w:r>
              <w:rPr>
                <w:spacing w:val="-31"/>
              </w:rPr>
              <w:t xml:space="preserve"> </w:t>
            </w:r>
            <w:r>
              <w:rPr>
                <w:spacing w:val="9"/>
              </w:rPr>
              <w:t>住房保障支出</w:t>
            </w:r>
          </w:p>
        </w:tc>
        <w:tc>
          <w:tcPr>
            <w:tcW w:w="602" w:type="dxa"/>
            <w:tcBorders>
              <w:top w:val="single" w:color="000000" w:sz="2" w:space="0"/>
              <w:bottom w:val="single" w:color="000000" w:sz="2" w:space="0"/>
            </w:tcBorders>
            <w:vAlign w:val="top"/>
          </w:tcPr>
          <w:p w14:paraId="4E6E8367">
            <w:pPr>
              <w:spacing w:before="118"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50</w:t>
            </w:r>
          </w:p>
        </w:tc>
        <w:tc>
          <w:tcPr>
            <w:tcW w:w="2381" w:type="dxa"/>
            <w:tcBorders>
              <w:top w:val="single" w:color="000000" w:sz="2" w:space="0"/>
              <w:bottom w:val="single" w:color="000000" w:sz="2" w:space="0"/>
            </w:tcBorders>
            <w:vAlign w:val="top"/>
          </w:tcPr>
          <w:p w14:paraId="2AF07AD1">
            <w:pPr>
              <w:spacing w:before="123" w:line="195" w:lineRule="auto"/>
              <w:ind w:left="185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12.48</w:t>
            </w:r>
          </w:p>
        </w:tc>
      </w:tr>
      <w:tr w14:paraId="6C7B3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444" w:type="dxa"/>
            <w:tcBorders>
              <w:top w:val="single" w:color="000000" w:sz="2" w:space="0"/>
              <w:bottom w:val="single" w:color="000000" w:sz="2" w:space="0"/>
            </w:tcBorders>
            <w:vAlign w:val="top"/>
          </w:tcPr>
          <w:p w14:paraId="156C2CB3">
            <w:pPr>
              <w:rPr>
                <w:rFonts w:ascii="Arial"/>
                <w:sz w:val="21"/>
              </w:rPr>
            </w:pPr>
          </w:p>
        </w:tc>
        <w:tc>
          <w:tcPr>
            <w:tcW w:w="602" w:type="dxa"/>
            <w:tcBorders>
              <w:top w:val="single" w:color="000000" w:sz="2" w:space="0"/>
              <w:bottom w:val="single" w:color="000000" w:sz="2" w:space="0"/>
            </w:tcBorders>
            <w:vAlign w:val="top"/>
          </w:tcPr>
          <w:p w14:paraId="14EA990C">
            <w:pPr>
              <w:spacing w:before="119" w:line="195" w:lineRule="auto"/>
              <w:ind w:left="19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w:t>
            </w:r>
          </w:p>
        </w:tc>
        <w:tc>
          <w:tcPr>
            <w:tcW w:w="2364" w:type="dxa"/>
            <w:tcBorders>
              <w:top w:val="single" w:color="000000" w:sz="2" w:space="0"/>
              <w:bottom w:val="single" w:color="000000" w:sz="2" w:space="0"/>
            </w:tcBorders>
            <w:vAlign w:val="top"/>
          </w:tcPr>
          <w:p w14:paraId="3778EDE4">
            <w:pPr>
              <w:rPr>
                <w:rFonts w:ascii="Arial"/>
                <w:sz w:val="21"/>
              </w:rPr>
            </w:pPr>
          </w:p>
        </w:tc>
        <w:tc>
          <w:tcPr>
            <w:tcW w:w="4428" w:type="dxa"/>
            <w:tcBorders>
              <w:top w:val="single" w:color="000000" w:sz="2" w:space="0"/>
              <w:bottom w:val="single" w:color="000000" w:sz="2" w:space="0"/>
            </w:tcBorders>
            <w:vAlign w:val="top"/>
          </w:tcPr>
          <w:p w14:paraId="46D69AB1">
            <w:pPr>
              <w:pStyle w:val="6"/>
              <w:spacing w:before="106" w:line="163" w:lineRule="auto"/>
              <w:ind w:left="77"/>
            </w:pPr>
            <w:r>
              <w:rPr>
                <w:spacing w:val="13"/>
              </w:rPr>
              <w:t>二</w:t>
            </w:r>
            <w:r>
              <w:rPr>
                <w:spacing w:val="-16"/>
              </w:rPr>
              <w:t xml:space="preserve"> </w:t>
            </w:r>
            <w:r>
              <w:rPr>
                <w:spacing w:val="13"/>
              </w:rPr>
              <w:t>十</w:t>
            </w:r>
            <w:r>
              <w:rPr>
                <w:spacing w:val="-10"/>
              </w:rPr>
              <w:t xml:space="preserve"> </w:t>
            </w:r>
            <w:r>
              <w:rPr>
                <w:spacing w:val="13"/>
              </w:rPr>
              <w:t>、</w:t>
            </w:r>
            <w:r>
              <w:rPr>
                <w:spacing w:val="-28"/>
              </w:rPr>
              <w:t xml:space="preserve"> </w:t>
            </w:r>
            <w:r>
              <w:rPr>
                <w:spacing w:val="13"/>
              </w:rPr>
              <w:t>粮油物资储备支出</w:t>
            </w:r>
          </w:p>
        </w:tc>
        <w:tc>
          <w:tcPr>
            <w:tcW w:w="602" w:type="dxa"/>
            <w:tcBorders>
              <w:top w:val="single" w:color="000000" w:sz="2" w:space="0"/>
              <w:bottom w:val="single" w:color="000000" w:sz="2" w:space="0"/>
            </w:tcBorders>
            <w:vAlign w:val="top"/>
          </w:tcPr>
          <w:p w14:paraId="2506F408">
            <w:pPr>
              <w:spacing w:before="119"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51</w:t>
            </w:r>
          </w:p>
        </w:tc>
        <w:tc>
          <w:tcPr>
            <w:tcW w:w="2381" w:type="dxa"/>
            <w:tcBorders>
              <w:top w:val="single" w:color="000000" w:sz="2" w:space="0"/>
              <w:bottom w:val="single" w:color="000000" w:sz="2" w:space="0"/>
            </w:tcBorders>
            <w:vAlign w:val="top"/>
          </w:tcPr>
          <w:p w14:paraId="4B851A60">
            <w:pPr>
              <w:rPr>
                <w:rFonts w:ascii="Arial"/>
                <w:sz w:val="21"/>
              </w:rPr>
            </w:pPr>
          </w:p>
        </w:tc>
      </w:tr>
      <w:tr w14:paraId="0C167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4444" w:type="dxa"/>
            <w:tcBorders>
              <w:top w:val="single" w:color="000000" w:sz="2" w:space="0"/>
              <w:bottom w:val="single" w:color="000000" w:sz="2" w:space="0"/>
            </w:tcBorders>
            <w:vAlign w:val="top"/>
          </w:tcPr>
          <w:p w14:paraId="7A591692">
            <w:pPr>
              <w:rPr>
                <w:rFonts w:ascii="Arial"/>
                <w:sz w:val="21"/>
              </w:rPr>
            </w:pPr>
          </w:p>
        </w:tc>
        <w:tc>
          <w:tcPr>
            <w:tcW w:w="602" w:type="dxa"/>
            <w:tcBorders>
              <w:top w:val="single" w:color="000000" w:sz="2" w:space="0"/>
              <w:bottom w:val="single" w:color="000000" w:sz="2" w:space="0"/>
            </w:tcBorders>
            <w:vAlign w:val="top"/>
          </w:tcPr>
          <w:p w14:paraId="5A472529">
            <w:pPr>
              <w:spacing w:before="124" w:line="195" w:lineRule="auto"/>
              <w:ind w:left="19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21</w:t>
            </w:r>
          </w:p>
        </w:tc>
        <w:tc>
          <w:tcPr>
            <w:tcW w:w="2364" w:type="dxa"/>
            <w:tcBorders>
              <w:top w:val="single" w:color="000000" w:sz="2" w:space="0"/>
              <w:bottom w:val="single" w:color="000000" w:sz="2" w:space="0"/>
            </w:tcBorders>
            <w:vAlign w:val="top"/>
          </w:tcPr>
          <w:p w14:paraId="6AAEE0B7">
            <w:pPr>
              <w:rPr>
                <w:rFonts w:ascii="Arial"/>
                <w:sz w:val="21"/>
              </w:rPr>
            </w:pPr>
          </w:p>
        </w:tc>
        <w:tc>
          <w:tcPr>
            <w:tcW w:w="4428" w:type="dxa"/>
            <w:tcBorders>
              <w:top w:val="single" w:color="000000" w:sz="2" w:space="0"/>
              <w:bottom w:val="single" w:color="000000" w:sz="2" w:space="0"/>
            </w:tcBorders>
            <w:vAlign w:val="top"/>
          </w:tcPr>
          <w:p w14:paraId="04DB23D9">
            <w:pPr>
              <w:pStyle w:val="6"/>
              <w:spacing w:before="109" w:line="169" w:lineRule="auto"/>
              <w:ind w:left="77"/>
            </w:pPr>
            <w:r>
              <w:rPr>
                <w:spacing w:val="4"/>
              </w:rPr>
              <w:t>二</w:t>
            </w:r>
            <w:r>
              <w:rPr>
                <w:spacing w:val="-31"/>
              </w:rPr>
              <w:t xml:space="preserve"> </w:t>
            </w:r>
            <w:r>
              <w:rPr>
                <w:spacing w:val="4"/>
              </w:rPr>
              <w:t>十一</w:t>
            </w:r>
            <w:r>
              <w:rPr>
                <w:spacing w:val="-25"/>
              </w:rPr>
              <w:t xml:space="preserve"> </w:t>
            </w:r>
            <w:r>
              <w:rPr>
                <w:spacing w:val="4"/>
              </w:rPr>
              <w:t>、</w:t>
            </w:r>
            <w:r>
              <w:rPr>
                <w:spacing w:val="16"/>
              </w:rPr>
              <w:t xml:space="preserve">  </w:t>
            </w:r>
            <w:r>
              <w:rPr>
                <w:spacing w:val="4"/>
              </w:rPr>
              <w:t>国有资本经营预算支出</w:t>
            </w:r>
          </w:p>
        </w:tc>
        <w:tc>
          <w:tcPr>
            <w:tcW w:w="602" w:type="dxa"/>
            <w:tcBorders>
              <w:top w:val="single" w:color="000000" w:sz="2" w:space="0"/>
              <w:bottom w:val="single" w:color="000000" w:sz="2" w:space="0"/>
            </w:tcBorders>
            <w:vAlign w:val="top"/>
          </w:tcPr>
          <w:p w14:paraId="5210BDD0">
            <w:pPr>
              <w:spacing w:before="123"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52</w:t>
            </w:r>
          </w:p>
        </w:tc>
        <w:tc>
          <w:tcPr>
            <w:tcW w:w="2381" w:type="dxa"/>
            <w:tcBorders>
              <w:top w:val="single" w:color="000000" w:sz="2" w:space="0"/>
              <w:bottom w:val="single" w:color="000000" w:sz="2" w:space="0"/>
            </w:tcBorders>
            <w:vAlign w:val="top"/>
          </w:tcPr>
          <w:p w14:paraId="7AA2D01A">
            <w:pPr>
              <w:rPr>
                <w:rFonts w:ascii="Arial"/>
                <w:sz w:val="21"/>
              </w:rPr>
            </w:pPr>
          </w:p>
        </w:tc>
      </w:tr>
    </w:tbl>
    <w:p w14:paraId="04785BCC">
      <w:pPr>
        <w:pStyle w:val="2"/>
        <w:spacing w:line="14" w:lineRule="auto"/>
        <w:rPr>
          <w:sz w:val="2"/>
        </w:rPr>
      </w:pPr>
    </w:p>
    <w:p w14:paraId="32D5636E">
      <w:pPr>
        <w:spacing w:line="14" w:lineRule="auto"/>
        <w:rPr>
          <w:sz w:val="2"/>
          <w:szCs w:val="2"/>
        </w:rPr>
        <w:sectPr>
          <w:type w:val="continuous"/>
          <w:pgSz w:w="16837" w:h="11905"/>
          <w:pgMar w:top="1011" w:right="1012" w:bottom="0" w:left="992" w:header="0" w:footer="0" w:gutter="0"/>
          <w:cols w:equalWidth="0" w:num="1">
            <w:col w:w="14832"/>
          </w:cols>
        </w:sectPr>
      </w:pPr>
    </w:p>
    <w:p w14:paraId="0A7BF665">
      <w:pPr>
        <w:spacing w:line="110" w:lineRule="exact"/>
      </w:pPr>
    </w:p>
    <w:tbl>
      <w:tblPr>
        <w:tblStyle w:val="5"/>
        <w:tblW w:w="148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4"/>
        <w:gridCol w:w="602"/>
        <w:gridCol w:w="2364"/>
        <w:gridCol w:w="4428"/>
        <w:gridCol w:w="602"/>
        <w:gridCol w:w="2381"/>
      </w:tblGrid>
      <w:tr w14:paraId="0EBF7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410" w:type="dxa"/>
            <w:gridSpan w:val="3"/>
            <w:tcBorders>
              <w:top w:val="single" w:color="000000" w:sz="2" w:space="0"/>
              <w:bottom w:val="single" w:color="000000" w:sz="2" w:space="0"/>
            </w:tcBorders>
            <w:vAlign w:val="top"/>
          </w:tcPr>
          <w:p w14:paraId="030BCAA5">
            <w:pPr>
              <w:pStyle w:val="6"/>
              <w:spacing w:before="110" w:line="168" w:lineRule="auto"/>
              <w:ind w:left="3539"/>
            </w:pPr>
            <w:r>
              <w:rPr>
                <w:b/>
                <w:bCs/>
                <w:spacing w:val="-4"/>
                <w:w w:val="99"/>
              </w:rPr>
              <w:t>收入</w:t>
            </w:r>
          </w:p>
        </w:tc>
        <w:tc>
          <w:tcPr>
            <w:tcW w:w="7411" w:type="dxa"/>
            <w:gridSpan w:val="3"/>
            <w:tcBorders>
              <w:top w:val="single" w:color="000000" w:sz="2" w:space="0"/>
              <w:bottom w:val="single" w:color="000000" w:sz="2" w:space="0"/>
            </w:tcBorders>
            <w:vAlign w:val="top"/>
          </w:tcPr>
          <w:p w14:paraId="215425DF">
            <w:pPr>
              <w:pStyle w:val="6"/>
              <w:spacing w:before="112" w:line="167" w:lineRule="auto"/>
              <w:ind w:left="3512"/>
            </w:pPr>
            <w:r>
              <w:rPr>
                <w:b/>
                <w:bCs/>
                <w:spacing w:val="6"/>
              </w:rPr>
              <w:t>支出</w:t>
            </w:r>
          </w:p>
        </w:tc>
      </w:tr>
      <w:tr w14:paraId="1F6DD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44" w:type="dxa"/>
            <w:tcBorders>
              <w:top w:val="single" w:color="000000" w:sz="2" w:space="0"/>
              <w:bottom w:val="single" w:color="000000" w:sz="2" w:space="0"/>
            </w:tcBorders>
            <w:vAlign w:val="top"/>
          </w:tcPr>
          <w:p w14:paraId="57DAA9AE">
            <w:pPr>
              <w:pStyle w:val="6"/>
              <w:spacing w:before="101" w:line="166" w:lineRule="auto"/>
              <w:ind w:left="2033"/>
            </w:pPr>
            <w:r>
              <w:rPr>
                <w:b/>
                <w:bCs/>
                <w:spacing w:val="27"/>
              </w:rPr>
              <w:t>项目</w:t>
            </w:r>
          </w:p>
        </w:tc>
        <w:tc>
          <w:tcPr>
            <w:tcW w:w="602" w:type="dxa"/>
            <w:tcBorders>
              <w:top w:val="single" w:color="000000" w:sz="2" w:space="0"/>
              <w:bottom w:val="single" w:color="000000" w:sz="2" w:space="0"/>
            </w:tcBorders>
            <w:vAlign w:val="top"/>
          </w:tcPr>
          <w:p w14:paraId="2ECF1231">
            <w:pPr>
              <w:pStyle w:val="6"/>
              <w:spacing w:before="97" w:line="169" w:lineRule="auto"/>
              <w:ind w:left="107"/>
            </w:pPr>
            <w:r>
              <w:rPr>
                <w:b/>
                <w:bCs/>
                <w:spacing w:val="4"/>
              </w:rPr>
              <w:t>行次</w:t>
            </w:r>
          </w:p>
        </w:tc>
        <w:tc>
          <w:tcPr>
            <w:tcW w:w="2364" w:type="dxa"/>
            <w:tcBorders>
              <w:top w:val="single" w:color="000000" w:sz="2" w:space="0"/>
              <w:bottom w:val="single" w:color="000000" w:sz="2" w:space="0"/>
            </w:tcBorders>
            <w:vAlign w:val="top"/>
          </w:tcPr>
          <w:p w14:paraId="6CCDB42B">
            <w:pPr>
              <w:pStyle w:val="6"/>
              <w:spacing w:before="100" w:line="167" w:lineRule="auto"/>
              <w:ind w:left="987"/>
            </w:pPr>
            <w:r>
              <w:rPr>
                <w:b/>
                <w:bCs/>
                <w:spacing w:val="6"/>
              </w:rPr>
              <w:t>金额</w:t>
            </w:r>
          </w:p>
        </w:tc>
        <w:tc>
          <w:tcPr>
            <w:tcW w:w="4428" w:type="dxa"/>
            <w:tcBorders>
              <w:top w:val="single" w:color="000000" w:sz="2" w:space="0"/>
              <w:bottom w:val="single" w:color="000000" w:sz="2" w:space="0"/>
            </w:tcBorders>
            <w:vAlign w:val="top"/>
          </w:tcPr>
          <w:p w14:paraId="5173240C">
            <w:pPr>
              <w:pStyle w:val="6"/>
              <w:spacing w:before="101" w:line="166" w:lineRule="auto"/>
              <w:ind w:left="2027"/>
            </w:pPr>
            <w:r>
              <w:rPr>
                <w:b/>
                <w:bCs/>
                <w:spacing w:val="27"/>
              </w:rPr>
              <w:t>项目</w:t>
            </w:r>
          </w:p>
        </w:tc>
        <w:tc>
          <w:tcPr>
            <w:tcW w:w="602" w:type="dxa"/>
            <w:tcBorders>
              <w:top w:val="single" w:color="000000" w:sz="2" w:space="0"/>
              <w:bottom w:val="single" w:color="000000" w:sz="2" w:space="0"/>
            </w:tcBorders>
            <w:vAlign w:val="top"/>
          </w:tcPr>
          <w:p w14:paraId="27AD8F66">
            <w:pPr>
              <w:pStyle w:val="6"/>
              <w:spacing w:before="97" w:line="169" w:lineRule="auto"/>
              <w:ind w:left="120"/>
            </w:pPr>
            <w:r>
              <w:rPr>
                <w:b/>
                <w:bCs/>
                <w:spacing w:val="4"/>
              </w:rPr>
              <w:t>行次</w:t>
            </w:r>
          </w:p>
        </w:tc>
        <w:tc>
          <w:tcPr>
            <w:tcW w:w="2381" w:type="dxa"/>
            <w:tcBorders>
              <w:top w:val="single" w:color="000000" w:sz="2" w:space="0"/>
              <w:bottom w:val="single" w:color="000000" w:sz="2" w:space="0"/>
            </w:tcBorders>
            <w:vAlign w:val="top"/>
          </w:tcPr>
          <w:p w14:paraId="22A749FA">
            <w:pPr>
              <w:pStyle w:val="6"/>
              <w:spacing w:before="100" w:line="167" w:lineRule="auto"/>
              <w:ind w:left="999"/>
            </w:pPr>
            <w:r>
              <w:rPr>
                <w:b/>
                <w:bCs/>
                <w:spacing w:val="6"/>
              </w:rPr>
              <w:t>金额</w:t>
            </w:r>
          </w:p>
        </w:tc>
      </w:tr>
      <w:tr w14:paraId="084DB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44" w:type="dxa"/>
            <w:tcBorders>
              <w:top w:val="single" w:color="000000" w:sz="2" w:space="0"/>
              <w:bottom w:val="single" w:color="000000" w:sz="2" w:space="0"/>
            </w:tcBorders>
            <w:vAlign w:val="top"/>
          </w:tcPr>
          <w:p w14:paraId="0426777F">
            <w:pPr>
              <w:rPr>
                <w:rFonts w:ascii="Arial"/>
                <w:sz w:val="21"/>
              </w:rPr>
            </w:pPr>
          </w:p>
        </w:tc>
        <w:tc>
          <w:tcPr>
            <w:tcW w:w="602" w:type="dxa"/>
            <w:tcBorders>
              <w:top w:val="single" w:color="000000" w:sz="2" w:space="0"/>
              <w:bottom w:val="single" w:color="000000" w:sz="2" w:space="0"/>
            </w:tcBorders>
            <w:vAlign w:val="top"/>
          </w:tcPr>
          <w:p w14:paraId="342AD6B2">
            <w:pPr>
              <w:spacing w:before="112" w:line="195" w:lineRule="auto"/>
              <w:ind w:left="19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22</w:t>
            </w:r>
          </w:p>
        </w:tc>
        <w:tc>
          <w:tcPr>
            <w:tcW w:w="2364" w:type="dxa"/>
            <w:tcBorders>
              <w:top w:val="single" w:color="000000" w:sz="2" w:space="0"/>
              <w:bottom w:val="single" w:color="000000" w:sz="2" w:space="0"/>
            </w:tcBorders>
            <w:vAlign w:val="top"/>
          </w:tcPr>
          <w:p w14:paraId="72FAD311">
            <w:pPr>
              <w:rPr>
                <w:rFonts w:ascii="Arial"/>
                <w:sz w:val="21"/>
              </w:rPr>
            </w:pPr>
          </w:p>
        </w:tc>
        <w:tc>
          <w:tcPr>
            <w:tcW w:w="4428" w:type="dxa"/>
            <w:tcBorders>
              <w:top w:val="single" w:color="000000" w:sz="2" w:space="0"/>
              <w:bottom w:val="single" w:color="000000" w:sz="2" w:space="0"/>
            </w:tcBorders>
            <w:vAlign w:val="top"/>
          </w:tcPr>
          <w:p w14:paraId="3781FE4F">
            <w:pPr>
              <w:pStyle w:val="6"/>
              <w:spacing w:before="98" w:line="168" w:lineRule="auto"/>
              <w:ind w:left="77"/>
            </w:pPr>
            <w:r>
              <w:rPr>
                <w:spacing w:val="14"/>
              </w:rPr>
              <w:t>二</w:t>
            </w:r>
            <w:r>
              <w:t xml:space="preserve"> </w:t>
            </w:r>
            <w:r>
              <w:rPr>
                <w:spacing w:val="14"/>
              </w:rPr>
              <w:t>十</w:t>
            </w:r>
            <w:r>
              <w:rPr>
                <w:spacing w:val="-19"/>
              </w:rPr>
              <w:t xml:space="preserve"> </w:t>
            </w:r>
            <w:r>
              <w:rPr>
                <w:spacing w:val="14"/>
              </w:rPr>
              <w:t>二</w:t>
            </w:r>
            <w:r>
              <w:rPr>
                <w:spacing w:val="-11"/>
              </w:rPr>
              <w:t xml:space="preserve"> </w:t>
            </w:r>
            <w:r>
              <w:rPr>
                <w:spacing w:val="14"/>
              </w:rPr>
              <w:t>、</w:t>
            </w:r>
            <w:r>
              <w:rPr>
                <w:spacing w:val="-26"/>
              </w:rPr>
              <w:t xml:space="preserve"> </w:t>
            </w:r>
            <w:r>
              <w:rPr>
                <w:spacing w:val="14"/>
              </w:rPr>
              <w:t>灾害防治及应急管理支出</w:t>
            </w:r>
          </w:p>
        </w:tc>
        <w:tc>
          <w:tcPr>
            <w:tcW w:w="602" w:type="dxa"/>
            <w:tcBorders>
              <w:top w:val="single" w:color="000000" w:sz="2" w:space="0"/>
              <w:bottom w:val="single" w:color="000000" w:sz="2" w:space="0"/>
            </w:tcBorders>
            <w:vAlign w:val="top"/>
          </w:tcPr>
          <w:p w14:paraId="6F28C34B">
            <w:pPr>
              <w:spacing w:before="110"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53</w:t>
            </w:r>
          </w:p>
        </w:tc>
        <w:tc>
          <w:tcPr>
            <w:tcW w:w="2381" w:type="dxa"/>
            <w:tcBorders>
              <w:top w:val="single" w:color="000000" w:sz="2" w:space="0"/>
              <w:bottom w:val="single" w:color="000000" w:sz="2" w:space="0"/>
            </w:tcBorders>
            <w:vAlign w:val="top"/>
          </w:tcPr>
          <w:p w14:paraId="3A0A7C0C">
            <w:pPr>
              <w:rPr>
                <w:rFonts w:ascii="Arial"/>
                <w:sz w:val="21"/>
              </w:rPr>
            </w:pPr>
          </w:p>
        </w:tc>
      </w:tr>
      <w:tr w14:paraId="06F06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44" w:type="dxa"/>
            <w:tcBorders>
              <w:top w:val="single" w:color="000000" w:sz="2" w:space="0"/>
              <w:bottom w:val="single" w:color="000000" w:sz="2" w:space="0"/>
            </w:tcBorders>
            <w:vAlign w:val="top"/>
          </w:tcPr>
          <w:p w14:paraId="0B19E90E">
            <w:pPr>
              <w:rPr>
                <w:rFonts w:ascii="Arial"/>
                <w:sz w:val="21"/>
              </w:rPr>
            </w:pPr>
          </w:p>
        </w:tc>
        <w:tc>
          <w:tcPr>
            <w:tcW w:w="602" w:type="dxa"/>
            <w:tcBorders>
              <w:top w:val="single" w:color="000000" w:sz="2" w:space="0"/>
              <w:bottom w:val="single" w:color="000000" w:sz="2" w:space="0"/>
            </w:tcBorders>
            <w:vAlign w:val="top"/>
          </w:tcPr>
          <w:p w14:paraId="6F1FB2FD">
            <w:pPr>
              <w:spacing w:before="116" w:line="195" w:lineRule="auto"/>
              <w:ind w:left="19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23</w:t>
            </w:r>
          </w:p>
        </w:tc>
        <w:tc>
          <w:tcPr>
            <w:tcW w:w="2364" w:type="dxa"/>
            <w:tcBorders>
              <w:top w:val="single" w:color="000000" w:sz="2" w:space="0"/>
              <w:bottom w:val="single" w:color="000000" w:sz="2" w:space="0"/>
            </w:tcBorders>
            <w:vAlign w:val="top"/>
          </w:tcPr>
          <w:p w14:paraId="2419D0B4">
            <w:pPr>
              <w:rPr>
                <w:rFonts w:ascii="Arial"/>
                <w:sz w:val="21"/>
              </w:rPr>
            </w:pPr>
          </w:p>
        </w:tc>
        <w:tc>
          <w:tcPr>
            <w:tcW w:w="4428" w:type="dxa"/>
            <w:tcBorders>
              <w:top w:val="single" w:color="000000" w:sz="2" w:space="0"/>
              <w:bottom w:val="single" w:color="000000" w:sz="2" w:space="0"/>
            </w:tcBorders>
            <w:vAlign w:val="top"/>
          </w:tcPr>
          <w:p w14:paraId="565C8F65">
            <w:pPr>
              <w:pStyle w:val="6"/>
              <w:spacing w:before="104" w:line="164" w:lineRule="auto"/>
              <w:ind w:left="77"/>
            </w:pPr>
            <w:r>
              <w:rPr>
                <w:spacing w:val="6"/>
              </w:rPr>
              <w:t>二</w:t>
            </w:r>
            <w:r>
              <w:rPr>
                <w:spacing w:val="-17"/>
              </w:rPr>
              <w:t xml:space="preserve"> </w:t>
            </w:r>
            <w:r>
              <w:rPr>
                <w:spacing w:val="6"/>
              </w:rPr>
              <w:t>十三</w:t>
            </w:r>
            <w:r>
              <w:rPr>
                <w:spacing w:val="-14"/>
              </w:rPr>
              <w:t xml:space="preserve"> </w:t>
            </w:r>
            <w:r>
              <w:rPr>
                <w:spacing w:val="6"/>
              </w:rPr>
              <w:t>、</w:t>
            </w:r>
            <w:r>
              <w:rPr>
                <w:spacing w:val="-26"/>
              </w:rPr>
              <w:t xml:space="preserve"> </w:t>
            </w:r>
            <w:r>
              <w:rPr>
                <w:spacing w:val="6"/>
              </w:rPr>
              <w:t>其他支出</w:t>
            </w:r>
          </w:p>
        </w:tc>
        <w:tc>
          <w:tcPr>
            <w:tcW w:w="602" w:type="dxa"/>
            <w:tcBorders>
              <w:top w:val="single" w:color="000000" w:sz="2" w:space="0"/>
              <w:bottom w:val="single" w:color="000000" w:sz="2" w:space="0"/>
            </w:tcBorders>
            <w:vAlign w:val="top"/>
          </w:tcPr>
          <w:p w14:paraId="5803A3C7">
            <w:pPr>
              <w:spacing w:before="116"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54</w:t>
            </w:r>
          </w:p>
        </w:tc>
        <w:tc>
          <w:tcPr>
            <w:tcW w:w="2381" w:type="dxa"/>
            <w:tcBorders>
              <w:top w:val="single" w:color="000000" w:sz="2" w:space="0"/>
              <w:bottom w:val="single" w:color="000000" w:sz="2" w:space="0"/>
            </w:tcBorders>
            <w:vAlign w:val="top"/>
          </w:tcPr>
          <w:p w14:paraId="05694ABF">
            <w:pPr>
              <w:rPr>
                <w:rFonts w:ascii="Arial"/>
                <w:sz w:val="21"/>
              </w:rPr>
            </w:pPr>
          </w:p>
        </w:tc>
      </w:tr>
      <w:tr w14:paraId="2F1D9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44" w:type="dxa"/>
            <w:tcBorders>
              <w:top w:val="single" w:color="000000" w:sz="2" w:space="0"/>
              <w:bottom w:val="single" w:color="000000" w:sz="2" w:space="0"/>
            </w:tcBorders>
            <w:vAlign w:val="top"/>
          </w:tcPr>
          <w:p w14:paraId="6B33B8AA">
            <w:pPr>
              <w:rPr>
                <w:rFonts w:ascii="Arial"/>
                <w:sz w:val="21"/>
              </w:rPr>
            </w:pPr>
          </w:p>
        </w:tc>
        <w:tc>
          <w:tcPr>
            <w:tcW w:w="602" w:type="dxa"/>
            <w:tcBorders>
              <w:top w:val="single" w:color="000000" w:sz="2" w:space="0"/>
              <w:bottom w:val="single" w:color="000000" w:sz="2" w:space="0"/>
            </w:tcBorders>
            <w:vAlign w:val="top"/>
          </w:tcPr>
          <w:p w14:paraId="5C6565ED">
            <w:pPr>
              <w:spacing w:before="117" w:line="195" w:lineRule="auto"/>
              <w:ind w:left="19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24</w:t>
            </w:r>
          </w:p>
        </w:tc>
        <w:tc>
          <w:tcPr>
            <w:tcW w:w="2364" w:type="dxa"/>
            <w:tcBorders>
              <w:top w:val="single" w:color="000000" w:sz="2" w:space="0"/>
              <w:bottom w:val="single" w:color="000000" w:sz="2" w:space="0"/>
            </w:tcBorders>
            <w:vAlign w:val="top"/>
          </w:tcPr>
          <w:p w14:paraId="3838E772">
            <w:pPr>
              <w:rPr>
                <w:rFonts w:ascii="Arial"/>
                <w:sz w:val="21"/>
              </w:rPr>
            </w:pPr>
          </w:p>
        </w:tc>
        <w:tc>
          <w:tcPr>
            <w:tcW w:w="4428" w:type="dxa"/>
            <w:tcBorders>
              <w:top w:val="single" w:color="000000" w:sz="2" w:space="0"/>
              <w:bottom w:val="single" w:color="000000" w:sz="2" w:space="0"/>
            </w:tcBorders>
            <w:vAlign w:val="top"/>
          </w:tcPr>
          <w:p w14:paraId="57480AEF">
            <w:pPr>
              <w:pStyle w:val="6"/>
              <w:spacing w:before="103" w:line="165" w:lineRule="auto"/>
              <w:ind w:left="77"/>
            </w:pPr>
            <w:r>
              <w:rPr>
                <w:spacing w:val="4"/>
              </w:rPr>
              <w:t>二</w:t>
            </w:r>
            <w:r>
              <w:rPr>
                <w:spacing w:val="-7"/>
              </w:rPr>
              <w:t xml:space="preserve"> </w:t>
            </w:r>
            <w:r>
              <w:rPr>
                <w:spacing w:val="4"/>
              </w:rPr>
              <w:t>十 四</w:t>
            </w:r>
            <w:r>
              <w:rPr>
                <w:spacing w:val="-13"/>
              </w:rPr>
              <w:t xml:space="preserve"> </w:t>
            </w:r>
            <w:r>
              <w:rPr>
                <w:spacing w:val="4"/>
              </w:rPr>
              <w:t>、</w:t>
            </w:r>
            <w:r>
              <w:rPr>
                <w:spacing w:val="-29"/>
              </w:rPr>
              <w:t xml:space="preserve"> </w:t>
            </w:r>
            <w:r>
              <w:rPr>
                <w:spacing w:val="4"/>
              </w:rPr>
              <w:t>债务还本支出</w:t>
            </w:r>
          </w:p>
        </w:tc>
        <w:tc>
          <w:tcPr>
            <w:tcW w:w="602" w:type="dxa"/>
            <w:tcBorders>
              <w:top w:val="single" w:color="000000" w:sz="2" w:space="0"/>
              <w:bottom w:val="single" w:color="000000" w:sz="2" w:space="0"/>
            </w:tcBorders>
            <w:vAlign w:val="top"/>
          </w:tcPr>
          <w:p w14:paraId="1FECC9EC">
            <w:pPr>
              <w:spacing w:before="120" w:line="192"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55</w:t>
            </w:r>
          </w:p>
        </w:tc>
        <w:tc>
          <w:tcPr>
            <w:tcW w:w="2381" w:type="dxa"/>
            <w:tcBorders>
              <w:top w:val="single" w:color="000000" w:sz="2" w:space="0"/>
              <w:bottom w:val="single" w:color="000000" w:sz="2" w:space="0"/>
            </w:tcBorders>
            <w:vAlign w:val="top"/>
          </w:tcPr>
          <w:p w14:paraId="081CD2A4">
            <w:pPr>
              <w:rPr>
                <w:rFonts w:ascii="Arial"/>
                <w:sz w:val="21"/>
              </w:rPr>
            </w:pPr>
          </w:p>
        </w:tc>
      </w:tr>
      <w:tr w14:paraId="4FD63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44" w:type="dxa"/>
            <w:tcBorders>
              <w:top w:val="single" w:color="000000" w:sz="2" w:space="0"/>
              <w:bottom w:val="single" w:color="000000" w:sz="2" w:space="0"/>
            </w:tcBorders>
            <w:vAlign w:val="top"/>
          </w:tcPr>
          <w:p w14:paraId="0323E3A7">
            <w:pPr>
              <w:rPr>
                <w:rFonts w:ascii="Arial"/>
                <w:sz w:val="21"/>
              </w:rPr>
            </w:pPr>
          </w:p>
        </w:tc>
        <w:tc>
          <w:tcPr>
            <w:tcW w:w="602" w:type="dxa"/>
            <w:tcBorders>
              <w:top w:val="single" w:color="000000" w:sz="2" w:space="0"/>
              <w:bottom w:val="single" w:color="000000" w:sz="2" w:space="0"/>
            </w:tcBorders>
            <w:vAlign w:val="top"/>
          </w:tcPr>
          <w:p w14:paraId="5DC0394B">
            <w:pPr>
              <w:spacing w:before="116" w:line="195" w:lineRule="auto"/>
              <w:ind w:left="19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25</w:t>
            </w:r>
          </w:p>
        </w:tc>
        <w:tc>
          <w:tcPr>
            <w:tcW w:w="2364" w:type="dxa"/>
            <w:tcBorders>
              <w:top w:val="single" w:color="000000" w:sz="2" w:space="0"/>
              <w:bottom w:val="single" w:color="000000" w:sz="2" w:space="0"/>
            </w:tcBorders>
            <w:vAlign w:val="top"/>
          </w:tcPr>
          <w:p w14:paraId="2373C97B">
            <w:pPr>
              <w:rPr>
                <w:rFonts w:ascii="Arial"/>
                <w:sz w:val="21"/>
              </w:rPr>
            </w:pPr>
          </w:p>
        </w:tc>
        <w:tc>
          <w:tcPr>
            <w:tcW w:w="4428" w:type="dxa"/>
            <w:tcBorders>
              <w:top w:val="single" w:color="000000" w:sz="2" w:space="0"/>
              <w:bottom w:val="single" w:color="000000" w:sz="2" w:space="0"/>
            </w:tcBorders>
            <w:vAlign w:val="top"/>
          </w:tcPr>
          <w:p w14:paraId="3FB76D73">
            <w:pPr>
              <w:pStyle w:val="6"/>
              <w:spacing w:before="104" w:line="164" w:lineRule="auto"/>
              <w:ind w:left="77"/>
            </w:pPr>
            <w:r>
              <w:rPr>
                <w:spacing w:val="10"/>
              </w:rPr>
              <w:t>二</w:t>
            </w:r>
            <w:r>
              <w:rPr>
                <w:spacing w:val="-4"/>
              </w:rPr>
              <w:t xml:space="preserve"> </w:t>
            </w:r>
            <w:r>
              <w:rPr>
                <w:spacing w:val="10"/>
              </w:rPr>
              <w:t>十五</w:t>
            </w:r>
            <w:r>
              <w:rPr>
                <w:spacing w:val="-13"/>
              </w:rPr>
              <w:t xml:space="preserve"> </w:t>
            </w:r>
            <w:r>
              <w:rPr>
                <w:spacing w:val="10"/>
              </w:rPr>
              <w:t>、</w:t>
            </w:r>
            <w:r>
              <w:rPr>
                <w:spacing w:val="-29"/>
              </w:rPr>
              <w:t xml:space="preserve"> </w:t>
            </w:r>
            <w:r>
              <w:rPr>
                <w:spacing w:val="10"/>
              </w:rPr>
              <w:t>债务付息支出</w:t>
            </w:r>
          </w:p>
        </w:tc>
        <w:tc>
          <w:tcPr>
            <w:tcW w:w="602" w:type="dxa"/>
            <w:tcBorders>
              <w:top w:val="single" w:color="000000" w:sz="2" w:space="0"/>
              <w:bottom w:val="single" w:color="000000" w:sz="2" w:space="0"/>
            </w:tcBorders>
            <w:vAlign w:val="top"/>
          </w:tcPr>
          <w:p w14:paraId="35FFF2BC">
            <w:pPr>
              <w:spacing w:before="116"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56</w:t>
            </w:r>
          </w:p>
        </w:tc>
        <w:tc>
          <w:tcPr>
            <w:tcW w:w="2381" w:type="dxa"/>
            <w:tcBorders>
              <w:top w:val="single" w:color="000000" w:sz="2" w:space="0"/>
              <w:bottom w:val="single" w:color="000000" w:sz="2" w:space="0"/>
            </w:tcBorders>
            <w:vAlign w:val="top"/>
          </w:tcPr>
          <w:p w14:paraId="512DDA23">
            <w:pPr>
              <w:rPr>
                <w:rFonts w:ascii="Arial"/>
                <w:sz w:val="21"/>
              </w:rPr>
            </w:pPr>
          </w:p>
        </w:tc>
      </w:tr>
      <w:tr w14:paraId="6A848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44" w:type="dxa"/>
            <w:tcBorders>
              <w:top w:val="single" w:color="000000" w:sz="2" w:space="0"/>
              <w:bottom w:val="single" w:color="000000" w:sz="2" w:space="0"/>
            </w:tcBorders>
            <w:vAlign w:val="top"/>
          </w:tcPr>
          <w:p w14:paraId="328D2B27">
            <w:pPr>
              <w:rPr>
                <w:rFonts w:ascii="Arial"/>
                <w:sz w:val="21"/>
              </w:rPr>
            </w:pPr>
          </w:p>
        </w:tc>
        <w:tc>
          <w:tcPr>
            <w:tcW w:w="602" w:type="dxa"/>
            <w:tcBorders>
              <w:top w:val="single" w:color="000000" w:sz="2" w:space="0"/>
              <w:bottom w:val="single" w:color="000000" w:sz="2" w:space="0"/>
            </w:tcBorders>
            <w:vAlign w:val="top"/>
          </w:tcPr>
          <w:p w14:paraId="02B360E9">
            <w:pPr>
              <w:spacing w:before="115" w:line="195" w:lineRule="auto"/>
              <w:ind w:left="19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26</w:t>
            </w:r>
          </w:p>
        </w:tc>
        <w:tc>
          <w:tcPr>
            <w:tcW w:w="2364" w:type="dxa"/>
            <w:tcBorders>
              <w:top w:val="single" w:color="000000" w:sz="2" w:space="0"/>
              <w:bottom w:val="single" w:color="000000" w:sz="2" w:space="0"/>
            </w:tcBorders>
            <w:vAlign w:val="top"/>
          </w:tcPr>
          <w:p w14:paraId="297BC912">
            <w:pPr>
              <w:rPr>
                <w:rFonts w:ascii="Arial"/>
                <w:sz w:val="21"/>
              </w:rPr>
            </w:pPr>
          </w:p>
        </w:tc>
        <w:tc>
          <w:tcPr>
            <w:tcW w:w="4428" w:type="dxa"/>
            <w:tcBorders>
              <w:top w:val="single" w:color="000000" w:sz="2" w:space="0"/>
              <w:bottom w:val="single" w:color="000000" w:sz="2" w:space="0"/>
            </w:tcBorders>
            <w:vAlign w:val="top"/>
          </w:tcPr>
          <w:p w14:paraId="0212A17B">
            <w:pPr>
              <w:pStyle w:val="6"/>
              <w:spacing w:before="105" w:line="163" w:lineRule="auto"/>
              <w:ind w:left="77"/>
            </w:pPr>
            <w:r>
              <w:rPr>
                <w:spacing w:val="17"/>
              </w:rPr>
              <w:t>二</w:t>
            </w:r>
            <w:r>
              <w:rPr>
                <w:spacing w:val="-3"/>
              </w:rPr>
              <w:t xml:space="preserve"> </w:t>
            </w:r>
            <w:r>
              <w:rPr>
                <w:spacing w:val="17"/>
              </w:rPr>
              <w:t>十六</w:t>
            </w:r>
            <w:r>
              <w:rPr>
                <w:spacing w:val="-10"/>
              </w:rPr>
              <w:t xml:space="preserve"> </w:t>
            </w:r>
            <w:r>
              <w:rPr>
                <w:spacing w:val="17"/>
              </w:rPr>
              <w:t>、</w:t>
            </w:r>
            <w:r>
              <w:rPr>
                <w:spacing w:val="-29"/>
              </w:rPr>
              <w:t xml:space="preserve"> </w:t>
            </w:r>
            <w:r>
              <w:rPr>
                <w:spacing w:val="17"/>
              </w:rPr>
              <w:t>抗疫特别国债安排的支出</w:t>
            </w:r>
          </w:p>
        </w:tc>
        <w:tc>
          <w:tcPr>
            <w:tcW w:w="602" w:type="dxa"/>
            <w:tcBorders>
              <w:top w:val="single" w:color="000000" w:sz="2" w:space="0"/>
              <w:bottom w:val="single" w:color="000000" w:sz="2" w:space="0"/>
            </w:tcBorders>
            <w:vAlign w:val="top"/>
          </w:tcPr>
          <w:p w14:paraId="47B7B8FF">
            <w:pPr>
              <w:spacing w:before="120" w:line="192"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57</w:t>
            </w:r>
          </w:p>
        </w:tc>
        <w:tc>
          <w:tcPr>
            <w:tcW w:w="2381" w:type="dxa"/>
            <w:tcBorders>
              <w:top w:val="single" w:color="000000" w:sz="2" w:space="0"/>
              <w:bottom w:val="single" w:color="000000" w:sz="2" w:space="0"/>
            </w:tcBorders>
            <w:vAlign w:val="top"/>
          </w:tcPr>
          <w:p w14:paraId="5AFF971E">
            <w:pPr>
              <w:rPr>
                <w:rFonts w:ascii="Arial"/>
                <w:sz w:val="21"/>
              </w:rPr>
            </w:pPr>
          </w:p>
        </w:tc>
      </w:tr>
      <w:tr w14:paraId="7F6E7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44" w:type="dxa"/>
            <w:tcBorders>
              <w:top w:val="single" w:color="000000" w:sz="2" w:space="0"/>
              <w:bottom w:val="single" w:color="000000" w:sz="2" w:space="0"/>
            </w:tcBorders>
            <w:vAlign w:val="top"/>
          </w:tcPr>
          <w:p w14:paraId="29B5131D">
            <w:pPr>
              <w:pStyle w:val="6"/>
              <w:spacing w:before="104" w:line="164" w:lineRule="auto"/>
              <w:ind w:left="1587"/>
            </w:pPr>
            <w:r>
              <w:rPr>
                <w:spacing w:val="23"/>
              </w:rPr>
              <w:t>本年收入合计</w:t>
            </w:r>
          </w:p>
        </w:tc>
        <w:tc>
          <w:tcPr>
            <w:tcW w:w="602" w:type="dxa"/>
            <w:tcBorders>
              <w:top w:val="single" w:color="000000" w:sz="2" w:space="0"/>
              <w:bottom w:val="single" w:color="000000" w:sz="2" w:space="0"/>
            </w:tcBorders>
            <w:vAlign w:val="top"/>
          </w:tcPr>
          <w:p w14:paraId="4B04E8B1">
            <w:pPr>
              <w:spacing w:before="123" w:line="195" w:lineRule="auto"/>
              <w:ind w:left="198"/>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27</w:t>
            </w:r>
          </w:p>
        </w:tc>
        <w:tc>
          <w:tcPr>
            <w:tcW w:w="2364" w:type="dxa"/>
            <w:tcBorders>
              <w:top w:val="single" w:color="000000" w:sz="2" w:space="0"/>
              <w:bottom w:val="single" w:color="000000" w:sz="2" w:space="0"/>
            </w:tcBorders>
            <w:vAlign w:val="top"/>
          </w:tcPr>
          <w:p w14:paraId="53DE945D">
            <w:pPr>
              <w:spacing w:before="121" w:line="195" w:lineRule="auto"/>
              <w:ind w:left="1687"/>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388.34</w:t>
            </w:r>
          </w:p>
        </w:tc>
        <w:tc>
          <w:tcPr>
            <w:tcW w:w="4428" w:type="dxa"/>
            <w:tcBorders>
              <w:top w:val="single" w:color="000000" w:sz="2" w:space="0"/>
              <w:bottom w:val="single" w:color="000000" w:sz="2" w:space="0"/>
            </w:tcBorders>
            <w:vAlign w:val="top"/>
          </w:tcPr>
          <w:p w14:paraId="023F0B8E">
            <w:pPr>
              <w:pStyle w:val="6"/>
              <w:spacing w:before="104" w:line="164" w:lineRule="auto"/>
              <w:ind w:left="1581"/>
            </w:pPr>
            <w:r>
              <w:rPr>
                <w:spacing w:val="23"/>
              </w:rPr>
              <w:t>本年支出合计</w:t>
            </w:r>
          </w:p>
        </w:tc>
        <w:tc>
          <w:tcPr>
            <w:tcW w:w="602" w:type="dxa"/>
            <w:tcBorders>
              <w:top w:val="single" w:color="000000" w:sz="2" w:space="0"/>
              <w:bottom w:val="single" w:color="000000" w:sz="2" w:space="0"/>
            </w:tcBorders>
            <w:vAlign w:val="top"/>
          </w:tcPr>
          <w:p w14:paraId="3B3149D1">
            <w:pPr>
              <w:spacing w:before="124" w:line="194" w:lineRule="auto"/>
              <w:ind w:left="215"/>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58</w:t>
            </w:r>
          </w:p>
        </w:tc>
        <w:tc>
          <w:tcPr>
            <w:tcW w:w="2381" w:type="dxa"/>
            <w:tcBorders>
              <w:top w:val="single" w:color="000000" w:sz="2" w:space="0"/>
              <w:bottom w:val="single" w:color="000000" w:sz="2" w:space="0"/>
            </w:tcBorders>
            <w:vAlign w:val="top"/>
          </w:tcPr>
          <w:p w14:paraId="32BFC8E1">
            <w:pPr>
              <w:spacing w:before="123" w:line="195" w:lineRule="auto"/>
              <w:ind w:left="1705"/>
              <w:rPr>
                <w:rFonts w:ascii="Times New Roman" w:hAnsi="Times New Roman" w:eastAsia="Times New Roman" w:cs="Times New Roman"/>
                <w:sz w:val="20"/>
                <w:szCs w:val="20"/>
              </w:rPr>
            </w:pPr>
            <w:r>
              <w:rPr>
                <w:rFonts w:ascii="Times New Roman" w:hAnsi="Times New Roman" w:eastAsia="Times New Roman" w:cs="Times New Roman"/>
                <w:b/>
                <w:bCs/>
                <w:spacing w:val="5"/>
                <w:sz w:val="20"/>
                <w:szCs w:val="20"/>
              </w:rPr>
              <w:t>582.07</w:t>
            </w:r>
          </w:p>
        </w:tc>
      </w:tr>
      <w:tr w14:paraId="282A2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444" w:type="dxa"/>
            <w:tcBorders>
              <w:top w:val="single" w:color="000000" w:sz="2" w:space="0"/>
              <w:bottom w:val="single" w:color="000000" w:sz="2" w:space="0"/>
            </w:tcBorders>
            <w:vAlign w:val="top"/>
          </w:tcPr>
          <w:p w14:paraId="36127FFF">
            <w:pPr>
              <w:pStyle w:val="6"/>
              <w:spacing w:before="109" w:line="161" w:lineRule="auto"/>
              <w:ind w:left="70"/>
            </w:pPr>
            <w:r>
              <w:rPr>
                <w:spacing w:val="24"/>
              </w:rPr>
              <w:t>使用非财政拨款结余</w:t>
            </w:r>
          </w:p>
        </w:tc>
        <w:tc>
          <w:tcPr>
            <w:tcW w:w="602" w:type="dxa"/>
            <w:tcBorders>
              <w:top w:val="single" w:color="000000" w:sz="2" w:space="0"/>
              <w:bottom w:val="single" w:color="000000" w:sz="2" w:space="0"/>
            </w:tcBorders>
            <w:vAlign w:val="top"/>
          </w:tcPr>
          <w:p w14:paraId="30B9C594">
            <w:pPr>
              <w:spacing w:before="122" w:line="195" w:lineRule="auto"/>
              <w:ind w:left="19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28</w:t>
            </w:r>
          </w:p>
        </w:tc>
        <w:tc>
          <w:tcPr>
            <w:tcW w:w="2364" w:type="dxa"/>
            <w:tcBorders>
              <w:top w:val="single" w:color="000000" w:sz="2" w:space="0"/>
              <w:bottom w:val="single" w:color="000000" w:sz="2" w:space="0"/>
            </w:tcBorders>
            <w:vAlign w:val="top"/>
          </w:tcPr>
          <w:p w14:paraId="697BBDC4">
            <w:pPr>
              <w:rPr>
                <w:rFonts w:ascii="Arial"/>
                <w:sz w:val="21"/>
              </w:rPr>
            </w:pPr>
          </w:p>
        </w:tc>
        <w:tc>
          <w:tcPr>
            <w:tcW w:w="4428" w:type="dxa"/>
            <w:tcBorders>
              <w:top w:val="single" w:color="000000" w:sz="2" w:space="0"/>
              <w:bottom w:val="single" w:color="000000" w:sz="2" w:space="0"/>
            </w:tcBorders>
            <w:vAlign w:val="top"/>
          </w:tcPr>
          <w:p w14:paraId="54A1A1AA">
            <w:pPr>
              <w:pStyle w:val="6"/>
              <w:spacing w:before="109" w:line="161" w:lineRule="auto"/>
              <w:ind w:left="72"/>
            </w:pPr>
            <w:r>
              <w:rPr>
                <w:spacing w:val="13"/>
              </w:rPr>
              <w:t>结余分配</w:t>
            </w:r>
          </w:p>
        </w:tc>
        <w:tc>
          <w:tcPr>
            <w:tcW w:w="602" w:type="dxa"/>
            <w:tcBorders>
              <w:top w:val="single" w:color="000000" w:sz="2" w:space="0"/>
              <w:bottom w:val="single" w:color="000000" w:sz="2" w:space="0"/>
            </w:tcBorders>
            <w:vAlign w:val="top"/>
          </w:tcPr>
          <w:p w14:paraId="56D9224A">
            <w:pPr>
              <w:spacing w:before="122"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59</w:t>
            </w:r>
          </w:p>
        </w:tc>
        <w:tc>
          <w:tcPr>
            <w:tcW w:w="2381" w:type="dxa"/>
            <w:tcBorders>
              <w:top w:val="single" w:color="000000" w:sz="2" w:space="0"/>
              <w:bottom w:val="single" w:color="000000" w:sz="2" w:space="0"/>
            </w:tcBorders>
            <w:vAlign w:val="top"/>
          </w:tcPr>
          <w:p w14:paraId="3B5DFE03">
            <w:pPr>
              <w:rPr>
                <w:rFonts w:ascii="Arial"/>
                <w:sz w:val="21"/>
              </w:rPr>
            </w:pPr>
          </w:p>
        </w:tc>
      </w:tr>
      <w:tr w14:paraId="50924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444" w:type="dxa"/>
            <w:tcBorders>
              <w:top w:val="single" w:color="000000" w:sz="2" w:space="0"/>
              <w:bottom w:val="single" w:color="000000" w:sz="2" w:space="0"/>
            </w:tcBorders>
            <w:vAlign w:val="top"/>
          </w:tcPr>
          <w:p w14:paraId="3BE292E4">
            <w:pPr>
              <w:pStyle w:val="6"/>
              <w:spacing w:before="105" w:line="164" w:lineRule="auto"/>
              <w:ind w:left="75"/>
            </w:pPr>
            <w:r>
              <w:rPr>
                <w:spacing w:val="21"/>
              </w:rPr>
              <w:t>年初结转和结余</w:t>
            </w:r>
          </w:p>
        </w:tc>
        <w:tc>
          <w:tcPr>
            <w:tcW w:w="602" w:type="dxa"/>
            <w:tcBorders>
              <w:top w:val="single" w:color="000000" w:sz="2" w:space="0"/>
              <w:bottom w:val="single" w:color="000000" w:sz="2" w:space="0"/>
            </w:tcBorders>
            <w:vAlign w:val="top"/>
          </w:tcPr>
          <w:p w14:paraId="695006C0">
            <w:pPr>
              <w:spacing w:before="122" w:line="195" w:lineRule="auto"/>
              <w:ind w:left="19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29</w:t>
            </w:r>
          </w:p>
        </w:tc>
        <w:tc>
          <w:tcPr>
            <w:tcW w:w="2364" w:type="dxa"/>
            <w:tcBorders>
              <w:top w:val="single" w:color="000000" w:sz="2" w:space="0"/>
              <w:bottom w:val="single" w:color="000000" w:sz="2" w:space="0"/>
            </w:tcBorders>
            <w:vAlign w:val="top"/>
          </w:tcPr>
          <w:p w14:paraId="696FA4E7">
            <w:pPr>
              <w:spacing w:before="122" w:line="195" w:lineRule="auto"/>
              <w:ind w:left="1730"/>
              <w:rPr>
                <w:rFonts w:ascii="Times New Roman" w:hAnsi="Times New Roman" w:eastAsia="Times New Roman" w:cs="Times New Roman"/>
                <w:sz w:val="20"/>
                <w:szCs w:val="20"/>
              </w:rPr>
            </w:pPr>
            <w:r>
              <w:rPr>
                <w:rFonts w:ascii="Times New Roman" w:hAnsi="Times New Roman" w:eastAsia="Times New Roman" w:cs="Times New Roman"/>
                <w:sz w:val="20"/>
                <w:szCs w:val="20"/>
              </w:rPr>
              <w:t>193.73</w:t>
            </w:r>
          </w:p>
        </w:tc>
        <w:tc>
          <w:tcPr>
            <w:tcW w:w="4428" w:type="dxa"/>
            <w:tcBorders>
              <w:top w:val="single" w:color="000000" w:sz="2" w:space="0"/>
              <w:bottom w:val="single" w:color="000000" w:sz="2" w:space="0"/>
            </w:tcBorders>
            <w:vAlign w:val="top"/>
          </w:tcPr>
          <w:p w14:paraId="3C622F76">
            <w:pPr>
              <w:pStyle w:val="6"/>
              <w:spacing w:before="105" w:line="164" w:lineRule="auto"/>
              <w:ind w:left="72"/>
            </w:pPr>
            <w:r>
              <w:rPr>
                <w:spacing w:val="21"/>
              </w:rPr>
              <w:t>年末结转和结余</w:t>
            </w:r>
          </w:p>
        </w:tc>
        <w:tc>
          <w:tcPr>
            <w:tcW w:w="602" w:type="dxa"/>
            <w:tcBorders>
              <w:top w:val="single" w:color="000000" w:sz="2" w:space="0"/>
              <w:bottom w:val="single" w:color="000000" w:sz="2" w:space="0"/>
            </w:tcBorders>
            <w:vAlign w:val="top"/>
          </w:tcPr>
          <w:p w14:paraId="6CE8577D">
            <w:pPr>
              <w:spacing w:before="120" w:line="195" w:lineRule="auto"/>
              <w:ind w:left="219"/>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c>
          <w:tcPr>
            <w:tcW w:w="2381" w:type="dxa"/>
            <w:tcBorders>
              <w:top w:val="single" w:color="000000" w:sz="2" w:space="0"/>
              <w:bottom w:val="single" w:color="000000" w:sz="2" w:space="0"/>
            </w:tcBorders>
            <w:vAlign w:val="top"/>
          </w:tcPr>
          <w:p w14:paraId="32CB89A2">
            <w:pPr>
              <w:rPr>
                <w:rFonts w:ascii="Arial"/>
                <w:sz w:val="21"/>
              </w:rPr>
            </w:pPr>
          </w:p>
        </w:tc>
      </w:tr>
      <w:tr w14:paraId="5281B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444" w:type="dxa"/>
            <w:tcBorders>
              <w:top w:val="single" w:color="000000" w:sz="2" w:space="0"/>
              <w:bottom w:val="single" w:color="000000" w:sz="2" w:space="0"/>
            </w:tcBorders>
            <w:vAlign w:val="top"/>
          </w:tcPr>
          <w:p w14:paraId="599FA310">
            <w:pPr>
              <w:rPr>
                <w:rFonts w:ascii="Arial"/>
                <w:sz w:val="21"/>
              </w:rPr>
            </w:pPr>
          </w:p>
        </w:tc>
        <w:tc>
          <w:tcPr>
            <w:tcW w:w="602" w:type="dxa"/>
            <w:tcBorders>
              <w:top w:val="single" w:color="000000" w:sz="2" w:space="0"/>
              <w:bottom w:val="single" w:color="000000" w:sz="2" w:space="0"/>
            </w:tcBorders>
            <w:vAlign w:val="top"/>
          </w:tcPr>
          <w:p w14:paraId="3DA17AF0">
            <w:pPr>
              <w:spacing w:before="120" w:line="195" w:lineRule="auto"/>
              <w:ind w:left="206"/>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c>
          <w:tcPr>
            <w:tcW w:w="2364" w:type="dxa"/>
            <w:tcBorders>
              <w:top w:val="single" w:color="000000" w:sz="2" w:space="0"/>
              <w:bottom w:val="single" w:color="000000" w:sz="2" w:space="0"/>
            </w:tcBorders>
            <w:vAlign w:val="top"/>
          </w:tcPr>
          <w:p w14:paraId="04DC4F39">
            <w:pPr>
              <w:rPr>
                <w:rFonts w:ascii="Arial"/>
                <w:sz w:val="21"/>
              </w:rPr>
            </w:pPr>
          </w:p>
        </w:tc>
        <w:tc>
          <w:tcPr>
            <w:tcW w:w="4428" w:type="dxa"/>
            <w:tcBorders>
              <w:top w:val="single" w:color="000000" w:sz="2" w:space="0"/>
              <w:bottom w:val="single" w:color="000000" w:sz="2" w:space="0"/>
            </w:tcBorders>
            <w:vAlign w:val="top"/>
          </w:tcPr>
          <w:p w14:paraId="54D92366">
            <w:pPr>
              <w:rPr>
                <w:rFonts w:ascii="Arial"/>
                <w:sz w:val="21"/>
              </w:rPr>
            </w:pPr>
          </w:p>
        </w:tc>
        <w:tc>
          <w:tcPr>
            <w:tcW w:w="602" w:type="dxa"/>
            <w:tcBorders>
              <w:top w:val="single" w:color="000000" w:sz="2" w:space="0"/>
              <w:bottom w:val="single" w:color="000000" w:sz="2" w:space="0"/>
            </w:tcBorders>
            <w:vAlign w:val="top"/>
          </w:tcPr>
          <w:p w14:paraId="7CD79BAA">
            <w:pPr>
              <w:spacing w:before="120" w:line="195" w:lineRule="auto"/>
              <w:ind w:left="219"/>
              <w:rPr>
                <w:rFonts w:ascii="Times New Roman" w:hAnsi="Times New Roman" w:eastAsia="Times New Roman" w:cs="Times New Roman"/>
                <w:sz w:val="20"/>
                <w:szCs w:val="20"/>
              </w:rPr>
            </w:pPr>
            <w:r>
              <w:rPr>
                <w:rFonts w:ascii="Times New Roman" w:hAnsi="Times New Roman" w:eastAsia="Times New Roman" w:cs="Times New Roman"/>
                <w:sz w:val="20"/>
                <w:szCs w:val="20"/>
              </w:rPr>
              <w:t>61</w:t>
            </w:r>
          </w:p>
        </w:tc>
        <w:tc>
          <w:tcPr>
            <w:tcW w:w="2381" w:type="dxa"/>
            <w:tcBorders>
              <w:top w:val="single" w:color="000000" w:sz="2" w:space="0"/>
              <w:bottom w:val="single" w:color="000000" w:sz="2" w:space="0"/>
            </w:tcBorders>
            <w:vAlign w:val="top"/>
          </w:tcPr>
          <w:p w14:paraId="67888EE1">
            <w:pPr>
              <w:rPr>
                <w:rFonts w:ascii="Arial"/>
                <w:sz w:val="21"/>
              </w:rPr>
            </w:pPr>
          </w:p>
        </w:tc>
      </w:tr>
      <w:tr w14:paraId="4B505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4444" w:type="dxa"/>
            <w:tcBorders>
              <w:top w:val="single" w:color="000000" w:sz="2" w:space="0"/>
              <w:bottom w:val="single" w:color="000000" w:sz="2" w:space="0"/>
            </w:tcBorders>
            <w:vAlign w:val="top"/>
          </w:tcPr>
          <w:p w14:paraId="44E57BC1">
            <w:pPr>
              <w:pStyle w:val="6"/>
              <w:spacing w:before="109" w:line="169" w:lineRule="auto"/>
              <w:ind w:left="2048"/>
            </w:pPr>
            <w:r>
              <w:rPr>
                <w:spacing w:val="-3"/>
              </w:rPr>
              <w:t>总计</w:t>
            </w:r>
          </w:p>
        </w:tc>
        <w:tc>
          <w:tcPr>
            <w:tcW w:w="602" w:type="dxa"/>
            <w:tcBorders>
              <w:top w:val="single" w:color="000000" w:sz="2" w:space="0"/>
              <w:bottom w:val="single" w:color="000000" w:sz="2" w:space="0"/>
            </w:tcBorders>
            <w:vAlign w:val="top"/>
          </w:tcPr>
          <w:p w14:paraId="07FF3787">
            <w:pPr>
              <w:spacing w:before="125" w:line="195" w:lineRule="auto"/>
              <w:ind w:left="196"/>
              <w:rPr>
                <w:rFonts w:ascii="Times New Roman" w:hAnsi="Times New Roman" w:eastAsia="Times New Roman" w:cs="Times New Roman"/>
                <w:sz w:val="20"/>
                <w:szCs w:val="20"/>
              </w:rPr>
            </w:pPr>
            <w:r>
              <w:rPr>
                <w:rFonts w:ascii="Times New Roman" w:hAnsi="Times New Roman" w:eastAsia="Times New Roman" w:cs="Times New Roman"/>
                <w:b/>
                <w:bCs/>
                <w:spacing w:val="3"/>
                <w:sz w:val="20"/>
                <w:szCs w:val="20"/>
              </w:rPr>
              <w:t>31</w:t>
            </w:r>
          </w:p>
        </w:tc>
        <w:tc>
          <w:tcPr>
            <w:tcW w:w="2364" w:type="dxa"/>
            <w:tcBorders>
              <w:top w:val="single" w:color="000000" w:sz="2" w:space="0"/>
              <w:bottom w:val="single" w:color="000000" w:sz="2" w:space="0"/>
            </w:tcBorders>
            <w:vAlign w:val="top"/>
          </w:tcPr>
          <w:p w14:paraId="50B6B481">
            <w:pPr>
              <w:spacing w:before="127" w:line="195" w:lineRule="auto"/>
              <w:ind w:left="1693"/>
              <w:rPr>
                <w:rFonts w:ascii="Times New Roman" w:hAnsi="Times New Roman" w:eastAsia="Times New Roman" w:cs="Times New Roman"/>
                <w:sz w:val="20"/>
                <w:szCs w:val="20"/>
              </w:rPr>
            </w:pPr>
            <w:r>
              <w:rPr>
                <w:rFonts w:ascii="Times New Roman" w:hAnsi="Times New Roman" w:eastAsia="Times New Roman" w:cs="Times New Roman"/>
                <w:b/>
                <w:bCs/>
                <w:spacing w:val="5"/>
                <w:sz w:val="20"/>
                <w:szCs w:val="20"/>
              </w:rPr>
              <w:t>582.07</w:t>
            </w:r>
          </w:p>
        </w:tc>
        <w:tc>
          <w:tcPr>
            <w:tcW w:w="4428" w:type="dxa"/>
            <w:tcBorders>
              <w:top w:val="single" w:color="000000" w:sz="2" w:space="0"/>
              <w:bottom w:val="single" w:color="000000" w:sz="2" w:space="0"/>
            </w:tcBorders>
            <w:vAlign w:val="top"/>
          </w:tcPr>
          <w:p w14:paraId="19BACDE9">
            <w:pPr>
              <w:pStyle w:val="6"/>
              <w:spacing w:before="109" w:line="169" w:lineRule="auto"/>
              <w:ind w:left="2042"/>
            </w:pPr>
            <w:r>
              <w:rPr>
                <w:spacing w:val="-3"/>
              </w:rPr>
              <w:t>总计</w:t>
            </w:r>
          </w:p>
        </w:tc>
        <w:tc>
          <w:tcPr>
            <w:tcW w:w="602" w:type="dxa"/>
            <w:tcBorders>
              <w:top w:val="single" w:color="000000" w:sz="2" w:space="0"/>
              <w:bottom w:val="single" w:color="000000" w:sz="2" w:space="0"/>
            </w:tcBorders>
            <w:vAlign w:val="top"/>
          </w:tcPr>
          <w:p w14:paraId="4905C1ED">
            <w:pPr>
              <w:spacing w:before="127" w:line="195" w:lineRule="auto"/>
              <w:ind w:left="215"/>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62</w:t>
            </w:r>
          </w:p>
        </w:tc>
        <w:tc>
          <w:tcPr>
            <w:tcW w:w="2381" w:type="dxa"/>
            <w:tcBorders>
              <w:top w:val="single" w:color="000000" w:sz="2" w:space="0"/>
              <w:bottom w:val="single" w:color="000000" w:sz="2" w:space="0"/>
            </w:tcBorders>
            <w:vAlign w:val="top"/>
          </w:tcPr>
          <w:p w14:paraId="49804173">
            <w:pPr>
              <w:spacing w:before="127" w:line="195" w:lineRule="auto"/>
              <w:ind w:left="1705"/>
              <w:rPr>
                <w:rFonts w:ascii="Times New Roman" w:hAnsi="Times New Roman" w:eastAsia="Times New Roman" w:cs="Times New Roman"/>
                <w:sz w:val="20"/>
                <w:szCs w:val="20"/>
              </w:rPr>
            </w:pPr>
            <w:r>
              <w:rPr>
                <w:rFonts w:ascii="Times New Roman" w:hAnsi="Times New Roman" w:eastAsia="Times New Roman" w:cs="Times New Roman"/>
                <w:b/>
                <w:bCs/>
                <w:spacing w:val="5"/>
                <w:sz w:val="20"/>
                <w:szCs w:val="20"/>
              </w:rPr>
              <w:t>582.07</w:t>
            </w:r>
          </w:p>
        </w:tc>
      </w:tr>
    </w:tbl>
    <w:p w14:paraId="7498D8CE">
      <w:pPr>
        <w:spacing w:before="102" w:line="252" w:lineRule="auto"/>
        <w:ind w:left="509" w:right="8865" w:hanging="419"/>
        <w:rPr>
          <w:rFonts w:ascii="微软雅黑" w:hAnsi="微软雅黑" w:eastAsia="微软雅黑" w:cs="微软雅黑"/>
          <w:sz w:val="20"/>
          <w:szCs w:val="20"/>
        </w:rPr>
      </w:pPr>
      <w:r>
        <w:rPr>
          <w:rFonts w:ascii="微软雅黑" w:hAnsi="微软雅黑" w:eastAsia="微软雅黑" w:cs="微软雅黑"/>
          <w:spacing w:val="20"/>
          <w:sz w:val="20"/>
          <w:szCs w:val="20"/>
        </w:rPr>
        <w:t>注</w:t>
      </w:r>
      <w:r>
        <w:rPr>
          <w:rFonts w:ascii="微软雅黑" w:hAnsi="微软雅黑" w:eastAsia="微软雅黑" w:cs="微软雅黑"/>
          <w:spacing w:val="-25"/>
          <w:sz w:val="20"/>
          <w:szCs w:val="20"/>
        </w:rPr>
        <w:t xml:space="preserve"> </w:t>
      </w:r>
      <w:r>
        <w:rPr>
          <w:rFonts w:ascii="微软雅黑" w:hAnsi="微软雅黑" w:eastAsia="微软雅黑" w:cs="微软雅黑"/>
          <w:spacing w:val="20"/>
          <w:sz w:val="20"/>
          <w:szCs w:val="20"/>
        </w:rPr>
        <w:t>： 1.</w:t>
      </w:r>
      <w:r>
        <w:rPr>
          <w:rFonts w:ascii="微软雅黑" w:hAnsi="微软雅黑" w:eastAsia="微软雅黑" w:cs="微软雅黑"/>
          <w:spacing w:val="-32"/>
          <w:sz w:val="20"/>
          <w:szCs w:val="20"/>
        </w:rPr>
        <w:t xml:space="preserve"> </w:t>
      </w:r>
      <w:r>
        <w:rPr>
          <w:rFonts w:ascii="微软雅黑" w:hAnsi="微软雅黑" w:eastAsia="微软雅黑" w:cs="微软雅黑"/>
          <w:spacing w:val="20"/>
          <w:sz w:val="20"/>
          <w:szCs w:val="20"/>
        </w:rPr>
        <w:t>本表反映部门本年度的总收支和年末</w:t>
      </w:r>
      <w:r>
        <w:rPr>
          <w:rFonts w:ascii="微软雅黑" w:hAnsi="微软雅黑" w:eastAsia="微软雅黑" w:cs="微软雅黑"/>
          <w:spacing w:val="19"/>
          <w:sz w:val="20"/>
          <w:szCs w:val="20"/>
        </w:rPr>
        <w:t>结转结余情况</w:t>
      </w:r>
      <w:r>
        <w:rPr>
          <w:rFonts w:ascii="微软雅黑" w:hAnsi="微软雅黑" w:eastAsia="微软雅黑" w:cs="微软雅黑"/>
          <w:spacing w:val="-23"/>
          <w:sz w:val="20"/>
          <w:szCs w:val="20"/>
        </w:rPr>
        <w:t xml:space="preserve"> </w:t>
      </w:r>
      <w:r>
        <w:rPr>
          <w:rFonts w:ascii="微软雅黑" w:hAnsi="微软雅黑" w:eastAsia="微软雅黑" w:cs="微软雅黑"/>
          <w:spacing w:val="19"/>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23"/>
          <w:sz w:val="20"/>
          <w:szCs w:val="20"/>
        </w:rPr>
        <w:t>2</w:t>
      </w:r>
      <w:r>
        <w:rPr>
          <w:rFonts w:ascii="微软雅黑" w:hAnsi="微软雅黑" w:eastAsia="微软雅黑" w:cs="微软雅黑"/>
          <w:spacing w:val="-17"/>
          <w:sz w:val="20"/>
          <w:szCs w:val="20"/>
        </w:rPr>
        <w:t xml:space="preserve"> </w:t>
      </w:r>
      <w:r>
        <w:rPr>
          <w:rFonts w:ascii="微软雅黑" w:hAnsi="微软雅黑" w:eastAsia="微软雅黑" w:cs="微软雅黑"/>
          <w:spacing w:val="23"/>
          <w:sz w:val="20"/>
          <w:szCs w:val="20"/>
        </w:rPr>
        <w:t>.</w:t>
      </w:r>
      <w:r>
        <w:rPr>
          <w:rFonts w:ascii="微软雅黑" w:hAnsi="微软雅黑" w:eastAsia="微软雅黑" w:cs="微软雅黑"/>
          <w:spacing w:val="-34"/>
          <w:sz w:val="20"/>
          <w:szCs w:val="20"/>
        </w:rPr>
        <w:t xml:space="preserve"> </w:t>
      </w:r>
      <w:r>
        <w:rPr>
          <w:rFonts w:ascii="微软雅黑" w:hAnsi="微软雅黑" w:eastAsia="微软雅黑" w:cs="微软雅黑"/>
          <w:spacing w:val="23"/>
          <w:sz w:val="20"/>
          <w:szCs w:val="20"/>
        </w:rPr>
        <w:t>本套报表金额单位转换时可能存在尾数误差</w:t>
      </w:r>
      <w:r>
        <w:rPr>
          <w:rFonts w:ascii="微软雅黑" w:hAnsi="微软雅黑" w:eastAsia="微软雅黑" w:cs="微软雅黑"/>
          <w:spacing w:val="-23"/>
          <w:sz w:val="20"/>
          <w:szCs w:val="20"/>
        </w:rPr>
        <w:t xml:space="preserve"> </w:t>
      </w:r>
      <w:r>
        <w:rPr>
          <w:rFonts w:ascii="微软雅黑" w:hAnsi="微软雅黑" w:eastAsia="微软雅黑" w:cs="微软雅黑"/>
          <w:spacing w:val="23"/>
          <w:sz w:val="20"/>
          <w:szCs w:val="20"/>
        </w:rPr>
        <w:t>。</w:t>
      </w:r>
    </w:p>
    <w:p w14:paraId="77351111">
      <w:pPr>
        <w:spacing w:line="252" w:lineRule="auto"/>
        <w:rPr>
          <w:rFonts w:ascii="微软雅黑" w:hAnsi="微软雅黑" w:eastAsia="微软雅黑" w:cs="微软雅黑"/>
          <w:sz w:val="20"/>
          <w:szCs w:val="20"/>
        </w:rPr>
        <w:sectPr>
          <w:pgSz w:w="16837" w:h="11905"/>
          <w:pgMar w:top="1011" w:right="1012" w:bottom="0" w:left="992" w:header="0" w:footer="0" w:gutter="0"/>
          <w:cols w:space="720" w:num="1"/>
        </w:sectPr>
      </w:pPr>
    </w:p>
    <w:p w14:paraId="0D28F06C">
      <w:pPr>
        <w:spacing w:before="216" w:line="225" w:lineRule="auto"/>
        <w:ind w:left="6919"/>
        <w:outlineLvl w:val="0"/>
        <w:rPr>
          <w:rFonts w:ascii="宋体" w:hAnsi="宋体" w:eastAsia="宋体" w:cs="宋体"/>
          <w:sz w:val="34"/>
          <w:szCs w:val="34"/>
        </w:rPr>
      </w:pPr>
      <w:r>
        <w:rPr>
          <w:rFonts w:ascii="宋体" w:hAnsi="宋体" w:eastAsia="宋体" w:cs="宋体"/>
          <w:b/>
          <w:bCs/>
          <w:spacing w:val="12"/>
          <w:sz w:val="34"/>
          <w:szCs w:val="34"/>
        </w:rPr>
        <w:t>收入决算表</w:t>
      </w:r>
    </w:p>
    <w:p w14:paraId="7497C2E8">
      <w:pPr>
        <w:spacing w:line="129" w:lineRule="auto"/>
        <w:rPr>
          <w:rFonts w:ascii="Arial"/>
          <w:sz w:val="2"/>
        </w:rPr>
      </w:pPr>
    </w:p>
    <w:p w14:paraId="1039968D">
      <w:pPr>
        <w:spacing w:line="129" w:lineRule="auto"/>
        <w:rPr>
          <w:rFonts w:ascii="Arial" w:hAnsi="Arial" w:eastAsia="Arial" w:cs="Arial"/>
          <w:sz w:val="2"/>
          <w:szCs w:val="2"/>
        </w:rPr>
        <w:sectPr>
          <w:pgSz w:w="16837" w:h="11905"/>
          <w:pgMar w:top="1011" w:right="979" w:bottom="0" w:left="646" w:header="0" w:footer="0" w:gutter="0"/>
          <w:cols w:equalWidth="0" w:num="1">
            <w:col w:w="15211"/>
          </w:cols>
        </w:sectPr>
      </w:pPr>
    </w:p>
    <w:p w14:paraId="4DA75088">
      <w:pPr>
        <w:pStyle w:val="2"/>
        <w:spacing w:line="253" w:lineRule="auto"/>
      </w:pPr>
    </w:p>
    <w:p w14:paraId="4021A967">
      <w:pPr>
        <w:spacing w:before="85" w:line="173" w:lineRule="auto"/>
        <w:ind w:left="493"/>
        <w:rPr>
          <w:rFonts w:ascii="微软雅黑" w:hAnsi="微软雅黑" w:eastAsia="微软雅黑" w:cs="微软雅黑"/>
          <w:sz w:val="20"/>
          <w:szCs w:val="20"/>
        </w:rPr>
      </w:pPr>
      <w:r>
        <w:rPr>
          <w:rFonts w:ascii="微软雅黑" w:hAnsi="微软雅黑" w:eastAsia="微软雅黑" w:cs="微软雅黑"/>
          <w:spacing w:val="14"/>
          <w:sz w:val="20"/>
          <w:szCs w:val="20"/>
        </w:rPr>
        <w:t>部 门： 益阳市赫山区供销社</w:t>
      </w:r>
    </w:p>
    <w:p w14:paraId="59555243">
      <w:pPr>
        <w:pStyle w:val="2"/>
        <w:spacing w:line="14" w:lineRule="auto"/>
        <w:rPr>
          <w:sz w:val="2"/>
        </w:rPr>
      </w:pPr>
      <w:r>
        <w:rPr>
          <w:sz w:val="2"/>
          <w:szCs w:val="2"/>
        </w:rPr>
        <w:br w:type="column"/>
      </w:r>
    </w:p>
    <w:p w14:paraId="5FA568F7">
      <w:pPr>
        <w:spacing w:before="41" w:line="195" w:lineRule="auto"/>
        <w:ind w:left="4"/>
        <w:rPr>
          <w:rFonts w:ascii="微软雅黑" w:hAnsi="微软雅黑" w:eastAsia="微软雅黑" w:cs="微软雅黑"/>
          <w:sz w:val="20"/>
          <w:szCs w:val="20"/>
        </w:rPr>
      </w:pPr>
      <w:r>
        <w:rPr>
          <w:rFonts w:ascii="微软雅黑" w:hAnsi="微软雅黑" w:eastAsia="微软雅黑" w:cs="微软雅黑"/>
          <w:spacing w:val="-4"/>
          <w:sz w:val="20"/>
          <w:szCs w:val="20"/>
        </w:rPr>
        <w:t>公开</w:t>
      </w:r>
      <w:r>
        <w:rPr>
          <w:rFonts w:ascii="微软雅黑" w:hAnsi="微软雅黑" w:eastAsia="微软雅黑" w:cs="微软雅黑"/>
          <w:spacing w:val="16"/>
          <w:sz w:val="20"/>
          <w:szCs w:val="20"/>
        </w:rPr>
        <w:t xml:space="preserve"> </w:t>
      </w:r>
      <w:r>
        <w:rPr>
          <w:rFonts w:ascii="微软雅黑" w:hAnsi="微软雅黑" w:eastAsia="微软雅黑" w:cs="微软雅黑"/>
          <w:spacing w:val="-4"/>
          <w:sz w:val="20"/>
          <w:szCs w:val="20"/>
        </w:rPr>
        <w:t>02</w:t>
      </w:r>
      <w:r>
        <w:rPr>
          <w:rFonts w:ascii="微软雅黑" w:hAnsi="微软雅黑" w:eastAsia="微软雅黑" w:cs="微软雅黑"/>
          <w:spacing w:val="17"/>
          <w:w w:val="101"/>
          <w:sz w:val="20"/>
          <w:szCs w:val="20"/>
        </w:rPr>
        <w:t xml:space="preserve"> </w:t>
      </w:r>
      <w:r>
        <w:rPr>
          <w:rFonts w:ascii="微软雅黑" w:hAnsi="微软雅黑" w:eastAsia="微软雅黑" w:cs="微软雅黑"/>
          <w:spacing w:val="-4"/>
          <w:sz w:val="20"/>
          <w:szCs w:val="20"/>
        </w:rPr>
        <w:t>表</w:t>
      </w:r>
    </w:p>
    <w:p w14:paraId="79F990D1">
      <w:pPr>
        <w:spacing w:before="52" w:line="214" w:lineRule="exact"/>
        <w:rPr>
          <w:rFonts w:ascii="微软雅黑" w:hAnsi="微软雅黑" w:eastAsia="微软雅黑" w:cs="微软雅黑"/>
          <w:sz w:val="20"/>
          <w:szCs w:val="20"/>
        </w:rPr>
      </w:pPr>
      <w:r>
        <w:rPr>
          <w:rFonts w:ascii="微软雅黑" w:hAnsi="微软雅黑" w:eastAsia="微软雅黑" w:cs="微软雅黑"/>
          <w:spacing w:val="14"/>
          <w:position w:val="-1"/>
          <w:sz w:val="20"/>
          <w:szCs w:val="20"/>
        </w:rPr>
        <w:t>金额单位：万元</w:t>
      </w:r>
    </w:p>
    <w:p w14:paraId="6A6969A0">
      <w:pPr>
        <w:spacing w:line="214" w:lineRule="exact"/>
        <w:rPr>
          <w:rFonts w:ascii="微软雅黑" w:hAnsi="微软雅黑" w:eastAsia="微软雅黑" w:cs="微软雅黑"/>
          <w:sz w:val="20"/>
          <w:szCs w:val="20"/>
        </w:rPr>
        <w:sectPr>
          <w:type w:val="continuous"/>
          <w:pgSz w:w="16837" w:h="11905"/>
          <w:pgMar w:top="1011" w:right="979" w:bottom="0" w:left="646" w:header="0" w:footer="0" w:gutter="0"/>
          <w:cols w:equalWidth="0" w:num="2">
            <w:col w:w="13461" w:space="100"/>
            <w:col w:w="1650"/>
          </w:cols>
        </w:sectPr>
      </w:pPr>
    </w:p>
    <w:p w14:paraId="10BCEE33">
      <w:pPr>
        <w:spacing w:line="62" w:lineRule="exact"/>
      </w:pPr>
    </w:p>
    <w:tbl>
      <w:tblPr>
        <w:tblStyle w:val="5"/>
        <w:tblW w:w="152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3659"/>
        <w:gridCol w:w="1709"/>
        <w:gridCol w:w="1619"/>
        <w:gridCol w:w="1639"/>
        <w:gridCol w:w="1219"/>
        <w:gridCol w:w="1269"/>
        <w:gridCol w:w="1699"/>
        <w:gridCol w:w="1226"/>
      </w:tblGrid>
      <w:tr w14:paraId="5FCDC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1" w:hRule="atLeast"/>
        </w:trPr>
        <w:tc>
          <w:tcPr>
            <w:tcW w:w="4820" w:type="dxa"/>
            <w:gridSpan w:val="2"/>
            <w:tcBorders>
              <w:top w:val="single" w:color="000000" w:sz="2" w:space="0"/>
              <w:bottom w:val="single" w:color="000000" w:sz="2" w:space="0"/>
            </w:tcBorders>
            <w:vAlign w:val="top"/>
          </w:tcPr>
          <w:p w14:paraId="044031B7">
            <w:pPr>
              <w:pStyle w:val="6"/>
              <w:spacing w:before="112" w:line="167" w:lineRule="auto"/>
              <w:ind w:left="2405"/>
            </w:pPr>
            <w:r>
              <w:rPr>
                <w:b/>
                <w:bCs/>
                <w:spacing w:val="27"/>
              </w:rPr>
              <w:t>项目</w:t>
            </w:r>
          </w:p>
        </w:tc>
        <w:tc>
          <w:tcPr>
            <w:tcW w:w="1709" w:type="dxa"/>
            <w:vMerge w:val="restart"/>
            <w:tcBorders>
              <w:top w:val="single" w:color="000000" w:sz="2" w:space="0"/>
              <w:bottom w:val="nil"/>
            </w:tcBorders>
            <w:vAlign w:val="top"/>
          </w:tcPr>
          <w:p w14:paraId="1BBD6C63">
            <w:pPr>
              <w:spacing w:line="259" w:lineRule="auto"/>
              <w:rPr>
                <w:rFonts w:ascii="Arial"/>
                <w:sz w:val="21"/>
              </w:rPr>
            </w:pPr>
          </w:p>
          <w:p w14:paraId="2B764908">
            <w:pPr>
              <w:spacing w:line="260" w:lineRule="auto"/>
              <w:rPr>
                <w:rFonts w:ascii="Arial"/>
                <w:sz w:val="21"/>
              </w:rPr>
            </w:pPr>
          </w:p>
          <w:p w14:paraId="512EB01F">
            <w:pPr>
              <w:pStyle w:val="6"/>
              <w:spacing w:before="86" w:line="195" w:lineRule="auto"/>
              <w:ind w:left="182"/>
            </w:pPr>
            <w:r>
              <w:rPr>
                <w:b/>
                <w:bCs/>
                <w:spacing w:val="23"/>
              </w:rPr>
              <w:t>本年收入合计</w:t>
            </w:r>
          </w:p>
        </w:tc>
        <w:tc>
          <w:tcPr>
            <w:tcW w:w="1619" w:type="dxa"/>
            <w:vMerge w:val="restart"/>
            <w:tcBorders>
              <w:top w:val="single" w:color="000000" w:sz="2" w:space="0"/>
              <w:bottom w:val="nil"/>
            </w:tcBorders>
            <w:vAlign w:val="top"/>
          </w:tcPr>
          <w:p w14:paraId="205E01BF">
            <w:pPr>
              <w:spacing w:line="311" w:lineRule="auto"/>
              <w:rPr>
                <w:rFonts w:ascii="Arial"/>
                <w:sz w:val="21"/>
              </w:rPr>
            </w:pPr>
          </w:p>
          <w:p w14:paraId="2F10A182">
            <w:pPr>
              <w:spacing w:line="311" w:lineRule="auto"/>
              <w:rPr>
                <w:rFonts w:ascii="Arial"/>
                <w:sz w:val="21"/>
              </w:rPr>
            </w:pPr>
          </w:p>
          <w:p w14:paraId="34AC4F10">
            <w:pPr>
              <w:pStyle w:val="6"/>
              <w:spacing w:before="86" w:line="194" w:lineRule="auto"/>
              <w:ind w:left="143"/>
            </w:pPr>
            <w:r>
              <w:rPr>
                <w:b/>
                <w:bCs/>
                <w:spacing w:val="22"/>
              </w:rPr>
              <w:t>财政拨款收入</w:t>
            </w:r>
          </w:p>
        </w:tc>
        <w:tc>
          <w:tcPr>
            <w:tcW w:w="1639" w:type="dxa"/>
            <w:vMerge w:val="restart"/>
            <w:tcBorders>
              <w:top w:val="single" w:color="000000" w:sz="2" w:space="0"/>
              <w:bottom w:val="nil"/>
            </w:tcBorders>
            <w:vAlign w:val="top"/>
          </w:tcPr>
          <w:p w14:paraId="0778EC0E">
            <w:pPr>
              <w:spacing w:line="310" w:lineRule="auto"/>
              <w:rPr>
                <w:rFonts w:ascii="Arial"/>
                <w:sz w:val="21"/>
              </w:rPr>
            </w:pPr>
          </w:p>
          <w:p w14:paraId="4F69F83D">
            <w:pPr>
              <w:spacing w:line="311" w:lineRule="auto"/>
              <w:rPr>
                <w:rFonts w:ascii="Arial"/>
                <w:sz w:val="21"/>
              </w:rPr>
            </w:pPr>
          </w:p>
          <w:p w14:paraId="537A6FED">
            <w:pPr>
              <w:pStyle w:val="6"/>
              <w:spacing w:before="86" w:line="195" w:lineRule="auto"/>
              <w:ind w:left="153"/>
            </w:pPr>
            <w:r>
              <w:rPr>
                <w:b/>
                <w:bCs/>
                <w:spacing w:val="22"/>
              </w:rPr>
              <w:t>上级补助收入</w:t>
            </w:r>
          </w:p>
        </w:tc>
        <w:tc>
          <w:tcPr>
            <w:tcW w:w="1219" w:type="dxa"/>
            <w:vMerge w:val="restart"/>
            <w:tcBorders>
              <w:top w:val="single" w:color="000000" w:sz="2" w:space="0"/>
              <w:bottom w:val="nil"/>
            </w:tcBorders>
            <w:vAlign w:val="top"/>
          </w:tcPr>
          <w:p w14:paraId="4B6ACDDE">
            <w:pPr>
              <w:spacing w:line="302" w:lineRule="auto"/>
              <w:rPr>
                <w:rFonts w:ascii="Arial"/>
                <w:sz w:val="21"/>
              </w:rPr>
            </w:pPr>
          </w:p>
          <w:p w14:paraId="5BE06C73">
            <w:pPr>
              <w:spacing w:line="303" w:lineRule="auto"/>
              <w:rPr>
                <w:rFonts w:ascii="Arial"/>
                <w:sz w:val="21"/>
              </w:rPr>
            </w:pPr>
          </w:p>
          <w:p w14:paraId="7A487021">
            <w:pPr>
              <w:pStyle w:val="6"/>
              <w:spacing w:before="86" w:line="195" w:lineRule="auto"/>
              <w:ind w:left="163"/>
            </w:pPr>
            <w:r>
              <w:rPr>
                <w:b/>
                <w:bCs/>
                <w:spacing w:val="19"/>
              </w:rPr>
              <w:t>事业收入</w:t>
            </w:r>
          </w:p>
        </w:tc>
        <w:tc>
          <w:tcPr>
            <w:tcW w:w="1269" w:type="dxa"/>
            <w:vMerge w:val="restart"/>
            <w:tcBorders>
              <w:top w:val="single" w:color="000000" w:sz="2" w:space="0"/>
              <w:bottom w:val="nil"/>
            </w:tcBorders>
            <w:vAlign w:val="top"/>
          </w:tcPr>
          <w:p w14:paraId="3922049F">
            <w:pPr>
              <w:spacing w:line="302" w:lineRule="auto"/>
              <w:rPr>
                <w:rFonts w:ascii="Arial"/>
                <w:sz w:val="21"/>
              </w:rPr>
            </w:pPr>
          </w:p>
          <w:p w14:paraId="4CA30211">
            <w:pPr>
              <w:spacing w:line="303" w:lineRule="auto"/>
              <w:rPr>
                <w:rFonts w:ascii="Arial"/>
                <w:sz w:val="21"/>
              </w:rPr>
            </w:pPr>
          </w:p>
          <w:p w14:paraId="15CDEABF">
            <w:pPr>
              <w:pStyle w:val="6"/>
              <w:spacing w:before="86" w:line="195" w:lineRule="auto"/>
              <w:ind w:left="190"/>
            </w:pPr>
            <w:r>
              <w:rPr>
                <w:b/>
                <w:bCs/>
                <w:spacing w:val="19"/>
              </w:rPr>
              <w:t>经营收入</w:t>
            </w:r>
          </w:p>
        </w:tc>
        <w:tc>
          <w:tcPr>
            <w:tcW w:w="1699" w:type="dxa"/>
            <w:vMerge w:val="restart"/>
            <w:tcBorders>
              <w:top w:val="single" w:color="000000" w:sz="2" w:space="0"/>
              <w:bottom w:val="nil"/>
            </w:tcBorders>
            <w:vAlign w:val="top"/>
          </w:tcPr>
          <w:p w14:paraId="797A860F">
            <w:pPr>
              <w:spacing w:line="335" w:lineRule="auto"/>
              <w:rPr>
                <w:rFonts w:ascii="Arial"/>
                <w:sz w:val="21"/>
              </w:rPr>
            </w:pPr>
          </w:p>
          <w:p w14:paraId="6A5EC4FE">
            <w:pPr>
              <w:pStyle w:val="6"/>
              <w:spacing w:before="86" w:line="200" w:lineRule="auto"/>
              <w:ind w:left="749" w:right="69" w:hanging="670"/>
            </w:pPr>
            <w:r>
              <w:rPr>
                <w:b/>
                <w:bCs/>
                <w:spacing w:val="19"/>
              </w:rPr>
              <w:t>附属单位上缴收</w:t>
            </w:r>
            <w:r>
              <w:rPr>
                <w:b/>
                <w:bCs/>
                <w:spacing w:val="5"/>
              </w:rPr>
              <w:t xml:space="preserve"> </w:t>
            </w:r>
            <w:r>
              <w:rPr>
                <w:b/>
                <w:bCs/>
              </w:rPr>
              <w:t>入</w:t>
            </w:r>
          </w:p>
        </w:tc>
        <w:tc>
          <w:tcPr>
            <w:tcW w:w="1226" w:type="dxa"/>
            <w:vMerge w:val="restart"/>
            <w:tcBorders>
              <w:top w:val="single" w:color="000000" w:sz="2" w:space="0"/>
              <w:bottom w:val="nil"/>
            </w:tcBorders>
            <w:vAlign w:val="top"/>
          </w:tcPr>
          <w:p w14:paraId="652FF902">
            <w:pPr>
              <w:spacing w:line="335" w:lineRule="auto"/>
              <w:rPr>
                <w:rFonts w:ascii="Arial"/>
                <w:sz w:val="21"/>
              </w:rPr>
            </w:pPr>
          </w:p>
          <w:p w14:paraId="10475890">
            <w:pPr>
              <w:spacing w:line="336" w:lineRule="auto"/>
              <w:rPr>
                <w:rFonts w:ascii="Arial"/>
                <w:sz w:val="21"/>
              </w:rPr>
            </w:pPr>
          </w:p>
          <w:p w14:paraId="61B711B5">
            <w:pPr>
              <w:pStyle w:val="6"/>
              <w:spacing w:before="86" w:line="195" w:lineRule="auto"/>
              <w:ind w:left="171"/>
            </w:pPr>
            <w:r>
              <w:rPr>
                <w:b/>
                <w:bCs/>
                <w:spacing w:val="18"/>
              </w:rPr>
              <w:t>其他收入</w:t>
            </w:r>
          </w:p>
        </w:tc>
      </w:tr>
      <w:tr w14:paraId="418A6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1161" w:type="dxa"/>
            <w:tcBorders>
              <w:top w:val="single" w:color="000000" w:sz="2" w:space="0"/>
              <w:bottom w:val="single" w:color="000000" w:sz="2" w:space="0"/>
            </w:tcBorders>
            <w:vAlign w:val="top"/>
          </w:tcPr>
          <w:p w14:paraId="353A601A">
            <w:pPr>
              <w:pStyle w:val="6"/>
              <w:spacing w:before="148" w:line="198" w:lineRule="auto"/>
              <w:ind w:left="118" w:right="94" w:firstLine="5"/>
            </w:pPr>
            <w:r>
              <w:rPr>
                <w:b/>
                <w:bCs/>
                <w:spacing w:val="33"/>
              </w:rPr>
              <w:t>功能分类</w:t>
            </w:r>
            <w:r>
              <w:rPr>
                <w:b/>
                <w:bCs/>
              </w:rPr>
              <w:t xml:space="preserve"> </w:t>
            </w:r>
            <w:r>
              <w:rPr>
                <w:b/>
                <w:bCs/>
                <w:spacing w:val="-8"/>
              </w:rPr>
              <w:t>科</w:t>
            </w:r>
            <w:r>
              <w:rPr>
                <w:b/>
                <w:bCs/>
                <w:spacing w:val="12"/>
              </w:rPr>
              <w:t xml:space="preserve"> </w:t>
            </w:r>
            <w:r>
              <w:rPr>
                <w:b/>
                <w:bCs/>
                <w:spacing w:val="-8"/>
              </w:rPr>
              <w:t>目</w:t>
            </w:r>
            <w:r>
              <w:rPr>
                <w:b/>
                <w:bCs/>
                <w:spacing w:val="-25"/>
              </w:rPr>
              <w:t xml:space="preserve"> </w:t>
            </w:r>
            <w:r>
              <w:rPr>
                <w:b/>
                <w:bCs/>
                <w:spacing w:val="-8"/>
              </w:rPr>
              <w:t>编码</w:t>
            </w:r>
          </w:p>
        </w:tc>
        <w:tc>
          <w:tcPr>
            <w:tcW w:w="3659" w:type="dxa"/>
            <w:tcBorders>
              <w:top w:val="single" w:color="000000" w:sz="2" w:space="0"/>
              <w:bottom w:val="single" w:color="000000" w:sz="2" w:space="0"/>
            </w:tcBorders>
            <w:vAlign w:val="top"/>
          </w:tcPr>
          <w:p w14:paraId="6B693915">
            <w:pPr>
              <w:pStyle w:val="6"/>
              <w:spacing w:before="275" w:line="196" w:lineRule="auto"/>
              <w:ind w:left="1643"/>
            </w:pPr>
            <w:r>
              <w:rPr>
                <w:b/>
                <w:bCs/>
                <w:spacing w:val="-7"/>
              </w:rPr>
              <w:t>科</w:t>
            </w:r>
            <w:r>
              <w:rPr>
                <w:b/>
                <w:bCs/>
                <w:spacing w:val="10"/>
              </w:rPr>
              <w:t xml:space="preserve"> </w:t>
            </w:r>
            <w:r>
              <w:rPr>
                <w:b/>
                <w:bCs/>
                <w:spacing w:val="-7"/>
              </w:rPr>
              <w:t>目</w:t>
            </w:r>
            <w:r>
              <w:rPr>
                <w:b/>
                <w:bCs/>
                <w:spacing w:val="-26"/>
              </w:rPr>
              <w:t xml:space="preserve"> </w:t>
            </w:r>
            <w:r>
              <w:rPr>
                <w:b/>
                <w:bCs/>
                <w:spacing w:val="-7"/>
              </w:rPr>
              <w:t>名称</w:t>
            </w:r>
          </w:p>
        </w:tc>
        <w:tc>
          <w:tcPr>
            <w:tcW w:w="1709" w:type="dxa"/>
            <w:vMerge w:val="continue"/>
            <w:tcBorders>
              <w:top w:val="nil"/>
              <w:bottom w:val="single" w:color="000000" w:sz="2" w:space="0"/>
            </w:tcBorders>
            <w:vAlign w:val="top"/>
          </w:tcPr>
          <w:p w14:paraId="2243375C">
            <w:pPr>
              <w:rPr>
                <w:rFonts w:ascii="Arial"/>
                <w:sz w:val="21"/>
              </w:rPr>
            </w:pPr>
          </w:p>
        </w:tc>
        <w:tc>
          <w:tcPr>
            <w:tcW w:w="1619" w:type="dxa"/>
            <w:vMerge w:val="continue"/>
            <w:tcBorders>
              <w:top w:val="nil"/>
              <w:bottom w:val="single" w:color="000000" w:sz="2" w:space="0"/>
            </w:tcBorders>
            <w:vAlign w:val="top"/>
          </w:tcPr>
          <w:p w14:paraId="7D786AC0">
            <w:pPr>
              <w:rPr>
                <w:rFonts w:ascii="Arial"/>
                <w:sz w:val="21"/>
              </w:rPr>
            </w:pPr>
          </w:p>
        </w:tc>
        <w:tc>
          <w:tcPr>
            <w:tcW w:w="1639" w:type="dxa"/>
            <w:vMerge w:val="continue"/>
            <w:tcBorders>
              <w:top w:val="nil"/>
              <w:bottom w:val="single" w:color="000000" w:sz="2" w:space="0"/>
            </w:tcBorders>
            <w:vAlign w:val="top"/>
          </w:tcPr>
          <w:p w14:paraId="5C7B10D3">
            <w:pPr>
              <w:rPr>
                <w:rFonts w:ascii="Arial"/>
                <w:sz w:val="21"/>
              </w:rPr>
            </w:pPr>
          </w:p>
        </w:tc>
        <w:tc>
          <w:tcPr>
            <w:tcW w:w="1219" w:type="dxa"/>
            <w:vMerge w:val="continue"/>
            <w:tcBorders>
              <w:top w:val="nil"/>
              <w:bottom w:val="single" w:color="000000" w:sz="2" w:space="0"/>
            </w:tcBorders>
            <w:vAlign w:val="top"/>
          </w:tcPr>
          <w:p w14:paraId="646E6A3D">
            <w:pPr>
              <w:rPr>
                <w:rFonts w:ascii="Arial"/>
                <w:sz w:val="21"/>
              </w:rPr>
            </w:pPr>
          </w:p>
        </w:tc>
        <w:tc>
          <w:tcPr>
            <w:tcW w:w="1269" w:type="dxa"/>
            <w:vMerge w:val="continue"/>
            <w:tcBorders>
              <w:top w:val="nil"/>
              <w:bottom w:val="single" w:color="000000" w:sz="2" w:space="0"/>
            </w:tcBorders>
            <w:vAlign w:val="top"/>
          </w:tcPr>
          <w:p w14:paraId="64F6EC1F">
            <w:pPr>
              <w:rPr>
                <w:rFonts w:ascii="Arial"/>
                <w:sz w:val="21"/>
              </w:rPr>
            </w:pPr>
          </w:p>
        </w:tc>
        <w:tc>
          <w:tcPr>
            <w:tcW w:w="1699" w:type="dxa"/>
            <w:vMerge w:val="continue"/>
            <w:tcBorders>
              <w:top w:val="nil"/>
              <w:bottom w:val="single" w:color="000000" w:sz="2" w:space="0"/>
            </w:tcBorders>
            <w:vAlign w:val="top"/>
          </w:tcPr>
          <w:p w14:paraId="4919EB1E">
            <w:pPr>
              <w:rPr>
                <w:rFonts w:ascii="Arial"/>
                <w:sz w:val="21"/>
              </w:rPr>
            </w:pPr>
          </w:p>
        </w:tc>
        <w:tc>
          <w:tcPr>
            <w:tcW w:w="1226" w:type="dxa"/>
            <w:vMerge w:val="continue"/>
            <w:tcBorders>
              <w:top w:val="nil"/>
              <w:bottom w:val="single" w:color="000000" w:sz="2" w:space="0"/>
            </w:tcBorders>
            <w:vAlign w:val="top"/>
          </w:tcPr>
          <w:p w14:paraId="40385034">
            <w:pPr>
              <w:rPr>
                <w:rFonts w:ascii="Arial"/>
                <w:sz w:val="21"/>
              </w:rPr>
            </w:pPr>
          </w:p>
        </w:tc>
      </w:tr>
      <w:tr w14:paraId="5AD0B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820" w:type="dxa"/>
            <w:gridSpan w:val="2"/>
            <w:tcBorders>
              <w:top w:val="single" w:color="000000" w:sz="2" w:space="0"/>
              <w:bottom w:val="single" w:color="000000" w:sz="2" w:space="0"/>
            </w:tcBorders>
            <w:vAlign w:val="top"/>
          </w:tcPr>
          <w:p w14:paraId="2F33F5CE">
            <w:pPr>
              <w:pStyle w:val="6"/>
              <w:spacing w:before="103" w:line="165" w:lineRule="auto"/>
              <w:ind w:left="2409"/>
            </w:pPr>
            <w:r>
              <w:rPr>
                <w:spacing w:val="5"/>
              </w:rPr>
              <w:t>栏次</w:t>
            </w:r>
          </w:p>
        </w:tc>
        <w:tc>
          <w:tcPr>
            <w:tcW w:w="1709" w:type="dxa"/>
            <w:tcBorders>
              <w:top w:val="single" w:color="000000" w:sz="2" w:space="0"/>
              <w:bottom w:val="single" w:color="000000" w:sz="2" w:space="0"/>
            </w:tcBorders>
            <w:vAlign w:val="top"/>
          </w:tcPr>
          <w:p w14:paraId="65811D4D">
            <w:pPr>
              <w:spacing w:before="114" w:line="195" w:lineRule="auto"/>
              <w:ind w:left="67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619" w:type="dxa"/>
            <w:tcBorders>
              <w:top w:val="single" w:color="000000" w:sz="2" w:space="0"/>
              <w:bottom w:val="single" w:color="000000" w:sz="2" w:space="0"/>
            </w:tcBorders>
            <w:vAlign w:val="top"/>
          </w:tcPr>
          <w:p w14:paraId="3EDA9F8A">
            <w:pPr>
              <w:spacing w:before="114" w:line="195" w:lineRule="auto"/>
              <w:ind w:left="63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639" w:type="dxa"/>
            <w:tcBorders>
              <w:top w:val="single" w:color="000000" w:sz="2" w:space="0"/>
              <w:bottom w:val="single" w:color="000000" w:sz="2" w:space="0"/>
            </w:tcBorders>
            <w:vAlign w:val="top"/>
          </w:tcPr>
          <w:p w14:paraId="3BC0EAA7">
            <w:pPr>
              <w:spacing w:before="114" w:line="195" w:lineRule="auto"/>
              <w:ind w:left="64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19" w:type="dxa"/>
            <w:tcBorders>
              <w:top w:val="single" w:color="000000" w:sz="2" w:space="0"/>
              <w:bottom w:val="single" w:color="000000" w:sz="2" w:space="0"/>
            </w:tcBorders>
            <w:vAlign w:val="top"/>
          </w:tcPr>
          <w:p w14:paraId="4C1B80CD">
            <w:pPr>
              <w:spacing w:before="114" w:line="195" w:lineRule="auto"/>
              <w:ind w:left="63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69" w:type="dxa"/>
            <w:tcBorders>
              <w:top w:val="single" w:color="000000" w:sz="2" w:space="0"/>
              <w:bottom w:val="single" w:color="000000" w:sz="2" w:space="0"/>
            </w:tcBorders>
            <w:vAlign w:val="top"/>
          </w:tcPr>
          <w:p w14:paraId="3EBC5991">
            <w:pPr>
              <w:spacing w:before="117" w:line="192"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699" w:type="dxa"/>
            <w:tcBorders>
              <w:top w:val="single" w:color="000000" w:sz="2" w:space="0"/>
              <w:bottom w:val="single" w:color="000000" w:sz="2" w:space="0"/>
            </w:tcBorders>
            <w:vAlign w:val="top"/>
          </w:tcPr>
          <w:p w14:paraId="78AEB9D4">
            <w:pPr>
              <w:spacing w:before="114" w:line="195" w:lineRule="auto"/>
              <w:ind w:left="653"/>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26" w:type="dxa"/>
            <w:tcBorders>
              <w:top w:val="single" w:color="000000" w:sz="2" w:space="0"/>
              <w:bottom w:val="single" w:color="000000" w:sz="2" w:space="0"/>
            </w:tcBorders>
            <w:vAlign w:val="top"/>
          </w:tcPr>
          <w:p w14:paraId="65357573">
            <w:pPr>
              <w:spacing w:before="117" w:line="192"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r>
      <w:tr w14:paraId="54BD8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820" w:type="dxa"/>
            <w:gridSpan w:val="2"/>
            <w:tcBorders>
              <w:top w:val="single" w:color="000000" w:sz="2" w:space="0"/>
              <w:bottom w:val="single" w:color="000000" w:sz="2" w:space="0"/>
            </w:tcBorders>
            <w:vAlign w:val="top"/>
          </w:tcPr>
          <w:p w14:paraId="2D0F467C">
            <w:pPr>
              <w:pStyle w:val="6"/>
              <w:spacing w:before="101" w:line="166" w:lineRule="auto"/>
              <w:ind w:left="2422"/>
            </w:pPr>
            <w:r>
              <w:rPr>
                <w:spacing w:val="-1"/>
              </w:rPr>
              <w:t>合计</w:t>
            </w:r>
          </w:p>
        </w:tc>
        <w:tc>
          <w:tcPr>
            <w:tcW w:w="1709" w:type="dxa"/>
            <w:tcBorders>
              <w:top w:val="single" w:color="000000" w:sz="2" w:space="0"/>
              <w:bottom w:val="single" w:color="000000" w:sz="2" w:space="0"/>
            </w:tcBorders>
            <w:vAlign w:val="top"/>
          </w:tcPr>
          <w:p w14:paraId="59AD0E3A">
            <w:pPr>
              <w:spacing w:before="115" w:line="195" w:lineRule="auto"/>
              <w:ind w:left="680"/>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388.34</w:t>
            </w:r>
          </w:p>
        </w:tc>
        <w:tc>
          <w:tcPr>
            <w:tcW w:w="1619" w:type="dxa"/>
            <w:tcBorders>
              <w:top w:val="single" w:color="000000" w:sz="2" w:space="0"/>
              <w:bottom w:val="single" w:color="000000" w:sz="2" w:space="0"/>
            </w:tcBorders>
            <w:vAlign w:val="top"/>
          </w:tcPr>
          <w:p w14:paraId="4267CE55">
            <w:pPr>
              <w:spacing w:before="115" w:line="195" w:lineRule="auto"/>
              <w:ind w:left="685"/>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388.34</w:t>
            </w:r>
          </w:p>
        </w:tc>
        <w:tc>
          <w:tcPr>
            <w:tcW w:w="1639" w:type="dxa"/>
            <w:tcBorders>
              <w:top w:val="single" w:color="000000" w:sz="2" w:space="0"/>
              <w:bottom w:val="single" w:color="000000" w:sz="2" w:space="0"/>
            </w:tcBorders>
            <w:vAlign w:val="top"/>
          </w:tcPr>
          <w:p w14:paraId="7EF8A8B0">
            <w:pPr>
              <w:rPr>
                <w:rFonts w:ascii="Arial"/>
                <w:sz w:val="21"/>
              </w:rPr>
            </w:pPr>
          </w:p>
        </w:tc>
        <w:tc>
          <w:tcPr>
            <w:tcW w:w="1219" w:type="dxa"/>
            <w:tcBorders>
              <w:top w:val="single" w:color="000000" w:sz="2" w:space="0"/>
              <w:bottom w:val="single" w:color="000000" w:sz="2" w:space="0"/>
            </w:tcBorders>
            <w:vAlign w:val="top"/>
          </w:tcPr>
          <w:p w14:paraId="286B0DF1">
            <w:pPr>
              <w:rPr>
                <w:rFonts w:ascii="Arial"/>
                <w:sz w:val="21"/>
              </w:rPr>
            </w:pPr>
          </w:p>
        </w:tc>
        <w:tc>
          <w:tcPr>
            <w:tcW w:w="1269" w:type="dxa"/>
            <w:tcBorders>
              <w:top w:val="single" w:color="000000" w:sz="2" w:space="0"/>
              <w:bottom w:val="single" w:color="000000" w:sz="2" w:space="0"/>
            </w:tcBorders>
            <w:vAlign w:val="top"/>
          </w:tcPr>
          <w:p w14:paraId="183BC288">
            <w:pPr>
              <w:rPr>
                <w:rFonts w:ascii="Arial"/>
                <w:sz w:val="21"/>
              </w:rPr>
            </w:pPr>
          </w:p>
        </w:tc>
        <w:tc>
          <w:tcPr>
            <w:tcW w:w="1699" w:type="dxa"/>
            <w:tcBorders>
              <w:top w:val="single" w:color="000000" w:sz="2" w:space="0"/>
              <w:bottom w:val="single" w:color="000000" w:sz="2" w:space="0"/>
            </w:tcBorders>
            <w:vAlign w:val="top"/>
          </w:tcPr>
          <w:p w14:paraId="791F6C06">
            <w:pPr>
              <w:rPr>
                <w:rFonts w:ascii="Arial"/>
                <w:sz w:val="21"/>
              </w:rPr>
            </w:pPr>
          </w:p>
        </w:tc>
        <w:tc>
          <w:tcPr>
            <w:tcW w:w="1226" w:type="dxa"/>
            <w:tcBorders>
              <w:top w:val="single" w:color="000000" w:sz="2" w:space="0"/>
              <w:bottom w:val="single" w:color="000000" w:sz="2" w:space="0"/>
            </w:tcBorders>
            <w:vAlign w:val="top"/>
          </w:tcPr>
          <w:p w14:paraId="12A27C5C">
            <w:pPr>
              <w:rPr>
                <w:rFonts w:ascii="Arial"/>
                <w:sz w:val="21"/>
              </w:rPr>
            </w:pPr>
          </w:p>
        </w:tc>
      </w:tr>
      <w:tr w14:paraId="3FC46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161" w:type="dxa"/>
            <w:tcBorders>
              <w:top w:val="single" w:color="000000" w:sz="2" w:space="0"/>
              <w:bottom w:val="single" w:color="000000" w:sz="2" w:space="0"/>
            </w:tcBorders>
            <w:vAlign w:val="top"/>
          </w:tcPr>
          <w:p w14:paraId="7665197E">
            <w:pPr>
              <w:spacing w:before="121" w:line="195" w:lineRule="auto"/>
              <w:ind w:left="49"/>
              <w:rPr>
                <w:rFonts w:ascii="Times New Roman" w:hAnsi="Times New Roman" w:eastAsia="Times New Roman" w:cs="Times New Roman"/>
                <w:sz w:val="20"/>
                <w:szCs w:val="20"/>
              </w:rPr>
            </w:pPr>
            <w:r>
              <w:rPr>
                <w:rFonts w:ascii="Times New Roman" w:hAnsi="Times New Roman" w:eastAsia="Times New Roman" w:cs="Times New Roman"/>
                <w:b/>
                <w:bCs/>
                <w:spacing w:val="4"/>
                <w:sz w:val="20"/>
                <w:szCs w:val="20"/>
              </w:rPr>
              <w:t>208</w:t>
            </w:r>
          </w:p>
        </w:tc>
        <w:tc>
          <w:tcPr>
            <w:tcW w:w="3659" w:type="dxa"/>
            <w:tcBorders>
              <w:top w:val="single" w:color="000000" w:sz="2" w:space="0"/>
              <w:bottom w:val="single" w:color="000000" w:sz="2" w:space="0"/>
            </w:tcBorders>
            <w:vAlign w:val="top"/>
          </w:tcPr>
          <w:p w14:paraId="144DED2A">
            <w:pPr>
              <w:pStyle w:val="6"/>
              <w:spacing w:before="103" w:line="165" w:lineRule="auto"/>
              <w:ind w:left="53"/>
            </w:pPr>
            <w:r>
              <w:rPr>
                <w:spacing w:val="27"/>
              </w:rPr>
              <w:t>社会保障和就业支出</w:t>
            </w:r>
          </w:p>
        </w:tc>
        <w:tc>
          <w:tcPr>
            <w:tcW w:w="1709" w:type="dxa"/>
            <w:tcBorders>
              <w:top w:val="single" w:color="000000" w:sz="2" w:space="0"/>
              <w:bottom w:val="single" w:color="000000" w:sz="2" w:space="0"/>
            </w:tcBorders>
            <w:vAlign w:val="top"/>
          </w:tcPr>
          <w:p w14:paraId="68AC53EF">
            <w:pPr>
              <w:spacing w:before="121" w:line="195" w:lineRule="auto"/>
              <w:ind w:left="790"/>
              <w:rPr>
                <w:rFonts w:ascii="Times New Roman" w:hAnsi="Times New Roman" w:eastAsia="Times New Roman" w:cs="Times New Roman"/>
                <w:sz w:val="20"/>
                <w:szCs w:val="20"/>
              </w:rPr>
            </w:pPr>
            <w:r>
              <w:rPr>
                <w:rFonts w:ascii="Times New Roman" w:hAnsi="Times New Roman" w:eastAsia="Times New Roman" w:cs="Times New Roman"/>
                <w:b/>
                <w:bCs/>
                <w:spacing w:val="5"/>
                <w:sz w:val="20"/>
                <w:szCs w:val="20"/>
              </w:rPr>
              <w:t>65.10</w:t>
            </w:r>
          </w:p>
        </w:tc>
        <w:tc>
          <w:tcPr>
            <w:tcW w:w="1619" w:type="dxa"/>
            <w:tcBorders>
              <w:top w:val="single" w:color="000000" w:sz="2" w:space="0"/>
              <w:bottom w:val="single" w:color="000000" w:sz="2" w:space="0"/>
            </w:tcBorders>
            <w:vAlign w:val="top"/>
          </w:tcPr>
          <w:p w14:paraId="5CF8C716">
            <w:pPr>
              <w:spacing w:before="121" w:line="195" w:lineRule="auto"/>
              <w:ind w:left="792"/>
              <w:rPr>
                <w:rFonts w:ascii="Times New Roman" w:hAnsi="Times New Roman" w:eastAsia="Times New Roman" w:cs="Times New Roman"/>
                <w:sz w:val="20"/>
                <w:szCs w:val="20"/>
              </w:rPr>
            </w:pPr>
            <w:r>
              <w:rPr>
                <w:rFonts w:ascii="Times New Roman" w:hAnsi="Times New Roman" w:eastAsia="Times New Roman" w:cs="Times New Roman"/>
                <w:b/>
                <w:bCs/>
                <w:spacing w:val="5"/>
                <w:sz w:val="20"/>
                <w:szCs w:val="20"/>
              </w:rPr>
              <w:t>65.10</w:t>
            </w:r>
          </w:p>
        </w:tc>
        <w:tc>
          <w:tcPr>
            <w:tcW w:w="1639" w:type="dxa"/>
            <w:tcBorders>
              <w:top w:val="single" w:color="000000" w:sz="2" w:space="0"/>
              <w:bottom w:val="single" w:color="000000" w:sz="2" w:space="0"/>
            </w:tcBorders>
            <w:vAlign w:val="top"/>
          </w:tcPr>
          <w:p w14:paraId="786BEFE9">
            <w:pPr>
              <w:rPr>
                <w:rFonts w:ascii="Arial"/>
                <w:sz w:val="21"/>
              </w:rPr>
            </w:pPr>
          </w:p>
        </w:tc>
        <w:tc>
          <w:tcPr>
            <w:tcW w:w="1219" w:type="dxa"/>
            <w:tcBorders>
              <w:top w:val="single" w:color="000000" w:sz="2" w:space="0"/>
              <w:bottom w:val="single" w:color="000000" w:sz="2" w:space="0"/>
            </w:tcBorders>
            <w:vAlign w:val="top"/>
          </w:tcPr>
          <w:p w14:paraId="7CCD535A">
            <w:pPr>
              <w:rPr>
                <w:rFonts w:ascii="Arial"/>
                <w:sz w:val="21"/>
              </w:rPr>
            </w:pPr>
          </w:p>
        </w:tc>
        <w:tc>
          <w:tcPr>
            <w:tcW w:w="1269" w:type="dxa"/>
            <w:tcBorders>
              <w:top w:val="single" w:color="000000" w:sz="2" w:space="0"/>
              <w:bottom w:val="single" w:color="000000" w:sz="2" w:space="0"/>
            </w:tcBorders>
            <w:vAlign w:val="top"/>
          </w:tcPr>
          <w:p w14:paraId="7567D491">
            <w:pPr>
              <w:rPr>
                <w:rFonts w:ascii="Arial"/>
                <w:sz w:val="21"/>
              </w:rPr>
            </w:pPr>
          </w:p>
        </w:tc>
        <w:tc>
          <w:tcPr>
            <w:tcW w:w="1699" w:type="dxa"/>
            <w:tcBorders>
              <w:top w:val="single" w:color="000000" w:sz="2" w:space="0"/>
              <w:bottom w:val="single" w:color="000000" w:sz="2" w:space="0"/>
            </w:tcBorders>
            <w:vAlign w:val="top"/>
          </w:tcPr>
          <w:p w14:paraId="0F564561">
            <w:pPr>
              <w:rPr>
                <w:rFonts w:ascii="Arial"/>
                <w:sz w:val="21"/>
              </w:rPr>
            </w:pPr>
          </w:p>
        </w:tc>
        <w:tc>
          <w:tcPr>
            <w:tcW w:w="1226" w:type="dxa"/>
            <w:tcBorders>
              <w:top w:val="single" w:color="000000" w:sz="2" w:space="0"/>
              <w:bottom w:val="single" w:color="000000" w:sz="2" w:space="0"/>
            </w:tcBorders>
            <w:vAlign w:val="top"/>
          </w:tcPr>
          <w:p w14:paraId="2748F2DD">
            <w:pPr>
              <w:rPr>
                <w:rFonts w:ascii="Arial"/>
                <w:sz w:val="21"/>
              </w:rPr>
            </w:pPr>
          </w:p>
        </w:tc>
      </w:tr>
      <w:tr w14:paraId="5505A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61" w:type="dxa"/>
            <w:tcBorders>
              <w:top w:val="single" w:color="000000" w:sz="2" w:space="0"/>
              <w:bottom w:val="single" w:color="000000" w:sz="2" w:space="0"/>
            </w:tcBorders>
            <w:vAlign w:val="top"/>
          </w:tcPr>
          <w:p w14:paraId="052FAD38">
            <w:pPr>
              <w:spacing w:before="122" w:line="195" w:lineRule="auto"/>
              <w:ind w:left="49"/>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20805</w:t>
            </w:r>
          </w:p>
        </w:tc>
        <w:tc>
          <w:tcPr>
            <w:tcW w:w="3659" w:type="dxa"/>
            <w:tcBorders>
              <w:top w:val="single" w:color="000000" w:sz="2" w:space="0"/>
              <w:bottom w:val="single" w:color="000000" w:sz="2" w:space="0"/>
            </w:tcBorders>
            <w:vAlign w:val="top"/>
          </w:tcPr>
          <w:p w14:paraId="66B82C1A">
            <w:pPr>
              <w:pStyle w:val="6"/>
              <w:spacing w:before="101" w:line="167" w:lineRule="auto"/>
              <w:ind w:left="55"/>
            </w:pPr>
            <w:r>
              <w:rPr>
                <w:spacing w:val="28"/>
              </w:rPr>
              <w:t>行政事业单位养老支出</w:t>
            </w:r>
          </w:p>
        </w:tc>
        <w:tc>
          <w:tcPr>
            <w:tcW w:w="1709" w:type="dxa"/>
            <w:tcBorders>
              <w:top w:val="single" w:color="000000" w:sz="2" w:space="0"/>
              <w:bottom w:val="single" w:color="000000" w:sz="2" w:space="0"/>
            </w:tcBorders>
            <w:vAlign w:val="top"/>
          </w:tcPr>
          <w:p w14:paraId="5A6F2953">
            <w:pPr>
              <w:spacing w:before="122" w:line="195" w:lineRule="auto"/>
              <w:ind w:left="785"/>
              <w:rPr>
                <w:rFonts w:ascii="Times New Roman" w:hAnsi="Times New Roman" w:eastAsia="Times New Roman" w:cs="Times New Roman"/>
                <w:sz w:val="20"/>
                <w:szCs w:val="20"/>
              </w:rPr>
            </w:pPr>
            <w:r>
              <w:rPr>
                <w:rFonts w:ascii="Times New Roman" w:hAnsi="Times New Roman" w:eastAsia="Times New Roman" w:cs="Times New Roman"/>
                <w:b/>
                <w:bCs/>
                <w:spacing w:val="5"/>
                <w:sz w:val="20"/>
                <w:szCs w:val="20"/>
              </w:rPr>
              <w:t>20.68</w:t>
            </w:r>
          </w:p>
        </w:tc>
        <w:tc>
          <w:tcPr>
            <w:tcW w:w="1619" w:type="dxa"/>
            <w:tcBorders>
              <w:top w:val="single" w:color="000000" w:sz="2" w:space="0"/>
              <w:bottom w:val="single" w:color="000000" w:sz="2" w:space="0"/>
            </w:tcBorders>
            <w:vAlign w:val="top"/>
          </w:tcPr>
          <w:p w14:paraId="47AD4DF2">
            <w:pPr>
              <w:spacing w:before="122" w:line="195" w:lineRule="auto"/>
              <w:ind w:left="787"/>
              <w:rPr>
                <w:rFonts w:ascii="Times New Roman" w:hAnsi="Times New Roman" w:eastAsia="Times New Roman" w:cs="Times New Roman"/>
                <w:sz w:val="20"/>
                <w:szCs w:val="20"/>
              </w:rPr>
            </w:pPr>
            <w:r>
              <w:rPr>
                <w:rFonts w:ascii="Times New Roman" w:hAnsi="Times New Roman" w:eastAsia="Times New Roman" w:cs="Times New Roman"/>
                <w:b/>
                <w:bCs/>
                <w:spacing w:val="5"/>
                <w:sz w:val="20"/>
                <w:szCs w:val="20"/>
              </w:rPr>
              <w:t>20.68</w:t>
            </w:r>
          </w:p>
        </w:tc>
        <w:tc>
          <w:tcPr>
            <w:tcW w:w="1639" w:type="dxa"/>
            <w:tcBorders>
              <w:top w:val="single" w:color="000000" w:sz="2" w:space="0"/>
              <w:bottom w:val="single" w:color="000000" w:sz="2" w:space="0"/>
            </w:tcBorders>
            <w:vAlign w:val="top"/>
          </w:tcPr>
          <w:p w14:paraId="59413DF2">
            <w:pPr>
              <w:rPr>
                <w:rFonts w:ascii="Arial"/>
                <w:sz w:val="21"/>
              </w:rPr>
            </w:pPr>
          </w:p>
        </w:tc>
        <w:tc>
          <w:tcPr>
            <w:tcW w:w="1219" w:type="dxa"/>
            <w:tcBorders>
              <w:top w:val="single" w:color="000000" w:sz="2" w:space="0"/>
              <w:bottom w:val="single" w:color="000000" w:sz="2" w:space="0"/>
            </w:tcBorders>
            <w:vAlign w:val="top"/>
          </w:tcPr>
          <w:p w14:paraId="06874DFF">
            <w:pPr>
              <w:rPr>
                <w:rFonts w:ascii="Arial"/>
                <w:sz w:val="21"/>
              </w:rPr>
            </w:pPr>
          </w:p>
        </w:tc>
        <w:tc>
          <w:tcPr>
            <w:tcW w:w="1269" w:type="dxa"/>
            <w:tcBorders>
              <w:top w:val="single" w:color="000000" w:sz="2" w:space="0"/>
              <w:bottom w:val="single" w:color="000000" w:sz="2" w:space="0"/>
            </w:tcBorders>
            <w:vAlign w:val="top"/>
          </w:tcPr>
          <w:p w14:paraId="4BD0E6B1">
            <w:pPr>
              <w:rPr>
                <w:rFonts w:ascii="Arial"/>
                <w:sz w:val="21"/>
              </w:rPr>
            </w:pPr>
          </w:p>
        </w:tc>
        <w:tc>
          <w:tcPr>
            <w:tcW w:w="1699" w:type="dxa"/>
            <w:tcBorders>
              <w:top w:val="single" w:color="000000" w:sz="2" w:space="0"/>
              <w:bottom w:val="single" w:color="000000" w:sz="2" w:space="0"/>
            </w:tcBorders>
            <w:vAlign w:val="top"/>
          </w:tcPr>
          <w:p w14:paraId="70CFC628">
            <w:pPr>
              <w:rPr>
                <w:rFonts w:ascii="Arial"/>
                <w:sz w:val="21"/>
              </w:rPr>
            </w:pPr>
          </w:p>
        </w:tc>
        <w:tc>
          <w:tcPr>
            <w:tcW w:w="1226" w:type="dxa"/>
            <w:tcBorders>
              <w:top w:val="single" w:color="000000" w:sz="2" w:space="0"/>
              <w:bottom w:val="single" w:color="000000" w:sz="2" w:space="0"/>
            </w:tcBorders>
            <w:vAlign w:val="top"/>
          </w:tcPr>
          <w:p w14:paraId="7116D02A">
            <w:pPr>
              <w:rPr>
                <w:rFonts w:ascii="Arial"/>
                <w:sz w:val="21"/>
              </w:rPr>
            </w:pPr>
          </w:p>
        </w:tc>
      </w:tr>
      <w:tr w14:paraId="14DA6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1161" w:type="dxa"/>
            <w:tcBorders>
              <w:top w:val="single" w:color="000000" w:sz="2" w:space="0"/>
              <w:bottom w:val="single" w:color="000000" w:sz="2" w:space="0"/>
            </w:tcBorders>
            <w:vAlign w:val="top"/>
          </w:tcPr>
          <w:p w14:paraId="032A8484">
            <w:pPr>
              <w:spacing w:before="113" w:line="195" w:lineRule="auto"/>
              <w:ind w:left="48"/>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2080505</w:t>
            </w:r>
          </w:p>
        </w:tc>
        <w:tc>
          <w:tcPr>
            <w:tcW w:w="3659" w:type="dxa"/>
            <w:tcBorders>
              <w:top w:val="single" w:color="000000" w:sz="2" w:space="0"/>
              <w:bottom w:val="single" w:color="000000" w:sz="2" w:space="0"/>
            </w:tcBorders>
            <w:vAlign w:val="top"/>
          </w:tcPr>
          <w:p w14:paraId="1C11EBCE">
            <w:pPr>
              <w:pStyle w:val="6"/>
              <w:spacing w:before="101" w:line="170" w:lineRule="auto"/>
              <w:ind w:left="271" w:right="23"/>
            </w:pPr>
            <w:r>
              <w:rPr>
                <w:spacing w:val="39"/>
              </w:rPr>
              <w:t>机关事业单位基本养老保险缴费</w:t>
            </w:r>
            <w:r>
              <w:rPr>
                <w:spacing w:val="6"/>
              </w:rPr>
              <w:t xml:space="preserve"> </w:t>
            </w:r>
            <w:r>
              <w:rPr>
                <w:spacing w:val="12"/>
              </w:rPr>
              <w:t>支出</w:t>
            </w:r>
          </w:p>
        </w:tc>
        <w:tc>
          <w:tcPr>
            <w:tcW w:w="1709" w:type="dxa"/>
            <w:tcBorders>
              <w:top w:val="single" w:color="000000" w:sz="2" w:space="0"/>
              <w:bottom w:val="single" w:color="000000" w:sz="2" w:space="0"/>
            </w:tcBorders>
            <w:vAlign w:val="top"/>
          </w:tcPr>
          <w:p w14:paraId="5C4E86FF">
            <w:pPr>
              <w:spacing w:before="115" w:line="195" w:lineRule="auto"/>
              <w:ind w:left="78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20.68</w:t>
            </w:r>
          </w:p>
        </w:tc>
        <w:tc>
          <w:tcPr>
            <w:tcW w:w="1619" w:type="dxa"/>
            <w:tcBorders>
              <w:top w:val="single" w:color="000000" w:sz="2" w:space="0"/>
              <w:bottom w:val="single" w:color="000000" w:sz="2" w:space="0"/>
            </w:tcBorders>
            <w:vAlign w:val="top"/>
          </w:tcPr>
          <w:p w14:paraId="484C2B98">
            <w:pPr>
              <w:spacing w:before="115" w:line="195" w:lineRule="auto"/>
              <w:ind w:left="786"/>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20.68</w:t>
            </w:r>
          </w:p>
        </w:tc>
        <w:tc>
          <w:tcPr>
            <w:tcW w:w="1639" w:type="dxa"/>
            <w:tcBorders>
              <w:top w:val="single" w:color="000000" w:sz="2" w:space="0"/>
              <w:bottom w:val="single" w:color="000000" w:sz="2" w:space="0"/>
            </w:tcBorders>
            <w:vAlign w:val="top"/>
          </w:tcPr>
          <w:p w14:paraId="68F06465">
            <w:pPr>
              <w:rPr>
                <w:rFonts w:ascii="Arial"/>
                <w:sz w:val="21"/>
              </w:rPr>
            </w:pPr>
          </w:p>
        </w:tc>
        <w:tc>
          <w:tcPr>
            <w:tcW w:w="1219" w:type="dxa"/>
            <w:tcBorders>
              <w:top w:val="single" w:color="000000" w:sz="2" w:space="0"/>
              <w:bottom w:val="single" w:color="000000" w:sz="2" w:space="0"/>
            </w:tcBorders>
            <w:vAlign w:val="top"/>
          </w:tcPr>
          <w:p w14:paraId="1B684C00">
            <w:pPr>
              <w:rPr>
                <w:rFonts w:ascii="Arial"/>
                <w:sz w:val="21"/>
              </w:rPr>
            </w:pPr>
          </w:p>
        </w:tc>
        <w:tc>
          <w:tcPr>
            <w:tcW w:w="1269" w:type="dxa"/>
            <w:tcBorders>
              <w:top w:val="single" w:color="000000" w:sz="2" w:space="0"/>
              <w:bottom w:val="single" w:color="000000" w:sz="2" w:space="0"/>
            </w:tcBorders>
            <w:vAlign w:val="top"/>
          </w:tcPr>
          <w:p w14:paraId="7279072C">
            <w:pPr>
              <w:rPr>
                <w:rFonts w:ascii="Arial"/>
                <w:sz w:val="21"/>
              </w:rPr>
            </w:pPr>
          </w:p>
        </w:tc>
        <w:tc>
          <w:tcPr>
            <w:tcW w:w="1699" w:type="dxa"/>
            <w:tcBorders>
              <w:top w:val="single" w:color="000000" w:sz="2" w:space="0"/>
              <w:bottom w:val="single" w:color="000000" w:sz="2" w:space="0"/>
            </w:tcBorders>
            <w:vAlign w:val="top"/>
          </w:tcPr>
          <w:p w14:paraId="02195C02">
            <w:pPr>
              <w:rPr>
                <w:rFonts w:ascii="Arial"/>
                <w:sz w:val="21"/>
              </w:rPr>
            </w:pPr>
          </w:p>
        </w:tc>
        <w:tc>
          <w:tcPr>
            <w:tcW w:w="1226" w:type="dxa"/>
            <w:tcBorders>
              <w:top w:val="single" w:color="000000" w:sz="2" w:space="0"/>
              <w:bottom w:val="single" w:color="000000" w:sz="2" w:space="0"/>
            </w:tcBorders>
            <w:vAlign w:val="top"/>
          </w:tcPr>
          <w:p w14:paraId="3B9AE0EB">
            <w:pPr>
              <w:rPr>
                <w:rFonts w:ascii="Arial"/>
                <w:sz w:val="21"/>
              </w:rPr>
            </w:pPr>
          </w:p>
        </w:tc>
      </w:tr>
      <w:tr w14:paraId="528A5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61" w:type="dxa"/>
            <w:tcBorders>
              <w:top w:val="single" w:color="000000" w:sz="2" w:space="0"/>
              <w:bottom w:val="single" w:color="000000" w:sz="2" w:space="0"/>
            </w:tcBorders>
            <w:vAlign w:val="top"/>
          </w:tcPr>
          <w:p w14:paraId="48955985">
            <w:pPr>
              <w:spacing w:before="124" w:line="195" w:lineRule="auto"/>
              <w:ind w:left="49"/>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20808</w:t>
            </w:r>
          </w:p>
        </w:tc>
        <w:tc>
          <w:tcPr>
            <w:tcW w:w="3659" w:type="dxa"/>
            <w:tcBorders>
              <w:top w:val="single" w:color="000000" w:sz="2" w:space="0"/>
              <w:bottom w:val="single" w:color="000000" w:sz="2" w:space="0"/>
            </w:tcBorders>
            <w:vAlign w:val="top"/>
          </w:tcPr>
          <w:p w14:paraId="16636AB0">
            <w:pPr>
              <w:pStyle w:val="6"/>
              <w:spacing w:before="105" w:line="164" w:lineRule="auto"/>
              <w:ind w:left="50"/>
            </w:pPr>
            <w:r>
              <w:rPr>
                <w:spacing w:val="8"/>
              </w:rPr>
              <w:t>抚恤</w:t>
            </w:r>
          </w:p>
        </w:tc>
        <w:tc>
          <w:tcPr>
            <w:tcW w:w="1709" w:type="dxa"/>
            <w:tcBorders>
              <w:top w:val="single" w:color="000000" w:sz="2" w:space="0"/>
              <w:bottom w:val="single" w:color="000000" w:sz="2" w:space="0"/>
            </w:tcBorders>
            <w:vAlign w:val="top"/>
          </w:tcPr>
          <w:p w14:paraId="45CDB5DB">
            <w:pPr>
              <w:spacing w:before="122" w:line="195" w:lineRule="auto"/>
              <w:ind w:left="785"/>
              <w:rPr>
                <w:rFonts w:ascii="Times New Roman" w:hAnsi="Times New Roman" w:eastAsia="Times New Roman" w:cs="Times New Roman"/>
                <w:sz w:val="20"/>
                <w:szCs w:val="20"/>
              </w:rPr>
            </w:pPr>
            <w:r>
              <w:rPr>
                <w:rFonts w:ascii="Times New Roman" w:hAnsi="Times New Roman" w:eastAsia="Times New Roman" w:cs="Times New Roman"/>
                <w:b/>
                <w:bCs/>
                <w:spacing w:val="5"/>
                <w:sz w:val="20"/>
                <w:szCs w:val="20"/>
              </w:rPr>
              <w:t>44.42</w:t>
            </w:r>
          </w:p>
        </w:tc>
        <w:tc>
          <w:tcPr>
            <w:tcW w:w="1619" w:type="dxa"/>
            <w:tcBorders>
              <w:top w:val="single" w:color="000000" w:sz="2" w:space="0"/>
              <w:bottom w:val="single" w:color="000000" w:sz="2" w:space="0"/>
            </w:tcBorders>
            <w:vAlign w:val="top"/>
          </w:tcPr>
          <w:p w14:paraId="6462C328">
            <w:pPr>
              <w:spacing w:before="122" w:line="195" w:lineRule="auto"/>
              <w:ind w:left="787"/>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44.42</w:t>
            </w:r>
          </w:p>
        </w:tc>
        <w:tc>
          <w:tcPr>
            <w:tcW w:w="1639" w:type="dxa"/>
            <w:tcBorders>
              <w:top w:val="single" w:color="000000" w:sz="2" w:space="0"/>
              <w:bottom w:val="single" w:color="000000" w:sz="2" w:space="0"/>
            </w:tcBorders>
            <w:vAlign w:val="top"/>
          </w:tcPr>
          <w:p w14:paraId="617CC311">
            <w:pPr>
              <w:rPr>
                <w:rFonts w:ascii="Arial"/>
                <w:sz w:val="21"/>
              </w:rPr>
            </w:pPr>
          </w:p>
        </w:tc>
        <w:tc>
          <w:tcPr>
            <w:tcW w:w="1219" w:type="dxa"/>
            <w:tcBorders>
              <w:top w:val="single" w:color="000000" w:sz="2" w:space="0"/>
              <w:bottom w:val="single" w:color="000000" w:sz="2" w:space="0"/>
            </w:tcBorders>
            <w:vAlign w:val="top"/>
          </w:tcPr>
          <w:p w14:paraId="523F597D">
            <w:pPr>
              <w:rPr>
                <w:rFonts w:ascii="Arial"/>
                <w:sz w:val="21"/>
              </w:rPr>
            </w:pPr>
          </w:p>
        </w:tc>
        <w:tc>
          <w:tcPr>
            <w:tcW w:w="1269" w:type="dxa"/>
            <w:tcBorders>
              <w:top w:val="single" w:color="000000" w:sz="2" w:space="0"/>
              <w:bottom w:val="single" w:color="000000" w:sz="2" w:space="0"/>
            </w:tcBorders>
            <w:vAlign w:val="top"/>
          </w:tcPr>
          <w:p w14:paraId="75F9D368">
            <w:pPr>
              <w:rPr>
                <w:rFonts w:ascii="Arial"/>
                <w:sz w:val="21"/>
              </w:rPr>
            </w:pPr>
          </w:p>
        </w:tc>
        <w:tc>
          <w:tcPr>
            <w:tcW w:w="1699" w:type="dxa"/>
            <w:tcBorders>
              <w:top w:val="single" w:color="000000" w:sz="2" w:space="0"/>
              <w:bottom w:val="single" w:color="000000" w:sz="2" w:space="0"/>
            </w:tcBorders>
            <w:vAlign w:val="top"/>
          </w:tcPr>
          <w:p w14:paraId="4D56A7BD">
            <w:pPr>
              <w:rPr>
                <w:rFonts w:ascii="Arial"/>
                <w:sz w:val="21"/>
              </w:rPr>
            </w:pPr>
          </w:p>
        </w:tc>
        <w:tc>
          <w:tcPr>
            <w:tcW w:w="1226" w:type="dxa"/>
            <w:tcBorders>
              <w:top w:val="single" w:color="000000" w:sz="2" w:space="0"/>
              <w:bottom w:val="single" w:color="000000" w:sz="2" w:space="0"/>
            </w:tcBorders>
            <w:vAlign w:val="top"/>
          </w:tcPr>
          <w:p w14:paraId="04EADBD0">
            <w:pPr>
              <w:rPr>
                <w:rFonts w:ascii="Arial"/>
                <w:sz w:val="21"/>
              </w:rPr>
            </w:pPr>
          </w:p>
        </w:tc>
      </w:tr>
      <w:tr w14:paraId="23757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61" w:type="dxa"/>
            <w:tcBorders>
              <w:top w:val="single" w:color="000000" w:sz="2" w:space="0"/>
              <w:bottom w:val="single" w:color="000000" w:sz="2" w:space="0"/>
            </w:tcBorders>
            <w:vAlign w:val="top"/>
          </w:tcPr>
          <w:p w14:paraId="797EFA59">
            <w:pPr>
              <w:spacing w:before="117" w:line="195" w:lineRule="auto"/>
              <w:ind w:left="48"/>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2080801</w:t>
            </w:r>
          </w:p>
        </w:tc>
        <w:tc>
          <w:tcPr>
            <w:tcW w:w="3659" w:type="dxa"/>
            <w:tcBorders>
              <w:top w:val="single" w:color="000000" w:sz="2" w:space="0"/>
              <w:bottom w:val="single" w:color="000000" w:sz="2" w:space="0"/>
            </w:tcBorders>
            <w:vAlign w:val="top"/>
          </w:tcPr>
          <w:p w14:paraId="3F5EBF40">
            <w:pPr>
              <w:pStyle w:val="6"/>
              <w:spacing w:before="105" w:line="164" w:lineRule="auto"/>
              <w:ind w:left="274"/>
            </w:pPr>
            <w:r>
              <w:rPr>
                <w:spacing w:val="15"/>
              </w:rPr>
              <w:t>死亡抚恤</w:t>
            </w:r>
          </w:p>
        </w:tc>
        <w:tc>
          <w:tcPr>
            <w:tcW w:w="1709" w:type="dxa"/>
            <w:tcBorders>
              <w:top w:val="single" w:color="000000" w:sz="2" w:space="0"/>
              <w:bottom w:val="single" w:color="000000" w:sz="2" w:space="0"/>
            </w:tcBorders>
            <w:vAlign w:val="top"/>
          </w:tcPr>
          <w:p w14:paraId="2EE8AFC8">
            <w:pPr>
              <w:spacing w:before="120" w:line="195" w:lineRule="auto"/>
              <w:ind w:left="780"/>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44.42</w:t>
            </w:r>
          </w:p>
        </w:tc>
        <w:tc>
          <w:tcPr>
            <w:tcW w:w="1619" w:type="dxa"/>
            <w:tcBorders>
              <w:top w:val="single" w:color="000000" w:sz="2" w:space="0"/>
              <w:bottom w:val="single" w:color="000000" w:sz="2" w:space="0"/>
            </w:tcBorders>
            <w:vAlign w:val="top"/>
          </w:tcPr>
          <w:p w14:paraId="51A42B63">
            <w:pPr>
              <w:spacing w:before="120" w:line="195" w:lineRule="auto"/>
              <w:ind w:left="785"/>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44.42</w:t>
            </w:r>
          </w:p>
        </w:tc>
        <w:tc>
          <w:tcPr>
            <w:tcW w:w="1639" w:type="dxa"/>
            <w:tcBorders>
              <w:top w:val="single" w:color="000000" w:sz="2" w:space="0"/>
              <w:bottom w:val="single" w:color="000000" w:sz="2" w:space="0"/>
            </w:tcBorders>
            <w:vAlign w:val="top"/>
          </w:tcPr>
          <w:p w14:paraId="0D066E3F">
            <w:pPr>
              <w:rPr>
                <w:rFonts w:ascii="Arial"/>
                <w:sz w:val="21"/>
              </w:rPr>
            </w:pPr>
          </w:p>
        </w:tc>
        <w:tc>
          <w:tcPr>
            <w:tcW w:w="1219" w:type="dxa"/>
            <w:tcBorders>
              <w:top w:val="single" w:color="000000" w:sz="2" w:space="0"/>
              <w:bottom w:val="single" w:color="000000" w:sz="2" w:space="0"/>
            </w:tcBorders>
            <w:vAlign w:val="top"/>
          </w:tcPr>
          <w:p w14:paraId="6FEF8D94">
            <w:pPr>
              <w:rPr>
                <w:rFonts w:ascii="Arial"/>
                <w:sz w:val="21"/>
              </w:rPr>
            </w:pPr>
          </w:p>
        </w:tc>
        <w:tc>
          <w:tcPr>
            <w:tcW w:w="1269" w:type="dxa"/>
            <w:tcBorders>
              <w:top w:val="single" w:color="000000" w:sz="2" w:space="0"/>
              <w:bottom w:val="single" w:color="000000" w:sz="2" w:space="0"/>
            </w:tcBorders>
            <w:vAlign w:val="top"/>
          </w:tcPr>
          <w:p w14:paraId="6590013C">
            <w:pPr>
              <w:rPr>
                <w:rFonts w:ascii="Arial"/>
                <w:sz w:val="21"/>
              </w:rPr>
            </w:pPr>
          </w:p>
        </w:tc>
        <w:tc>
          <w:tcPr>
            <w:tcW w:w="1699" w:type="dxa"/>
            <w:tcBorders>
              <w:top w:val="single" w:color="000000" w:sz="2" w:space="0"/>
              <w:bottom w:val="single" w:color="000000" w:sz="2" w:space="0"/>
            </w:tcBorders>
            <w:vAlign w:val="top"/>
          </w:tcPr>
          <w:p w14:paraId="00A7EE02">
            <w:pPr>
              <w:rPr>
                <w:rFonts w:ascii="Arial"/>
                <w:sz w:val="21"/>
              </w:rPr>
            </w:pPr>
          </w:p>
        </w:tc>
        <w:tc>
          <w:tcPr>
            <w:tcW w:w="1226" w:type="dxa"/>
            <w:tcBorders>
              <w:top w:val="single" w:color="000000" w:sz="2" w:space="0"/>
              <w:bottom w:val="single" w:color="000000" w:sz="2" w:space="0"/>
            </w:tcBorders>
            <w:vAlign w:val="top"/>
          </w:tcPr>
          <w:p w14:paraId="6B158C4E">
            <w:pPr>
              <w:rPr>
                <w:rFonts w:ascii="Arial"/>
                <w:sz w:val="21"/>
              </w:rPr>
            </w:pPr>
          </w:p>
        </w:tc>
      </w:tr>
      <w:tr w14:paraId="415C3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61" w:type="dxa"/>
            <w:tcBorders>
              <w:top w:val="single" w:color="000000" w:sz="2" w:space="0"/>
              <w:bottom w:val="single" w:color="000000" w:sz="2" w:space="0"/>
            </w:tcBorders>
            <w:vAlign w:val="top"/>
          </w:tcPr>
          <w:p w14:paraId="663B5669">
            <w:pPr>
              <w:spacing w:before="125" w:line="195" w:lineRule="auto"/>
              <w:ind w:left="49"/>
              <w:rPr>
                <w:rFonts w:ascii="Times New Roman" w:hAnsi="Times New Roman" w:eastAsia="Times New Roman" w:cs="Times New Roman"/>
                <w:sz w:val="20"/>
                <w:szCs w:val="20"/>
              </w:rPr>
            </w:pPr>
            <w:r>
              <w:rPr>
                <w:rFonts w:ascii="Times New Roman" w:hAnsi="Times New Roman" w:eastAsia="Times New Roman" w:cs="Times New Roman"/>
                <w:b/>
                <w:bCs/>
                <w:spacing w:val="4"/>
                <w:sz w:val="20"/>
                <w:szCs w:val="20"/>
              </w:rPr>
              <w:t>210</w:t>
            </w:r>
          </w:p>
        </w:tc>
        <w:tc>
          <w:tcPr>
            <w:tcW w:w="3659" w:type="dxa"/>
            <w:tcBorders>
              <w:top w:val="single" w:color="000000" w:sz="2" w:space="0"/>
              <w:bottom w:val="single" w:color="000000" w:sz="2" w:space="0"/>
            </w:tcBorders>
            <w:vAlign w:val="top"/>
          </w:tcPr>
          <w:p w14:paraId="2FF5C71F">
            <w:pPr>
              <w:pStyle w:val="6"/>
              <w:spacing w:before="105" w:line="164" w:lineRule="auto"/>
              <w:ind w:left="59"/>
            </w:pPr>
            <w:r>
              <w:rPr>
                <w:spacing w:val="22"/>
              </w:rPr>
              <w:t>卫生健康支出</w:t>
            </w:r>
          </w:p>
        </w:tc>
        <w:tc>
          <w:tcPr>
            <w:tcW w:w="1709" w:type="dxa"/>
            <w:tcBorders>
              <w:top w:val="single" w:color="000000" w:sz="2" w:space="0"/>
              <w:bottom w:val="single" w:color="000000" w:sz="2" w:space="0"/>
            </w:tcBorders>
            <w:vAlign w:val="top"/>
          </w:tcPr>
          <w:p w14:paraId="259457D2">
            <w:pPr>
              <w:spacing w:before="125" w:line="195" w:lineRule="auto"/>
              <w:ind w:left="803"/>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15.00</w:t>
            </w:r>
          </w:p>
        </w:tc>
        <w:tc>
          <w:tcPr>
            <w:tcW w:w="1619" w:type="dxa"/>
            <w:tcBorders>
              <w:top w:val="single" w:color="000000" w:sz="2" w:space="0"/>
              <w:bottom w:val="single" w:color="000000" w:sz="2" w:space="0"/>
            </w:tcBorders>
            <w:vAlign w:val="top"/>
          </w:tcPr>
          <w:p w14:paraId="5DA27452">
            <w:pPr>
              <w:spacing w:before="125" w:line="195" w:lineRule="auto"/>
              <w:ind w:left="805"/>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15.00</w:t>
            </w:r>
          </w:p>
        </w:tc>
        <w:tc>
          <w:tcPr>
            <w:tcW w:w="1639" w:type="dxa"/>
            <w:tcBorders>
              <w:top w:val="single" w:color="000000" w:sz="2" w:space="0"/>
              <w:bottom w:val="single" w:color="000000" w:sz="2" w:space="0"/>
            </w:tcBorders>
            <w:vAlign w:val="top"/>
          </w:tcPr>
          <w:p w14:paraId="4590483E">
            <w:pPr>
              <w:rPr>
                <w:rFonts w:ascii="Arial"/>
                <w:sz w:val="21"/>
              </w:rPr>
            </w:pPr>
          </w:p>
        </w:tc>
        <w:tc>
          <w:tcPr>
            <w:tcW w:w="1219" w:type="dxa"/>
            <w:tcBorders>
              <w:top w:val="single" w:color="000000" w:sz="2" w:space="0"/>
              <w:bottom w:val="single" w:color="000000" w:sz="2" w:space="0"/>
            </w:tcBorders>
            <w:vAlign w:val="top"/>
          </w:tcPr>
          <w:p w14:paraId="0704CC3A">
            <w:pPr>
              <w:rPr>
                <w:rFonts w:ascii="Arial"/>
                <w:sz w:val="21"/>
              </w:rPr>
            </w:pPr>
          </w:p>
        </w:tc>
        <w:tc>
          <w:tcPr>
            <w:tcW w:w="1269" w:type="dxa"/>
            <w:tcBorders>
              <w:top w:val="single" w:color="000000" w:sz="2" w:space="0"/>
              <w:bottom w:val="single" w:color="000000" w:sz="2" w:space="0"/>
            </w:tcBorders>
            <w:vAlign w:val="top"/>
          </w:tcPr>
          <w:p w14:paraId="1B3083D2">
            <w:pPr>
              <w:rPr>
                <w:rFonts w:ascii="Arial"/>
                <w:sz w:val="21"/>
              </w:rPr>
            </w:pPr>
          </w:p>
        </w:tc>
        <w:tc>
          <w:tcPr>
            <w:tcW w:w="1699" w:type="dxa"/>
            <w:tcBorders>
              <w:top w:val="single" w:color="000000" w:sz="2" w:space="0"/>
              <w:bottom w:val="single" w:color="000000" w:sz="2" w:space="0"/>
            </w:tcBorders>
            <w:vAlign w:val="top"/>
          </w:tcPr>
          <w:p w14:paraId="1F15C68B">
            <w:pPr>
              <w:rPr>
                <w:rFonts w:ascii="Arial"/>
                <w:sz w:val="21"/>
              </w:rPr>
            </w:pPr>
          </w:p>
        </w:tc>
        <w:tc>
          <w:tcPr>
            <w:tcW w:w="1226" w:type="dxa"/>
            <w:tcBorders>
              <w:top w:val="single" w:color="000000" w:sz="2" w:space="0"/>
              <w:bottom w:val="single" w:color="000000" w:sz="2" w:space="0"/>
            </w:tcBorders>
            <w:vAlign w:val="top"/>
          </w:tcPr>
          <w:p w14:paraId="27A5571D">
            <w:pPr>
              <w:rPr>
                <w:rFonts w:ascii="Arial"/>
                <w:sz w:val="21"/>
              </w:rPr>
            </w:pPr>
          </w:p>
        </w:tc>
      </w:tr>
      <w:tr w14:paraId="68224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61" w:type="dxa"/>
            <w:tcBorders>
              <w:top w:val="single" w:color="000000" w:sz="2" w:space="0"/>
              <w:bottom w:val="single" w:color="000000" w:sz="2" w:space="0"/>
            </w:tcBorders>
            <w:vAlign w:val="top"/>
          </w:tcPr>
          <w:p w14:paraId="50B97BC4">
            <w:pPr>
              <w:spacing w:before="125" w:line="195" w:lineRule="auto"/>
              <w:ind w:left="49"/>
              <w:rPr>
                <w:rFonts w:ascii="Times New Roman" w:hAnsi="Times New Roman" w:eastAsia="Times New Roman" w:cs="Times New Roman"/>
                <w:sz w:val="20"/>
                <w:szCs w:val="20"/>
              </w:rPr>
            </w:pPr>
            <w:r>
              <w:rPr>
                <w:rFonts w:ascii="Times New Roman" w:hAnsi="Times New Roman" w:eastAsia="Times New Roman" w:cs="Times New Roman"/>
                <w:b/>
                <w:bCs/>
                <w:spacing w:val="4"/>
                <w:sz w:val="20"/>
                <w:szCs w:val="20"/>
              </w:rPr>
              <w:t>21011</w:t>
            </w:r>
          </w:p>
        </w:tc>
        <w:tc>
          <w:tcPr>
            <w:tcW w:w="3659" w:type="dxa"/>
            <w:tcBorders>
              <w:top w:val="single" w:color="000000" w:sz="2" w:space="0"/>
              <w:bottom w:val="single" w:color="000000" w:sz="2" w:space="0"/>
            </w:tcBorders>
            <w:vAlign w:val="top"/>
          </w:tcPr>
          <w:p w14:paraId="2A23DDF3">
            <w:pPr>
              <w:pStyle w:val="6"/>
              <w:spacing w:before="104" w:line="165" w:lineRule="auto"/>
              <w:ind w:left="55"/>
            </w:pPr>
            <w:r>
              <w:rPr>
                <w:spacing w:val="20"/>
              </w:rPr>
              <w:t>行</w:t>
            </w:r>
            <w:r>
              <w:rPr>
                <w:spacing w:val="-10"/>
              </w:rPr>
              <w:t xml:space="preserve"> </w:t>
            </w:r>
            <w:r>
              <w:rPr>
                <w:spacing w:val="20"/>
              </w:rPr>
              <w:t>政事业单位医疗</w:t>
            </w:r>
          </w:p>
        </w:tc>
        <w:tc>
          <w:tcPr>
            <w:tcW w:w="1709" w:type="dxa"/>
            <w:tcBorders>
              <w:top w:val="single" w:color="000000" w:sz="2" w:space="0"/>
              <w:bottom w:val="single" w:color="000000" w:sz="2" w:space="0"/>
            </w:tcBorders>
            <w:vAlign w:val="top"/>
          </w:tcPr>
          <w:p w14:paraId="3F14A2D6">
            <w:pPr>
              <w:spacing w:before="125" w:line="195" w:lineRule="auto"/>
              <w:ind w:left="803"/>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15.00</w:t>
            </w:r>
          </w:p>
        </w:tc>
        <w:tc>
          <w:tcPr>
            <w:tcW w:w="1619" w:type="dxa"/>
            <w:tcBorders>
              <w:top w:val="single" w:color="000000" w:sz="2" w:space="0"/>
              <w:bottom w:val="single" w:color="000000" w:sz="2" w:space="0"/>
            </w:tcBorders>
            <w:vAlign w:val="top"/>
          </w:tcPr>
          <w:p w14:paraId="70F1FC19">
            <w:pPr>
              <w:spacing w:before="125" w:line="195" w:lineRule="auto"/>
              <w:ind w:left="805"/>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15.00</w:t>
            </w:r>
          </w:p>
        </w:tc>
        <w:tc>
          <w:tcPr>
            <w:tcW w:w="1639" w:type="dxa"/>
            <w:tcBorders>
              <w:top w:val="single" w:color="000000" w:sz="2" w:space="0"/>
              <w:bottom w:val="single" w:color="000000" w:sz="2" w:space="0"/>
            </w:tcBorders>
            <w:vAlign w:val="top"/>
          </w:tcPr>
          <w:p w14:paraId="297C1EAF">
            <w:pPr>
              <w:rPr>
                <w:rFonts w:ascii="Arial"/>
                <w:sz w:val="21"/>
              </w:rPr>
            </w:pPr>
          </w:p>
        </w:tc>
        <w:tc>
          <w:tcPr>
            <w:tcW w:w="1219" w:type="dxa"/>
            <w:tcBorders>
              <w:top w:val="single" w:color="000000" w:sz="2" w:space="0"/>
              <w:bottom w:val="single" w:color="000000" w:sz="2" w:space="0"/>
            </w:tcBorders>
            <w:vAlign w:val="top"/>
          </w:tcPr>
          <w:p w14:paraId="7084DFCD">
            <w:pPr>
              <w:rPr>
                <w:rFonts w:ascii="Arial"/>
                <w:sz w:val="21"/>
              </w:rPr>
            </w:pPr>
          </w:p>
        </w:tc>
        <w:tc>
          <w:tcPr>
            <w:tcW w:w="1269" w:type="dxa"/>
            <w:tcBorders>
              <w:top w:val="single" w:color="000000" w:sz="2" w:space="0"/>
              <w:bottom w:val="single" w:color="000000" w:sz="2" w:space="0"/>
            </w:tcBorders>
            <w:vAlign w:val="top"/>
          </w:tcPr>
          <w:p w14:paraId="6A93BB87">
            <w:pPr>
              <w:rPr>
                <w:rFonts w:ascii="Arial"/>
                <w:sz w:val="21"/>
              </w:rPr>
            </w:pPr>
          </w:p>
        </w:tc>
        <w:tc>
          <w:tcPr>
            <w:tcW w:w="1699" w:type="dxa"/>
            <w:tcBorders>
              <w:top w:val="single" w:color="000000" w:sz="2" w:space="0"/>
              <w:bottom w:val="single" w:color="000000" w:sz="2" w:space="0"/>
            </w:tcBorders>
            <w:vAlign w:val="top"/>
          </w:tcPr>
          <w:p w14:paraId="155184FE">
            <w:pPr>
              <w:rPr>
                <w:rFonts w:ascii="Arial"/>
                <w:sz w:val="21"/>
              </w:rPr>
            </w:pPr>
          </w:p>
        </w:tc>
        <w:tc>
          <w:tcPr>
            <w:tcW w:w="1226" w:type="dxa"/>
            <w:tcBorders>
              <w:top w:val="single" w:color="000000" w:sz="2" w:space="0"/>
              <w:bottom w:val="single" w:color="000000" w:sz="2" w:space="0"/>
            </w:tcBorders>
            <w:vAlign w:val="top"/>
          </w:tcPr>
          <w:p w14:paraId="55E5E90D">
            <w:pPr>
              <w:rPr>
                <w:rFonts w:ascii="Arial"/>
                <w:sz w:val="21"/>
              </w:rPr>
            </w:pPr>
          </w:p>
        </w:tc>
      </w:tr>
      <w:tr w14:paraId="15B2E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61" w:type="dxa"/>
            <w:tcBorders>
              <w:top w:val="single" w:color="000000" w:sz="2" w:space="0"/>
              <w:bottom w:val="single" w:color="000000" w:sz="2" w:space="0"/>
            </w:tcBorders>
            <w:vAlign w:val="top"/>
          </w:tcPr>
          <w:p w14:paraId="38D9A55F">
            <w:pPr>
              <w:spacing w:before="115" w:line="195" w:lineRule="auto"/>
              <w:ind w:left="48"/>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2101101</w:t>
            </w:r>
          </w:p>
        </w:tc>
        <w:tc>
          <w:tcPr>
            <w:tcW w:w="3659" w:type="dxa"/>
            <w:tcBorders>
              <w:top w:val="single" w:color="000000" w:sz="2" w:space="0"/>
              <w:bottom w:val="single" w:color="000000" w:sz="2" w:space="0"/>
            </w:tcBorders>
            <w:vAlign w:val="top"/>
          </w:tcPr>
          <w:p w14:paraId="2B8FE881">
            <w:pPr>
              <w:pStyle w:val="6"/>
              <w:spacing w:before="101" w:line="167" w:lineRule="auto"/>
              <w:ind w:left="273"/>
            </w:pPr>
            <w:r>
              <w:rPr>
                <w:spacing w:val="20"/>
              </w:rPr>
              <w:t>行政单位医疗</w:t>
            </w:r>
          </w:p>
        </w:tc>
        <w:tc>
          <w:tcPr>
            <w:tcW w:w="1709" w:type="dxa"/>
            <w:tcBorders>
              <w:top w:val="single" w:color="000000" w:sz="2" w:space="0"/>
              <w:bottom w:val="single" w:color="000000" w:sz="2" w:space="0"/>
            </w:tcBorders>
            <w:vAlign w:val="top"/>
          </w:tcPr>
          <w:p w14:paraId="04AC3149">
            <w:pPr>
              <w:spacing w:before="118" w:line="195" w:lineRule="auto"/>
              <w:ind w:left="8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15.00</w:t>
            </w:r>
          </w:p>
        </w:tc>
        <w:tc>
          <w:tcPr>
            <w:tcW w:w="1619" w:type="dxa"/>
            <w:tcBorders>
              <w:top w:val="single" w:color="000000" w:sz="2" w:space="0"/>
              <w:bottom w:val="single" w:color="000000" w:sz="2" w:space="0"/>
            </w:tcBorders>
            <w:vAlign w:val="top"/>
          </w:tcPr>
          <w:p w14:paraId="2065A508">
            <w:pPr>
              <w:spacing w:before="118" w:line="195" w:lineRule="auto"/>
              <w:ind w:left="8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15.00</w:t>
            </w:r>
          </w:p>
        </w:tc>
        <w:tc>
          <w:tcPr>
            <w:tcW w:w="1639" w:type="dxa"/>
            <w:tcBorders>
              <w:top w:val="single" w:color="000000" w:sz="2" w:space="0"/>
              <w:bottom w:val="single" w:color="000000" w:sz="2" w:space="0"/>
            </w:tcBorders>
            <w:vAlign w:val="top"/>
          </w:tcPr>
          <w:p w14:paraId="02660F2B">
            <w:pPr>
              <w:rPr>
                <w:rFonts w:ascii="Arial"/>
                <w:sz w:val="21"/>
              </w:rPr>
            </w:pPr>
          </w:p>
        </w:tc>
        <w:tc>
          <w:tcPr>
            <w:tcW w:w="1219" w:type="dxa"/>
            <w:tcBorders>
              <w:top w:val="single" w:color="000000" w:sz="2" w:space="0"/>
              <w:bottom w:val="single" w:color="000000" w:sz="2" w:space="0"/>
            </w:tcBorders>
            <w:vAlign w:val="top"/>
          </w:tcPr>
          <w:p w14:paraId="16BF7960">
            <w:pPr>
              <w:rPr>
                <w:rFonts w:ascii="Arial"/>
                <w:sz w:val="21"/>
              </w:rPr>
            </w:pPr>
          </w:p>
        </w:tc>
        <w:tc>
          <w:tcPr>
            <w:tcW w:w="1269" w:type="dxa"/>
            <w:tcBorders>
              <w:top w:val="single" w:color="000000" w:sz="2" w:space="0"/>
              <w:bottom w:val="single" w:color="000000" w:sz="2" w:space="0"/>
            </w:tcBorders>
            <w:vAlign w:val="top"/>
          </w:tcPr>
          <w:p w14:paraId="34D527DD">
            <w:pPr>
              <w:rPr>
                <w:rFonts w:ascii="Arial"/>
                <w:sz w:val="21"/>
              </w:rPr>
            </w:pPr>
          </w:p>
        </w:tc>
        <w:tc>
          <w:tcPr>
            <w:tcW w:w="1699" w:type="dxa"/>
            <w:tcBorders>
              <w:top w:val="single" w:color="000000" w:sz="2" w:space="0"/>
              <w:bottom w:val="single" w:color="000000" w:sz="2" w:space="0"/>
            </w:tcBorders>
            <w:vAlign w:val="top"/>
          </w:tcPr>
          <w:p w14:paraId="39BB11FC">
            <w:pPr>
              <w:rPr>
                <w:rFonts w:ascii="Arial"/>
                <w:sz w:val="21"/>
              </w:rPr>
            </w:pPr>
          </w:p>
        </w:tc>
        <w:tc>
          <w:tcPr>
            <w:tcW w:w="1226" w:type="dxa"/>
            <w:tcBorders>
              <w:top w:val="single" w:color="000000" w:sz="2" w:space="0"/>
              <w:bottom w:val="single" w:color="000000" w:sz="2" w:space="0"/>
            </w:tcBorders>
            <w:vAlign w:val="top"/>
          </w:tcPr>
          <w:p w14:paraId="19E16219">
            <w:pPr>
              <w:rPr>
                <w:rFonts w:ascii="Arial"/>
                <w:sz w:val="21"/>
              </w:rPr>
            </w:pPr>
          </w:p>
        </w:tc>
      </w:tr>
      <w:tr w14:paraId="04A1A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61" w:type="dxa"/>
            <w:tcBorders>
              <w:top w:val="single" w:color="000000" w:sz="2" w:space="0"/>
              <w:bottom w:val="single" w:color="000000" w:sz="2" w:space="0"/>
            </w:tcBorders>
            <w:vAlign w:val="top"/>
          </w:tcPr>
          <w:p w14:paraId="36F590F8">
            <w:pPr>
              <w:spacing w:before="125" w:line="195" w:lineRule="auto"/>
              <w:ind w:left="49"/>
              <w:rPr>
                <w:rFonts w:ascii="Times New Roman" w:hAnsi="Times New Roman" w:eastAsia="Times New Roman" w:cs="Times New Roman"/>
                <w:sz w:val="20"/>
                <w:szCs w:val="20"/>
              </w:rPr>
            </w:pPr>
            <w:r>
              <w:rPr>
                <w:rFonts w:ascii="Times New Roman" w:hAnsi="Times New Roman" w:eastAsia="Times New Roman" w:cs="Times New Roman"/>
                <w:b/>
                <w:bCs/>
                <w:spacing w:val="4"/>
                <w:sz w:val="20"/>
                <w:szCs w:val="20"/>
              </w:rPr>
              <w:t>216</w:t>
            </w:r>
          </w:p>
        </w:tc>
        <w:tc>
          <w:tcPr>
            <w:tcW w:w="3659" w:type="dxa"/>
            <w:tcBorders>
              <w:top w:val="single" w:color="000000" w:sz="2" w:space="0"/>
              <w:bottom w:val="single" w:color="000000" w:sz="2" w:space="0"/>
            </w:tcBorders>
            <w:vAlign w:val="top"/>
          </w:tcPr>
          <w:p w14:paraId="70C2780D">
            <w:pPr>
              <w:pStyle w:val="6"/>
              <w:spacing w:before="106" w:line="163" w:lineRule="auto"/>
              <w:ind w:left="68"/>
            </w:pPr>
            <w:r>
              <w:rPr>
                <w:spacing w:val="24"/>
              </w:rPr>
              <w:t>商业服务业等支出</w:t>
            </w:r>
          </w:p>
        </w:tc>
        <w:tc>
          <w:tcPr>
            <w:tcW w:w="1709" w:type="dxa"/>
            <w:tcBorders>
              <w:top w:val="single" w:color="000000" w:sz="2" w:space="0"/>
              <w:bottom w:val="single" w:color="000000" w:sz="2" w:space="0"/>
            </w:tcBorders>
            <w:vAlign w:val="top"/>
          </w:tcPr>
          <w:p w14:paraId="1D331659">
            <w:pPr>
              <w:spacing w:before="125" w:line="195" w:lineRule="auto"/>
              <w:ind w:left="674"/>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295.76</w:t>
            </w:r>
          </w:p>
        </w:tc>
        <w:tc>
          <w:tcPr>
            <w:tcW w:w="1619" w:type="dxa"/>
            <w:tcBorders>
              <w:top w:val="single" w:color="000000" w:sz="2" w:space="0"/>
              <w:bottom w:val="single" w:color="000000" w:sz="2" w:space="0"/>
            </w:tcBorders>
            <w:vAlign w:val="top"/>
          </w:tcPr>
          <w:p w14:paraId="4141C233">
            <w:pPr>
              <w:spacing w:before="125" w:line="195" w:lineRule="auto"/>
              <w:ind w:left="676"/>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295.76</w:t>
            </w:r>
          </w:p>
        </w:tc>
        <w:tc>
          <w:tcPr>
            <w:tcW w:w="1639" w:type="dxa"/>
            <w:tcBorders>
              <w:top w:val="single" w:color="000000" w:sz="2" w:space="0"/>
              <w:bottom w:val="single" w:color="000000" w:sz="2" w:space="0"/>
            </w:tcBorders>
            <w:vAlign w:val="top"/>
          </w:tcPr>
          <w:p w14:paraId="075D4612">
            <w:pPr>
              <w:rPr>
                <w:rFonts w:ascii="Arial"/>
                <w:sz w:val="21"/>
              </w:rPr>
            </w:pPr>
          </w:p>
        </w:tc>
        <w:tc>
          <w:tcPr>
            <w:tcW w:w="1219" w:type="dxa"/>
            <w:tcBorders>
              <w:top w:val="single" w:color="000000" w:sz="2" w:space="0"/>
              <w:bottom w:val="single" w:color="000000" w:sz="2" w:space="0"/>
            </w:tcBorders>
            <w:vAlign w:val="top"/>
          </w:tcPr>
          <w:p w14:paraId="3EC8F066">
            <w:pPr>
              <w:rPr>
                <w:rFonts w:ascii="Arial"/>
                <w:sz w:val="21"/>
              </w:rPr>
            </w:pPr>
          </w:p>
        </w:tc>
        <w:tc>
          <w:tcPr>
            <w:tcW w:w="1269" w:type="dxa"/>
            <w:tcBorders>
              <w:top w:val="single" w:color="000000" w:sz="2" w:space="0"/>
              <w:bottom w:val="single" w:color="000000" w:sz="2" w:space="0"/>
            </w:tcBorders>
            <w:vAlign w:val="top"/>
          </w:tcPr>
          <w:p w14:paraId="13D737EB">
            <w:pPr>
              <w:rPr>
                <w:rFonts w:ascii="Arial"/>
                <w:sz w:val="21"/>
              </w:rPr>
            </w:pPr>
          </w:p>
        </w:tc>
        <w:tc>
          <w:tcPr>
            <w:tcW w:w="1699" w:type="dxa"/>
            <w:tcBorders>
              <w:top w:val="single" w:color="000000" w:sz="2" w:space="0"/>
              <w:bottom w:val="single" w:color="000000" w:sz="2" w:space="0"/>
            </w:tcBorders>
            <w:vAlign w:val="top"/>
          </w:tcPr>
          <w:p w14:paraId="714CC8A5">
            <w:pPr>
              <w:rPr>
                <w:rFonts w:ascii="Arial"/>
                <w:sz w:val="21"/>
              </w:rPr>
            </w:pPr>
          </w:p>
        </w:tc>
        <w:tc>
          <w:tcPr>
            <w:tcW w:w="1226" w:type="dxa"/>
            <w:tcBorders>
              <w:top w:val="single" w:color="000000" w:sz="2" w:space="0"/>
              <w:bottom w:val="single" w:color="000000" w:sz="2" w:space="0"/>
            </w:tcBorders>
            <w:vAlign w:val="top"/>
          </w:tcPr>
          <w:p w14:paraId="3DFA1764">
            <w:pPr>
              <w:rPr>
                <w:rFonts w:ascii="Arial"/>
                <w:sz w:val="21"/>
              </w:rPr>
            </w:pPr>
          </w:p>
        </w:tc>
      </w:tr>
      <w:tr w14:paraId="1C1FC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61" w:type="dxa"/>
            <w:tcBorders>
              <w:top w:val="single" w:color="000000" w:sz="2" w:space="0"/>
              <w:bottom w:val="single" w:color="000000" w:sz="2" w:space="0"/>
            </w:tcBorders>
            <w:vAlign w:val="top"/>
          </w:tcPr>
          <w:p w14:paraId="4BB267F0">
            <w:pPr>
              <w:spacing w:before="125" w:line="195" w:lineRule="auto"/>
              <w:ind w:left="49"/>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21602</w:t>
            </w:r>
          </w:p>
        </w:tc>
        <w:tc>
          <w:tcPr>
            <w:tcW w:w="3659" w:type="dxa"/>
            <w:tcBorders>
              <w:top w:val="single" w:color="000000" w:sz="2" w:space="0"/>
              <w:bottom w:val="single" w:color="000000" w:sz="2" w:space="0"/>
            </w:tcBorders>
            <w:vAlign w:val="top"/>
          </w:tcPr>
          <w:p w14:paraId="70C0D3CD">
            <w:pPr>
              <w:pStyle w:val="6"/>
              <w:spacing w:before="106" w:line="163" w:lineRule="auto"/>
              <w:ind w:left="68"/>
            </w:pPr>
            <w:r>
              <w:rPr>
                <w:spacing w:val="14"/>
              </w:rPr>
              <w:t>商</w:t>
            </w:r>
            <w:r>
              <w:rPr>
                <w:spacing w:val="-17"/>
              </w:rPr>
              <w:t xml:space="preserve"> </w:t>
            </w:r>
            <w:r>
              <w:rPr>
                <w:spacing w:val="14"/>
              </w:rPr>
              <w:t>业流通事务</w:t>
            </w:r>
          </w:p>
        </w:tc>
        <w:tc>
          <w:tcPr>
            <w:tcW w:w="1709" w:type="dxa"/>
            <w:tcBorders>
              <w:top w:val="single" w:color="000000" w:sz="2" w:space="0"/>
              <w:bottom w:val="single" w:color="000000" w:sz="2" w:space="0"/>
            </w:tcBorders>
            <w:vAlign w:val="top"/>
          </w:tcPr>
          <w:p w14:paraId="51EB7DB9">
            <w:pPr>
              <w:spacing w:before="125" w:line="195" w:lineRule="auto"/>
              <w:ind w:left="674"/>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295.76</w:t>
            </w:r>
          </w:p>
        </w:tc>
        <w:tc>
          <w:tcPr>
            <w:tcW w:w="1619" w:type="dxa"/>
            <w:tcBorders>
              <w:top w:val="single" w:color="000000" w:sz="2" w:space="0"/>
              <w:bottom w:val="single" w:color="000000" w:sz="2" w:space="0"/>
            </w:tcBorders>
            <w:vAlign w:val="top"/>
          </w:tcPr>
          <w:p w14:paraId="322FA3F9">
            <w:pPr>
              <w:spacing w:before="125" w:line="195" w:lineRule="auto"/>
              <w:ind w:left="676"/>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295.76</w:t>
            </w:r>
          </w:p>
        </w:tc>
        <w:tc>
          <w:tcPr>
            <w:tcW w:w="1639" w:type="dxa"/>
            <w:tcBorders>
              <w:top w:val="single" w:color="000000" w:sz="2" w:space="0"/>
              <w:bottom w:val="single" w:color="000000" w:sz="2" w:space="0"/>
            </w:tcBorders>
            <w:vAlign w:val="top"/>
          </w:tcPr>
          <w:p w14:paraId="0A6E73CD">
            <w:pPr>
              <w:rPr>
                <w:rFonts w:ascii="Arial"/>
                <w:sz w:val="21"/>
              </w:rPr>
            </w:pPr>
          </w:p>
        </w:tc>
        <w:tc>
          <w:tcPr>
            <w:tcW w:w="1219" w:type="dxa"/>
            <w:tcBorders>
              <w:top w:val="single" w:color="000000" w:sz="2" w:space="0"/>
              <w:bottom w:val="single" w:color="000000" w:sz="2" w:space="0"/>
            </w:tcBorders>
            <w:vAlign w:val="top"/>
          </w:tcPr>
          <w:p w14:paraId="11C01138">
            <w:pPr>
              <w:rPr>
                <w:rFonts w:ascii="Arial"/>
                <w:sz w:val="21"/>
              </w:rPr>
            </w:pPr>
          </w:p>
        </w:tc>
        <w:tc>
          <w:tcPr>
            <w:tcW w:w="1269" w:type="dxa"/>
            <w:tcBorders>
              <w:top w:val="single" w:color="000000" w:sz="2" w:space="0"/>
              <w:bottom w:val="single" w:color="000000" w:sz="2" w:space="0"/>
            </w:tcBorders>
            <w:vAlign w:val="top"/>
          </w:tcPr>
          <w:p w14:paraId="689C386D">
            <w:pPr>
              <w:rPr>
                <w:rFonts w:ascii="Arial"/>
                <w:sz w:val="21"/>
              </w:rPr>
            </w:pPr>
          </w:p>
        </w:tc>
        <w:tc>
          <w:tcPr>
            <w:tcW w:w="1699" w:type="dxa"/>
            <w:tcBorders>
              <w:top w:val="single" w:color="000000" w:sz="2" w:space="0"/>
              <w:bottom w:val="single" w:color="000000" w:sz="2" w:space="0"/>
            </w:tcBorders>
            <w:vAlign w:val="top"/>
          </w:tcPr>
          <w:p w14:paraId="618D3147">
            <w:pPr>
              <w:rPr>
                <w:rFonts w:ascii="Arial"/>
                <w:sz w:val="21"/>
              </w:rPr>
            </w:pPr>
          </w:p>
        </w:tc>
        <w:tc>
          <w:tcPr>
            <w:tcW w:w="1226" w:type="dxa"/>
            <w:tcBorders>
              <w:top w:val="single" w:color="000000" w:sz="2" w:space="0"/>
              <w:bottom w:val="single" w:color="000000" w:sz="2" w:space="0"/>
            </w:tcBorders>
            <w:vAlign w:val="top"/>
          </w:tcPr>
          <w:p w14:paraId="54BCAD20">
            <w:pPr>
              <w:rPr>
                <w:rFonts w:ascii="Arial"/>
                <w:sz w:val="21"/>
              </w:rPr>
            </w:pPr>
          </w:p>
        </w:tc>
      </w:tr>
      <w:tr w14:paraId="56C6D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61" w:type="dxa"/>
            <w:tcBorders>
              <w:top w:val="single" w:color="000000" w:sz="2" w:space="0"/>
              <w:bottom w:val="single" w:color="000000" w:sz="2" w:space="0"/>
            </w:tcBorders>
            <w:vAlign w:val="top"/>
          </w:tcPr>
          <w:p w14:paraId="5B6A82D5">
            <w:pPr>
              <w:spacing w:before="118" w:line="195" w:lineRule="auto"/>
              <w:ind w:left="48"/>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2160201</w:t>
            </w:r>
          </w:p>
        </w:tc>
        <w:tc>
          <w:tcPr>
            <w:tcW w:w="3659" w:type="dxa"/>
            <w:tcBorders>
              <w:top w:val="single" w:color="000000" w:sz="2" w:space="0"/>
              <w:bottom w:val="single" w:color="000000" w:sz="2" w:space="0"/>
            </w:tcBorders>
            <w:vAlign w:val="top"/>
          </w:tcPr>
          <w:p w14:paraId="3A310DF7">
            <w:pPr>
              <w:pStyle w:val="6"/>
              <w:spacing w:before="104" w:line="165" w:lineRule="auto"/>
              <w:ind w:left="273"/>
            </w:pPr>
            <w:r>
              <w:rPr>
                <w:spacing w:val="15"/>
              </w:rPr>
              <w:t>行政运行</w:t>
            </w:r>
          </w:p>
        </w:tc>
        <w:tc>
          <w:tcPr>
            <w:tcW w:w="1709" w:type="dxa"/>
            <w:tcBorders>
              <w:top w:val="single" w:color="000000" w:sz="2" w:space="0"/>
              <w:bottom w:val="single" w:color="000000" w:sz="2" w:space="0"/>
            </w:tcBorders>
            <w:vAlign w:val="top"/>
          </w:tcPr>
          <w:p w14:paraId="5AD5196C">
            <w:pPr>
              <w:spacing w:before="121" w:line="195" w:lineRule="auto"/>
              <w:ind w:left="673"/>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295.76</w:t>
            </w:r>
          </w:p>
        </w:tc>
        <w:tc>
          <w:tcPr>
            <w:tcW w:w="1619" w:type="dxa"/>
            <w:tcBorders>
              <w:top w:val="single" w:color="000000" w:sz="2" w:space="0"/>
              <w:bottom w:val="single" w:color="000000" w:sz="2" w:space="0"/>
            </w:tcBorders>
            <w:vAlign w:val="top"/>
          </w:tcPr>
          <w:p w14:paraId="5680C570">
            <w:pPr>
              <w:spacing w:before="121" w:line="195" w:lineRule="auto"/>
              <w:ind w:left="676"/>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295.76</w:t>
            </w:r>
          </w:p>
        </w:tc>
        <w:tc>
          <w:tcPr>
            <w:tcW w:w="1639" w:type="dxa"/>
            <w:tcBorders>
              <w:top w:val="single" w:color="000000" w:sz="2" w:space="0"/>
              <w:bottom w:val="single" w:color="000000" w:sz="2" w:space="0"/>
            </w:tcBorders>
            <w:vAlign w:val="top"/>
          </w:tcPr>
          <w:p w14:paraId="172B3E6B">
            <w:pPr>
              <w:rPr>
                <w:rFonts w:ascii="Arial"/>
                <w:sz w:val="21"/>
              </w:rPr>
            </w:pPr>
          </w:p>
        </w:tc>
        <w:tc>
          <w:tcPr>
            <w:tcW w:w="1219" w:type="dxa"/>
            <w:tcBorders>
              <w:top w:val="single" w:color="000000" w:sz="2" w:space="0"/>
              <w:bottom w:val="single" w:color="000000" w:sz="2" w:space="0"/>
            </w:tcBorders>
            <w:vAlign w:val="top"/>
          </w:tcPr>
          <w:p w14:paraId="08C28B24">
            <w:pPr>
              <w:rPr>
                <w:rFonts w:ascii="Arial"/>
                <w:sz w:val="21"/>
              </w:rPr>
            </w:pPr>
          </w:p>
        </w:tc>
        <w:tc>
          <w:tcPr>
            <w:tcW w:w="1269" w:type="dxa"/>
            <w:tcBorders>
              <w:top w:val="single" w:color="000000" w:sz="2" w:space="0"/>
              <w:bottom w:val="single" w:color="000000" w:sz="2" w:space="0"/>
            </w:tcBorders>
            <w:vAlign w:val="top"/>
          </w:tcPr>
          <w:p w14:paraId="0D41FADF">
            <w:pPr>
              <w:rPr>
                <w:rFonts w:ascii="Arial"/>
                <w:sz w:val="21"/>
              </w:rPr>
            </w:pPr>
          </w:p>
        </w:tc>
        <w:tc>
          <w:tcPr>
            <w:tcW w:w="1699" w:type="dxa"/>
            <w:tcBorders>
              <w:top w:val="single" w:color="000000" w:sz="2" w:space="0"/>
              <w:bottom w:val="single" w:color="000000" w:sz="2" w:space="0"/>
            </w:tcBorders>
            <w:vAlign w:val="top"/>
          </w:tcPr>
          <w:p w14:paraId="17D037DF">
            <w:pPr>
              <w:rPr>
                <w:rFonts w:ascii="Arial"/>
                <w:sz w:val="21"/>
              </w:rPr>
            </w:pPr>
          </w:p>
        </w:tc>
        <w:tc>
          <w:tcPr>
            <w:tcW w:w="1226" w:type="dxa"/>
            <w:tcBorders>
              <w:top w:val="single" w:color="000000" w:sz="2" w:space="0"/>
              <w:bottom w:val="single" w:color="000000" w:sz="2" w:space="0"/>
            </w:tcBorders>
            <w:vAlign w:val="top"/>
          </w:tcPr>
          <w:p w14:paraId="6C2DD51A">
            <w:pPr>
              <w:rPr>
                <w:rFonts w:ascii="Arial"/>
                <w:sz w:val="21"/>
              </w:rPr>
            </w:pPr>
          </w:p>
        </w:tc>
      </w:tr>
      <w:tr w14:paraId="03EFC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61" w:type="dxa"/>
            <w:tcBorders>
              <w:top w:val="single" w:color="000000" w:sz="2" w:space="0"/>
              <w:bottom w:val="single" w:color="000000" w:sz="2" w:space="0"/>
            </w:tcBorders>
            <w:vAlign w:val="top"/>
          </w:tcPr>
          <w:p w14:paraId="06FF02FF">
            <w:pPr>
              <w:spacing w:before="126" w:line="195" w:lineRule="auto"/>
              <w:ind w:left="49"/>
              <w:rPr>
                <w:rFonts w:ascii="Times New Roman" w:hAnsi="Times New Roman" w:eastAsia="Times New Roman" w:cs="Times New Roman"/>
                <w:sz w:val="20"/>
                <w:szCs w:val="20"/>
              </w:rPr>
            </w:pPr>
            <w:r>
              <w:rPr>
                <w:rFonts w:ascii="Times New Roman" w:hAnsi="Times New Roman" w:eastAsia="Times New Roman" w:cs="Times New Roman"/>
                <w:b/>
                <w:bCs/>
                <w:spacing w:val="4"/>
                <w:sz w:val="20"/>
                <w:szCs w:val="20"/>
              </w:rPr>
              <w:t>221</w:t>
            </w:r>
          </w:p>
        </w:tc>
        <w:tc>
          <w:tcPr>
            <w:tcW w:w="3659" w:type="dxa"/>
            <w:tcBorders>
              <w:top w:val="single" w:color="000000" w:sz="2" w:space="0"/>
              <w:bottom w:val="single" w:color="000000" w:sz="2" w:space="0"/>
            </w:tcBorders>
            <w:vAlign w:val="top"/>
          </w:tcPr>
          <w:p w14:paraId="36C8B637">
            <w:pPr>
              <w:pStyle w:val="6"/>
              <w:spacing w:before="105" w:line="164" w:lineRule="auto"/>
              <w:ind w:left="53"/>
            </w:pPr>
            <w:r>
              <w:rPr>
                <w:spacing w:val="24"/>
              </w:rPr>
              <w:t>住房保障支出</w:t>
            </w:r>
          </w:p>
        </w:tc>
        <w:tc>
          <w:tcPr>
            <w:tcW w:w="1709" w:type="dxa"/>
            <w:tcBorders>
              <w:top w:val="single" w:color="000000" w:sz="2" w:space="0"/>
              <w:bottom w:val="single" w:color="000000" w:sz="2" w:space="0"/>
            </w:tcBorders>
            <w:vAlign w:val="top"/>
          </w:tcPr>
          <w:p w14:paraId="4A75B8AE">
            <w:pPr>
              <w:spacing w:before="126" w:line="195" w:lineRule="auto"/>
              <w:ind w:left="803"/>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12.48</w:t>
            </w:r>
          </w:p>
        </w:tc>
        <w:tc>
          <w:tcPr>
            <w:tcW w:w="1619" w:type="dxa"/>
            <w:tcBorders>
              <w:top w:val="single" w:color="000000" w:sz="2" w:space="0"/>
              <w:bottom w:val="single" w:color="000000" w:sz="2" w:space="0"/>
            </w:tcBorders>
            <w:vAlign w:val="top"/>
          </w:tcPr>
          <w:p w14:paraId="0DDF95A4">
            <w:pPr>
              <w:spacing w:before="126" w:line="195" w:lineRule="auto"/>
              <w:ind w:left="805"/>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12.48</w:t>
            </w:r>
          </w:p>
        </w:tc>
        <w:tc>
          <w:tcPr>
            <w:tcW w:w="1639" w:type="dxa"/>
            <w:tcBorders>
              <w:top w:val="single" w:color="000000" w:sz="2" w:space="0"/>
              <w:bottom w:val="single" w:color="000000" w:sz="2" w:space="0"/>
            </w:tcBorders>
            <w:vAlign w:val="top"/>
          </w:tcPr>
          <w:p w14:paraId="3F426EEE">
            <w:pPr>
              <w:rPr>
                <w:rFonts w:ascii="Arial"/>
                <w:sz w:val="21"/>
              </w:rPr>
            </w:pPr>
          </w:p>
        </w:tc>
        <w:tc>
          <w:tcPr>
            <w:tcW w:w="1219" w:type="dxa"/>
            <w:tcBorders>
              <w:top w:val="single" w:color="000000" w:sz="2" w:space="0"/>
              <w:bottom w:val="single" w:color="000000" w:sz="2" w:space="0"/>
            </w:tcBorders>
            <w:vAlign w:val="top"/>
          </w:tcPr>
          <w:p w14:paraId="08904A67">
            <w:pPr>
              <w:rPr>
                <w:rFonts w:ascii="Arial"/>
                <w:sz w:val="21"/>
              </w:rPr>
            </w:pPr>
          </w:p>
        </w:tc>
        <w:tc>
          <w:tcPr>
            <w:tcW w:w="1269" w:type="dxa"/>
            <w:tcBorders>
              <w:top w:val="single" w:color="000000" w:sz="2" w:space="0"/>
              <w:bottom w:val="single" w:color="000000" w:sz="2" w:space="0"/>
            </w:tcBorders>
            <w:vAlign w:val="top"/>
          </w:tcPr>
          <w:p w14:paraId="79580A46">
            <w:pPr>
              <w:rPr>
                <w:rFonts w:ascii="Arial"/>
                <w:sz w:val="21"/>
              </w:rPr>
            </w:pPr>
          </w:p>
        </w:tc>
        <w:tc>
          <w:tcPr>
            <w:tcW w:w="1699" w:type="dxa"/>
            <w:tcBorders>
              <w:top w:val="single" w:color="000000" w:sz="2" w:space="0"/>
              <w:bottom w:val="single" w:color="000000" w:sz="2" w:space="0"/>
            </w:tcBorders>
            <w:vAlign w:val="top"/>
          </w:tcPr>
          <w:p w14:paraId="2B12D4DB">
            <w:pPr>
              <w:rPr>
                <w:rFonts w:ascii="Arial"/>
                <w:sz w:val="21"/>
              </w:rPr>
            </w:pPr>
          </w:p>
        </w:tc>
        <w:tc>
          <w:tcPr>
            <w:tcW w:w="1226" w:type="dxa"/>
            <w:tcBorders>
              <w:top w:val="single" w:color="000000" w:sz="2" w:space="0"/>
              <w:bottom w:val="single" w:color="000000" w:sz="2" w:space="0"/>
            </w:tcBorders>
            <w:vAlign w:val="top"/>
          </w:tcPr>
          <w:p w14:paraId="50F90482">
            <w:pPr>
              <w:rPr>
                <w:rFonts w:ascii="Arial"/>
                <w:sz w:val="21"/>
              </w:rPr>
            </w:pPr>
          </w:p>
        </w:tc>
      </w:tr>
      <w:tr w14:paraId="3D950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61" w:type="dxa"/>
            <w:tcBorders>
              <w:top w:val="single" w:color="000000" w:sz="2" w:space="0"/>
              <w:bottom w:val="single" w:color="000000" w:sz="2" w:space="0"/>
            </w:tcBorders>
            <w:vAlign w:val="top"/>
          </w:tcPr>
          <w:p w14:paraId="469A6DBA">
            <w:pPr>
              <w:spacing w:before="124" w:line="195" w:lineRule="auto"/>
              <w:ind w:left="49"/>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22102</w:t>
            </w:r>
          </w:p>
        </w:tc>
        <w:tc>
          <w:tcPr>
            <w:tcW w:w="3659" w:type="dxa"/>
            <w:tcBorders>
              <w:top w:val="single" w:color="000000" w:sz="2" w:space="0"/>
              <w:bottom w:val="single" w:color="000000" w:sz="2" w:space="0"/>
            </w:tcBorders>
            <w:vAlign w:val="top"/>
          </w:tcPr>
          <w:p w14:paraId="754953B0">
            <w:pPr>
              <w:pStyle w:val="6"/>
              <w:spacing w:before="105" w:line="164" w:lineRule="auto"/>
              <w:ind w:left="53"/>
            </w:pPr>
            <w:r>
              <w:rPr>
                <w:spacing w:val="24"/>
              </w:rPr>
              <w:t>住房改革支出</w:t>
            </w:r>
          </w:p>
        </w:tc>
        <w:tc>
          <w:tcPr>
            <w:tcW w:w="1709" w:type="dxa"/>
            <w:tcBorders>
              <w:top w:val="single" w:color="000000" w:sz="2" w:space="0"/>
              <w:bottom w:val="single" w:color="000000" w:sz="2" w:space="0"/>
            </w:tcBorders>
            <w:vAlign w:val="top"/>
          </w:tcPr>
          <w:p w14:paraId="2B67947B">
            <w:pPr>
              <w:spacing w:before="124" w:line="195" w:lineRule="auto"/>
              <w:ind w:left="803"/>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12.48</w:t>
            </w:r>
          </w:p>
        </w:tc>
        <w:tc>
          <w:tcPr>
            <w:tcW w:w="1619" w:type="dxa"/>
            <w:tcBorders>
              <w:top w:val="single" w:color="000000" w:sz="2" w:space="0"/>
              <w:bottom w:val="single" w:color="000000" w:sz="2" w:space="0"/>
            </w:tcBorders>
            <w:vAlign w:val="top"/>
          </w:tcPr>
          <w:p w14:paraId="21CC3022">
            <w:pPr>
              <w:spacing w:before="124" w:line="195" w:lineRule="auto"/>
              <w:ind w:left="805"/>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12.48</w:t>
            </w:r>
          </w:p>
        </w:tc>
        <w:tc>
          <w:tcPr>
            <w:tcW w:w="1639" w:type="dxa"/>
            <w:tcBorders>
              <w:top w:val="single" w:color="000000" w:sz="2" w:space="0"/>
              <w:bottom w:val="single" w:color="000000" w:sz="2" w:space="0"/>
            </w:tcBorders>
            <w:vAlign w:val="top"/>
          </w:tcPr>
          <w:p w14:paraId="46C3B0CB">
            <w:pPr>
              <w:rPr>
                <w:rFonts w:ascii="Arial"/>
                <w:sz w:val="21"/>
              </w:rPr>
            </w:pPr>
          </w:p>
        </w:tc>
        <w:tc>
          <w:tcPr>
            <w:tcW w:w="1219" w:type="dxa"/>
            <w:tcBorders>
              <w:top w:val="single" w:color="000000" w:sz="2" w:space="0"/>
              <w:bottom w:val="single" w:color="000000" w:sz="2" w:space="0"/>
            </w:tcBorders>
            <w:vAlign w:val="top"/>
          </w:tcPr>
          <w:p w14:paraId="401B4C6E">
            <w:pPr>
              <w:rPr>
                <w:rFonts w:ascii="Arial"/>
                <w:sz w:val="21"/>
              </w:rPr>
            </w:pPr>
          </w:p>
        </w:tc>
        <w:tc>
          <w:tcPr>
            <w:tcW w:w="1269" w:type="dxa"/>
            <w:tcBorders>
              <w:top w:val="single" w:color="000000" w:sz="2" w:space="0"/>
              <w:bottom w:val="single" w:color="000000" w:sz="2" w:space="0"/>
            </w:tcBorders>
            <w:vAlign w:val="top"/>
          </w:tcPr>
          <w:p w14:paraId="4299CD8A">
            <w:pPr>
              <w:rPr>
                <w:rFonts w:ascii="Arial"/>
                <w:sz w:val="21"/>
              </w:rPr>
            </w:pPr>
          </w:p>
        </w:tc>
        <w:tc>
          <w:tcPr>
            <w:tcW w:w="1699" w:type="dxa"/>
            <w:tcBorders>
              <w:top w:val="single" w:color="000000" w:sz="2" w:space="0"/>
              <w:bottom w:val="single" w:color="000000" w:sz="2" w:space="0"/>
            </w:tcBorders>
            <w:vAlign w:val="top"/>
          </w:tcPr>
          <w:p w14:paraId="3B9071AD">
            <w:pPr>
              <w:rPr>
                <w:rFonts w:ascii="Arial"/>
                <w:sz w:val="21"/>
              </w:rPr>
            </w:pPr>
          </w:p>
        </w:tc>
        <w:tc>
          <w:tcPr>
            <w:tcW w:w="1226" w:type="dxa"/>
            <w:tcBorders>
              <w:top w:val="single" w:color="000000" w:sz="2" w:space="0"/>
              <w:bottom w:val="single" w:color="000000" w:sz="2" w:space="0"/>
            </w:tcBorders>
            <w:vAlign w:val="top"/>
          </w:tcPr>
          <w:p w14:paraId="455BB75B">
            <w:pPr>
              <w:rPr>
                <w:rFonts w:ascii="Arial"/>
                <w:sz w:val="21"/>
              </w:rPr>
            </w:pPr>
          </w:p>
        </w:tc>
      </w:tr>
      <w:tr w14:paraId="5D5EC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61" w:type="dxa"/>
            <w:tcBorders>
              <w:top w:val="single" w:color="000000" w:sz="2" w:space="0"/>
              <w:bottom w:val="single" w:color="000000" w:sz="2" w:space="0"/>
            </w:tcBorders>
            <w:vAlign w:val="top"/>
          </w:tcPr>
          <w:p w14:paraId="7B98A047">
            <w:pPr>
              <w:spacing w:before="119" w:line="195" w:lineRule="auto"/>
              <w:ind w:left="48"/>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2210201</w:t>
            </w:r>
          </w:p>
        </w:tc>
        <w:tc>
          <w:tcPr>
            <w:tcW w:w="3659" w:type="dxa"/>
            <w:tcBorders>
              <w:top w:val="single" w:color="000000" w:sz="2" w:space="0"/>
              <w:bottom w:val="single" w:color="000000" w:sz="2" w:space="0"/>
            </w:tcBorders>
            <w:vAlign w:val="top"/>
          </w:tcPr>
          <w:p w14:paraId="646A5D4F">
            <w:pPr>
              <w:pStyle w:val="6"/>
              <w:spacing w:before="106" w:line="163" w:lineRule="auto"/>
              <w:ind w:left="271"/>
            </w:pPr>
            <w:r>
              <w:rPr>
                <w:spacing w:val="19"/>
              </w:rPr>
              <w:t>住房公积金</w:t>
            </w:r>
          </w:p>
        </w:tc>
        <w:tc>
          <w:tcPr>
            <w:tcW w:w="1709" w:type="dxa"/>
            <w:tcBorders>
              <w:top w:val="single" w:color="000000" w:sz="2" w:space="0"/>
              <w:bottom w:val="single" w:color="000000" w:sz="2" w:space="0"/>
            </w:tcBorders>
            <w:vAlign w:val="top"/>
          </w:tcPr>
          <w:p w14:paraId="14C311A7">
            <w:pPr>
              <w:spacing w:before="124" w:line="195" w:lineRule="auto"/>
              <w:ind w:left="8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12.48</w:t>
            </w:r>
          </w:p>
        </w:tc>
        <w:tc>
          <w:tcPr>
            <w:tcW w:w="1619" w:type="dxa"/>
            <w:tcBorders>
              <w:top w:val="single" w:color="000000" w:sz="2" w:space="0"/>
              <w:bottom w:val="single" w:color="000000" w:sz="2" w:space="0"/>
            </w:tcBorders>
            <w:vAlign w:val="top"/>
          </w:tcPr>
          <w:p w14:paraId="6039268D">
            <w:pPr>
              <w:spacing w:before="124" w:line="195" w:lineRule="auto"/>
              <w:ind w:left="82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12.48</w:t>
            </w:r>
          </w:p>
        </w:tc>
        <w:tc>
          <w:tcPr>
            <w:tcW w:w="1639" w:type="dxa"/>
            <w:tcBorders>
              <w:top w:val="single" w:color="000000" w:sz="2" w:space="0"/>
              <w:bottom w:val="single" w:color="000000" w:sz="2" w:space="0"/>
            </w:tcBorders>
            <w:vAlign w:val="top"/>
          </w:tcPr>
          <w:p w14:paraId="2BC97012">
            <w:pPr>
              <w:rPr>
                <w:rFonts w:ascii="Arial"/>
                <w:sz w:val="21"/>
              </w:rPr>
            </w:pPr>
          </w:p>
        </w:tc>
        <w:tc>
          <w:tcPr>
            <w:tcW w:w="1219" w:type="dxa"/>
            <w:tcBorders>
              <w:top w:val="single" w:color="000000" w:sz="2" w:space="0"/>
              <w:bottom w:val="single" w:color="000000" w:sz="2" w:space="0"/>
            </w:tcBorders>
            <w:vAlign w:val="top"/>
          </w:tcPr>
          <w:p w14:paraId="73B750E4">
            <w:pPr>
              <w:rPr>
                <w:rFonts w:ascii="Arial"/>
                <w:sz w:val="21"/>
              </w:rPr>
            </w:pPr>
          </w:p>
        </w:tc>
        <w:tc>
          <w:tcPr>
            <w:tcW w:w="1269" w:type="dxa"/>
            <w:tcBorders>
              <w:top w:val="single" w:color="000000" w:sz="2" w:space="0"/>
              <w:bottom w:val="single" w:color="000000" w:sz="2" w:space="0"/>
            </w:tcBorders>
            <w:vAlign w:val="top"/>
          </w:tcPr>
          <w:p w14:paraId="59CA3B1F">
            <w:pPr>
              <w:rPr>
                <w:rFonts w:ascii="Arial"/>
                <w:sz w:val="21"/>
              </w:rPr>
            </w:pPr>
          </w:p>
        </w:tc>
        <w:tc>
          <w:tcPr>
            <w:tcW w:w="1699" w:type="dxa"/>
            <w:tcBorders>
              <w:top w:val="single" w:color="000000" w:sz="2" w:space="0"/>
              <w:bottom w:val="single" w:color="000000" w:sz="2" w:space="0"/>
            </w:tcBorders>
            <w:vAlign w:val="top"/>
          </w:tcPr>
          <w:p w14:paraId="350ED725">
            <w:pPr>
              <w:rPr>
                <w:rFonts w:ascii="Arial"/>
                <w:sz w:val="21"/>
              </w:rPr>
            </w:pPr>
          </w:p>
        </w:tc>
        <w:tc>
          <w:tcPr>
            <w:tcW w:w="1226" w:type="dxa"/>
            <w:tcBorders>
              <w:top w:val="single" w:color="000000" w:sz="2" w:space="0"/>
              <w:bottom w:val="single" w:color="000000" w:sz="2" w:space="0"/>
            </w:tcBorders>
            <w:vAlign w:val="top"/>
          </w:tcPr>
          <w:p w14:paraId="0646148D">
            <w:pPr>
              <w:rPr>
                <w:rFonts w:ascii="Arial"/>
                <w:sz w:val="21"/>
              </w:rPr>
            </w:pPr>
          </w:p>
        </w:tc>
      </w:tr>
      <w:tr w14:paraId="2AA22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161" w:type="dxa"/>
            <w:tcBorders>
              <w:top w:val="single" w:color="000000" w:sz="2" w:space="0"/>
              <w:bottom w:val="single" w:color="000000" w:sz="2" w:space="0"/>
            </w:tcBorders>
            <w:vAlign w:val="top"/>
          </w:tcPr>
          <w:p w14:paraId="7EFE3E5A">
            <w:pPr>
              <w:rPr>
                <w:rFonts w:ascii="Arial"/>
                <w:sz w:val="21"/>
              </w:rPr>
            </w:pPr>
          </w:p>
        </w:tc>
        <w:tc>
          <w:tcPr>
            <w:tcW w:w="3659" w:type="dxa"/>
            <w:tcBorders>
              <w:top w:val="single" w:color="000000" w:sz="2" w:space="0"/>
              <w:bottom w:val="single" w:color="000000" w:sz="2" w:space="0"/>
            </w:tcBorders>
            <w:vAlign w:val="top"/>
          </w:tcPr>
          <w:p w14:paraId="6073BE9F">
            <w:pPr>
              <w:rPr>
                <w:rFonts w:ascii="Arial"/>
                <w:sz w:val="21"/>
              </w:rPr>
            </w:pPr>
          </w:p>
        </w:tc>
        <w:tc>
          <w:tcPr>
            <w:tcW w:w="1709" w:type="dxa"/>
            <w:tcBorders>
              <w:top w:val="single" w:color="000000" w:sz="2" w:space="0"/>
              <w:bottom w:val="single" w:color="000000" w:sz="2" w:space="0"/>
            </w:tcBorders>
            <w:vAlign w:val="top"/>
          </w:tcPr>
          <w:p w14:paraId="3645030C">
            <w:pPr>
              <w:rPr>
                <w:rFonts w:ascii="Arial"/>
                <w:sz w:val="21"/>
              </w:rPr>
            </w:pPr>
          </w:p>
        </w:tc>
        <w:tc>
          <w:tcPr>
            <w:tcW w:w="1619" w:type="dxa"/>
            <w:tcBorders>
              <w:top w:val="single" w:color="000000" w:sz="2" w:space="0"/>
              <w:bottom w:val="single" w:color="000000" w:sz="2" w:space="0"/>
            </w:tcBorders>
            <w:vAlign w:val="top"/>
          </w:tcPr>
          <w:p w14:paraId="1EDD1B8D">
            <w:pPr>
              <w:rPr>
                <w:rFonts w:ascii="Arial"/>
                <w:sz w:val="21"/>
              </w:rPr>
            </w:pPr>
          </w:p>
        </w:tc>
        <w:tc>
          <w:tcPr>
            <w:tcW w:w="1639" w:type="dxa"/>
            <w:tcBorders>
              <w:top w:val="single" w:color="000000" w:sz="2" w:space="0"/>
              <w:bottom w:val="single" w:color="000000" w:sz="2" w:space="0"/>
            </w:tcBorders>
            <w:vAlign w:val="top"/>
          </w:tcPr>
          <w:p w14:paraId="792E44A0">
            <w:pPr>
              <w:rPr>
                <w:rFonts w:ascii="Arial"/>
                <w:sz w:val="21"/>
              </w:rPr>
            </w:pPr>
          </w:p>
        </w:tc>
        <w:tc>
          <w:tcPr>
            <w:tcW w:w="1219" w:type="dxa"/>
            <w:tcBorders>
              <w:top w:val="single" w:color="000000" w:sz="2" w:space="0"/>
              <w:bottom w:val="single" w:color="000000" w:sz="2" w:space="0"/>
            </w:tcBorders>
            <w:vAlign w:val="top"/>
          </w:tcPr>
          <w:p w14:paraId="2182CC8F">
            <w:pPr>
              <w:rPr>
                <w:rFonts w:ascii="Arial"/>
                <w:sz w:val="21"/>
              </w:rPr>
            </w:pPr>
          </w:p>
        </w:tc>
        <w:tc>
          <w:tcPr>
            <w:tcW w:w="1269" w:type="dxa"/>
            <w:tcBorders>
              <w:top w:val="single" w:color="000000" w:sz="2" w:space="0"/>
              <w:bottom w:val="single" w:color="000000" w:sz="2" w:space="0"/>
            </w:tcBorders>
            <w:vAlign w:val="top"/>
          </w:tcPr>
          <w:p w14:paraId="17C2076D">
            <w:pPr>
              <w:rPr>
                <w:rFonts w:ascii="Arial"/>
                <w:sz w:val="21"/>
              </w:rPr>
            </w:pPr>
          </w:p>
        </w:tc>
        <w:tc>
          <w:tcPr>
            <w:tcW w:w="1699" w:type="dxa"/>
            <w:tcBorders>
              <w:top w:val="single" w:color="000000" w:sz="2" w:space="0"/>
              <w:bottom w:val="single" w:color="000000" w:sz="2" w:space="0"/>
            </w:tcBorders>
            <w:vAlign w:val="top"/>
          </w:tcPr>
          <w:p w14:paraId="40A7A48E">
            <w:pPr>
              <w:rPr>
                <w:rFonts w:ascii="Arial"/>
                <w:sz w:val="21"/>
              </w:rPr>
            </w:pPr>
          </w:p>
        </w:tc>
        <w:tc>
          <w:tcPr>
            <w:tcW w:w="1226" w:type="dxa"/>
            <w:tcBorders>
              <w:top w:val="single" w:color="000000" w:sz="2" w:space="0"/>
              <w:bottom w:val="single" w:color="000000" w:sz="2" w:space="0"/>
            </w:tcBorders>
            <w:vAlign w:val="top"/>
          </w:tcPr>
          <w:p w14:paraId="6671057A">
            <w:pPr>
              <w:rPr>
                <w:rFonts w:ascii="Arial"/>
                <w:sz w:val="21"/>
              </w:rPr>
            </w:pPr>
          </w:p>
        </w:tc>
      </w:tr>
    </w:tbl>
    <w:p w14:paraId="0762429C">
      <w:pPr>
        <w:spacing w:before="103" w:line="214" w:lineRule="exact"/>
        <w:ind w:left="503"/>
        <w:rPr>
          <w:rFonts w:ascii="微软雅黑" w:hAnsi="微软雅黑" w:eastAsia="微软雅黑" w:cs="微软雅黑"/>
          <w:sz w:val="20"/>
          <w:szCs w:val="20"/>
        </w:rPr>
      </w:pPr>
      <w:r>
        <w:rPr>
          <w:rFonts w:ascii="微软雅黑" w:hAnsi="微软雅黑" w:eastAsia="微软雅黑" w:cs="微软雅黑"/>
          <w:spacing w:val="21"/>
          <w:position w:val="-1"/>
          <w:sz w:val="20"/>
          <w:szCs w:val="20"/>
        </w:rPr>
        <w:t>注</w:t>
      </w:r>
      <w:r>
        <w:rPr>
          <w:rFonts w:ascii="微软雅黑" w:hAnsi="微软雅黑" w:eastAsia="微软雅黑" w:cs="微软雅黑"/>
          <w:spacing w:val="-11"/>
          <w:position w:val="-1"/>
          <w:sz w:val="20"/>
          <w:szCs w:val="20"/>
        </w:rPr>
        <w:t xml:space="preserve"> </w:t>
      </w:r>
      <w:r>
        <w:rPr>
          <w:rFonts w:ascii="微软雅黑" w:hAnsi="微软雅黑" w:eastAsia="微软雅黑" w:cs="微软雅黑"/>
          <w:spacing w:val="21"/>
          <w:position w:val="-1"/>
          <w:sz w:val="20"/>
          <w:szCs w:val="20"/>
        </w:rPr>
        <w:t>：</w:t>
      </w:r>
      <w:r>
        <w:rPr>
          <w:rFonts w:ascii="微软雅黑" w:hAnsi="微软雅黑" w:eastAsia="微软雅黑" w:cs="微软雅黑"/>
          <w:spacing w:val="-12"/>
          <w:position w:val="-1"/>
          <w:sz w:val="20"/>
          <w:szCs w:val="20"/>
        </w:rPr>
        <w:t xml:space="preserve"> </w:t>
      </w:r>
      <w:r>
        <w:rPr>
          <w:rFonts w:ascii="微软雅黑" w:hAnsi="微软雅黑" w:eastAsia="微软雅黑" w:cs="微软雅黑"/>
          <w:spacing w:val="21"/>
          <w:position w:val="-1"/>
          <w:sz w:val="20"/>
          <w:szCs w:val="20"/>
        </w:rPr>
        <w:t>本表反映部门本年度取得的各项收入情况</w:t>
      </w:r>
      <w:r>
        <w:rPr>
          <w:rFonts w:ascii="微软雅黑" w:hAnsi="微软雅黑" w:eastAsia="微软雅黑" w:cs="微软雅黑"/>
          <w:spacing w:val="-23"/>
          <w:position w:val="-1"/>
          <w:sz w:val="20"/>
          <w:szCs w:val="20"/>
        </w:rPr>
        <w:t xml:space="preserve"> </w:t>
      </w:r>
      <w:r>
        <w:rPr>
          <w:rFonts w:ascii="微软雅黑" w:hAnsi="微软雅黑" w:eastAsia="微软雅黑" w:cs="微软雅黑"/>
          <w:spacing w:val="21"/>
          <w:position w:val="-1"/>
          <w:sz w:val="20"/>
          <w:szCs w:val="20"/>
        </w:rPr>
        <w:t>。</w:t>
      </w:r>
    </w:p>
    <w:p w14:paraId="19098654">
      <w:pPr>
        <w:spacing w:line="214" w:lineRule="exact"/>
        <w:rPr>
          <w:rFonts w:ascii="微软雅黑" w:hAnsi="微软雅黑" w:eastAsia="微软雅黑" w:cs="微软雅黑"/>
          <w:sz w:val="20"/>
          <w:szCs w:val="20"/>
        </w:rPr>
        <w:sectPr>
          <w:type w:val="continuous"/>
          <w:pgSz w:w="16837" w:h="11905"/>
          <w:pgMar w:top="1011" w:right="979" w:bottom="0" w:left="646" w:header="0" w:footer="0" w:gutter="0"/>
          <w:cols w:equalWidth="0" w:num="1">
            <w:col w:w="15211"/>
          </w:cols>
        </w:sectPr>
      </w:pPr>
    </w:p>
    <w:p w14:paraId="7F5E8E55">
      <w:pPr>
        <w:spacing w:before="216" w:line="225" w:lineRule="auto"/>
        <w:ind w:left="6945"/>
        <w:outlineLvl w:val="0"/>
        <w:rPr>
          <w:rFonts w:ascii="宋体" w:hAnsi="宋体" w:eastAsia="宋体" w:cs="宋体"/>
          <w:sz w:val="34"/>
          <w:szCs w:val="34"/>
        </w:rPr>
      </w:pPr>
      <w:r>
        <w:rPr>
          <w:rFonts w:ascii="宋体" w:hAnsi="宋体" w:eastAsia="宋体" w:cs="宋体"/>
          <w:b/>
          <w:bCs/>
          <w:spacing w:val="17"/>
          <w:sz w:val="34"/>
          <w:szCs w:val="34"/>
        </w:rPr>
        <w:t>支出决算表</w:t>
      </w:r>
    </w:p>
    <w:p w14:paraId="65238C8A">
      <w:pPr>
        <w:spacing w:line="129" w:lineRule="auto"/>
        <w:rPr>
          <w:rFonts w:ascii="Arial"/>
          <w:sz w:val="2"/>
        </w:rPr>
      </w:pPr>
    </w:p>
    <w:p w14:paraId="279FE415">
      <w:pPr>
        <w:spacing w:line="129" w:lineRule="auto"/>
        <w:rPr>
          <w:rFonts w:ascii="Arial" w:hAnsi="Arial" w:eastAsia="Arial" w:cs="Arial"/>
          <w:sz w:val="2"/>
          <w:szCs w:val="2"/>
        </w:rPr>
        <w:sectPr>
          <w:pgSz w:w="16837" w:h="11905"/>
          <w:pgMar w:top="1011" w:right="542" w:bottom="0" w:left="600" w:header="0" w:footer="0" w:gutter="0"/>
          <w:cols w:equalWidth="0" w:num="1">
            <w:col w:w="15694"/>
          </w:cols>
        </w:sectPr>
      </w:pPr>
    </w:p>
    <w:p w14:paraId="58DFBF73">
      <w:pPr>
        <w:pStyle w:val="2"/>
        <w:spacing w:line="253" w:lineRule="auto"/>
      </w:pPr>
    </w:p>
    <w:p w14:paraId="2ED25DDB">
      <w:pPr>
        <w:spacing w:before="85" w:line="173" w:lineRule="auto"/>
        <w:ind w:left="81"/>
        <w:rPr>
          <w:rFonts w:ascii="微软雅黑" w:hAnsi="微软雅黑" w:eastAsia="微软雅黑" w:cs="微软雅黑"/>
          <w:sz w:val="20"/>
          <w:szCs w:val="20"/>
        </w:rPr>
      </w:pPr>
      <w:r>
        <w:rPr>
          <w:rFonts w:ascii="微软雅黑" w:hAnsi="微软雅黑" w:eastAsia="微软雅黑" w:cs="微软雅黑"/>
          <w:spacing w:val="14"/>
          <w:sz w:val="20"/>
          <w:szCs w:val="20"/>
        </w:rPr>
        <w:t>部 门： 益阳市赫山区供销社</w:t>
      </w:r>
    </w:p>
    <w:p w14:paraId="21A6D66E">
      <w:pPr>
        <w:pStyle w:val="2"/>
        <w:spacing w:line="14" w:lineRule="auto"/>
        <w:rPr>
          <w:sz w:val="2"/>
        </w:rPr>
      </w:pPr>
      <w:r>
        <w:rPr>
          <w:sz w:val="2"/>
          <w:szCs w:val="2"/>
        </w:rPr>
        <w:br w:type="column"/>
      </w:r>
    </w:p>
    <w:p w14:paraId="58C3358A">
      <w:pPr>
        <w:spacing w:before="41" w:line="195" w:lineRule="auto"/>
        <w:ind w:left="4"/>
        <w:rPr>
          <w:rFonts w:ascii="微软雅黑" w:hAnsi="微软雅黑" w:eastAsia="微软雅黑" w:cs="微软雅黑"/>
          <w:sz w:val="20"/>
          <w:szCs w:val="20"/>
        </w:rPr>
      </w:pPr>
      <w:r>
        <w:rPr>
          <w:rFonts w:ascii="微软雅黑" w:hAnsi="微软雅黑" w:eastAsia="微软雅黑" w:cs="微软雅黑"/>
          <w:spacing w:val="-4"/>
          <w:sz w:val="20"/>
          <w:szCs w:val="20"/>
        </w:rPr>
        <w:t>公开</w:t>
      </w:r>
      <w:r>
        <w:rPr>
          <w:rFonts w:ascii="微软雅黑" w:hAnsi="微软雅黑" w:eastAsia="微软雅黑" w:cs="微软雅黑"/>
          <w:spacing w:val="14"/>
          <w:sz w:val="20"/>
          <w:szCs w:val="20"/>
        </w:rPr>
        <w:t xml:space="preserve"> </w:t>
      </w:r>
      <w:r>
        <w:rPr>
          <w:rFonts w:ascii="微软雅黑" w:hAnsi="微软雅黑" w:eastAsia="微软雅黑" w:cs="微软雅黑"/>
          <w:spacing w:val="-4"/>
          <w:sz w:val="20"/>
          <w:szCs w:val="20"/>
        </w:rPr>
        <w:t>03</w:t>
      </w:r>
      <w:r>
        <w:rPr>
          <w:rFonts w:ascii="微软雅黑" w:hAnsi="微软雅黑" w:eastAsia="微软雅黑" w:cs="微软雅黑"/>
          <w:spacing w:val="17"/>
          <w:sz w:val="20"/>
          <w:szCs w:val="20"/>
        </w:rPr>
        <w:t xml:space="preserve"> </w:t>
      </w:r>
      <w:r>
        <w:rPr>
          <w:rFonts w:ascii="微软雅黑" w:hAnsi="微软雅黑" w:eastAsia="微软雅黑" w:cs="微软雅黑"/>
          <w:spacing w:val="-4"/>
          <w:sz w:val="20"/>
          <w:szCs w:val="20"/>
        </w:rPr>
        <w:t>表</w:t>
      </w:r>
    </w:p>
    <w:p w14:paraId="760D29C3">
      <w:pPr>
        <w:spacing w:before="52" w:line="214" w:lineRule="exact"/>
        <w:rPr>
          <w:rFonts w:ascii="微软雅黑" w:hAnsi="微软雅黑" w:eastAsia="微软雅黑" w:cs="微软雅黑"/>
          <w:sz w:val="20"/>
          <w:szCs w:val="20"/>
        </w:rPr>
      </w:pPr>
      <w:r>
        <w:rPr>
          <w:rFonts w:ascii="微软雅黑" w:hAnsi="微软雅黑" w:eastAsia="微软雅黑" w:cs="微软雅黑"/>
          <w:spacing w:val="14"/>
          <w:position w:val="-1"/>
          <w:sz w:val="20"/>
          <w:szCs w:val="20"/>
        </w:rPr>
        <w:t>金额单位：万元</w:t>
      </w:r>
    </w:p>
    <w:p w14:paraId="1DD0A362">
      <w:pPr>
        <w:spacing w:line="214" w:lineRule="exact"/>
        <w:rPr>
          <w:rFonts w:ascii="微软雅黑" w:hAnsi="微软雅黑" w:eastAsia="微软雅黑" w:cs="微软雅黑"/>
          <w:sz w:val="20"/>
          <w:szCs w:val="20"/>
        </w:rPr>
        <w:sectPr>
          <w:type w:val="continuous"/>
          <w:pgSz w:w="16837" w:h="11905"/>
          <w:pgMar w:top="1011" w:right="542" w:bottom="0" w:left="600" w:header="0" w:footer="0" w:gutter="0"/>
          <w:cols w:equalWidth="0" w:num="2">
            <w:col w:w="13968" w:space="100"/>
            <w:col w:w="1627"/>
          </w:cols>
        </w:sectPr>
      </w:pPr>
    </w:p>
    <w:p w14:paraId="66B6154E">
      <w:pPr>
        <w:spacing w:line="66" w:lineRule="exact"/>
      </w:pPr>
    </w:p>
    <w:tbl>
      <w:tblPr>
        <w:tblStyle w:val="5"/>
        <w:tblW w:w="1568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5"/>
        <w:gridCol w:w="4039"/>
        <w:gridCol w:w="1732"/>
        <w:gridCol w:w="1732"/>
        <w:gridCol w:w="1733"/>
        <w:gridCol w:w="1733"/>
        <w:gridCol w:w="1732"/>
        <w:gridCol w:w="1827"/>
      </w:tblGrid>
      <w:tr w14:paraId="21B60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5194" w:type="dxa"/>
            <w:gridSpan w:val="2"/>
            <w:tcBorders>
              <w:top w:val="single" w:color="000000" w:sz="2" w:space="0"/>
              <w:bottom w:val="single" w:color="000000" w:sz="2" w:space="0"/>
            </w:tcBorders>
            <w:vAlign w:val="top"/>
          </w:tcPr>
          <w:p w14:paraId="031CD3F6">
            <w:pPr>
              <w:pStyle w:val="6"/>
              <w:spacing w:before="112" w:line="167" w:lineRule="auto"/>
              <w:ind w:left="2406"/>
            </w:pPr>
            <w:r>
              <w:rPr>
                <w:b/>
                <w:bCs/>
                <w:spacing w:val="27"/>
              </w:rPr>
              <w:t>项目</w:t>
            </w:r>
          </w:p>
        </w:tc>
        <w:tc>
          <w:tcPr>
            <w:tcW w:w="1732" w:type="dxa"/>
            <w:vMerge w:val="restart"/>
            <w:tcBorders>
              <w:top w:val="single" w:color="000000" w:sz="2" w:space="0"/>
              <w:bottom w:val="nil"/>
            </w:tcBorders>
            <w:vAlign w:val="top"/>
          </w:tcPr>
          <w:p w14:paraId="2FA52CF4">
            <w:pPr>
              <w:spacing w:line="377" w:lineRule="auto"/>
              <w:rPr>
                <w:rFonts w:ascii="Arial"/>
                <w:sz w:val="21"/>
              </w:rPr>
            </w:pPr>
          </w:p>
          <w:p w14:paraId="00A62B8A">
            <w:pPr>
              <w:pStyle w:val="6"/>
              <w:spacing w:before="86" w:line="195" w:lineRule="auto"/>
              <w:ind w:left="226"/>
            </w:pPr>
            <w:r>
              <w:rPr>
                <w:b/>
                <w:bCs/>
                <w:spacing w:val="24"/>
              </w:rPr>
              <w:t>本年支出合计</w:t>
            </w:r>
          </w:p>
        </w:tc>
        <w:tc>
          <w:tcPr>
            <w:tcW w:w="1732" w:type="dxa"/>
            <w:vMerge w:val="restart"/>
            <w:tcBorders>
              <w:top w:val="single" w:color="000000" w:sz="2" w:space="0"/>
              <w:bottom w:val="nil"/>
            </w:tcBorders>
            <w:vAlign w:val="top"/>
          </w:tcPr>
          <w:p w14:paraId="117B5731">
            <w:pPr>
              <w:spacing w:line="377" w:lineRule="auto"/>
              <w:rPr>
                <w:rFonts w:ascii="Arial"/>
                <w:sz w:val="21"/>
              </w:rPr>
            </w:pPr>
          </w:p>
          <w:p w14:paraId="50402765">
            <w:pPr>
              <w:pStyle w:val="6"/>
              <w:spacing w:before="86" w:line="195" w:lineRule="auto"/>
              <w:ind w:left="452"/>
            </w:pPr>
            <w:r>
              <w:rPr>
                <w:b/>
                <w:bCs/>
                <w:spacing w:val="19"/>
              </w:rPr>
              <w:t>基本支出</w:t>
            </w:r>
          </w:p>
        </w:tc>
        <w:tc>
          <w:tcPr>
            <w:tcW w:w="1733" w:type="dxa"/>
            <w:vMerge w:val="restart"/>
            <w:tcBorders>
              <w:top w:val="single" w:color="000000" w:sz="2" w:space="0"/>
              <w:bottom w:val="nil"/>
            </w:tcBorders>
            <w:vAlign w:val="top"/>
          </w:tcPr>
          <w:p w14:paraId="462EA913">
            <w:pPr>
              <w:spacing w:line="379" w:lineRule="auto"/>
              <w:rPr>
                <w:rFonts w:ascii="Arial"/>
                <w:sz w:val="21"/>
              </w:rPr>
            </w:pPr>
          </w:p>
          <w:p w14:paraId="152190C4">
            <w:pPr>
              <w:pStyle w:val="6"/>
              <w:spacing w:before="86" w:line="195" w:lineRule="auto"/>
              <w:ind w:left="456"/>
            </w:pPr>
            <w:r>
              <w:rPr>
                <w:b/>
                <w:bCs/>
                <w:spacing w:val="-7"/>
              </w:rPr>
              <w:t>项</w:t>
            </w:r>
            <w:r>
              <w:rPr>
                <w:b/>
                <w:bCs/>
                <w:spacing w:val="10"/>
              </w:rPr>
              <w:t xml:space="preserve"> </w:t>
            </w:r>
            <w:r>
              <w:rPr>
                <w:b/>
                <w:bCs/>
                <w:spacing w:val="-7"/>
              </w:rPr>
              <w:t>目</w:t>
            </w:r>
            <w:r>
              <w:rPr>
                <w:b/>
                <w:bCs/>
                <w:spacing w:val="-27"/>
              </w:rPr>
              <w:t xml:space="preserve"> </w:t>
            </w:r>
            <w:r>
              <w:rPr>
                <w:b/>
                <w:bCs/>
                <w:spacing w:val="-7"/>
              </w:rPr>
              <w:t>支出</w:t>
            </w:r>
          </w:p>
        </w:tc>
        <w:tc>
          <w:tcPr>
            <w:tcW w:w="1733" w:type="dxa"/>
            <w:vMerge w:val="restart"/>
            <w:tcBorders>
              <w:top w:val="single" w:color="000000" w:sz="2" w:space="0"/>
              <w:bottom w:val="nil"/>
            </w:tcBorders>
            <w:vAlign w:val="top"/>
          </w:tcPr>
          <w:p w14:paraId="765E3137">
            <w:pPr>
              <w:spacing w:line="379" w:lineRule="auto"/>
              <w:rPr>
                <w:rFonts w:ascii="Arial"/>
                <w:sz w:val="21"/>
              </w:rPr>
            </w:pPr>
          </w:p>
          <w:p w14:paraId="2EEA0CDA">
            <w:pPr>
              <w:pStyle w:val="6"/>
              <w:spacing w:before="86" w:line="195" w:lineRule="auto"/>
              <w:ind w:left="236"/>
            </w:pPr>
            <w:r>
              <w:rPr>
                <w:b/>
                <w:bCs/>
                <w:spacing w:val="17"/>
              </w:rPr>
              <w:t>上</w:t>
            </w:r>
            <w:r>
              <w:rPr>
                <w:b/>
                <w:bCs/>
                <w:spacing w:val="-17"/>
              </w:rPr>
              <w:t xml:space="preserve"> </w:t>
            </w:r>
            <w:r>
              <w:rPr>
                <w:b/>
                <w:bCs/>
                <w:spacing w:val="17"/>
              </w:rPr>
              <w:t>缴上级支出</w:t>
            </w:r>
          </w:p>
        </w:tc>
        <w:tc>
          <w:tcPr>
            <w:tcW w:w="1732" w:type="dxa"/>
            <w:vMerge w:val="restart"/>
            <w:tcBorders>
              <w:top w:val="single" w:color="000000" w:sz="2" w:space="0"/>
              <w:bottom w:val="nil"/>
            </w:tcBorders>
            <w:vAlign w:val="top"/>
          </w:tcPr>
          <w:p w14:paraId="01C2D8DA">
            <w:pPr>
              <w:spacing w:line="379" w:lineRule="auto"/>
              <w:rPr>
                <w:rFonts w:ascii="Arial"/>
                <w:sz w:val="21"/>
              </w:rPr>
            </w:pPr>
          </w:p>
          <w:p w14:paraId="5FA3C410">
            <w:pPr>
              <w:pStyle w:val="6"/>
              <w:spacing w:before="86" w:line="195" w:lineRule="auto"/>
              <w:ind w:left="459"/>
            </w:pPr>
            <w:r>
              <w:rPr>
                <w:b/>
                <w:bCs/>
                <w:spacing w:val="19"/>
              </w:rPr>
              <w:t>经营支出</w:t>
            </w:r>
          </w:p>
        </w:tc>
        <w:tc>
          <w:tcPr>
            <w:tcW w:w="1827" w:type="dxa"/>
            <w:vMerge w:val="restart"/>
            <w:tcBorders>
              <w:top w:val="single" w:color="000000" w:sz="2" w:space="0"/>
              <w:bottom w:val="nil"/>
            </w:tcBorders>
            <w:vAlign w:val="top"/>
          </w:tcPr>
          <w:p w14:paraId="30A44F87">
            <w:pPr>
              <w:spacing w:line="249" w:lineRule="auto"/>
              <w:rPr>
                <w:rFonts w:ascii="Arial"/>
                <w:sz w:val="21"/>
              </w:rPr>
            </w:pPr>
          </w:p>
          <w:p w14:paraId="4EC6A0C0">
            <w:pPr>
              <w:pStyle w:val="6"/>
              <w:spacing w:before="85" w:line="199" w:lineRule="auto"/>
              <w:ind w:left="683" w:right="102" w:hanging="552"/>
            </w:pPr>
            <w:r>
              <w:rPr>
                <w:b/>
                <w:bCs/>
                <w:spacing w:val="26"/>
              </w:rPr>
              <w:t>对附属单位补助</w:t>
            </w:r>
            <w:r>
              <w:rPr>
                <w:b/>
                <w:bCs/>
              </w:rPr>
              <w:t xml:space="preserve"> </w:t>
            </w:r>
            <w:r>
              <w:rPr>
                <w:b/>
                <w:bCs/>
                <w:spacing w:val="6"/>
              </w:rPr>
              <w:t>支出</w:t>
            </w:r>
          </w:p>
        </w:tc>
      </w:tr>
      <w:tr w14:paraId="5B763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155" w:type="dxa"/>
            <w:tcBorders>
              <w:top w:val="single" w:color="000000" w:sz="2" w:space="0"/>
              <w:bottom w:val="single" w:color="000000" w:sz="2" w:space="0"/>
            </w:tcBorders>
            <w:vAlign w:val="top"/>
          </w:tcPr>
          <w:p w14:paraId="79BCB47E">
            <w:pPr>
              <w:pStyle w:val="6"/>
              <w:spacing w:before="147" w:line="191" w:lineRule="auto"/>
              <w:ind w:left="116" w:right="94" w:firstLine="8"/>
            </w:pPr>
            <w:r>
              <w:rPr>
                <w:b/>
                <w:bCs/>
                <w:spacing w:val="31"/>
              </w:rPr>
              <w:t>功能分类</w:t>
            </w:r>
            <w:r>
              <w:rPr>
                <w:b/>
                <w:bCs/>
              </w:rPr>
              <w:t xml:space="preserve"> </w:t>
            </w:r>
            <w:r>
              <w:rPr>
                <w:b/>
                <w:bCs/>
                <w:spacing w:val="-8"/>
              </w:rPr>
              <w:t>科</w:t>
            </w:r>
            <w:r>
              <w:rPr>
                <w:b/>
                <w:bCs/>
                <w:spacing w:val="12"/>
              </w:rPr>
              <w:t xml:space="preserve"> </w:t>
            </w:r>
            <w:r>
              <w:rPr>
                <w:b/>
                <w:bCs/>
                <w:spacing w:val="-8"/>
              </w:rPr>
              <w:t>目</w:t>
            </w:r>
            <w:r>
              <w:rPr>
                <w:b/>
                <w:bCs/>
                <w:spacing w:val="-25"/>
              </w:rPr>
              <w:t xml:space="preserve"> </w:t>
            </w:r>
            <w:r>
              <w:rPr>
                <w:b/>
                <w:bCs/>
                <w:spacing w:val="-8"/>
              </w:rPr>
              <w:t>编码</w:t>
            </w:r>
          </w:p>
        </w:tc>
        <w:tc>
          <w:tcPr>
            <w:tcW w:w="4039" w:type="dxa"/>
            <w:tcBorders>
              <w:top w:val="single" w:color="000000" w:sz="2" w:space="0"/>
              <w:bottom w:val="single" w:color="000000" w:sz="2" w:space="0"/>
            </w:tcBorders>
            <w:vAlign w:val="top"/>
          </w:tcPr>
          <w:p w14:paraId="057159E6">
            <w:pPr>
              <w:pStyle w:val="6"/>
              <w:spacing w:before="276" w:line="196" w:lineRule="auto"/>
              <w:ind w:left="1644"/>
            </w:pPr>
            <w:r>
              <w:rPr>
                <w:b/>
                <w:bCs/>
                <w:spacing w:val="-7"/>
              </w:rPr>
              <w:t>科</w:t>
            </w:r>
            <w:r>
              <w:rPr>
                <w:b/>
                <w:bCs/>
                <w:spacing w:val="10"/>
              </w:rPr>
              <w:t xml:space="preserve"> </w:t>
            </w:r>
            <w:r>
              <w:rPr>
                <w:b/>
                <w:bCs/>
                <w:spacing w:val="-7"/>
              </w:rPr>
              <w:t>目</w:t>
            </w:r>
            <w:r>
              <w:rPr>
                <w:b/>
                <w:bCs/>
                <w:spacing w:val="-26"/>
              </w:rPr>
              <w:t xml:space="preserve"> </w:t>
            </w:r>
            <w:r>
              <w:rPr>
                <w:b/>
                <w:bCs/>
                <w:spacing w:val="-7"/>
              </w:rPr>
              <w:t>名称</w:t>
            </w:r>
          </w:p>
        </w:tc>
        <w:tc>
          <w:tcPr>
            <w:tcW w:w="1732" w:type="dxa"/>
            <w:vMerge w:val="continue"/>
            <w:tcBorders>
              <w:top w:val="nil"/>
              <w:bottom w:val="single" w:color="000000" w:sz="2" w:space="0"/>
            </w:tcBorders>
            <w:vAlign w:val="top"/>
          </w:tcPr>
          <w:p w14:paraId="29381892">
            <w:pPr>
              <w:rPr>
                <w:rFonts w:ascii="Arial"/>
                <w:sz w:val="21"/>
              </w:rPr>
            </w:pPr>
          </w:p>
        </w:tc>
        <w:tc>
          <w:tcPr>
            <w:tcW w:w="1732" w:type="dxa"/>
            <w:vMerge w:val="continue"/>
            <w:tcBorders>
              <w:top w:val="nil"/>
              <w:bottom w:val="single" w:color="000000" w:sz="2" w:space="0"/>
            </w:tcBorders>
            <w:vAlign w:val="top"/>
          </w:tcPr>
          <w:p w14:paraId="675D32E7">
            <w:pPr>
              <w:rPr>
                <w:rFonts w:ascii="Arial"/>
                <w:sz w:val="21"/>
              </w:rPr>
            </w:pPr>
          </w:p>
        </w:tc>
        <w:tc>
          <w:tcPr>
            <w:tcW w:w="1733" w:type="dxa"/>
            <w:vMerge w:val="continue"/>
            <w:tcBorders>
              <w:top w:val="nil"/>
              <w:bottom w:val="single" w:color="000000" w:sz="2" w:space="0"/>
            </w:tcBorders>
            <w:vAlign w:val="top"/>
          </w:tcPr>
          <w:p w14:paraId="28411195">
            <w:pPr>
              <w:rPr>
                <w:rFonts w:ascii="Arial"/>
                <w:sz w:val="21"/>
              </w:rPr>
            </w:pPr>
          </w:p>
        </w:tc>
        <w:tc>
          <w:tcPr>
            <w:tcW w:w="1733" w:type="dxa"/>
            <w:vMerge w:val="continue"/>
            <w:tcBorders>
              <w:top w:val="nil"/>
              <w:bottom w:val="single" w:color="000000" w:sz="2" w:space="0"/>
            </w:tcBorders>
            <w:vAlign w:val="top"/>
          </w:tcPr>
          <w:p w14:paraId="717490A7">
            <w:pPr>
              <w:rPr>
                <w:rFonts w:ascii="Arial"/>
                <w:sz w:val="21"/>
              </w:rPr>
            </w:pPr>
          </w:p>
        </w:tc>
        <w:tc>
          <w:tcPr>
            <w:tcW w:w="1732" w:type="dxa"/>
            <w:vMerge w:val="continue"/>
            <w:tcBorders>
              <w:top w:val="nil"/>
              <w:bottom w:val="single" w:color="000000" w:sz="2" w:space="0"/>
            </w:tcBorders>
            <w:vAlign w:val="top"/>
          </w:tcPr>
          <w:p w14:paraId="6516EC8C">
            <w:pPr>
              <w:rPr>
                <w:rFonts w:ascii="Arial"/>
                <w:sz w:val="21"/>
              </w:rPr>
            </w:pPr>
          </w:p>
        </w:tc>
        <w:tc>
          <w:tcPr>
            <w:tcW w:w="1827" w:type="dxa"/>
            <w:vMerge w:val="continue"/>
            <w:tcBorders>
              <w:top w:val="nil"/>
              <w:bottom w:val="single" w:color="000000" w:sz="2" w:space="0"/>
            </w:tcBorders>
            <w:vAlign w:val="top"/>
          </w:tcPr>
          <w:p w14:paraId="5C54FA2D">
            <w:pPr>
              <w:rPr>
                <w:rFonts w:ascii="Arial"/>
                <w:sz w:val="21"/>
              </w:rPr>
            </w:pPr>
          </w:p>
        </w:tc>
      </w:tr>
      <w:tr w14:paraId="4E89D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194" w:type="dxa"/>
            <w:gridSpan w:val="2"/>
            <w:tcBorders>
              <w:top w:val="single" w:color="000000" w:sz="2" w:space="0"/>
              <w:bottom w:val="single" w:color="000000" w:sz="2" w:space="0"/>
            </w:tcBorders>
            <w:vAlign w:val="top"/>
          </w:tcPr>
          <w:p w14:paraId="25AEECEE">
            <w:pPr>
              <w:pStyle w:val="6"/>
              <w:spacing w:before="104" w:line="165" w:lineRule="auto"/>
              <w:ind w:left="2407"/>
            </w:pPr>
            <w:r>
              <w:rPr>
                <w:spacing w:val="7"/>
              </w:rPr>
              <w:t>栏次</w:t>
            </w:r>
          </w:p>
        </w:tc>
        <w:tc>
          <w:tcPr>
            <w:tcW w:w="1732" w:type="dxa"/>
            <w:tcBorders>
              <w:top w:val="single" w:color="000000" w:sz="2" w:space="0"/>
              <w:bottom w:val="single" w:color="000000" w:sz="2" w:space="0"/>
            </w:tcBorders>
            <w:vAlign w:val="top"/>
          </w:tcPr>
          <w:p w14:paraId="2BCB89BB">
            <w:pPr>
              <w:pStyle w:val="6"/>
              <w:spacing w:before="133" w:line="207" w:lineRule="exact"/>
              <w:ind w:left="858"/>
            </w:pPr>
            <w:r>
              <w:rPr>
                <w:position w:val="-4"/>
              </w:rPr>
              <w:t>1</w:t>
            </w:r>
          </w:p>
        </w:tc>
        <w:tc>
          <w:tcPr>
            <w:tcW w:w="1732" w:type="dxa"/>
            <w:tcBorders>
              <w:top w:val="single" w:color="000000" w:sz="2" w:space="0"/>
              <w:bottom w:val="single" w:color="000000" w:sz="2" w:space="0"/>
            </w:tcBorders>
            <w:vAlign w:val="top"/>
          </w:tcPr>
          <w:p w14:paraId="72D5865F">
            <w:pPr>
              <w:pStyle w:val="6"/>
              <w:spacing w:before="134" w:line="206" w:lineRule="exact"/>
              <w:ind w:left="834"/>
            </w:pPr>
            <w:r>
              <w:rPr>
                <w:position w:val="-4"/>
              </w:rPr>
              <w:t>2</w:t>
            </w:r>
          </w:p>
        </w:tc>
        <w:tc>
          <w:tcPr>
            <w:tcW w:w="1733" w:type="dxa"/>
            <w:tcBorders>
              <w:top w:val="single" w:color="000000" w:sz="2" w:space="0"/>
              <w:bottom w:val="single" w:color="000000" w:sz="2" w:space="0"/>
            </w:tcBorders>
            <w:vAlign w:val="top"/>
          </w:tcPr>
          <w:p w14:paraId="637C8653">
            <w:pPr>
              <w:pStyle w:val="6"/>
              <w:spacing w:before="134" w:line="206" w:lineRule="exact"/>
              <w:ind w:left="841"/>
            </w:pPr>
            <w:r>
              <w:rPr>
                <w:position w:val="-4"/>
              </w:rPr>
              <w:t>3</w:t>
            </w:r>
          </w:p>
        </w:tc>
        <w:tc>
          <w:tcPr>
            <w:tcW w:w="1733" w:type="dxa"/>
            <w:tcBorders>
              <w:top w:val="single" w:color="000000" w:sz="2" w:space="0"/>
              <w:bottom w:val="single" w:color="000000" w:sz="2" w:space="0"/>
            </w:tcBorders>
            <w:vAlign w:val="top"/>
          </w:tcPr>
          <w:p w14:paraId="21231DC7">
            <w:pPr>
              <w:pStyle w:val="6"/>
              <w:spacing w:before="134" w:line="206" w:lineRule="exact"/>
              <w:ind w:left="834"/>
            </w:pPr>
            <w:r>
              <w:rPr>
                <w:position w:val="-4"/>
              </w:rPr>
              <w:t>4</w:t>
            </w:r>
          </w:p>
        </w:tc>
        <w:tc>
          <w:tcPr>
            <w:tcW w:w="1732" w:type="dxa"/>
            <w:tcBorders>
              <w:top w:val="single" w:color="000000" w:sz="2" w:space="0"/>
              <w:bottom w:val="single" w:color="000000" w:sz="2" w:space="0"/>
            </w:tcBorders>
            <w:vAlign w:val="top"/>
          </w:tcPr>
          <w:p w14:paraId="4DCAE134">
            <w:pPr>
              <w:pStyle w:val="6"/>
              <w:spacing w:before="136" w:line="203" w:lineRule="exact"/>
              <w:ind w:left="846"/>
            </w:pPr>
            <w:r>
              <w:rPr>
                <w:position w:val="-4"/>
              </w:rPr>
              <w:t>5</w:t>
            </w:r>
          </w:p>
        </w:tc>
        <w:tc>
          <w:tcPr>
            <w:tcW w:w="1827" w:type="dxa"/>
            <w:tcBorders>
              <w:top w:val="single" w:color="000000" w:sz="2" w:space="0"/>
              <w:bottom w:val="single" w:color="000000" w:sz="2" w:space="0"/>
            </w:tcBorders>
            <w:vAlign w:val="top"/>
          </w:tcPr>
          <w:p w14:paraId="5647028C">
            <w:pPr>
              <w:pStyle w:val="6"/>
              <w:spacing w:before="134" w:line="206" w:lineRule="exact"/>
              <w:ind w:left="844"/>
            </w:pPr>
            <w:r>
              <w:rPr>
                <w:position w:val="-4"/>
              </w:rPr>
              <w:t>6</w:t>
            </w:r>
          </w:p>
        </w:tc>
      </w:tr>
      <w:tr w14:paraId="5F925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194" w:type="dxa"/>
            <w:gridSpan w:val="2"/>
            <w:tcBorders>
              <w:top w:val="single" w:color="000000" w:sz="2" w:space="0"/>
              <w:bottom w:val="single" w:color="000000" w:sz="2" w:space="0"/>
            </w:tcBorders>
            <w:vAlign w:val="top"/>
          </w:tcPr>
          <w:p w14:paraId="7B5B6353">
            <w:pPr>
              <w:pStyle w:val="6"/>
              <w:spacing w:before="101" w:line="167" w:lineRule="auto"/>
              <w:ind w:left="2420"/>
            </w:pPr>
            <w:r>
              <w:rPr>
                <w:b/>
                <w:bCs/>
              </w:rPr>
              <w:t>合计</w:t>
            </w:r>
          </w:p>
        </w:tc>
        <w:tc>
          <w:tcPr>
            <w:tcW w:w="1732" w:type="dxa"/>
            <w:tcBorders>
              <w:top w:val="single" w:color="000000" w:sz="2" w:space="0"/>
              <w:bottom w:val="single" w:color="000000" w:sz="2" w:space="0"/>
            </w:tcBorders>
            <w:vAlign w:val="top"/>
          </w:tcPr>
          <w:p w14:paraId="330CD649">
            <w:pPr>
              <w:pStyle w:val="6"/>
              <w:spacing w:before="135" w:line="205" w:lineRule="exact"/>
              <w:ind w:left="957"/>
            </w:pPr>
            <w:r>
              <w:rPr>
                <w:b/>
                <w:bCs/>
                <w:spacing w:val="-4"/>
                <w:position w:val="1"/>
              </w:rPr>
              <w:t>582.07</w:t>
            </w:r>
          </w:p>
        </w:tc>
        <w:tc>
          <w:tcPr>
            <w:tcW w:w="1732" w:type="dxa"/>
            <w:tcBorders>
              <w:top w:val="single" w:color="000000" w:sz="2" w:space="0"/>
              <w:bottom w:val="single" w:color="000000" w:sz="2" w:space="0"/>
            </w:tcBorders>
            <w:vAlign w:val="top"/>
          </w:tcPr>
          <w:p w14:paraId="126F419D">
            <w:pPr>
              <w:pStyle w:val="6"/>
              <w:spacing w:before="135" w:line="205" w:lineRule="exact"/>
              <w:ind w:left="961"/>
            </w:pPr>
            <w:r>
              <w:rPr>
                <w:b/>
                <w:bCs/>
                <w:spacing w:val="-4"/>
                <w:position w:val="1"/>
              </w:rPr>
              <w:t>582.07</w:t>
            </w:r>
          </w:p>
        </w:tc>
        <w:tc>
          <w:tcPr>
            <w:tcW w:w="1733" w:type="dxa"/>
            <w:tcBorders>
              <w:top w:val="single" w:color="000000" w:sz="2" w:space="0"/>
              <w:bottom w:val="single" w:color="000000" w:sz="2" w:space="0"/>
            </w:tcBorders>
            <w:vAlign w:val="top"/>
          </w:tcPr>
          <w:p w14:paraId="3B6FC629">
            <w:pPr>
              <w:rPr>
                <w:rFonts w:ascii="Arial"/>
                <w:sz w:val="21"/>
              </w:rPr>
            </w:pPr>
          </w:p>
        </w:tc>
        <w:tc>
          <w:tcPr>
            <w:tcW w:w="1733" w:type="dxa"/>
            <w:tcBorders>
              <w:top w:val="single" w:color="000000" w:sz="2" w:space="0"/>
              <w:bottom w:val="single" w:color="000000" w:sz="2" w:space="0"/>
            </w:tcBorders>
            <w:vAlign w:val="top"/>
          </w:tcPr>
          <w:p w14:paraId="5168FBEA">
            <w:pPr>
              <w:rPr>
                <w:rFonts w:ascii="Arial"/>
                <w:sz w:val="21"/>
              </w:rPr>
            </w:pPr>
          </w:p>
        </w:tc>
        <w:tc>
          <w:tcPr>
            <w:tcW w:w="1732" w:type="dxa"/>
            <w:tcBorders>
              <w:top w:val="single" w:color="000000" w:sz="2" w:space="0"/>
              <w:bottom w:val="single" w:color="000000" w:sz="2" w:space="0"/>
            </w:tcBorders>
            <w:vAlign w:val="top"/>
          </w:tcPr>
          <w:p w14:paraId="228AEFEB">
            <w:pPr>
              <w:rPr>
                <w:rFonts w:ascii="Arial"/>
                <w:sz w:val="21"/>
              </w:rPr>
            </w:pPr>
          </w:p>
        </w:tc>
        <w:tc>
          <w:tcPr>
            <w:tcW w:w="1827" w:type="dxa"/>
            <w:tcBorders>
              <w:top w:val="single" w:color="000000" w:sz="2" w:space="0"/>
              <w:bottom w:val="single" w:color="000000" w:sz="2" w:space="0"/>
            </w:tcBorders>
            <w:vAlign w:val="top"/>
          </w:tcPr>
          <w:p w14:paraId="67F3D326">
            <w:pPr>
              <w:rPr>
                <w:rFonts w:ascii="Arial"/>
                <w:sz w:val="21"/>
              </w:rPr>
            </w:pPr>
          </w:p>
        </w:tc>
      </w:tr>
      <w:tr w14:paraId="3F5FA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55" w:type="dxa"/>
            <w:tcBorders>
              <w:top w:val="single" w:color="000000" w:sz="2" w:space="0"/>
              <w:bottom w:val="single" w:color="000000" w:sz="2" w:space="0"/>
            </w:tcBorders>
            <w:vAlign w:val="top"/>
          </w:tcPr>
          <w:p w14:paraId="4F4A2415">
            <w:pPr>
              <w:pStyle w:val="6"/>
              <w:spacing w:before="135" w:line="205" w:lineRule="exact"/>
              <w:ind w:left="59"/>
            </w:pPr>
            <w:r>
              <w:rPr>
                <w:spacing w:val="-11"/>
                <w:position w:val="1"/>
              </w:rPr>
              <w:t>208</w:t>
            </w:r>
          </w:p>
        </w:tc>
        <w:tc>
          <w:tcPr>
            <w:tcW w:w="4039" w:type="dxa"/>
            <w:tcBorders>
              <w:top w:val="single" w:color="000000" w:sz="2" w:space="0"/>
              <w:bottom w:val="single" w:color="000000" w:sz="2" w:space="0"/>
            </w:tcBorders>
            <w:vAlign w:val="top"/>
          </w:tcPr>
          <w:p w14:paraId="2E9DCED4">
            <w:pPr>
              <w:pStyle w:val="6"/>
              <w:spacing w:before="101" w:line="167" w:lineRule="auto"/>
              <w:ind w:left="52"/>
            </w:pPr>
            <w:r>
              <w:rPr>
                <w:spacing w:val="27"/>
              </w:rPr>
              <w:t>社会保障和就业支出</w:t>
            </w:r>
          </w:p>
        </w:tc>
        <w:tc>
          <w:tcPr>
            <w:tcW w:w="1732" w:type="dxa"/>
            <w:tcBorders>
              <w:top w:val="single" w:color="000000" w:sz="2" w:space="0"/>
              <w:bottom w:val="single" w:color="000000" w:sz="2" w:space="0"/>
            </w:tcBorders>
            <w:vAlign w:val="top"/>
          </w:tcPr>
          <w:p w14:paraId="60135E24">
            <w:pPr>
              <w:pStyle w:val="6"/>
              <w:spacing w:before="134" w:line="206" w:lineRule="exact"/>
              <w:ind w:left="1044"/>
            </w:pPr>
            <w:r>
              <w:rPr>
                <w:spacing w:val="-1"/>
                <w:position w:val="-4"/>
              </w:rPr>
              <w:t>65.</w:t>
            </w:r>
            <w:r>
              <w:rPr>
                <w:spacing w:val="-31"/>
                <w:position w:val="-4"/>
              </w:rPr>
              <w:t xml:space="preserve"> </w:t>
            </w:r>
            <w:r>
              <w:rPr>
                <w:spacing w:val="-1"/>
                <w:position w:val="-4"/>
              </w:rPr>
              <w:t>10</w:t>
            </w:r>
          </w:p>
        </w:tc>
        <w:tc>
          <w:tcPr>
            <w:tcW w:w="1732" w:type="dxa"/>
            <w:tcBorders>
              <w:top w:val="single" w:color="000000" w:sz="2" w:space="0"/>
              <w:bottom w:val="single" w:color="000000" w:sz="2" w:space="0"/>
            </w:tcBorders>
            <w:vAlign w:val="top"/>
          </w:tcPr>
          <w:p w14:paraId="3808DEF9">
            <w:pPr>
              <w:pStyle w:val="6"/>
              <w:spacing w:before="134" w:line="206" w:lineRule="exact"/>
              <w:ind w:left="1047"/>
            </w:pPr>
            <w:r>
              <w:rPr>
                <w:spacing w:val="-1"/>
                <w:position w:val="-4"/>
              </w:rPr>
              <w:t>65.</w:t>
            </w:r>
            <w:r>
              <w:rPr>
                <w:spacing w:val="-31"/>
                <w:position w:val="-4"/>
              </w:rPr>
              <w:t xml:space="preserve"> </w:t>
            </w:r>
            <w:r>
              <w:rPr>
                <w:spacing w:val="-1"/>
                <w:position w:val="-4"/>
              </w:rPr>
              <w:t>10</w:t>
            </w:r>
          </w:p>
        </w:tc>
        <w:tc>
          <w:tcPr>
            <w:tcW w:w="1733" w:type="dxa"/>
            <w:tcBorders>
              <w:top w:val="single" w:color="000000" w:sz="2" w:space="0"/>
              <w:bottom w:val="single" w:color="000000" w:sz="2" w:space="0"/>
            </w:tcBorders>
            <w:vAlign w:val="top"/>
          </w:tcPr>
          <w:p w14:paraId="53004852">
            <w:pPr>
              <w:rPr>
                <w:rFonts w:ascii="Arial"/>
                <w:sz w:val="21"/>
              </w:rPr>
            </w:pPr>
          </w:p>
        </w:tc>
        <w:tc>
          <w:tcPr>
            <w:tcW w:w="1733" w:type="dxa"/>
            <w:tcBorders>
              <w:top w:val="single" w:color="000000" w:sz="2" w:space="0"/>
              <w:bottom w:val="single" w:color="000000" w:sz="2" w:space="0"/>
            </w:tcBorders>
            <w:vAlign w:val="top"/>
          </w:tcPr>
          <w:p w14:paraId="6CFC7C42">
            <w:pPr>
              <w:rPr>
                <w:rFonts w:ascii="Arial"/>
                <w:sz w:val="21"/>
              </w:rPr>
            </w:pPr>
          </w:p>
        </w:tc>
        <w:tc>
          <w:tcPr>
            <w:tcW w:w="1732" w:type="dxa"/>
            <w:tcBorders>
              <w:top w:val="single" w:color="000000" w:sz="2" w:space="0"/>
              <w:bottom w:val="single" w:color="000000" w:sz="2" w:space="0"/>
            </w:tcBorders>
            <w:vAlign w:val="top"/>
          </w:tcPr>
          <w:p w14:paraId="758E378E">
            <w:pPr>
              <w:rPr>
                <w:rFonts w:ascii="Arial"/>
                <w:sz w:val="21"/>
              </w:rPr>
            </w:pPr>
          </w:p>
        </w:tc>
        <w:tc>
          <w:tcPr>
            <w:tcW w:w="1827" w:type="dxa"/>
            <w:tcBorders>
              <w:top w:val="single" w:color="000000" w:sz="2" w:space="0"/>
              <w:bottom w:val="single" w:color="000000" w:sz="2" w:space="0"/>
            </w:tcBorders>
            <w:vAlign w:val="top"/>
          </w:tcPr>
          <w:p w14:paraId="37BD2E17">
            <w:pPr>
              <w:rPr>
                <w:rFonts w:ascii="Arial"/>
                <w:sz w:val="21"/>
              </w:rPr>
            </w:pPr>
          </w:p>
        </w:tc>
      </w:tr>
      <w:tr w14:paraId="1C400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55" w:type="dxa"/>
            <w:tcBorders>
              <w:top w:val="single" w:color="000000" w:sz="2" w:space="0"/>
              <w:bottom w:val="single" w:color="000000" w:sz="2" w:space="0"/>
            </w:tcBorders>
            <w:vAlign w:val="top"/>
          </w:tcPr>
          <w:p w14:paraId="0D12490D">
            <w:pPr>
              <w:pStyle w:val="6"/>
              <w:spacing w:before="135" w:line="205" w:lineRule="exact"/>
              <w:ind w:left="59"/>
            </w:pPr>
            <w:r>
              <w:rPr>
                <w:spacing w:val="-10"/>
                <w:position w:val="1"/>
              </w:rPr>
              <w:t>20805</w:t>
            </w:r>
          </w:p>
        </w:tc>
        <w:tc>
          <w:tcPr>
            <w:tcW w:w="4039" w:type="dxa"/>
            <w:tcBorders>
              <w:top w:val="single" w:color="000000" w:sz="2" w:space="0"/>
              <w:bottom w:val="single" w:color="000000" w:sz="2" w:space="0"/>
            </w:tcBorders>
            <w:vAlign w:val="top"/>
          </w:tcPr>
          <w:p w14:paraId="2D5D72A1">
            <w:pPr>
              <w:pStyle w:val="6"/>
              <w:spacing w:before="99" w:line="168" w:lineRule="auto"/>
              <w:ind w:left="54"/>
            </w:pPr>
            <w:r>
              <w:rPr>
                <w:spacing w:val="28"/>
              </w:rPr>
              <w:t>行政事业单位养老支出</w:t>
            </w:r>
          </w:p>
        </w:tc>
        <w:tc>
          <w:tcPr>
            <w:tcW w:w="1732" w:type="dxa"/>
            <w:tcBorders>
              <w:top w:val="single" w:color="000000" w:sz="2" w:space="0"/>
              <w:bottom w:val="single" w:color="000000" w:sz="2" w:space="0"/>
            </w:tcBorders>
            <w:vAlign w:val="top"/>
          </w:tcPr>
          <w:p w14:paraId="4910C137">
            <w:pPr>
              <w:pStyle w:val="6"/>
              <w:spacing w:before="135" w:line="205" w:lineRule="exact"/>
              <w:ind w:left="1045"/>
            </w:pPr>
            <w:r>
              <w:rPr>
                <w:spacing w:val="4"/>
                <w:position w:val="-4"/>
              </w:rPr>
              <w:t>20.68</w:t>
            </w:r>
          </w:p>
        </w:tc>
        <w:tc>
          <w:tcPr>
            <w:tcW w:w="1732" w:type="dxa"/>
            <w:tcBorders>
              <w:top w:val="single" w:color="000000" w:sz="2" w:space="0"/>
              <w:bottom w:val="single" w:color="000000" w:sz="2" w:space="0"/>
            </w:tcBorders>
            <w:vAlign w:val="top"/>
          </w:tcPr>
          <w:p w14:paraId="23DD7F79">
            <w:pPr>
              <w:pStyle w:val="6"/>
              <w:spacing w:before="135" w:line="205" w:lineRule="exact"/>
              <w:ind w:left="1048"/>
            </w:pPr>
            <w:r>
              <w:rPr>
                <w:spacing w:val="4"/>
                <w:position w:val="-4"/>
              </w:rPr>
              <w:t>20.68</w:t>
            </w:r>
          </w:p>
        </w:tc>
        <w:tc>
          <w:tcPr>
            <w:tcW w:w="1733" w:type="dxa"/>
            <w:tcBorders>
              <w:top w:val="single" w:color="000000" w:sz="2" w:space="0"/>
              <w:bottom w:val="single" w:color="000000" w:sz="2" w:space="0"/>
            </w:tcBorders>
            <w:vAlign w:val="top"/>
          </w:tcPr>
          <w:p w14:paraId="0996DAD3">
            <w:pPr>
              <w:rPr>
                <w:rFonts w:ascii="Arial"/>
                <w:sz w:val="21"/>
              </w:rPr>
            </w:pPr>
          </w:p>
        </w:tc>
        <w:tc>
          <w:tcPr>
            <w:tcW w:w="1733" w:type="dxa"/>
            <w:tcBorders>
              <w:top w:val="single" w:color="000000" w:sz="2" w:space="0"/>
              <w:bottom w:val="single" w:color="000000" w:sz="2" w:space="0"/>
            </w:tcBorders>
            <w:vAlign w:val="top"/>
          </w:tcPr>
          <w:p w14:paraId="5318E85D">
            <w:pPr>
              <w:rPr>
                <w:rFonts w:ascii="Arial"/>
                <w:sz w:val="21"/>
              </w:rPr>
            </w:pPr>
          </w:p>
        </w:tc>
        <w:tc>
          <w:tcPr>
            <w:tcW w:w="1732" w:type="dxa"/>
            <w:tcBorders>
              <w:top w:val="single" w:color="000000" w:sz="2" w:space="0"/>
              <w:bottom w:val="single" w:color="000000" w:sz="2" w:space="0"/>
            </w:tcBorders>
            <w:vAlign w:val="top"/>
          </w:tcPr>
          <w:p w14:paraId="510041EA">
            <w:pPr>
              <w:rPr>
                <w:rFonts w:ascii="Arial"/>
                <w:sz w:val="21"/>
              </w:rPr>
            </w:pPr>
          </w:p>
        </w:tc>
        <w:tc>
          <w:tcPr>
            <w:tcW w:w="1827" w:type="dxa"/>
            <w:tcBorders>
              <w:top w:val="single" w:color="000000" w:sz="2" w:space="0"/>
              <w:bottom w:val="single" w:color="000000" w:sz="2" w:space="0"/>
            </w:tcBorders>
            <w:vAlign w:val="top"/>
          </w:tcPr>
          <w:p w14:paraId="1B22817C">
            <w:pPr>
              <w:rPr>
                <w:rFonts w:ascii="Arial"/>
                <w:sz w:val="21"/>
              </w:rPr>
            </w:pPr>
          </w:p>
        </w:tc>
      </w:tr>
      <w:tr w14:paraId="769BA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55" w:type="dxa"/>
            <w:tcBorders>
              <w:top w:val="single" w:color="000000" w:sz="2" w:space="0"/>
              <w:bottom w:val="single" w:color="000000" w:sz="2" w:space="0"/>
            </w:tcBorders>
            <w:vAlign w:val="top"/>
          </w:tcPr>
          <w:p w14:paraId="18C91FBC">
            <w:pPr>
              <w:pStyle w:val="6"/>
              <w:spacing w:before="133" w:line="207" w:lineRule="exact"/>
              <w:ind w:left="59"/>
            </w:pPr>
            <w:r>
              <w:rPr>
                <w:spacing w:val="-10"/>
                <w:position w:val="1"/>
              </w:rPr>
              <w:t>2080505</w:t>
            </w:r>
          </w:p>
        </w:tc>
        <w:tc>
          <w:tcPr>
            <w:tcW w:w="4039" w:type="dxa"/>
            <w:tcBorders>
              <w:top w:val="single" w:color="000000" w:sz="2" w:space="0"/>
              <w:bottom w:val="single" w:color="000000" w:sz="2" w:space="0"/>
            </w:tcBorders>
            <w:vAlign w:val="top"/>
          </w:tcPr>
          <w:p w14:paraId="3DEC4402">
            <w:pPr>
              <w:pStyle w:val="6"/>
              <w:spacing w:before="99" w:line="168" w:lineRule="auto"/>
              <w:ind w:left="271"/>
            </w:pPr>
            <w:r>
              <w:rPr>
                <w:spacing w:val="27"/>
              </w:rPr>
              <w:t>机关事业单位基本养老保险缴费支出</w:t>
            </w:r>
          </w:p>
        </w:tc>
        <w:tc>
          <w:tcPr>
            <w:tcW w:w="1732" w:type="dxa"/>
            <w:tcBorders>
              <w:top w:val="single" w:color="000000" w:sz="2" w:space="0"/>
              <w:bottom w:val="single" w:color="000000" w:sz="2" w:space="0"/>
            </w:tcBorders>
            <w:vAlign w:val="top"/>
          </w:tcPr>
          <w:p w14:paraId="6737948C">
            <w:pPr>
              <w:pStyle w:val="6"/>
              <w:spacing w:before="133" w:line="207" w:lineRule="exact"/>
              <w:ind w:left="1064"/>
            </w:pPr>
            <w:r>
              <w:rPr>
                <w:spacing w:val="3"/>
                <w:position w:val="-4"/>
              </w:rPr>
              <w:t>20.68</w:t>
            </w:r>
          </w:p>
        </w:tc>
        <w:tc>
          <w:tcPr>
            <w:tcW w:w="1732" w:type="dxa"/>
            <w:tcBorders>
              <w:top w:val="single" w:color="000000" w:sz="2" w:space="0"/>
              <w:bottom w:val="single" w:color="000000" w:sz="2" w:space="0"/>
            </w:tcBorders>
            <w:vAlign w:val="top"/>
          </w:tcPr>
          <w:p w14:paraId="459381DC">
            <w:pPr>
              <w:pStyle w:val="6"/>
              <w:spacing w:before="133" w:line="207" w:lineRule="exact"/>
              <w:ind w:left="1067"/>
            </w:pPr>
            <w:r>
              <w:rPr>
                <w:spacing w:val="3"/>
                <w:position w:val="-4"/>
              </w:rPr>
              <w:t>20.68</w:t>
            </w:r>
          </w:p>
        </w:tc>
        <w:tc>
          <w:tcPr>
            <w:tcW w:w="1733" w:type="dxa"/>
            <w:tcBorders>
              <w:top w:val="single" w:color="000000" w:sz="2" w:space="0"/>
              <w:bottom w:val="single" w:color="000000" w:sz="2" w:space="0"/>
            </w:tcBorders>
            <w:vAlign w:val="top"/>
          </w:tcPr>
          <w:p w14:paraId="5D2465AA">
            <w:pPr>
              <w:rPr>
                <w:rFonts w:ascii="Arial"/>
                <w:sz w:val="21"/>
              </w:rPr>
            </w:pPr>
          </w:p>
        </w:tc>
        <w:tc>
          <w:tcPr>
            <w:tcW w:w="1733" w:type="dxa"/>
            <w:tcBorders>
              <w:top w:val="single" w:color="000000" w:sz="2" w:space="0"/>
              <w:bottom w:val="single" w:color="000000" w:sz="2" w:space="0"/>
            </w:tcBorders>
            <w:vAlign w:val="top"/>
          </w:tcPr>
          <w:p w14:paraId="100FCAF6">
            <w:pPr>
              <w:rPr>
                <w:rFonts w:ascii="Arial"/>
                <w:sz w:val="21"/>
              </w:rPr>
            </w:pPr>
          </w:p>
        </w:tc>
        <w:tc>
          <w:tcPr>
            <w:tcW w:w="1732" w:type="dxa"/>
            <w:tcBorders>
              <w:top w:val="single" w:color="000000" w:sz="2" w:space="0"/>
              <w:bottom w:val="single" w:color="000000" w:sz="2" w:space="0"/>
            </w:tcBorders>
            <w:vAlign w:val="top"/>
          </w:tcPr>
          <w:p w14:paraId="4792A42E">
            <w:pPr>
              <w:rPr>
                <w:rFonts w:ascii="Arial"/>
                <w:sz w:val="21"/>
              </w:rPr>
            </w:pPr>
          </w:p>
        </w:tc>
        <w:tc>
          <w:tcPr>
            <w:tcW w:w="1827" w:type="dxa"/>
            <w:tcBorders>
              <w:top w:val="single" w:color="000000" w:sz="2" w:space="0"/>
              <w:bottom w:val="single" w:color="000000" w:sz="2" w:space="0"/>
            </w:tcBorders>
            <w:vAlign w:val="top"/>
          </w:tcPr>
          <w:p w14:paraId="42F813A7">
            <w:pPr>
              <w:rPr>
                <w:rFonts w:ascii="Arial"/>
                <w:sz w:val="21"/>
              </w:rPr>
            </w:pPr>
          </w:p>
        </w:tc>
      </w:tr>
      <w:tr w14:paraId="76EB8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155" w:type="dxa"/>
            <w:tcBorders>
              <w:top w:val="single" w:color="000000" w:sz="2" w:space="0"/>
              <w:bottom w:val="single" w:color="000000" w:sz="2" w:space="0"/>
            </w:tcBorders>
            <w:vAlign w:val="top"/>
          </w:tcPr>
          <w:p w14:paraId="5875F821">
            <w:pPr>
              <w:pStyle w:val="6"/>
              <w:spacing w:before="135" w:line="204" w:lineRule="exact"/>
              <w:ind w:left="59"/>
            </w:pPr>
            <w:r>
              <w:rPr>
                <w:spacing w:val="-10"/>
                <w:position w:val="1"/>
              </w:rPr>
              <w:t>20808</w:t>
            </w:r>
          </w:p>
        </w:tc>
        <w:tc>
          <w:tcPr>
            <w:tcW w:w="4039" w:type="dxa"/>
            <w:tcBorders>
              <w:top w:val="single" w:color="000000" w:sz="2" w:space="0"/>
              <w:bottom w:val="single" w:color="000000" w:sz="2" w:space="0"/>
            </w:tcBorders>
            <w:vAlign w:val="top"/>
          </w:tcPr>
          <w:p w14:paraId="55E74FD1">
            <w:pPr>
              <w:pStyle w:val="6"/>
              <w:spacing w:before="104" w:line="164" w:lineRule="auto"/>
              <w:ind w:left="52"/>
            </w:pPr>
            <w:r>
              <w:rPr>
                <w:spacing w:val="7"/>
              </w:rPr>
              <w:t>抚恤</w:t>
            </w:r>
          </w:p>
        </w:tc>
        <w:tc>
          <w:tcPr>
            <w:tcW w:w="1732" w:type="dxa"/>
            <w:tcBorders>
              <w:top w:val="single" w:color="000000" w:sz="2" w:space="0"/>
              <w:bottom w:val="single" w:color="000000" w:sz="2" w:space="0"/>
            </w:tcBorders>
            <w:vAlign w:val="top"/>
          </w:tcPr>
          <w:p w14:paraId="01DAA4E9">
            <w:pPr>
              <w:pStyle w:val="6"/>
              <w:spacing w:before="138" w:line="201" w:lineRule="exact"/>
              <w:ind w:left="1039"/>
            </w:pPr>
            <w:r>
              <w:rPr>
                <w:spacing w:val="5"/>
                <w:position w:val="-4"/>
              </w:rPr>
              <w:t>44.42</w:t>
            </w:r>
          </w:p>
        </w:tc>
        <w:tc>
          <w:tcPr>
            <w:tcW w:w="1732" w:type="dxa"/>
            <w:tcBorders>
              <w:top w:val="single" w:color="000000" w:sz="2" w:space="0"/>
              <w:bottom w:val="single" w:color="000000" w:sz="2" w:space="0"/>
            </w:tcBorders>
            <w:vAlign w:val="top"/>
          </w:tcPr>
          <w:p w14:paraId="07CF6697">
            <w:pPr>
              <w:pStyle w:val="6"/>
              <w:spacing w:before="138" w:line="201" w:lineRule="exact"/>
              <w:ind w:left="1042"/>
            </w:pPr>
            <w:r>
              <w:rPr>
                <w:spacing w:val="5"/>
                <w:position w:val="-4"/>
              </w:rPr>
              <w:t>44.42</w:t>
            </w:r>
          </w:p>
        </w:tc>
        <w:tc>
          <w:tcPr>
            <w:tcW w:w="1733" w:type="dxa"/>
            <w:tcBorders>
              <w:top w:val="single" w:color="000000" w:sz="2" w:space="0"/>
              <w:bottom w:val="single" w:color="000000" w:sz="2" w:space="0"/>
            </w:tcBorders>
            <w:vAlign w:val="top"/>
          </w:tcPr>
          <w:p w14:paraId="4B0F21B5">
            <w:pPr>
              <w:rPr>
                <w:rFonts w:ascii="Arial"/>
                <w:sz w:val="21"/>
              </w:rPr>
            </w:pPr>
          </w:p>
        </w:tc>
        <w:tc>
          <w:tcPr>
            <w:tcW w:w="1733" w:type="dxa"/>
            <w:tcBorders>
              <w:top w:val="single" w:color="000000" w:sz="2" w:space="0"/>
              <w:bottom w:val="single" w:color="000000" w:sz="2" w:space="0"/>
            </w:tcBorders>
            <w:vAlign w:val="top"/>
          </w:tcPr>
          <w:p w14:paraId="3EC71A25">
            <w:pPr>
              <w:rPr>
                <w:rFonts w:ascii="Arial"/>
                <w:sz w:val="21"/>
              </w:rPr>
            </w:pPr>
          </w:p>
        </w:tc>
        <w:tc>
          <w:tcPr>
            <w:tcW w:w="1732" w:type="dxa"/>
            <w:tcBorders>
              <w:top w:val="single" w:color="000000" w:sz="2" w:space="0"/>
              <w:bottom w:val="single" w:color="000000" w:sz="2" w:space="0"/>
            </w:tcBorders>
            <w:vAlign w:val="top"/>
          </w:tcPr>
          <w:p w14:paraId="21C2D5B0">
            <w:pPr>
              <w:rPr>
                <w:rFonts w:ascii="Arial"/>
                <w:sz w:val="21"/>
              </w:rPr>
            </w:pPr>
          </w:p>
        </w:tc>
        <w:tc>
          <w:tcPr>
            <w:tcW w:w="1827" w:type="dxa"/>
            <w:tcBorders>
              <w:top w:val="single" w:color="000000" w:sz="2" w:space="0"/>
              <w:bottom w:val="single" w:color="000000" w:sz="2" w:space="0"/>
            </w:tcBorders>
            <w:vAlign w:val="top"/>
          </w:tcPr>
          <w:p w14:paraId="103F9C35">
            <w:pPr>
              <w:rPr>
                <w:rFonts w:ascii="Arial"/>
                <w:sz w:val="21"/>
              </w:rPr>
            </w:pPr>
          </w:p>
        </w:tc>
      </w:tr>
      <w:tr w14:paraId="34E78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55" w:type="dxa"/>
            <w:tcBorders>
              <w:top w:val="single" w:color="000000" w:sz="2" w:space="0"/>
              <w:bottom w:val="single" w:color="000000" w:sz="2" w:space="0"/>
            </w:tcBorders>
            <w:vAlign w:val="top"/>
          </w:tcPr>
          <w:p w14:paraId="707F0C41">
            <w:pPr>
              <w:pStyle w:val="6"/>
              <w:spacing w:before="136" w:line="203" w:lineRule="exact"/>
              <w:ind w:left="59"/>
            </w:pPr>
            <w:r>
              <w:rPr>
                <w:spacing w:val="-10"/>
                <w:position w:val="-4"/>
              </w:rPr>
              <w:t>2080801</w:t>
            </w:r>
          </w:p>
        </w:tc>
        <w:tc>
          <w:tcPr>
            <w:tcW w:w="4039" w:type="dxa"/>
            <w:tcBorders>
              <w:top w:val="single" w:color="000000" w:sz="2" w:space="0"/>
              <w:bottom w:val="single" w:color="000000" w:sz="2" w:space="0"/>
            </w:tcBorders>
            <w:vAlign w:val="top"/>
          </w:tcPr>
          <w:p w14:paraId="7B401842">
            <w:pPr>
              <w:pStyle w:val="6"/>
              <w:spacing w:before="102" w:line="166" w:lineRule="auto"/>
              <w:ind w:left="276"/>
            </w:pPr>
            <w:r>
              <w:rPr>
                <w:spacing w:val="14"/>
              </w:rPr>
              <w:t>死亡抚恤</w:t>
            </w:r>
          </w:p>
        </w:tc>
        <w:tc>
          <w:tcPr>
            <w:tcW w:w="1732" w:type="dxa"/>
            <w:tcBorders>
              <w:top w:val="single" w:color="000000" w:sz="2" w:space="0"/>
              <w:bottom w:val="single" w:color="000000" w:sz="2" w:space="0"/>
            </w:tcBorders>
            <w:vAlign w:val="top"/>
          </w:tcPr>
          <w:p w14:paraId="1BD41A4E">
            <w:pPr>
              <w:pStyle w:val="6"/>
              <w:spacing w:before="139" w:line="201" w:lineRule="exact"/>
              <w:ind w:left="1058"/>
            </w:pPr>
            <w:r>
              <w:rPr>
                <w:spacing w:val="4"/>
                <w:position w:val="-4"/>
              </w:rPr>
              <w:t>44.42</w:t>
            </w:r>
          </w:p>
        </w:tc>
        <w:tc>
          <w:tcPr>
            <w:tcW w:w="1732" w:type="dxa"/>
            <w:tcBorders>
              <w:top w:val="single" w:color="000000" w:sz="2" w:space="0"/>
              <w:bottom w:val="single" w:color="000000" w:sz="2" w:space="0"/>
            </w:tcBorders>
            <w:vAlign w:val="top"/>
          </w:tcPr>
          <w:p w14:paraId="4AE4B418">
            <w:pPr>
              <w:pStyle w:val="6"/>
              <w:spacing w:before="139" w:line="201" w:lineRule="exact"/>
              <w:ind w:left="1061"/>
            </w:pPr>
            <w:r>
              <w:rPr>
                <w:spacing w:val="4"/>
                <w:position w:val="-4"/>
              </w:rPr>
              <w:t>44.42</w:t>
            </w:r>
          </w:p>
        </w:tc>
        <w:tc>
          <w:tcPr>
            <w:tcW w:w="1733" w:type="dxa"/>
            <w:tcBorders>
              <w:top w:val="single" w:color="000000" w:sz="2" w:space="0"/>
              <w:bottom w:val="single" w:color="000000" w:sz="2" w:space="0"/>
            </w:tcBorders>
            <w:vAlign w:val="top"/>
          </w:tcPr>
          <w:p w14:paraId="057BF336">
            <w:pPr>
              <w:rPr>
                <w:rFonts w:ascii="Arial"/>
                <w:sz w:val="21"/>
              </w:rPr>
            </w:pPr>
          </w:p>
        </w:tc>
        <w:tc>
          <w:tcPr>
            <w:tcW w:w="1733" w:type="dxa"/>
            <w:tcBorders>
              <w:top w:val="single" w:color="000000" w:sz="2" w:space="0"/>
              <w:bottom w:val="single" w:color="000000" w:sz="2" w:space="0"/>
            </w:tcBorders>
            <w:vAlign w:val="top"/>
          </w:tcPr>
          <w:p w14:paraId="513175DB">
            <w:pPr>
              <w:rPr>
                <w:rFonts w:ascii="Arial"/>
                <w:sz w:val="21"/>
              </w:rPr>
            </w:pPr>
          </w:p>
        </w:tc>
        <w:tc>
          <w:tcPr>
            <w:tcW w:w="1732" w:type="dxa"/>
            <w:tcBorders>
              <w:top w:val="single" w:color="000000" w:sz="2" w:space="0"/>
              <w:bottom w:val="single" w:color="000000" w:sz="2" w:space="0"/>
            </w:tcBorders>
            <w:vAlign w:val="top"/>
          </w:tcPr>
          <w:p w14:paraId="19D06787">
            <w:pPr>
              <w:rPr>
                <w:rFonts w:ascii="Arial"/>
                <w:sz w:val="21"/>
              </w:rPr>
            </w:pPr>
          </w:p>
        </w:tc>
        <w:tc>
          <w:tcPr>
            <w:tcW w:w="1827" w:type="dxa"/>
            <w:tcBorders>
              <w:top w:val="single" w:color="000000" w:sz="2" w:space="0"/>
              <w:bottom w:val="single" w:color="000000" w:sz="2" w:space="0"/>
            </w:tcBorders>
            <w:vAlign w:val="top"/>
          </w:tcPr>
          <w:p w14:paraId="72B539E5">
            <w:pPr>
              <w:rPr>
                <w:rFonts w:ascii="Arial"/>
                <w:sz w:val="21"/>
              </w:rPr>
            </w:pPr>
          </w:p>
        </w:tc>
      </w:tr>
      <w:tr w14:paraId="763EF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155" w:type="dxa"/>
            <w:tcBorders>
              <w:top w:val="single" w:color="000000" w:sz="2" w:space="0"/>
              <w:bottom w:val="single" w:color="000000" w:sz="2" w:space="0"/>
            </w:tcBorders>
            <w:vAlign w:val="top"/>
          </w:tcPr>
          <w:p w14:paraId="25192248">
            <w:pPr>
              <w:pStyle w:val="6"/>
              <w:spacing w:before="136" w:line="203" w:lineRule="exact"/>
              <w:ind w:left="59"/>
            </w:pPr>
            <w:r>
              <w:rPr>
                <w:spacing w:val="-11"/>
                <w:position w:val="1"/>
              </w:rPr>
              <w:t>210</w:t>
            </w:r>
          </w:p>
        </w:tc>
        <w:tc>
          <w:tcPr>
            <w:tcW w:w="4039" w:type="dxa"/>
            <w:tcBorders>
              <w:top w:val="single" w:color="000000" w:sz="2" w:space="0"/>
              <w:bottom w:val="single" w:color="000000" w:sz="2" w:space="0"/>
            </w:tcBorders>
            <w:vAlign w:val="top"/>
          </w:tcPr>
          <w:p w14:paraId="3049DAE5">
            <w:pPr>
              <w:pStyle w:val="6"/>
              <w:spacing w:before="103" w:line="165" w:lineRule="auto"/>
              <w:ind w:left="58"/>
            </w:pPr>
            <w:r>
              <w:rPr>
                <w:spacing w:val="22"/>
              </w:rPr>
              <w:t>卫生健康支出</w:t>
            </w:r>
          </w:p>
        </w:tc>
        <w:tc>
          <w:tcPr>
            <w:tcW w:w="1732" w:type="dxa"/>
            <w:tcBorders>
              <w:top w:val="single" w:color="000000" w:sz="2" w:space="0"/>
              <w:bottom w:val="single" w:color="000000" w:sz="2" w:space="0"/>
            </w:tcBorders>
            <w:vAlign w:val="top"/>
          </w:tcPr>
          <w:p w14:paraId="38D14675">
            <w:pPr>
              <w:pStyle w:val="6"/>
              <w:spacing w:before="136" w:line="203" w:lineRule="exact"/>
              <w:ind w:left="1049"/>
            </w:pPr>
            <w:r>
              <w:rPr>
                <w:spacing w:val="3"/>
                <w:position w:val="-4"/>
              </w:rPr>
              <w:t>34.41</w:t>
            </w:r>
          </w:p>
        </w:tc>
        <w:tc>
          <w:tcPr>
            <w:tcW w:w="1732" w:type="dxa"/>
            <w:tcBorders>
              <w:top w:val="single" w:color="000000" w:sz="2" w:space="0"/>
              <w:bottom w:val="single" w:color="000000" w:sz="2" w:space="0"/>
            </w:tcBorders>
            <w:vAlign w:val="top"/>
          </w:tcPr>
          <w:p w14:paraId="57F4EE05">
            <w:pPr>
              <w:pStyle w:val="6"/>
              <w:spacing w:before="136" w:line="203" w:lineRule="exact"/>
              <w:ind w:left="1052"/>
            </w:pPr>
            <w:r>
              <w:rPr>
                <w:spacing w:val="3"/>
                <w:position w:val="-4"/>
              </w:rPr>
              <w:t>34.41</w:t>
            </w:r>
          </w:p>
        </w:tc>
        <w:tc>
          <w:tcPr>
            <w:tcW w:w="1733" w:type="dxa"/>
            <w:tcBorders>
              <w:top w:val="single" w:color="000000" w:sz="2" w:space="0"/>
              <w:bottom w:val="single" w:color="000000" w:sz="2" w:space="0"/>
            </w:tcBorders>
            <w:vAlign w:val="top"/>
          </w:tcPr>
          <w:p w14:paraId="39D03862">
            <w:pPr>
              <w:rPr>
                <w:rFonts w:ascii="Arial"/>
                <w:sz w:val="21"/>
              </w:rPr>
            </w:pPr>
          </w:p>
        </w:tc>
        <w:tc>
          <w:tcPr>
            <w:tcW w:w="1733" w:type="dxa"/>
            <w:tcBorders>
              <w:top w:val="single" w:color="000000" w:sz="2" w:space="0"/>
              <w:bottom w:val="single" w:color="000000" w:sz="2" w:space="0"/>
            </w:tcBorders>
            <w:vAlign w:val="top"/>
          </w:tcPr>
          <w:p w14:paraId="47EB4805">
            <w:pPr>
              <w:rPr>
                <w:rFonts w:ascii="Arial"/>
                <w:sz w:val="21"/>
              </w:rPr>
            </w:pPr>
          </w:p>
        </w:tc>
        <w:tc>
          <w:tcPr>
            <w:tcW w:w="1732" w:type="dxa"/>
            <w:tcBorders>
              <w:top w:val="single" w:color="000000" w:sz="2" w:space="0"/>
              <w:bottom w:val="single" w:color="000000" w:sz="2" w:space="0"/>
            </w:tcBorders>
            <w:vAlign w:val="top"/>
          </w:tcPr>
          <w:p w14:paraId="78619669">
            <w:pPr>
              <w:rPr>
                <w:rFonts w:ascii="Arial"/>
                <w:sz w:val="21"/>
              </w:rPr>
            </w:pPr>
          </w:p>
        </w:tc>
        <w:tc>
          <w:tcPr>
            <w:tcW w:w="1827" w:type="dxa"/>
            <w:tcBorders>
              <w:top w:val="single" w:color="000000" w:sz="2" w:space="0"/>
              <w:bottom w:val="single" w:color="000000" w:sz="2" w:space="0"/>
            </w:tcBorders>
            <w:vAlign w:val="top"/>
          </w:tcPr>
          <w:p w14:paraId="3E4119C2">
            <w:pPr>
              <w:rPr>
                <w:rFonts w:ascii="Arial"/>
                <w:sz w:val="21"/>
              </w:rPr>
            </w:pPr>
          </w:p>
        </w:tc>
      </w:tr>
      <w:tr w14:paraId="76261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55" w:type="dxa"/>
            <w:tcBorders>
              <w:top w:val="single" w:color="000000" w:sz="2" w:space="0"/>
              <w:bottom w:val="single" w:color="000000" w:sz="2" w:space="0"/>
            </w:tcBorders>
            <w:vAlign w:val="top"/>
          </w:tcPr>
          <w:p w14:paraId="42E35028">
            <w:pPr>
              <w:pStyle w:val="6"/>
              <w:spacing w:before="137" w:line="202" w:lineRule="exact"/>
              <w:ind w:left="59"/>
            </w:pPr>
            <w:r>
              <w:rPr>
                <w:spacing w:val="-10"/>
                <w:position w:val="1"/>
              </w:rPr>
              <w:t>21011</w:t>
            </w:r>
          </w:p>
        </w:tc>
        <w:tc>
          <w:tcPr>
            <w:tcW w:w="4039" w:type="dxa"/>
            <w:tcBorders>
              <w:top w:val="single" w:color="000000" w:sz="2" w:space="0"/>
              <w:bottom w:val="single" w:color="000000" w:sz="2" w:space="0"/>
            </w:tcBorders>
            <w:vAlign w:val="top"/>
          </w:tcPr>
          <w:p w14:paraId="6CEDF996">
            <w:pPr>
              <w:pStyle w:val="6"/>
              <w:spacing w:before="102" w:line="166" w:lineRule="auto"/>
              <w:ind w:left="54"/>
            </w:pPr>
            <w:r>
              <w:rPr>
                <w:spacing w:val="20"/>
              </w:rPr>
              <w:t>行</w:t>
            </w:r>
            <w:r>
              <w:rPr>
                <w:spacing w:val="-7"/>
              </w:rPr>
              <w:t xml:space="preserve"> </w:t>
            </w:r>
            <w:r>
              <w:rPr>
                <w:spacing w:val="20"/>
              </w:rPr>
              <w:t>政事业单位医疗</w:t>
            </w:r>
          </w:p>
        </w:tc>
        <w:tc>
          <w:tcPr>
            <w:tcW w:w="1732" w:type="dxa"/>
            <w:tcBorders>
              <w:top w:val="single" w:color="000000" w:sz="2" w:space="0"/>
              <w:bottom w:val="single" w:color="000000" w:sz="2" w:space="0"/>
            </w:tcBorders>
            <w:vAlign w:val="top"/>
          </w:tcPr>
          <w:p w14:paraId="4B00C9FB">
            <w:pPr>
              <w:pStyle w:val="6"/>
              <w:spacing w:before="137" w:line="202" w:lineRule="exact"/>
              <w:ind w:left="1049"/>
            </w:pPr>
            <w:r>
              <w:rPr>
                <w:spacing w:val="3"/>
                <w:position w:val="-4"/>
              </w:rPr>
              <w:t>34.41</w:t>
            </w:r>
          </w:p>
        </w:tc>
        <w:tc>
          <w:tcPr>
            <w:tcW w:w="1732" w:type="dxa"/>
            <w:tcBorders>
              <w:top w:val="single" w:color="000000" w:sz="2" w:space="0"/>
              <w:bottom w:val="single" w:color="000000" w:sz="2" w:space="0"/>
            </w:tcBorders>
            <w:vAlign w:val="top"/>
          </w:tcPr>
          <w:p w14:paraId="6E7A85A7">
            <w:pPr>
              <w:pStyle w:val="6"/>
              <w:spacing w:before="137" w:line="202" w:lineRule="exact"/>
              <w:ind w:left="1052"/>
            </w:pPr>
            <w:r>
              <w:rPr>
                <w:spacing w:val="3"/>
                <w:position w:val="-4"/>
              </w:rPr>
              <w:t>34.41</w:t>
            </w:r>
          </w:p>
        </w:tc>
        <w:tc>
          <w:tcPr>
            <w:tcW w:w="1733" w:type="dxa"/>
            <w:tcBorders>
              <w:top w:val="single" w:color="000000" w:sz="2" w:space="0"/>
              <w:bottom w:val="single" w:color="000000" w:sz="2" w:space="0"/>
            </w:tcBorders>
            <w:vAlign w:val="top"/>
          </w:tcPr>
          <w:p w14:paraId="361CC4D4">
            <w:pPr>
              <w:rPr>
                <w:rFonts w:ascii="Arial"/>
                <w:sz w:val="21"/>
              </w:rPr>
            </w:pPr>
          </w:p>
        </w:tc>
        <w:tc>
          <w:tcPr>
            <w:tcW w:w="1733" w:type="dxa"/>
            <w:tcBorders>
              <w:top w:val="single" w:color="000000" w:sz="2" w:space="0"/>
              <w:bottom w:val="single" w:color="000000" w:sz="2" w:space="0"/>
            </w:tcBorders>
            <w:vAlign w:val="top"/>
          </w:tcPr>
          <w:p w14:paraId="11A4B25E">
            <w:pPr>
              <w:rPr>
                <w:rFonts w:ascii="Arial"/>
                <w:sz w:val="21"/>
              </w:rPr>
            </w:pPr>
          </w:p>
        </w:tc>
        <w:tc>
          <w:tcPr>
            <w:tcW w:w="1732" w:type="dxa"/>
            <w:tcBorders>
              <w:top w:val="single" w:color="000000" w:sz="2" w:space="0"/>
              <w:bottom w:val="single" w:color="000000" w:sz="2" w:space="0"/>
            </w:tcBorders>
            <w:vAlign w:val="top"/>
          </w:tcPr>
          <w:p w14:paraId="34FA89E9">
            <w:pPr>
              <w:rPr>
                <w:rFonts w:ascii="Arial"/>
                <w:sz w:val="21"/>
              </w:rPr>
            </w:pPr>
          </w:p>
        </w:tc>
        <w:tc>
          <w:tcPr>
            <w:tcW w:w="1827" w:type="dxa"/>
            <w:tcBorders>
              <w:top w:val="single" w:color="000000" w:sz="2" w:space="0"/>
              <w:bottom w:val="single" w:color="000000" w:sz="2" w:space="0"/>
            </w:tcBorders>
            <w:vAlign w:val="top"/>
          </w:tcPr>
          <w:p w14:paraId="37D36313">
            <w:pPr>
              <w:rPr>
                <w:rFonts w:ascii="Arial"/>
                <w:sz w:val="21"/>
              </w:rPr>
            </w:pPr>
          </w:p>
        </w:tc>
      </w:tr>
      <w:tr w14:paraId="49FB3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155" w:type="dxa"/>
            <w:tcBorders>
              <w:top w:val="single" w:color="000000" w:sz="2" w:space="0"/>
              <w:bottom w:val="single" w:color="000000" w:sz="2" w:space="0"/>
            </w:tcBorders>
            <w:vAlign w:val="top"/>
          </w:tcPr>
          <w:p w14:paraId="6BA90BB6">
            <w:pPr>
              <w:pStyle w:val="6"/>
              <w:spacing w:before="135" w:line="203" w:lineRule="exact"/>
              <w:ind w:left="59"/>
            </w:pPr>
            <w:r>
              <w:rPr>
                <w:spacing w:val="-10"/>
                <w:position w:val="1"/>
              </w:rPr>
              <w:t>2101101</w:t>
            </w:r>
          </w:p>
        </w:tc>
        <w:tc>
          <w:tcPr>
            <w:tcW w:w="4039" w:type="dxa"/>
            <w:tcBorders>
              <w:top w:val="single" w:color="000000" w:sz="2" w:space="0"/>
              <w:bottom w:val="single" w:color="000000" w:sz="2" w:space="0"/>
            </w:tcBorders>
            <w:vAlign w:val="top"/>
          </w:tcPr>
          <w:p w14:paraId="0C6F390B">
            <w:pPr>
              <w:pStyle w:val="6"/>
              <w:spacing w:before="103" w:line="165" w:lineRule="auto"/>
              <w:ind w:left="272"/>
            </w:pPr>
            <w:r>
              <w:rPr>
                <w:spacing w:val="20"/>
              </w:rPr>
              <w:t>行政单位医疗</w:t>
            </w:r>
          </w:p>
        </w:tc>
        <w:tc>
          <w:tcPr>
            <w:tcW w:w="1732" w:type="dxa"/>
            <w:tcBorders>
              <w:top w:val="single" w:color="000000" w:sz="2" w:space="0"/>
              <w:bottom w:val="single" w:color="000000" w:sz="2" w:space="0"/>
            </w:tcBorders>
            <w:vAlign w:val="top"/>
          </w:tcPr>
          <w:p w14:paraId="0CB83401">
            <w:pPr>
              <w:pStyle w:val="6"/>
              <w:spacing w:before="135" w:line="203" w:lineRule="exact"/>
              <w:ind w:left="1068"/>
            </w:pPr>
            <w:r>
              <w:rPr>
                <w:spacing w:val="2"/>
                <w:position w:val="-4"/>
              </w:rPr>
              <w:t>34.41</w:t>
            </w:r>
          </w:p>
        </w:tc>
        <w:tc>
          <w:tcPr>
            <w:tcW w:w="1732" w:type="dxa"/>
            <w:tcBorders>
              <w:top w:val="single" w:color="000000" w:sz="2" w:space="0"/>
              <w:bottom w:val="single" w:color="000000" w:sz="2" w:space="0"/>
            </w:tcBorders>
            <w:vAlign w:val="top"/>
          </w:tcPr>
          <w:p w14:paraId="798A3D8F">
            <w:pPr>
              <w:pStyle w:val="6"/>
              <w:spacing w:before="135" w:line="203" w:lineRule="exact"/>
              <w:ind w:left="1071"/>
            </w:pPr>
            <w:r>
              <w:rPr>
                <w:spacing w:val="2"/>
                <w:position w:val="-4"/>
              </w:rPr>
              <w:t>34.41</w:t>
            </w:r>
          </w:p>
        </w:tc>
        <w:tc>
          <w:tcPr>
            <w:tcW w:w="1733" w:type="dxa"/>
            <w:tcBorders>
              <w:top w:val="single" w:color="000000" w:sz="2" w:space="0"/>
              <w:bottom w:val="single" w:color="000000" w:sz="2" w:space="0"/>
            </w:tcBorders>
            <w:vAlign w:val="top"/>
          </w:tcPr>
          <w:p w14:paraId="187DBB10">
            <w:pPr>
              <w:rPr>
                <w:rFonts w:ascii="Arial"/>
                <w:sz w:val="21"/>
              </w:rPr>
            </w:pPr>
          </w:p>
        </w:tc>
        <w:tc>
          <w:tcPr>
            <w:tcW w:w="1733" w:type="dxa"/>
            <w:tcBorders>
              <w:top w:val="single" w:color="000000" w:sz="2" w:space="0"/>
              <w:bottom w:val="single" w:color="000000" w:sz="2" w:space="0"/>
            </w:tcBorders>
            <w:vAlign w:val="top"/>
          </w:tcPr>
          <w:p w14:paraId="079FDF69">
            <w:pPr>
              <w:rPr>
                <w:rFonts w:ascii="Arial"/>
                <w:sz w:val="21"/>
              </w:rPr>
            </w:pPr>
          </w:p>
        </w:tc>
        <w:tc>
          <w:tcPr>
            <w:tcW w:w="1732" w:type="dxa"/>
            <w:tcBorders>
              <w:top w:val="single" w:color="000000" w:sz="2" w:space="0"/>
              <w:bottom w:val="single" w:color="000000" w:sz="2" w:space="0"/>
            </w:tcBorders>
            <w:vAlign w:val="top"/>
          </w:tcPr>
          <w:p w14:paraId="32E46AB9">
            <w:pPr>
              <w:rPr>
                <w:rFonts w:ascii="Arial"/>
                <w:sz w:val="21"/>
              </w:rPr>
            </w:pPr>
          </w:p>
        </w:tc>
        <w:tc>
          <w:tcPr>
            <w:tcW w:w="1827" w:type="dxa"/>
            <w:tcBorders>
              <w:top w:val="single" w:color="000000" w:sz="2" w:space="0"/>
              <w:bottom w:val="single" w:color="000000" w:sz="2" w:space="0"/>
            </w:tcBorders>
            <w:vAlign w:val="top"/>
          </w:tcPr>
          <w:p w14:paraId="0C5EAAA8">
            <w:pPr>
              <w:rPr>
                <w:rFonts w:ascii="Arial"/>
                <w:sz w:val="21"/>
              </w:rPr>
            </w:pPr>
          </w:p>
        </w:tc>
      </w:tr>
      <w:tr w14:paraId="5C54B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55" w:type="dxa"/>
            <w:tcBorders>
              <w:top w:val="single" w:color="000000" w:sz="2" w:space="0"/>
              <w:bottom w:val="single" w:color="000000" w:sz="2" w:space="0"/>
            </w:tcBorders>
            <w:vAlign w:val="top"/>
          </w:tcPr>
          <w:p w14:paraId="0CD29D3A">
            <w:pPr>
              <w:pStyle w:val="6"/>
              <w:spacing w:before="138" w:line="202" w:lineRule="exact"/>
              <w:ind w:left="59"/>
            </w:pPr>
            <w:r>
              <w:rPr>
                <w:spacing w:val="-11"/>
                <w:position w:val="1"/>
              </w:rPr>
              <w:t>216</w:t>
            </w:r>
          </w:p>
        </w:tc>
        <w:tc>
          <w:tcPr>
            <w:tcW w:w="4039" w:type="dxa"/>
            <w:tcBorders>
              <w:top w:val="single" w:color="000000" w:sz="2" w:space="0"/>
              <w:bottom w:val="single" w:color="000000" w:sz="2" w:space="0"/>
            </w:tcBorders>
            <w:vAlign w:val="top"/>
          </w:tcPr>
          <w:p w14:paraId="06819732">
            <w:pPr>
              <w:pStyle w:val="6"/>
              <w:spacing w:before="108" w:line="162" w:lineRule="auto"/>
              <w:ind w:left="67"/>
            </w:pPr>
            <w:r>
              <w:rPr>
                <w:spacing w:val="24"/>
              </w:rPr>
              <w:t>商业服务业等支出</w:t>
            </w:r>
          </w:p>
        </w:tc>
        <w:tc>
          <w:tcPr>
            <w:tcW w:w="1732" w:type="dxa"/>
            <w:tcBorders>
              <w:top w:val="single" w:color="000000" w:sz="2" w:space="0"/>
              <w:bottom w:val="single" w:color="000000" w:sz="2" w:space="0"/>
            </w:tcBorders>
            <w:vAlign w:val="top"/>
          </w:tcPr>
          <w:p w14:paraId="2A836B4F">
            <w:pPr>
              <w:pStyle w:val="6"/>
              <w:spacing w:before="139" w:line="201" w:lineRule="exact"/>
              <w:ind w:left="926"/>
            </w:pPr>
            <w:r>
              <w:rPr>
                <w:spacing w:val="3"/>
                <w:position w:val="-4"/>
              </w:rPr>
              <w:t>470.08</w:t>
            </w:r>
          </w:p>
        </w:tc>
        <w:tc>
          <w:tcPr>
            <w:tcW w:w="1732" w:type="dxa"/>
            <w:tcBorders>
              <w:top w:val="single" w:color="000000" w:sz="2" w:space="0"/>
              <w:bottom w:val="single" w:color="000000" w:sz="2" w:space="0"/>
            </w:tcBorders>
            <w:vAlign w:val="top"/>
          </w:tcPr>
          <w:p w14:paraId="59567CDB">
            <w:pPr>
              <w:pStyle w:val="6"/>
              <w:spacing w:before="139" w:line="201" w:lineRule="exact"/>
              <w:ind w:left="929"/>
            </w:pPr>
            <w:r>
              <w:rPr>
                <w:spacing w:val="3"/>
                <w:position w:val="-4"/>
              </w:rPr>
              <w:t>470.08</w:t>
            </w:r>
          </w:p>
        </w:tc>
        <w:tc>
          <w:tcPr>
            <w:tcW w:w="1733" w:type="dxa"/>
            <w:tcBorders>
              <w:top w:val="single" w:color="000000" w:sz="2" w:space="0"/>
              <w:bottom w:val="single" w:color="000000" w:sz="2" w:space="0"/>
            </w:tcBorders>
            <w:vAlign w:val="top"/>
          </w:tcPr>
          <w:p w14:paraId="634F01B1">
            <w:pPr>
              <w:rPr>
                <w:rFonts w:ascii="Arial"/>
                <w:sz w:val="21"/>
              </w:rPr>
            </w:pPr>
          </w:p>
        </w:tc>
        <w:tc>
          <w:tcPr>
            <w:tcW w:w="1733" w:type="dxa"/>
            <w:tcBorders>
              <w:top w:val="single" w:color="000000" w:sz="2" w:space="0"/>
              <w:bottom w:val="single" w:color="000000" w:sz="2" w:space="0"/>
            </w:tcBorders>
            <w:vAlign w:val="top"/>
          </w:tcPr>
          <w:p w14:paraId="4824DF96">
            <w:pPr>
              <w:rPr>
                <w:rFonts w:ascii="Arial"/>
                <w:sz w:val="21"/>
              </w:rPr>
            </w:pPr>
          </w:p>
        </w:tc>
        <w:tc>
          <w:tcPr>
            <w:tcW w:w="1732" w:type="dxa"/>
            <w:tcBorders>
              <w:top w:val="single" w:color="000000" w:sz="2" w:space="0"/>
              <w:bottom w:val="single" w:color="000000" w:sz="2" w:space="0"/>
            </w:tcBorders>
            <w:vAlign w:val="top"/>
          </w:tcPr>
          <w:p w14:paraId="4D1F2886">
            <w:pPr>
              <w:rPr>
                <w:rFonts w:ascii="Arial"/>
                <w:sz w:val="21"/>
              </w:rPr>
            </w:pPr>
          </w:p>
        </w:tc>
        <w:tc>
          <w:tcPr>
            <w:tcW w:w="1827" w:type="dxa"/>
            <w:tcBorders>
              <w:top w:val="single" w:color="000000" w:sz="2" w:space="0"/>
              <w:bottom w:val="single" w:color="000000" w:sz="2" w:space="0"/>
            </w:tcBorders>
            <w:vAlign w:val="top"/>
          </w:tcPr>
          <w:p w14:paraId="7C428169">
            <w:pPr>
              <w:rPr>
                <w:rFonts w:ascii="Arial"/>
                <w:sz w:val="21"/>
              </w:rPr>
            </w:pPr>
          </w:p>
        </w:tc>
      </w:tr>
      <w:tr w14:paraId="67951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155" w:type="dxa"/>
            <w:tcBorders>
              <w:top w:val="single" w:color="000000" w:sz="2" w:space="0"/>
              <w:bottom w:val="single" w:color="000000" w:sz="2" w:space="0"/>
            </w:tcBorders>
            <w:vAlign w:val="top"/>
          </w:tcPr>
          <w:p w14:paraId="0D368B6A">
            <w:pPr>
              <w:pStyle w:val="6"/>
              <w:spacing w:before="139" w:line="199" w:lineRule="exact"/>
              <w:ind w:left="59"/>
            </w:pPr>
            <w:r>
              <w:rPr>
                <w:spacing w:val="-10"/>
                <w:position w:val="1"/>
              </w:rPr>
              <w:t>21602</w:t>
            </w:r>
          </w:p>
        </w:tc>
        <w:tc>
          <w:tcPr>
            <w:tcW w:w="4039" w:type="dxa"/>
            <w:tcBorders>
              <w:top w:val="single" w:color="000000" w:sz="2" w:space="0"/>
              <w:bottom w:val="single" w:color="000000" w:sz="2" w:space="0"/>
            </w:tcBorders>
            <w:vAlign w:val="top"/>
          </w:tcPr>
          <w:p w14:paraId="03643A34">
            <w:pPr>
              <w:pStyle w:val="6"/>
              <w:spacing w:before="105" w:line="163" w:lineRule="auto"/>
              <w:ind w:left="67"/>
            </w:pPr>
            <w:r>
              <w:rPr>
                <w:spacing w:val="14"/>
              </w:rPr>
              <w:t>商</w:t>
            </w:r>
            <w:r>
              <w:rPr>
                <w:spacing w:val="-17"/>
              </w:rPr>
              <w:t xml:space="preserve"> </w:t>
            </w:r>
            <w:r>
              <w:rPr>
                <w:spacing w:val="14"/>
              </w:rPr>
              <w:t>业流通事务</w:t>
            </w:r>
          </w:p>
        </w:tc>
        <w:tc>
          <w:tcPr>
            <w:tcW w:w="1732" w:type="dxa"/>
            <w:tcBorders>
              <w:top w:val="single" w:color="000000" w:sz="2" w:space="0"/>
              <w:bottom w:val="single" w:color="000000" w:sz="2" w:space="0"/>
            </w:tcBorders>
            <w:vAlign w:val="top"/>
          </w:tcPr>
          <w:p w14:paraId="6C7B588E">
            <w:pPr>
              <w:pStyle w:val="6"/>
              <w:spacing w:before="140" w:line="198" w:lineRule="exact"/>
              <w:ind w:left="926"/>
            </w:pPr>
            <w:r>
              <w:rPr>
                <w:spacing w:val="3"/>
                <w:position w:val="-4"/>
              </w:rPr>
              <w:t>470.08</w:t>
            </w:r>
          </w:p>
        </w:tc>
        <w:tc>
          <w:tcPr>
            <w:tcW w:w="1732" w:type="dxa"/>
            <w:tcBorders>
              <w:top w:val="single" w:color="000000" w:sz="2" w:space="0"/>
              <w:bottom w:val="single" w:color="000000" w:sz="2" w:space="0"/>
            </w:tcBorders>
            <w:vAlign w:val="top"/>
          </w:tcPr>
          <w:p w14:paraId="12793A68">
            <w:pPr>
              <w:pStyle w:val="6"/>
              <w:spacing w:before="140" w:line="198" w:lineRule="exact"/>
              <w:ind w:left="929"/>
            </w:pPr>
            <w:r>
              <w:rPr>
                <w:spacing w:val="3"/>
                <w:position w:val="-4"/>
              </w:rPr>
              <w:t>470.08</w:t>
            </w:r>
          </w:p>
        </w:tc>
        <w:tc>
          <w:tcPr>
            <w:tcW w:w="1733" w:type="dxa"/>
            <w:tcBorders>
              <w:top w:val="single" w:color="000000" w:sz="2" w:space="0"/>
              <w:bottom w:val="single" w:color="000000" w:sz="2" w:space="0"/>
            </w:tcBorders>
            <w:vAlign w:val="top"/>
          </w:tcPr>
          <w:p w14:paraId="61B871E7">
            <w:pPr>
              <w:rPr>
                <w:rFonts w:ascii="Arial"/>
                <w:sz w:val="21"/>
              </w:rPr>
            </w:pPr>
          </w:p>
        </w:tc>
        <w:tc>
          <w:tcPr>
            <w:tcW w:w="1733" w:type="dxa"/>
            <w:tcBorders>
              <w:top w:val="single" w:color="000000" w:sz="2" w:space="0"/>
              <w:bottom w:val="single" w:color="000000" w:sz="2" w:space="0"/>
            </w:tcBorders>
            <w:vAlign w:val="top"/>
          </w:tcPr>
          <w:p w14:paraId="066AADBD">
            <w:pPr>
              <w:rPr>
                <w:rFonts w:ascii="Arial"/>
                <w:sz w:val="21"/>
              </w:rPr>
            </w:pPr>
          </w:p>
        </w:tc>
        <w:tc>
          <w:tcPr>
            <w:tcW w:w="1732" w:type="dxa"/>
            <w:tcBorders>
              <w:top w:val="single" w:color="000000" w:sz="2" w:space="0"/>
              <w:bottom w:val="single" w:color="000000" w:sz="2" w:space="0"/>
            </w:tcBorders>
            <w:vAlign w:val="top"/>
          </w:tcPr>
          <w:p w14:paraId="57218112">
            <w:pPr>
              <w:rPr>
                <w:rFonts w:ascii="Arial"/>
                <w:sz w:val="21"/>
              </w:rPr>
            </w:pPr>
          </w:p>
        </w:tc>
        <w:tc>
          <w:tcPr>
            <w:tcW w:w="1827" w:type="dxa"/>
            <w:tcBorders>
              <w:top w:val="single" w:color="000000" w:sz="2" w:space="0"/>
              <w:bottom w:val="single" w:color="000000" w:sz="2" w:space="0"/>
            </w:tcBorders>
            <w:vAlign w:val="top"/>
          </w:tcPr>
          <w:p w14:paraId="053E6D80">
            <w:pPr>
              <w:rPr>
                <w:rFonts w:ascii="Arial"/>
                <w:sz w:val="21"/>
              </w:rPr>
            </w:pPr>
          </w:p>
        </w:tc>
      </w:tr>
      <w:tr w14:paraId="484FB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55" w:type="dxa"/>
            <w:tcBorders>
              <w:top w:val="single" w:color="000000" w:sz="2" w:space="0"/>
              <w:bottom w:val="single" w:color="000000" w:sz="2" w:space="0"/>
            </w:tcBorders>
            <w:vAlign w:val="top"/>
          </w:tcPr>
          <w:p w14:paraId="0B80BE6E">
            <w:pPr>
              <w:pStyle w:val="6"/>
              <w:spacing w:before="140" w:line="200" w:lineRule="exact"/>
              <w:ind w:left="59"/>
            </w:pPr>
            <w:r>
              <w:rPr>
                <w:spacing w:val="-10"/>
                <w:position w:val="1"/>
              </w:rPr>
              <w:t>2160201</w:t>
            </w:r>
          </w:p>
        </w:tc>
        <w:tc>
          <w:tcPr>
            <w:tcW w:w="4039" w:type="dxa"/>
            <w:tcBorders>
              <w:top w:val="single" w:color="000000" w:sz="2" w:space="0"/>
              <w:bottom w:val="single" w:color="000000" w:sz="2" w:space="0"/>
            </w:tcBorders>
            <w:vAlign w:val="top"/>
          </w:tcPr>
          <w:p w14:paraId="5BFEEEC5">
            <w:pPr>
              <w:pStyle w:val="6"/>
              <w:spacing w:before="106" w:line="163" w:lineRule="auto"/>
              <w:ind w:left="272"/>
            </w:pPr>
            <w:r>
              <w:rPr>
                <w:spacing w:val="15"/>
              </w:rPr>
              <w:t>行政运行</w:t>
            </w:r>
          </w:p>
        </w:tc>
        <w:tc>
          <w:tcPr>
            <w:tcW w:w="1732" w:type="dxa"/>
            <w:tcBorders>
              <w:top w:val="single" w:color="000000" w:sz="2" w:space="0"/>
              <w:bottom w:val="single" w:color="000000" w:sz="2" w:space="0"/>
            </w:tcBorders>
            <w:vAlign w:val="top"/>
          </w:tcPr>
          <w:p w14:paraId="6387E737">
            <w:pPr>
              <w:pStyle w:val="6"/>
              <w:spacing w:before="141" w:line="198" w:lineRule="exact"/>
              <w:ind w:left="948"/>
            </w:pPr>
            <w:r>
              <w:rPr>
                <w:spacing w:val="2"/>
                <w:position w:val="-4"/>
              </w:rPr>
              <w:t>470.08</w:t>
            </w:r>
          </w:p>
        </w:tc>
        <w:tc>
          <w:tcPr>
            <w:tcW w:w="1732" w:type="dxa"/>
            <w:tcBorders>
              <w:top w:val="single" w:color="000000" w:sz="2" w:space="0"/>
              <w:bottom w:val="single" w:color="000000" w:sz="2" w:space="0"/>
            </w:tcBorders>
            <w:vAlign w:val="top"/>
          </w:tcPr>
          <w:p w14:paraId="3FD0651B">
            <w:pPr>
              <w:pStyle w:val="6"/>
              <w:spacing w:before="141" w:line="198" w:lineRule="exact"/>
              <w:ind w:left="951"/>
            </w:pPr>
            <w:r>
              <w:rPr>
                <w:spacing w:val="2"/>
                <w:position w:val="-4"/>
              </w:rPr>
              <w:t>470.08</w:t>
            </w:r>
          </w:p>
        </w:tc>
        <w:tc>
          <w:tcPr>
            <w:tcW w:w="1733" w:type="dxa"/>
            <w:tcBorders>
              <w:top w:val="single" w:color="000000" w:sz="2" w:space="0"/>
              <w:bottom w:val="single" w:color="000000" w:sz="2" w:space="0"/>
            </w:tcBorders>
            <w:vAlign w:val="top"/>
          </w:tcPr>
          <w:p w14:paraId="40F074C0">
            <w:pPr>
              <w:rPr>
                <w:rFonts w:ascii="Arial"/>
                <w:sz w:val="21"/>
              </w:rPr>
            </w:pPr>
          </w:p>
        </w:tc>
        <w:tc>
          <w:tcPr>
            <w:tcW w:w="1733" w:type="dxa"/>
            <w:tcBorders>
              <w:top w:val="single" w:color="000000" w:sz="2" w:space="0"/>
              <w:bottom w:val="single" w:color="000000" w:sz="2" w:space="0"/>
            </w:tcBorders>
            <w:vAlign w:val="top"/>
          </w:tcPr>
          <w:p w14:paraId="310FD4F3">
            <w:pPr>
              <w:rPr>
                <w:rFonts w:ascii="Arial"/>
                <w:sz w:val="21"/>
              </w:rPr>
            </w:pPr>
          </w:p>
        </w:tc>
        <w:tc>
          <w:tcPr>
            <w:tcW w:w="1732" w:type="dxa"/>
            <w:tcBorders>
              <w:top w:val="single" w:color="000000" w:sz="2" w:space="0"/>
              <w:bottom w:val="single" w:color="000000" w:sz="2" w:space="0"/>
            </w:tcBorders>
            <w:vAlign w:val="top"/>
          </w:tcPr>
          <w:p w14:paraId="0568C8F7">
            <w:pPr>
              <w:rPr>
                <w:rFonts w:ascii="Arial"/>
                <w:sz w:val="21"/>
              </w:rPr>
            </w:pPr>
          </w:p>
        </w:tc>
        <w:tc>
          <w:tcPr>
            <w:tcW w:w="1827" w:type="dxa"/>
            <w:tcBorders>
              <w:top w:val="single" w:color="000000" w:sz="2" w:space="0"/>
              <w:bottom w:val="single" w:color="000000" w:sz="2" w:space="0"/>
            </w:tcBorders>
            <w:vAlign w:val="top"/>
          </w:tcPr>
          <w:p w14:paraId="01CF7352">
            <w:pPr>
              <w:rPr>
                <w:rFonts w:ascii="Arial"/>
                <w:sz w:val="21"/>
              </w:rPr>
            </w:pPr>
          </w:p>
        </w:tc>
      </w:tr>
      <w:tr w14:paraId="2C756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55" w:type="dxa"/>
            <w:tcBorders>
              <w:top w:val="single" w:color="000000" w:sz="2" w:space="0"/>
              <w:bottom w:val="single" w:color="000000" w:sz="2" w:space="0"/>
            </w:tcBorders>
            <w:vAlign w:val="top"/>
          </w:tcPr>
          <w:p w14:paraId="0134DD71">
            <w:pPr>
              <w:pStyle w:val="6"/>
              <w:spacing w:before="140" w:line="200" w:lineRule="exact"/>
              <w:ind w:left="59"/>
            </w:pPr>
            <w:r>
              <w:rPr>
                <w:spacing w:val="-11"/>
                <w:position w:val="-4"/>
              </w:rPr>
              <w:t>221</w:t>
            </w:r>
          </w:p>
        </w:tc>
        <w:tc>
          <w:tcPr>
            <w:tcW w:w="4039" w:type="dxa"/>
            <w:tcBorders>
              <w:top w:val="single" w:color="000000" w:sz="2" w:space="0"/>
              <w:bottom w:val="single" w:color="000000" w:sz="2" w:space="0"/>
            </w:tcBorders>
            <w:vAlign w:val="top"/>
          </w:tcPr>
          <w:p w14:paraId="7367E948">
            <w:pPr>
              <w:pStyle w:val="6"/>
              <w:spacing w:before="105" w:line="164" w:lineRule="auto"/>
              <w:ind w:left="52"/>
            </w:pPr>
            <w:r>
              <w:rPr>
                <w:spacing w:val="24"/>
              </w:rPr>
              <w:t>住房保障支出</w:t>
            </w:r>
          </w:p>
        </w:tc>
        <w:tc>
          <w:tcPr>
            <w:tcW w:w="1732" w:type="dxa"/>
            <w:tcBorders>
              <w:top w:val="single" w:color="000000" w:sz="2" w:space="0"/>
              <w:bottom w:val="single" w:color="000000" w:sz="2" w:space="0"/>
            </w:tcBorders>
            <w:vAlign w:val="top"/>
          </w:tcPr>
          <w:p w14:paraId="1FBD6EB8">
            <w:pPr>
              <w:pStyle w:val="6"/>
              <w:spacing w:before="142" w:line="197" w:lineRule="exact"/>
              <w:ind w:left="1072"/>
            </w:pPr>
            <w:r>
              <w:rPr>
                <w:position w:val="-4"/>
              </w:rPr>
              <w:t>12.48</w:t>
            </w:r>
          </w:p>
        </w:tc>
        <w:tc>
          <w:tcPr>
            <w:tcW w:w="1732" w:type="dxa"/>
            <w:tcBorders>
              <w:top w:val="single" w:color="000000" w:sz="2" w:space="0"/>
              <w:bottom w:val="single" w:color="000000" w:sz="2" w:space="0"/>
            </w:tcBorders>
            <w:vAlign w:val="top"/>
          </w:tcPr>
          <w:p w14:paraId="7964CB4B">
            <w:pPr>
              <w:pStyle w:val="6"/>
              <w:spacing w:before="142" w:line="197" w:lineRule="exact"/>
              <w:ind w:left="1075"/>
            </w:pPr>
            <w:r>
              <w:rPr>
                <w:position w:val="-4"/>
              </w:rPr>
              <w:t>12.48</w:t>
            </w:r>
          </w:p>
        </w:tc>
        <w:tc>
          <w:tcPr>
            <w:tcW w:w="1733" w:type="dxa"/>
            <w:tcBorders>
              <w:top w:val="single" w:color="000000" w:sz="2" w:space="0"/>
              <w:bottom w:val="single" w:color="000000" w:sz="2" w:space="0"/>
            </w:tcBorders>
            <w:vAlign w:val="top"/>
          </w:tcPr>
          <w:p w14:paraId="5CBBA5A1">
            <w:pPr>
              <w:rPr>
                <w:rFonts w:ascii="Arial"/>
                <w:sz w:val="21"/>
              </w:rPr>
            </w:pPr>
          </w:p>
        </w:tc>
        <w:tc>
          <w:tcPr>
            <w:tcW w:w="1733" w:type="dxa"/>
            <w:tcBorders>
              <w:top w:val="single" w:color="000000" w:sz="2" w:space="0"/>
              <w:bottom w:val="single" w:color="000000" w:sz="2" w:space="0"/>
            </w:tcBorders>
            <w:vAlign w:val="top"/>
          </w:tcPr>
          <w:p w14:paraId="1F923094">
            <w:pPr>
              <w:rPr>
                <w:rFonts w:ascii="Arial"/>
                <w:sz w:val="21"/>
              </w:rPr>
            </w:pPr>
          </w:p>
        </w:tc>
        <w:tc>
          <w:tcPr>
            <w:tcW w:w="1732" w:type="dxa"/>
            <w:tcBorders>
              <w:top w:val="single" w:color="000000" w:sz="2" w:space="0"/>
              <w:bottom w:val="single" w:color="000000" w:sz="2" w:space="0"/>
            </w:tcBorders>
            <w:vAlign w:val="top"/>
          </w:tcPr>
          <w:p w14:paraId="77426AF6">
            <w:pPr>
              <w:rPr>
                <w:rFonts w:ascii="Arial"/>
                <w:sz w:val="21"/>
              </w:rPr>
            </w:pPr>
          </w:p>
        </w:tc>
        <w:tc>
          <w:tcPr>
            <w:tcW w:w="1827" w:type="dxa"/>
            <w:tcBorders>
              <w:top w:val="single" w:color="000000" w:sz="2" w:space="0"/>
              <w:bottom w:val="single" w:color="000000" w:sz="2" w:space="0"/>
            </w:tcBorders>
            <w:vAlign w:val="top"/>
          </w:tcPr>
          <w:p w14:paraId="5B0043C6">
            <w:pPr>
              <w:rPr>
                <w:rFonts w:ascii="Arial"/>
                <w:sz w:val="21"/>
              </w:rPr>
            </w:pPr>
          </w:p>
        </w:tc>
      </w:tr>
      <w:tr w14:paraId="0EF32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55" w:type="dxa"/>
            <w:tcBorders>
              <w:top w:val="single" w:color="000000" w:sz="2" w:space="0"/>
              <w:bottom w:val="single" w:color="000000" w:sz="2" w:space="0"/>
            </w:tcBorders>
            <w:vAlign w:val="top"/>
          </w:tcPr>
          <w:p w14:paraId="3D42AC28">
            <w:pPr>
              <w:pStyle w:val="6"/>
              <w:spacing w:before="138" w:line="202" w:lineRule="exact"/>
              <w:ind w:left="59"/>
            </w:pPr>
            <w:r>
              <w:rPr>
                <w:spacing w:val="-10"/>
                <w:position w:val="1"/>
              </w:rPr>
              <w:t>22102</w:t>
            </w:r>
          </w:p>
        </w:tc>
        <w:tc>
          <w:tcPr>
            <w:tcW w:w="4039" w:type="dxa"/>
            <w:tcBorders>
              <w:top w:val="single" w:color="000000" w:sz="2" w:space="0"/>
              <w:bottom w:val="single" w:color="000000" w:sz="2" w:space="0"/>
            </w:tcBorders>
            <w:vAlign w:val="top"/>
          </w:tcPr>
          <w:p w14:paraId="2E9E892B">
            <w:pPr>
              <w:pStyle w:val="6"/>
              <w:spacing w:before="105" w:line="164" w:lineRule="auto"/>
              <w:ind w:left="52"/>
            </w:pPr>
            <w:r>
              <w:rPr>
                <w:spacing w:val="24"/>
              </w:rPr>
              <w:t>住房改革支出</w:t>
            </w:r>
          </w:p>
        </w:tc>
        <w:tc>
          <w:tcPr>
            <w:tcW w:w="1732" w:type="dxa"/>
            <w:tcBorders>
              <w:top w:val="single" w:color="000000" w:sz="2" w:space="0"/>
              <w:bottom w:val="single" w:color="000000" w:sz="2" w:space="0"/>
            </w:tcBorders>
            <w:vAlign w:val="top"/>
          </w:tcPr>
          <w:p w14:paraId="568E34BB">
            <w:pPr>
              <w:pStyle w:val="6"/>
              <w:spacing w:before="140" w:line="200" w:lineRule="exact"/>
              <w:ind w:left="1072"/>
            </w:pPr>
            <w:r>
              <w:rPr>
                <w:position w:val="-4"/>
              </w:rPr>
              <w:t>12.48</w:t>
            </w:r>
          </w:p>
        </w:tc>
        <w:tc>
          <w:tcPr>
            <w:tcW w:w="1732" w:type="dxa"/>
            <w:tcBorders>
              <w:top w:val="single" w:color="000000" w:sz="2" w:space="0"/>
              <w:bottom w:val="single" w:color="000000" w:sz="2" w:space="0"/>
            </w:tcBorders>
            <w:vAlign w:val="top"/>
          </w:tcPr>
          <w:p w14:paraId="5910F8FF">
            <w:pPr>
              <w:pStyle w:val="6"/>
              <w:spacing w:before="140" w:line="200" w:lineRule="exact"/>
              <w:ind w:left="1075"/>
            </w:pPr>
            <w:r>
              <w:rPr>
                <w:position w:val="-4"/>
              </w:rPr>
              <w:t>12.48</w:t>
            </w:r>
          </w:p>
        </w:tc>
        <w:tc>
          <w:tcPr>
            <w:tcW w:w="1733" w:type="dxa"/>
            <w:tcBorders>
              <w:top w:val="single" w:color="000000" w:sz="2" w:space="0"/>
              <w:bottom w:val="single" w:color="000000" w:sz="2" w:space="0"/>
            </w:tcBorders>
            <w:vAlign w:val="top"/>
          </w:tcPr>
          <w:p w14:paraId="53B01D52">
            <w:pPr>
              <w:rPr>
                <w:rFonts w:ascii="Arial"/>
                <w:sz w:val="21"/>
              </w:rPr>
            </w:pPr>
          </w:p>
        </w:tc>
        <w:tc>
          <w:tcPr>
            <w:tcW w:w="1733" w:type="dxa"/>
            <w:tcBorders>
              <w:top w:val="single" w:color="000000" w:sz="2" w:space="0"/>
              <w:bottom w:val="single" w:color="000000" w:sz="2" w:space="0"/>
            </w:tcBorders>
            <w:vAlign w:val="top"/>
          </w:tcPr>
          <w:p w14:paraId="526AD075">
            <w:pPr>
              <w:rPr>
                <w:rFonts w:ascii="Arial"/>
                <w:sz w:val="21"/>
              </w:rPr>
            </w:pPr>
          </w:p>
        </w:tc>
        <w:tc>
          <w:tcPr>
            <w:tcW w:w="1732" w:type="dxa"/>
            <w:tcBorders>
              <w:top w:val="single" w:color="000000" w:sz="2" w:space="0"/>
              <w:bottom w:val="single" w:color="000000" w:sz="2" w:space="0"/>
            </w:tcBorders>
            <w:vAlign w:val="top"/>
          </w:tcPr>
          <w:p w14:paraId="03289637">
            <w:pPr>
              <w:rPr>
                <w:rFonts w:ascii="Arial"/>
                <w:sz w:val="21"/>
              </w:rPr>
            </w:pPr>
          </w:p>
        </w:tc>
        <w:tc>
          <w:tcPr>
            <w:tcW w:w="1827" w:type="dxa"/>
            <w:tcBorders>
              <w:top w:val="single" w:color="000000" w:sz="2" w:space="0"/>
              <w:bottom w:val="single" w:color="000000" w:sz="2" w:space="0"/>
            </w:tcBorders>
            <w:vAlign w:val="top"/>
          </w:tcPr>
          <w:p w14:paraId="59FC5EE2">
            <w:pPr>
              <w:rPr>
                <w:rFonts w:ascii="Arial"/>
                <w:sz w:val="21"/>
              </w:rPr>
            </w:pPr>
          </w:p>
        </w:tc>
      </w:tr>
      <w:tr w14:paraId="25E15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55" w:type="dxa"/>
            <w:tcBorders>
              <w:top w:val="single" w:color="000000" w:sz="2" w:space="0"/>
              <w:bottom w:val="single" w:color="000000" w:sz="2" w:space="0"/>
            </w:tcBorders>
            <w:vAlign w:val="top"/>
          </w:tcPr>
          <w:p w14:paraId="4D1B6843">
            <w:pPr>
              <w:pStyle w:val="6"/>
              <w:spacing w:before="140" w:line="200" w:lineRule="exact"/>
              <w:ind w:left="59"/>
            </w:pPr>
            <w:r>
              <w:rPr>
                <w:spacing w:val="-10"/>
              </w:rPr>
              <w:t>2210201</w:t>
            </w:r>
          </w:p>
        </w:tc>
        <w:tc>
          <w:tcPr>
            <w:tcW w:w="4039" w:type="dxa"/>
            <w:tcBorders>
              <w:top w:val="single" w:color="000000" w:sz="2" w:space="0"/>
              <w:bottom w:val="single" w:color="000000" w:sz="2" w:space="0"/>
            </w:tcBorders>
            <w:vAlign w:val="top"/>
          </w:tcPr>
          <w:p w14:paraId="42908A3D">
            <w:pPr>
              <w:pStyle w:val="6"/>
              <w:spacing w:before="108" w:line="162" w:lineRule="auto"/>
              <w:ind w:left="271"/>
            </w:pPr>
            <w:r>
              <w:rPr>
                <w:spacing w:val="20"/>
              </w:rPr>
              <w:t>住房公积金</w:t>
            </w:r>
          </w:p>
        </w:tc>
        <w:tc>
          <w:tcPr>
            <w:tcW w:w="1732" w:type="dxa"/>
            <w:tcBorders>
              <w:top w:val="single" w:color="000000" w:sz="2" w:space="0"/>
              <w:bottom w:val="single" w:color="000000" w:sz="2" w:space="0"/>
            </w:tcBorders>
            <w:vAlign w:val="top"/>
          </w:tcPr>
          <w:p w14:paraId="709097E4">
            <w:pPr>
              <w:pStyle w:val="6"/>
              <w:spacing w:before="143" w:line="197" w:lineRule="exact"/>
              <w:ind w:left="1091"/>
            </w:pPr>
            <w:r>
              <w:rPr>
                <w:spacing w:val="-1"/>
                <w:position w:val="-4"/>
              </w:rPr>
              <w:t>12.48</w:t>
            </w:r>
          </w:p>
        </w:tc>
        <w:tc>
          <w:tcPr>
            <w:tcW w:w="1732" w:type="dxa"/>
            <w:tcBorders>
              <w:top w:val="single" w:color="000000" w:sz="2" w:space="0"/>
              <w:bottom w:val="single" w:color="000000" w:sz="2" w:space="0"/>
            </w:tcBorders>
            <w:vAlign w:val="top"/>
          </w:tcPr>
          <w:p w14:paraId="2BC6260C">
            <w:pPr>
              <w:pStyle w:val="6"/>
              <w:spacing w:before="143" w:line="197" w:lineRule="exact"/>
              <w:ind w:left="1094"/>
            </w:pPr>
            <w:r>
              <w:rPr>
                <w:spacing w:val="-1"/>
                <w:position w:val="-4"/>
              </w:rPr>
              <w:t>12.48</w:t>
            </w:r>
          </w:p>
        </w:tc>
        <w:tc>
          <w:tcPr>
            <w:tcW w:w="1733" w:type="dxa"/>
            <w:tcBorders>
              <w:top w:val="single" w:color="000000" w:sz="2" w:space="0"/>
              <w:bottom w:val="single" w:color="000000" w:sz="2" w:space="0"/>
            </w:tcBorders>
            <w:vAlign w:val="top"/>
          </w:tcPr>
          <w:p w14:paraId="0C0D1CC3">
            <w:pPr>
              <w:rPr>
                <w:rFonts w:ascii="Arial"/>
                <w:sz w:val="21"/>
              </w:rPr>
            </w:pPr>
          </w:p>
        </w:tc>
        <w:tc>
          <w:tcPr>
            <w:tcW w:w="1733" w:type="dxa"/>
            <w:tcBorders>
              <w:top w:val="single" w:color="000000" w:sz="2" w:space="0"/>
              <w:bottom w:val="single" w:color="000000" w:sz="2" w:space="0"/>
            </w:tcBorders>
            <w:vAlign w:val="top"/>
          </w:tcPr>
          <w:p w14:paraId="6A7E89D2">
            <w:pPr>
              <w:rPr>
                <w:rFonts w:ascii="Arial"/>
                <w:sz w:val="21"/>
              </w:rPr>
            </w:pPr>
          </w:p>
        </w:tc>
        <w:tc>
          <w:tcPr>
            <w:tcW w:w="1732" w:type="dxa"/>
            <w:tcBorders>
              <w:top w:val="single" w:color="000000" w:sz="2" w:space="0"/>
              <w:bottom w:val="single" w:color="000000" w:sz="2" w:space="0"/>
            </w:tcBorders>
            <w:vAlign w:val="top"/>
          </w:tcPr>
          <w:p w14:paraId="0E39F4BA">
            <w:pPr>
              <w:rPr>
                <w:rFonts w:ascii="Arial"/>
                <w:sz w:val="21"/>
              </w:rPr>
            </w:pPr>
          </w:p>
        </w:tc>
        <w:tc>
          <w:tcPr>
            <w:tcW w:w="1827" w:type="dxa"/>
            <w:tcBorders>
              <w:top w:val="single" w:color="000000" w:sz="2" w:space="0"/>
              <w:bottom w:val="single" w:color="000000" w:sz="2" w:space="0"/>
            </w:tcBorders>
            <w:vAlign w:val="top"/>
          </w:tcPr>
          <w:p w14:paraId="16316C08">
            <w:pPr>
              <w:rPr>
                <w:rFonts w:ascii="Arial"/>
                <w:sz w:val="21"/>
              </w:rPr>
            </w:pPr>
          </w:p>
        </w:tc>
      </w:tr>
      <w:tr w14:paraId="3ED67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155" w:type="dxa"/>
            <w:tcBorders>
              <w:top w:val="single" w:color="000000" w:sz="2" w:space="0"/>
              <w:bottom w:val="single" w:color="000000" w:sz="2" w:space="0"/>
            </w:tcBorders>
            <w:vAlign w:val="top"/>
          </w:tcPr>
          <w:p w14:paraId="1820227D">
            <w:pPr>
              <w:rPr>
                <w:rFonts w:ascii="Arial"/>
                <w:sz w:val="21"/>
              </w:rPr>
            </w:pPr>
          </w:p>
        </w:tc>
        <w:tc>
          <w:tcPr>
            <w:tcW w:w="4039" w:type="dxa"/>
            <w:tcBorders>
              <w:top w:val="single" w:color="000000" w:sz="2" w:space="0"/>
              <w:bottom w:val="single" w:color="000000" w:sz="2" w:space="0"/>
            </w:tcBorders>
            <w:vAlign w:val="top"/>
          </w:tcPr>
          <w:p w14:paraId="41BD1A26">
            <w:pPr>
              <w:rPr>
                <w:rFonts w:ascii="Arial"/>
                <w:sz w:val="21"/>
              </w:rPr>
            </w:pPr>
          </w:p>
        </w:tc>
        <w:tc>
          <w:tcPr>
            <w:tcW w:w="1732" w:type="dxa"/>
            <w:tcBorders>
              <w:top w:val="single" w:color="000000" w:sz="2" w:space="0"/>
              <w:bottom w:val="single" w:color="000000" w:sz="2" w:space="0"/>
            </w:tcBorders>
            <w:vAlign w:val="top"/>
          </w:tcPr>
          <w:p w14:paraId="3AC6EE63">
            <w:pPr>
              <w:rPr>
                <w:rFonts w:ascii="Arial"/>
                <w:sz w:val="21"/>
              </w:rPr>
            </w:pPr>
          </w:p>
        </w:tc>
        <w:tc>
          <w:tcPr>
            <w:tcW w:w="1732" w:type="dxa"/>
            <w:tcBorders>
              <w:top w:val="single" w:color="000000" w:sz="2" w:space="0"/>
              <w:bottom w:val="single" w:color="000000" w:sz="2" w:space="0"/>
            </w:tcBorders>
            <w:vAlign w:val="top"/>
          </w:tcPr>
          <w:p w14:paraId="1B8E6B47">
            <w:pPr>
              <w:rPr>
                <w:rFonts w:ascii="Arial"/>
                <w:sz w:val="21"/>
              </w:rPr>
            </w:pPr>
          </w:p>
        </w:tc>
        <w:tc>
          <w:tcPr>
            <w:tcW w:w="1733" w:type="dxa"/>
            <w:tcBorders>
              <w:top w:val="single" w:color="000000" w:sz="2" w:space="0"/>
              <w:bottom w:val="single" w:color="000000" w:sz="2" w:space="0"/>
            </w:tcBorders>
            <w:vAlign w:val="top"/>
          </w:tcPr>
          <w:p w14:paraId="142DA819">
            <w:pPr>
              <w:rPr>
                <w:rFonts w:ascii="Arial"/>
                <w:sz w:val="21"/>
              </w:rPr>
            </w:pPr>
          </w:p>
        </w:tc>
        <w:tc>
          <w:tcPr>
            <w:tcW w:w="1733" w:type="dxa"/>
            <w:tcBorders>
              <w:top w:val="single" w:color="000000" w:sz="2" w:space="0"/>
              <w:bottom w:val="single" w:color="000000" w:sz="2" w:space="0"/>
            </w:tcBorders>
            <w:vAlign w:val="top"/>
          </w:tcPr>
          <w:p w14:paraId="72D29F0D">
            <w:pPr>
              <w:rPr>
                <w:rFonts w:ascii="Arial"/>
                <w:sz w:val="21"/>
              </w:rPr>
            </w:pPr>
          </w:p>
        </w:tc>
        <w:tc>
          <w:tcPr>
            <w:tcW w:w="1732" w:type="dxa"/>
            <w:tcBorders>
              <w:top w:val="single" w:color="000000" w:sz="2" w:space="0"/>
              <w:bottom w:val="single" w:color="000000" w:sz="2" w:space="0"/>
            </w:tcBorders>
            <w:vAlign w:val="top"/>
          </w:tcPr>
          <w:p w14:paraId="63573295">
            <w:pPr>
              <w:rPr>
                <w:rFonts w:ascii="Arial"/>
                <w:sz w:val="21"/>
              </w:rPr>
            </w:pPr>
          </w:p>
        </w:tc>
        <w:tc>
          <w:tcPr>
            <w:tcW w:w="1827" w:type="dxa"/>
            <w:tcBorders>
              <w:top w:val="single" w:color="000000" w:sz="2" w:space="0"/>
              <w:bottom w:val="single" w:color="000000" w:sz="2" w:space="0"/>
            </w:tcBorders>
            <w:vAlign w:val="top"/>
          </w:tcPr>
          <w:p w14:paraId="5815688D">
            <w:pPr>
              <w:rPr>
                <w:rFonts w:ascii="Arial"/>
                <w:sz w:val="21"/>
              </w:rPr>
            </w:pPr>
          </w:p>
        </w:tc>
      </w:tr>
    </w:tbl>
    <w:p w14:paraId="4ABFAD9E">
      <w:pPr>
        <w:spacing w:before="65" w:line="214" w:lineRule="exact"/>
        <w:ind w:left="90"/>
        <w:rPr>
          <w:rFonts w:ascii="微软雅黑" w:hAnsi="微软雅黑" w:eastAsia="微软雅黑" w:cs="微软雅黑"/>
          <w:sz w:val="20"/>
          <w:szCs w:val="20"/>
        </w:rPr>
      </w:pPr>
      <w:r>
        <w:rPr>
          <w:rFonts w:ascii="微软雅黑" w:hAnsi="微软雅黑" w:eastAsia="微软雅黑" w:cs="微软雅黑"/>
          <w:spacing w:val="21"/>
          <w:position w:val="-1"/>
          <w:sz w:val="20"/>
          <w:szCs w:val="20"/>
        </w:rPr>
        <w:t>注：</w:t>
      </w:r>
      <w:r>
        <w:rPr>
          <w:rFonts w:ascii="微软雅黑" w:hAnsi="微软雅黑" w:eastAsia="微软雅黑" w:cs="微软雅黑"/>
          <w:spacing w:val="3"/>
          <w:position w:val="-1"/>
          <w:sz w:val="20"/>
          <w:szCs w:val="20"/>
        </w:rPr>
        <w:t xml:space="preserve"> </w:t>
      </w:r>
      <w:r>
        <w:rPr>
          <w:rFonts w:ascii="微软雅黑" w:hAnsi="微软雅黑" w:eastAsia="微软雅黑" w:cs="微软雅黑"/>
          <w:spacing w:val="21"/>
          <w:position w:val="-1"/>
          <w:sz w:val="20"/>
          <w:szCs w:val="20"/>
        </w:rPr>
        <w:t>本表反映部门本年度各项支出情况</w:t>
      </w:r>
      <w:r>
        <w:rPr>
          <w:rFonts w:ascii="微软雅黑" w:hAnsi="微软雅黑" w:eastAsia="微软雅黑" w:cs="微软雅黑"/>
          <w:spacing w:val="-23"/>
          <w:position w:val="-1"/>
          <w:sz w:val="20"/>
          <w:szCs w:val="20"/>
        </w:rPr>
        <w:t xml:space="preserve"> </w:t>
      </w:r>
      <w:r>
        <w:rPr>
          <w:rFonts w:ascii="微软雅黑" w:hAnsi="微软雅黑" w:eastAsia="微软雅黑" w:cs="微软雅黑"/>
          <w:spacing w:val="21"/>
          <w:position w:val="-1"/>
          <w:sz w:val="20"/>
          <w:szCs w:val="20"/>
        </w:rPr>
        <w:t>。</w:t>
      </w:r>
    </w:p>
    <w:p w14:paraId="557B0977">
      <w:pPr>
        <w:spacing w:line="214" w:lineRule="exact"/>
        <w:rPr>
          <w:rFonts w:ascii="微软雅黑" w:hAnsi="微软雅黑" w:eastAsia="微软雅黑" w:cs="微软雅黑"/>
          <w:sz w:val="20"/>
          <w:szCs w:val="20"/>
        </w:rPr>
        <w:sectPr>
          <w:type w:val="continuous"/>
          <w:pgSz w:w="16837" w:h="11905"/>
          <w:pgMar w:top="1011" w:right="542" w:bottom="0" w:left="600" w:header="0" w:footer="0" w:gutter="0"/>
          <w:cols w:equalWidth="0" w:num="1">
            <w:col w:w="15694"/>
          </w:cols>
        </w:sectPr>
      </w:pPr>
    </w:p>
    <w:p w14:paraId="67570B13">
      <w:pPr>
        <w:spacing w:before="223" w:line="225" w:lineRule="auto"/>
        <w:ind w:left="6002"/>
        <w:outlineLvl w:val="0"/>
        <w:rPr>
          <w:rFonts w:ascii="宋体" w:hAnsi="宋体" w:eastAsia="宋体" w:cs="宋体"/>
          <w:sz w:val="34"/>
          <w:szCs w:val="34"/>
        </w:rPr>
      </w:pPr>
      <w:r>
        <w:rPr>
          <w:rFonts w:ascii="宋体" w:hAnsi="宋体" w:eastAsia="宋体" w:cs="宋体"/>
          <w:b/>
          <w:bCs/>
          <w:spacing w:val="25"/>
          <w:sz w:val="34"/>
          <w:szCs w:val="34"/>
        </w:rPr>
        <w:t>财政拨款收入支出决算总表</w:t>
      </w:r>
    </w:p>
    <w:p w14:paraId="450064C0">
      <w:pPr>
        <w:spacing w:line="46" w:lineRule="exact"/>
      </w:pPr>
    </w:p>
    <w:p w14:paraId="30F79E1D">
      <w:pPr>
        <w:spacing w:line="46" w:lineRule="exact"/>
        <w:sectPr>
          <w:pgSz w:w="16837" w:h="11905"/>
          <w:pgMar w:top="1011" w:right="489" w:bottom="0" w:left="276" w:header="0" w:footer="0" w:gutter="0"/>
          <w:cols w:equalWidth="0" w:num="1">
            <w:col w:w="16071"/>
          </w:cols>
        </w:sectPr>
      </w:pPr>
    </w:p>
    <w:p w14:paraId="089EDD7B">
      <w:pPr>
        <w:pStyle w:val="2"/>
        <w:spacing w:line="278" w:lineRule="auto"/>
      </w:pPr>
    </w:p>
    <w:p w14:paraId="10491843">
      <w:pPr>
        <w:spacing w:before="86" w:line="180" w:lineRule="auto"/>
        <w:ind w:left="409"/>
        <w:rPr>
          <w:rFonts w:ascii="微软雅黑" w:hAnsi="微软雅黑" w:eastAsia="微软雅黑" w:cs="微软雅黑"/>
          <w:sz w:val="20"/>
          <w:szCs w:val="20"/>
        </w:rPr>
      </w:pPr>
      <w:r>
        <w:rPr>
          <w:rFonts w:ascii="微软雅黑" w:hAnsi="微软雅黑" w:eastAsia="微软雅黑" w:cs="微软雅黑"/>
          <w:spacing w:val="14"/>
          <w:sz w:val="20"/>
          <w:szCs w:val="20"/>
        </w:rPr>
        <w:t>部 门： 益阳市赫山区供销社</w:t>
      </w:r>
    </w:p>
    <w:p w14:paraId="086447B3">
      <w:pPr>
        <w:pStyle w:val="2"/>
        <w:spacing w:line="14" w:lineRule="auto"/>
        <w:rPr>
          <w:sz w:val="2"/>
        </w:rPr>
      </w:pPr>
      <w:r>
        <w:rPr>
          <w:sz w:val="2"/>
          <w:szCs w:val="2"/>
        </w:rPr>
        <w:br w:type="column"/>
      </w:r>
    </w:p>
    <w:p w14:paraId="6DBDF5AF">
      <w:pPr>
        <w:spacing w:before="41" w:line="203" w:lineRule="auto"/>
        <w:ind w:right="173" w:firstLine="606"/>
        <w:rPr>
          <w:rFonts w:ascii="微软雅黑" w:hAnsi="微软雅黑" w:eastAsia="微软雅黑" w:cs="微软雅黑"/>
          <w:sz w:val="20"/>
          <w:szCs w:val="20"/>
        </w:rPr>
      </w:pPr>
      <w:r>
        <w:rPr>
          <w:rFonts w:ascii="微软雅黑" w:hAnsi="微软雅黑" w:eastAsia="微软雅黑" w:cs="微软雅黑"/>
          <w:spacing w:val="-6"/>
          <w:sz w:val="20"/>
          <w:szCs w:val="20"/>
        </w:rPr>
        <w:t>公开</w:t>
      </w:r>
      <w:r>
        <w:rPr>
          <w:rFonts w:ascii="微软雅黑" w:hAnsi="微软雅黑" w:eastAsia="微软雅黑" w:cs="微软雅黑"/>
          <w:spacing w:val="17"/>
          <w:w w:val="101"/>
          <w:sz w:val="20"/>
          <w:szCs w:val="20"/>
        </w:rPr>
        <w:t xml:space="preserve"> </w:t>
      </w:r>
      <w:r>
        <w:rPr>
          <w:rFonts w:ascii="微软雅黑" w:hAnsi="微软雅黑" w:eastAsia="微软雅黑" w:cs="微软雅黑"/>
          <w:spacing w:val="-6"/>
          <w:sz w:val="20"/>
          <w:szCs w:val="20"/>
        </w:rPr>
        <w:t>04</w:t>
      </w:r>
      <w:r>
        <w:rPr>
          <w:rFonts w:ascii="微软雅黑" w:hAnsi="微软雅黑" w:eastAsia="微软雅黑" w:cs="微软雅黑"/>
          <w:spacing w:val="19"/>
          <w:w w:val="101"/>
          <w:sz w:val="20"/>
          <w:szCs w:val="20"/>
        </w:rPr>
        <w:t xml:space="preserve"> </w:t>
      </w:r>
      <w:r>
        <w:rPr>
          <w:rFonts w:ascii="微软雅黑" w:hAnsi="微软雅黑" w:eastAsia="微软雅黑" w:cs="微软雅黑"/>
          <w:spacing w:val="-6"/>
          <w:sz w:val="20"/>
          <w:szCs w:val="20"/>
        </w:rPr>
        <w:t>表</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金</w:t>
      </w:r>
      <w:r>
        <w:rPr>
          <w:rFonts w:ascii="微软雅黑" w:hAnsi="微软雅黑" w:eastAsia="微软雅黑" w:cs="微软雅黑"/>
          <w:spacing w:val="-15"/>
          <w:sz w:val="20"/>
          <w:szCs w:val="20"/>
        </w:rPr>
        <w:t xml:space="preserve"> </w:t>
      </w:r>
      <w:r>
        <w:rPr>
          <w:rFonts w:ascii="微软雅黑" w:hAnsi="微软雅黑" w:eastAsia="微软雅黑" w:cs="微软雅黑"/>
          <w:spacing w:val="7"/>
          <w:sz w:val="20"/>
          <w:szCs w:val="20"/>
        </w:rPr>
        <w:t>额单位： 万元</w:t>
      </w:r>
    </w:p>
    <w:p w14:paraId="3D2610E0">
      <w:pPr>
        <w:spacing w:line="203" w:lineRule="auto"/>
        <w:rPr>
          <w:rFonts w:ascii="微软雅黑" w:hAnsi="微软雅黑" w:eastAsia="微软雅黑" w:cs="微软雅黑"/>
          <w:sz w:val="20"/>
          <w:szCs w:val="20"/>
        </w:rPr>
        <w:sectPr>
          <w:type w:val="continuous"/>
          <w:pgSz w:w="16837" w:h="11905"/>
          <w:pgMar w:top="1011" w:right="489" w:bottom="0" w:left="276" w:header="0" w:footer="0" w:gutter="0"/>
          <w:cols w:equalWidth="0" w:num="2">
            <w:col w:w="14229" w:space="100"/>
            <w:col w:w="1742"/>
          </w:cols>
        </w:sectPr>
      </w:pPr>
    </w:p>
    <w:p w14:paraId="4752235D">
      <w:pPr>
        <w:spacing w:line="94" w:lineRule="exact"/>
      </w:pPr>
    </w:p>
    <w:tbl>
      <w:tblPr>
        <w:tblStyle w:val="5"/>
        <w:tblW w:w="160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43"/>
        <w:gridCol w:w="601"/>
        <w:gridCol w:w="1543"/>
        <w:gridCol w:w="3518"/>
        <w:gridCol w:w="602"/>
        <w:gridCol w:w="1543"/>
        <w:gridCol w:w="1725"/>
        <w:gridCol w:w="1719"/>
        <w:gridCol w:w="1666"/>
      </w:tblGrid>
      <w:tr w14:paraId="019F0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5287" w:type="dxa"/>
            <w:gridSpan w:val="3"/>
            <w:tcBorders>
              <w:top w:val="single" w:color="000000" w:sz="2" w:space="0"/>
              <w:bottom w:val="single" w:color="000000" w:sz="2" w:space="0"/>
            </w:tcBorders>
            <w:vAlign w:val="top"/>
          </w:tcPr>
          <w:p w14:paraId="3E491491">
            <w:pPr>
              <w:pStyle w:val="6"/>
              <w:spacing w:before="106" w:line="171" w:lineRule="auto"/>
              <w:ind w:left="2193"/>
            </w:pPr>
            <w:r>
              <w:rPr>
                <w:b/>
                <w:bCs/>
                <w:spacing w:val="-3"/>
                <w:w w:val="97"/>
              </w:rPr>
              <w:t>收</w:t>
            </w:r>
            <w:r>
              <w:rPr>
                <w:b/>
                <w:bCs/>
                <w:spacing w:val="1"/>
              </w:rPr>
              <w:t xml:space="preserve">          </w:t>
            </w:r>
            <w:r>
              <w:rPr>
                <w:b/>
                <w:bCs/>
                <w:spacing w:val="-3"/>
                <w:w w:val="97"/>
              </w:rPr>
              <w:t>入</w:t>
            </w:r>
          </w:p>
        </w:tc>
        <w:tc>
          <w:tcPr>
            <w:tcW w:w="10773" w:type="dxa"/>
            <w:gridSpan w:val="6"/>
            <w:tcBorders>
              <w:top w:val="single" w:color="000000" w:sz="2" w:space="0"/>
              <w:bottom w:val="single" w:color="000000" w:sz="2" w:space="0"/>
            </w:tcBorders>
            <w:vAlign w:val="top"/>
          </w:tcPr>
          <w:p w14:paraId="4BAE3096">
            <w:pPr>
              <w:pStyle w:val="6"/>
              <w:spacing w:before="106" w:line="171" w:lineRule="auto"/>
              <w:ind w:left="4678"/>
            </w:pPr>
            <w:r>
              <w:rPr>
                <w:b/>
                <w:bCs/>
                <w:spacing w:val="-3"/>
              </w:rPr>
              <w:t>支</w:t>
            </w:r>
            <w:r>
              <w:rPr>
                <w:b/>
                <w:bCs/>
                <w:spacing w:val="3"/>
              </w:rPr>
              <w:t xml:space="preserve">           </w:t>
            </w:r>
            <w:r>
              <w:rPr>
                <w:b/>
                <w:bCs/>
                <w:spacing w:val="-3"/>
              </w:rPr>
              <w:t>出</w:t>
            </w:r>
          </w:p>
        </w:tc>
      </w:tr>
      <w:tr w14:paraId="4AC04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3143" w:type="dxa"/>
            <w:tcBorders>
              <w:top w:val="single" w:color="000000" w:sz="2" w:space="0"/>
              <w:bottom w:val="single" w:color="000000" w:sz="2" w:space="0"/>
            </w:tcBorders>
            <w:vAlign w:val="top"/>
          </w:tcPr>
          <w:p w14:paraId="282637E0">
            <w:pPr>
              <w:pStyle w:val="6"/>
              <w:spacing w:before="273" w:line="194" w:lineRule="auto"/>
              <w:ind w:left="1379"/>
            </w:pPr>
            <w:r>
              <w:rPr>
                <w:b/>
                <w:bCs/>
                <w:spacing w:val="27"/>
              </w:rPr>
              <w:t>项目</w:t>
            </w:r>
          </w:p>
        </w:tc>
        <w:tc>
          <w:tcPr>
            <w:tcW w:w="601" w:type="dxa"/>
            <w:tcBorders>
              <w:top w:val="single" w:color="000000" w:sz="2" w:space="0"/>
              <w:bottom w:val="single" w:color="000000" w:sz="2" w:space="0"/>
            </w:tcBorders>
            <w:vAlign w:val="top"/>
          </w:tcPr>
          <w:p w14:paraId="14587607">
            <w:pPr>
              <w:pStyle w:val="6"/>
              <w:spacing w:before="270" w:line="195" w:lineRule="auto"/>
              <w:ind w:left="104"/>
            </w:pPr>
            <w:r>
              <w:rPr>
                <w:b/>
                <w:bCs/>
                <w:spacing w:val="4"/>
              </w:rPr>
              <w:t>行次</w:t>
            </w:r>
          </w:p>
        </w:tc>
        <w:tc>
          <w:tcPr>
            <w:tcW w:w="1543" w:type="dxa"/>
            <w:tcBorders>
              <w:top w:val="single" w:color="000000" w:sz="2" w:space="0"/>
              <w:bottom w:val="single" w:color="000000" w:sz="2" w:space="0"/>
            </w:tcBorders>
            <w:vAlign w:val="top"/>
          </w:tcPr>
          <w:p w14:paraId="5F3B957C">
            <w:pPr>
              <w:pStyle w:val="6"/>
              <w:spacing w:before="272" w:line="195" w:lineRule="auto"/>
              <w:ind w:left="576"/>
            </w:pPr>
            <w:r>
              <w:rPr>
                <w:b/>
                <w:bCs/>
                <w:spacing w:val="6"/>
              </w:rPr>
              <w:t>金额</w:t>
            </w:r>
          </w:p>
        </w:tc>
        <w:tc>
          <w:tcPr>
            <w:tcW w:w="3518" w:type="dxa"/>
            <w:tcBorders>
              <w:top w:val="single" w:color="000000" w:sz="2" w:space="0"/>
              <w:bottom w:val="single" w:color="000000" w:sz="2" w:space="0"/>
            </w:tcBorders>
            <w:vAlign w:val="top"/>
          </w:tcPr>
          <w:p w14:paraId="2B9CDBF8">
            <w:pPr>
              <w:pStyle w:val="6"/>
              <w:spacing w:before="273" w:line="194" w:lineRule="auto"/>
              <w:ind w:left="1568"/>
            </w:pPr>
            <w:r>
              <w:rPr>
                <w:b/>
                <w:bCs/>
                <w:spacing w:val="27"/>
              </w:rPr>
              <w:t>项目</w:t>
            </w:r>
          </w:p>
        </w:tc>
        <w:tc>
          <w:tcPr>
            <w:tcW w:w="602" w:type="dxa"/>
            <w:tcBorders>
              <w:top w:val="single" w:color="000000" w:sz="2" w:space="0"/>
              <w:bottom w:val="single" w:color="000000" w:sz="2" w:space="0"/>
            </w:tcBorders>
            <w:vAlign w:val="top"/>
          </w:tcPr>
          <w:p w14:paraId="031396FD">
            <w:pPr>
              <w:pStyle w:val="6"/>
              <w:spacing w:before="270" w:line="195" w:lineRule="auto"/>
              <w:ind w:left="115"/>
            </w:pPr>
            <w:r>
              <w:rPr>
                <w:b/>
                <w:bCs/>
                <w:spacing w:val="4"/>
              </w:rPr>
              <w:t>行次</w:t>
            </w:r>
          </w:p>
        </w:tc>
        <w:tc>
          <w:tcPr>
            <w:tcW w:w="1543" w:type="dxa"/>
            <w:tcBorders>
              <w:top w:val="single" w:color="000000" w:sz="2" w:space="0"/>
              <w:bottom w:val="single" w:color="000000" w:sz="2" w:space="0"/>
            </w:tcBorders>
            <w:vAlign w:val="top"/>
          </w:tcPr>
          <w:p w14:paraId="70FB0645">
            <w:pPr>
              <w:pStyle w:val="6"/>
              <w:spacing w:before="272" w:line="195" w:lineRule="auto"/>
              <w:ind w:left="597"/>
            </w:pPr>
            <w:r>
              <w:rPr>
                <w:b/>
                <w:bCs/>
                <w:spacing w:val="1"/>
              </w:rPr>
              <w:t>合计</w:t>
            </w:r>
          </w:p>
        </w:tc>
        <w:tc>
          <w:tcPr>
            <w:tcW w:w="1725" w:type="dxa"/>
            <w:tcBorders>
              <w:top w:val="single" w:color="000000" w:sz="2" w:space="0"/>
              <w:bottom w:val="single" w:color="000000" w:sz="2" w:space="0"/>
            </w:tcBorders>
            <w:vAlign w:val="top"/>
          </w:tcPr>
          <w:p w14:paraId="307966C2">
            <w:pPr>
              <w:pStyle w:val="6"/>
              <w:spacing w:before="143" w:line="192" w:lineRule="auto"/>
              <w:ind w:left="556" w:right="166" w:hanging="347"/>
            </w:pPr>
            <w:r>
              <w:rPr>
                <w:b/>
                <w:bCs/>
                <w:spacing w:val="23"/>
              </w:rPr>
              <w:t>一般公共预算</w:t>
            </w:r>
            <w:r>
              <w:rPr>
                <w:b/>
                <w:bCs/>
              </w:rPr>
              <w:t xml:space="preserve"> </w:t>
            </w:r>
            <w:r>
              <w:rPr>
                <w:b/>
                <w:bCs/>
                <w:spacing w:val="17"/>
              </w:rPr>
              <w:t>财政拨款</w:t>
            </w:r>
          </w:p>
        </w:tc>
        <w:tc>
          <w:tcPr>
            <w:tcW w:w="1719" w:type="dxa"/>
            <w:tcBorders>
              <w:top w:val="single" w:color="000000" w:sz="2" w:space="0"/>
              <w:bottom w:val="single" w:color="000000" w:sz="2" w:space="0"/>
            </w:tcBorders>
            <w:vAlign w:val="top"/>
          </w:tcPr>
          <w:p w14:paraId="117247BF">
            <w:pPr>
              <w:pStyle w:val="6"/>
              <w:spacing w:before="143" w:line="192" w:lineRule="auto"/>
              <w:ind w:left="373" w:right="157" w:hanging="171"/>
            </w:pPr>
            <w:r>
              <w:rPr>
                <w:b/>
                <w:bCs/>
                <w:spacing w:val="24"/>
              </w:rPr>
              <w:t>政府性基金预</w:t>
            </w:r>
            <w:r>
              <w:rPr>
                <w:b/>
                <w:bCs/>
                <w:spacing w:val="3"/>
              </w:rPr>
              <w:t xml:space="preserve"> </w:t>
            </w:r>
            <w:r>
              <w:rPr>
                <w:b/>
                <w:bCs/>
                <w:spacing w:val="22"/>
              </w:rPr>
              <w:t>算财政拨款</w:t>
            </w:r>
          </w:p>
        </w:tc>
        <w:tc>
          <w:tcPr>
            <w:tcW w:w="1666" w:type="dxa"/>
            <w:tcBorders>
              <w:top w:val="single" w:color="000000" w:sz="2" w:space="0"/>
              <w:bottom w:val="single" w:color="000000" w:sz="2" w:space="0"/>
            </w:tcBorders>
            <w:vAlign w:val="top"/>
          </w:tcPr>
          <w:p w14:paraId="1548FF69">
            <w:pPr>
              <w:pStyle w:val="6"/>
              <w:spacing w:before="143" w:line="192" w:lineRule="auto"/>
              <w:ind w:left="171" w:right="141" w:firstLine="55"/>
            </w:pPr>
            <w:r>
              <w:rPr>
                <w:b/>
                <w:bCs/>
                <w:spacing w:val="14"/>
              </w:rPr>
              <w:t>国有资本经营</w:t>
            </w:r>
            <w:r>
              <w:rPr>
                <w:b/>
                <w:bCs/>
              </w:rPr>
              <w:t xml:space="preserve"> </w:t>
            </w:r>
            <w:r>
              <w:rPr>
                <w:b/>
                <w:bCs/>
                <w:spacing w:val="17"/>
              </w:rPr>
              <w:t>预</w:t>
            </w:r>
            <w:r>
              <w:rPr>
                <w:b/>
                <w:bCs/>
                <w:spacing w:val="-20"/>
              </w:rPr>
              <w:t xml:space="preserve"> </w:t>
            </w:r>
            <w:r>
              <w:rPr>
                <w:b/>
                <w:bCs/>
                <w:spacing w:val="17"/>
              </w:rPr>
              <w:t>算财政拨款</w:t>
            </w:r>
          </w:p>
        </w:tc>
      </w:tr>
      <w:tr w14:paraId="4EC07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143" w:type="dxa"/>
            <w:tcBorders>
              <w:top w:val="single" w:color="000000" w:sz="2" w:space="0"/>
              <w:bottom w:val="single" w:color="000000" w:sz="2" w:space="0"/>
            </w:tcBorders>
            <w:vAlign w:val="top"/>
          </w:tcPr>
          <w:p w14:paraId="65C54881">
            <w:pPr>
              <w:pStyle w:val="6"/>
              <w:spacing w:before="97" w:line="169" w:lineRule="auto"/>
              <w:ind w:left="1382"/>
            </w:pPr>
            <w:r>
              <w:rPr>
                <w:spacing w:val="5"/>
              </w:rPr>
              <w:t>栏次</w:t>
            </w:r>
          </w:p>
        </w:tc>
        <w:tc>
          <w:tcPr>
            <w:tcW w:w="601" w:type="dxa"/>
            <w:tcBorders>
              <w:top w:val="single" w:color="000000" w:sz="2" w:space="0"/>
              <w:bottom w:val="single" w:color="000000" w:sz="2" w:space="0"/>
            </w:tcBorders>
            <w:vAlign w:val="top"/>
          </w:tcPr>
          <w:p w14:paraId="628C62F5">
            <w:pPr>
              <w:rPr>
                <w:rFonts w:ascii="Arial"/>
                <w:sz w:val="21"/>
              </w:rPr>
            </w:pPr>
          </w:p>
        </w:tc>
        <w:tc>
          <w:tcPr>
            <w:tcW w:w="1543" w:type="dxa"/>
            <w:tcBorders>
              <w:top w:val="single" w:color="000000" w:sz="2" w:space="0"/>
              <w:bottom w:val="single" w:color="000000" w:sz="2" w:space="0"/>
            </w:tcBorders>
            <w:vAlign w:val="top"/>
          </w:tcPr>
          <w:p w14:paraId="494A0865">
            <w:pPr>
              <w:spacing w:before="109" w:line="195" w:lineRule="auto"/>
              <w:ind w:left="76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518" w:type="dxa"/>
            <w:tcBorders>
              <w:top w:val="single" w:color="000000" w:sz="2" w:space="0"/>
              <w:bottom w:val="single" w:color="000000" w:sz="2" w:space="0"/>
            </w:tcBorders>
            <w:vAlign w:val="top"/>
          </w:tcPr>
          <w:p w14:paraId="04B65638">
            <w:pPr>
              <w:pStyle w:val="6"/>
              <w:spacing w:before="97" w:line="169" w:lineRule="auto"/>
              <w:ind w:left="1567"/>
            </w:pPr>
            <w:r>
              <w:rPr>
                <w:spacing w:val="7"/>
              </w:rPr>
              <w:t>栏次</w:t>
            </w:r>
          </w:p>
        </w:tc>
        <w:tc>
          <w:tcPr>
            <w:tcW w:w="602" w:type="dxa"/>
            <w:tcBorders>
              <w:top w:val="single" w:color="000000" w:sz="2" w:space="0"/>
              <w:bottom w:val="single" w:color="000000" w:sz="2" w:space="0"/>
            </w:tcBorders>
            <w:vAlign w:val="top"/>
          </w:tcPr>
          <w:p w14:paraId="6E1314F0">
            <w:pPr>
              <w:rPr>
                <w:rFonts w:ascii="Arial"/>
                <w:sz w:val="21"/>
              </w:rPr>
            </w:pPr>
          </w:p>
        </w:tc>
        <w:tc>
          <w:tcPr>
            <w:tcW w:w="1543" w:type="dxa"/>
            <w:tcBorders>
              <w:top w:val="single" w:color="000000" w:sz="2" w:space="0"/>
              <w:bottom w:val="single" w:color="000000" w:sz="2" w:space="0"/>
            </w:tcBorders>
            <w:vAlign w:val="top"/>
          </w:tcPr>
          <w:p w14:paraId="3836283A">
            <w:pPr>
              <w:spacing w:before="109" w:line="195" w:lineRule="auto"/>
              <w:ind w:left="733"/>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725" w:type="dxa"/>
            <w:tcBorders>
              <w:top w:val="single" w:color="000000" w:sz="2" w:space="0"/>
              <w:bottom w:val="single" w:color="000000" w:sz="2" w:space="0"/>
            </w:tcBorders>
            <w:vAlign w:val="top"/>
          </w:tcPr>
          <w:p w14:paraId="7E53739C">
            <w:pPr>
              <w:spacing w:before="109" w:line="195" w:lineRule="auto"/>
              <w:ind w:left="74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719" w:type="dxa"/>
            <w:tcBorders>
              <w:top w:val="single" w:color="000000" w:sz="2" w:space="0"/>
              <w:bottom w:val="single" w:color="000000" w:sz="2" w:space="0"/>
            </w:tcBorders>
            <w:vAlign w:val="top"/>
          </w:tcPr>
          <w:p w14:paraId="63892887">
            <w:pPr>
              <w:spacing w:before="109" w:line="195" w:lineRule="auto"/>
              <w:ind w:left="73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666" w:type="dxa"/>
            <w:tcBorders>
              <w:top w:val="single" w:color="000000" w:sz="2" w:space="0"/>
              <w:bottom w:val="single" w:color="000000" w:sz="2" w:space="0"/>
            </w:tcBorders>
            <w:vAlign w:val="top"/>
          </w:tcPr>
          <w:p w14:paraId="1C3A5070">
            <w:pPr>
              <w:spacing w:before="114" w:line="192" w:lineRule="auto"/>
              <w:ind w:left="75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2BC8D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143" w:type="dxa"/>
            <w:tcBorders>
              <w:top w:val="single" w:color="000000" w:sz="2" w:space="0"/>
              <w:bottom w:val="single" w:color="000000" w:sz="2" w:space="0"/>
            </w:tcBorders>
            <w:vAlign w:val="top"/>
          </w:tcPr>
          <w:p w14:paraId="17F7A98A">
            <w:pPr>
              <w:pStyle w:val="6"/>
              <w:spacing w:before="105" w:line="164" w:lineRule="auto"/>
              <w:ind w:left="73"/>
            </w:pPr>
            <w:r>
              <w:rPr>
                <w:spacing w:val="16"/>
              </w:rPr>
              <w:t>一 、</w:t>
            </w:r>
            <w:r>
              <w:rPr>
                <w:spacing w:val="-21"/>
              </w:rPr>
              <w:t xml:space="preserve"> </w:t>
            </w:r>
            <w:r>
              <w:rPr>
                <w:spacing w:val="16"/>
              </w:rPr>
              <w:t>一般公共预算财政拨款</w:t>
            </w:r>
          </w:p>
        </w:tc>
        <w:tc>
          <w:tcPr>
            <w:tcW w:w="601" w:type="dxa"/>
            <w:tcBorders>
              <w:top w:val="single" w:color="000000" w:sz="2" w:space="0"/>
              <w:bottom w:val="single" w:color="000000" w:sz="2" w:space="0"/>
            </w:tcBorders>
            <w:vAlign w:val="top"/>
          </w:tcPr>
          <w:p w14:paraId="7210306E">
            <w:pPr>
              <w:spacing w:before="110" w:line="195" w:lineRule="auto"/>
              <w:ind w:left="29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43" w:type="dxa"/>
            <w:tcBorders>
              <w:top w:val="single" w:color="000000" w:sz="2" w:space="0"/>
              <w:bottom w:val="single" w:color="000000" w:sz="2" w:space="0"/>
            </w:tcBorders>
            <w:vAlign w:val="top"/>
          </w:tcPr>
          <w:p w14:paraId="23C8919B">
            <w:pPr>
              <w:spacing w:before="110" w:line="195" w:lineRule="auto"/>
              <w:ind w:left="868"/>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388.34</w:t>
            </w:r>
          </w:p>
        </w:tc>
        <w:tc>
          <w:tcPr>
            <w:tcW w:w="3518" w:type="dxa"/>
            <w:tcBorders>
              <w:top w:val="single" w:color="000000" w:sz="2" w:space="0"/>
              <w:bottom w:val="single" w:color="000000" w:sz="2" w:space="0"/>
            </w:tcBorders>
            <w:vAlign w:val="top"/>
          </w:tcPr>
          <w:p w14:paraId="071F3964">
            <w:pPr>
              <w:pStyle w:val="6"/>
              <w:spacing w:before="105" w:line="164" w:lineRule="auto"/>
              <w:ind w:left="66"/>
            </w:pPr>
            <w:r>
              <w:rPr>
                <w:spacing w:val="16"/>
              </w:rPr>
              <w:t>一</w:t>
            </w:r>
            <w:r>
              <w:rPr>
                <w:spacing w:val="-11"/>
              </w:rPr>
              <w:t xml:space="preserve"> </w:t>
            </w:r>
            <w:r>
              <w:rPr>
                <w:spacing w:val="16"/>
              </w:rPr>
              <w:t>、</w:t>
            </w:r>
            <w:r>
              <w:rPr>
                <w:spacing w:val="-25"/>
              </w:rPr>
              <w:t xml:space="preserve"> </w:t>
            </w:r>
            <w:r>
              <w:rPr>
                <w:spacing w:val="16"/>
              </w:rPr>
              <w:t>一般公共服务支出</w:t>
            </w:r>
          </w:p>
        </w:tc>
        <w:tc>
          <w:tcPr>
            <w:tcW w:w="602" w:type="dxa"/>
            <w:tcBorders>
              <w:top w:val="single" w:color="000000" w:sz="2" w:space="0"/>
              <w:bottom w:val="single" w:color="000000" w:sz="2" w:space="0"/>
            </w:tcBorders>
            <w:vAlign w:val="top"/>
          </w:tcPr>
          <w:p w14:paraId="5EB06BFF">
            <w:pPr>
              <w:spacing w:before="110" w:line="195" w:lineRule="auto"/>
              <w:ind w:left="216"/>
              <w:rPr>
                <w:rFonts w:ascii="Times New Roman" w:hAnsi="Times New Roman" w:eastAsia="Times New Roman" w:cs="Times New Roman"/>
                <w:sz w:val="20"/>
                <w:szCs w:val="20"/>
              </w:rPr>
            </w:pPr>
            <w:r>
              <w:rPr>
                <w:rFonts w:ascii="Times New Roman" w:hAnsi="Times New Roman" w:eastAsia="Times New Roman" w:cs="Times New Roman"/>
                <w:sz w:val="20"/>
                <w:szCs w:val="20"/>
              </w:rPr>
              <w:t>33</w:t>
            </w:r>
          </w:p>
        </w:tc>
        <w:tc>
          <w:tcPr>
            <w:tcW w:w="1543" w:type="dxa"/>
            <w:tcBorders>
              <w:top w:val="single" w:color="000000" w:sz="2" w:space="0"/>
              <w:bottom w:val="single" w:color="000000" w:sz="2" w:space="0"/>
            </w:tcBorders>
            <w:vAlign w:val="top"/>
          </w:tcPr>
          <w:p w14:paraId="15154B48">
            <w:pPr>
              <w:rPr>
                <w:rFonts w:ascii="Arial"/>
                <w:sz w:val="21"/>
              </w:rPr>
            </w:pPr>
          </w:p>
        </w:tc>
        <w:tc>
          <w:tcPr>
            <w:tcW w:w="1725" w:type="dxa"/>
            <w:tcBorders>
              <w:top w:val="single" w:color="000000" w:sz="2" w:space="0"/>
              <w:bottom w:val="single" w:color="000000" w:sz="2" w:space="0"/>
            </w:tcBorders>
            <w:vAlign w:val="top"/>
          </w:tcPr>
          <w:p w14:paraId="01E3FD47">
            <w:pPr>
              <w:rPr>
                <w:rFonts w:ascii="Arial"/>
                <w:sz w:val="21"/>
              </w:rPr>
            </w:pPr>
          </w:p>
        </w:tc>
        <w:tc>
          <w:tcPr>
            <w:tcW w:w="1719" w:type="dxa"/>
            <w:tcBorders>
              <w:top w:val="single" w:color="000000" w:sz="2" w:space="0"/>
              <w:bottom w:val="single" w:color="000000" w:sz="2" w:space="0"/>
            </w:tcBorders>
            <w:vAlign w:val="top"/>
          </w:tcPr>
          <w:p w14:paraId="344D3F6F">
            <w:pPr>
              <w:rPr>
                <w:rFonts w:ascii="Arial"/>
                <w:sz w:val="21"/>
              </w:rPr>
            </w:pPr>
          </w:p>
        </w:tc>
        <w:tc>
          <w:tcPr>
            <w:tcW w:w="1666" w:type="dxa"/>
            <w:tcBorders>
              <w:top w:val="single" w:color="000000" w:sz="2" w:space="0"/>
              <w:bottom w:val="single" w:color="000000" w:sz="2" w:space="0"/>
            </w:tcBorders>
            <w:vAlign w:val="top"/>
          </w:tcPr>
          <w:p w14:paraId="7002215E">
            <w:pPr>
              <w:rPr>
                <w:rFonts w:ascii="Arial"/>
                <w:sz w:val="21"/>
              </w:rPr>
            </w:pPr>
          </w:p>
        </w:tc>
      </w:tr>
      <w:tr w14:paraId="0EACD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143" w:type="dxa"/>
            <w:tcBorders>
              <w:top w:val="single" w:color="000000" w:sz="2" w:space="0"/>
              <w:bottom w:val="single" w:color="000000" w:sz="2" w:space="0"/>
            </w:tcBorders>
            <w:vAlign w:val="top"/>
          </w:tcPr>
          <w:p w14:paraId="53C40EB5">
            <w:pPr>
              <w:pStyle w:val="6"/>
              <w:spacing w:before="105" w:line="163" w:lineRule="auto"/>
              <w:ind w:left="81"/>
            </w:pPr>
            <w:r>
              <w:rPr>
                <w:spacing w:val="18"/>
              </w:rPr>
              <w:t>二</w:t>
            </w:r>
            <w:r>
              <w:rPr>
                <w:spacing w:val="3"/>
              </w:rPr>
              <w:t xml:space="preserve"> </w:t>
            </w:r>
            <w:r>
              <w:rPr>
                <w:spacing w:val="18"/>
              </w:rPr>
              <w:t>、</w:t>
            </w:r>
            <w:r>
              <w:rPr>
                <w:spacing w:val="-28"/>
              </w:rPr>
              <w:t xml:space="preserve"> </w:t>
            </w:r>
            <w:r>
              <w:rPr>
                <w:spacing w:val="18"/>
              </w:rPr>
              <w:t>政府性基金预算财政拨款</w:t>
            </w:r>
          </w:p>
        </w:tc>
        <w:tc>
          <w:tcPr>
            <w:tcW w:w="601" w:type="dxa"/>
            <w:tcBorders>
              <w:top w:val="single" w:color="000000" w:sz="2" w:space="0"/>
              <w:bottom w:val="single" w:color="000000" w:sz="2" w:space="0"/>
            </w:tcBorders>
            <w:vAlign w:val="top"/>
          </w:tcPr>
          <w:p w14:paraId="3FF620C8">
            <w:pPr>
              <w:spacing w:before="110" w:line="195" w:lineRule="auto"/>
              <w:ind w:left="253"/>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543" w:type="dxa"/>
            <w:tcBorders>
              <w:top w:val="single" w:color="000000" w:sz="2" w:space="0"/>
              <w:bottom w:val="single" w:color="000000" w:sz="2" w:space="0"/>
            </w:tcBorders>
            <w:vAlign w:val="top"/>
          </w:tcPr>
          <w:p w14:paraId="4DD37173">
            <w:pPr>
              <w:rPr>
                <w:rFonts w:ascii="Arial"/>
                <w:sz w:val="21"/>
              </w:rPr>
            </w:pPr>
          </w:p>
        </w:tc>
        <w:tc>
          <w:tcPr>
            <w:tcW w:w="3518" w:type="dxa"/>
            <w:tcBorders>
              <w:top w:val="single" w:color="000000" w:sz="2" w:space="0"/>
              <w:bottom w:val="single" w:color="000000" w:sz="2" w:space="0"/>
            </w:tcBorders>
            <w:vAlign w:val="top"/>
          </w:tcPr>
          <w:p w14:paraId="24363B75">
            <w:pPr>
              <w:pStyle w:val="6"/>
              <w:spacing w:before="105" w:line="163" w:lineRule="auto"/>
              <w:ind w:left="74"/>
            </w:pPr>
            <w:r>
              <w:rPr>
                <w:spacing w:val="5"/>
              </w:rPr>
              <w:t>二</w:t>
            </w:r>
            <w:r>
              <w:rPr>
                <w:spacing w:val="-13"/>
              </w:rPr>
              <w:t xml:space="preserve"> </w:t>
            </w:r>
            <w:r>
              <w:rPr>
                <w:spacing w:val="5"/>
              </w:rPr>
              <w:t>、</w:t>
            </w:r>
            <w:r>
              <w:rPr>
                <w:spacing w:val="-28"/>
              </w:rPr>
              <w:t xml:space="preserve"> </w:t>
            </w:r>
            <w:r>
              <w:rPr>
                <w:spacing w:val="5"/>
              </w:rPr>
              <w:t>外交支出</w:t>
            </w:r>
          </w:p>
        </w:tc>
        <w:tc>
          <w:tcPr>
            <w:tcW w:w="602" w:type="dxa"/>
            <w:tcBorders>
              <w:top w:val="single" w:color="000000" w:sz="2" w:space="0"/>
              <w:bottom w:val="single" w:color="000000" w:sz="2" w:space="0"/>
            </w:tcBorders>
            <w:vAlign w:val="top"/>
          </w:tcPr>
          <w:p w14:paraId="3A470CBA">
            <w:pPr>
              <w:spacing w:before="110" w:line="195" w:lineRule="auto"/>
              <w:ind w:left="216"/>
              <w:rPr>
                <w:rFonts w:ascii="Times New Roman" w:hAnsi="Times New Roman" w:eastAsia="Times New Roman" w:cs="Times New Roman"/>
                <w:sz w:val="20"/>
                <w:szCs w:val="20"/>
              </w:rPr>
            </w:pPr>
            <w:r>
              <w:rPr>
                <w:rFonts w:ascii="Times New Roman" w:hAnsi="Times New Roman" w:eastAsia="Times New Roman" w:cs="Times New Roman"/>
                <w:sz w:val="20"/>
                <w:szCs w:val="20"/>
              </w:rPr>
              <w:t>34</w:t>
            </w:r>
          </w:p>
        </w:tc>
        <w:tc>
          <w:tcPr>
            <w:tcW w:w="1543" w:type="dxa"/>
            <w:tcBorders>
              <w:top w:val="single" w:color="000000" w:sz="2" w:space="0"/>
              <w:bottom w:val="single" w:color="000000" w:sz="2" w:space="0"/>
            </w:tcBorders>
            <w:vAlign w:val="top"/>
          </w:tcPr>
          <w:p w14:paraId="2A0225C9">
            <w:pPr>
              <w:rPr>
                <w:rFonts w:ascii="Arial"/>
                <w:sz w:val="21"/>
              </w:rPr>
            </w:pPr>
          </w:p>
        </w:tc>
        <w:tc>
          <w:tcPr>
            <w:tcW w:w="1725" w:type="dxa"/>
            <w:tcBorders>
              <w:top w:val="single" w:color="000000" w:sz="2" w:space="0"/>
              <w:bottom w:val="single" w:color="000000" w:sz="2" w:space="0"/>
            </w:tcBorders>
            <w:vAlign w:val="top"/>
          </w:tcPr>
          <w:p w14:paraId="6916D414">
            <w:pPr>
              <w:rPr>
                <w:rFonts w:ascii="Arial"/>
                <w:sz w:val="21"/>
              </w:rPr>
            </w:pPr>
          </w:p>
        </w:tc>
        <w:tc>
          <w:tcPr>
            <w:tcW w:w="1719" w:type="dxa"/>
            <w:tcBorders>
              <w:top w:val="single" w:color="000000" w:sz="2" w:space="0"/>
              <w:bottom w:val="single" w:color="000000" w:sz="2" w:space="0"/>
            </w:tcBorders>
            <w:vAlign w:val="top"/>
          </w:tcPr>
          <w:p w14:paraId="5BFF1F96">
            <w:pPr>
              <w:rPr>
                <w:rFonts w:ascii="Arial"/>
                <w:sz w:val="21"/>
              </w:rPr>
            </w:pPr>
          </w:p>
        </w:tc>
        <w:tc>
          <w:tcPr>
            <w:tcW w:w="1666" w:type="dxa"/>
            <w:tcBorders>
              <w:top w:val="single" w:color="000000" w:sz="2" w:space="0"/>
              <w:bottom w:val="single" w:color="000000" w:sz="2" w:space="0"/>
            </w:tcBorders>
            <w:vAlign w:val="top"/>
          </w:tcPr>
          <w:p w14:paraId="347C355B">
            <w:pPr>
              <w:rPr>
                <w:rFonts w:ascii="Arial"/>
                <w:sz w:val="21"/>
              </w:rPr>
            </w:pPr>
          </w:p>
        </w:tc>
      </w:tr>
      <w:tr w14:paraId="4D4A8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143" w:type="dxa"/>
            <w:tcBorders>
              <w:top w:val="single" w:color="000000" w:sz="2" w:space="0"/>
              <w:bottom w:val="single" w:color="000000" w:sz="2" w:space="0"/>
            </w:tcBorders>
            <w:vAlign w:val="top"/>
          </w:tcPr>
          <w:p w14:paraId="1D1E3114">
            <w:pPr>
              <w:pStyle w:val="6"/>
              <w:spacing w:before="100" w:line="167" w:lineRule="auto"/>
              <w:ind w:left="80"/>
            </w:pPr>
            <w:r>
              <w:rPr>
                <w:spacing w:val="2"/>
              </w:rPr>
              <w:t>三</w:t>
            </w:r>
            <w:r>
              <w:rPr>
                <w:spacing w:val="-20"/>
              </w:rPr>
              <w:t xml:space="preserve"> </w:t>
            </w:r>
            <w:r>
              <w:rPr>
                <w:spacing w:val="2"/>
              </w:rPr>
              <w:t>、</w:t>
            </w:r>
            <w:r>
              <w:rPr>
                <w:spacing w:val="14"/>
              </w:rPr>
              <w:t xml:space="preserve">  </w:t>
            </w:r>
            <w:r>
              <w:rPr>
                <w:spacing w:val="2"/>
              </w:rPr>
              <w:t>国有资本经营财政拨款</w:t>
            </w:r>
          </w:p>
        </w:tc>
        <w:tc>
          <w:tcPr>
            <w:tcW w:w="601" w:type="dxa"/>
            <w:tcBorders>
              <w:top w:val="single" w:color="000000" w:sz="2" w:space="0"/>
              <w:bottom w:val="single" w:color="000000" w:sz="2" w:space="0"/>
            </w:tcBorders>
            <w:vAlign w:val="top"/>
          </w:tcPr>
          <w:p w14:paraId="324EE9B7">
            <w:pPr>
              <w:spacing w:before="109" w:line="195" w:lineRule="auto"/>
              <w:ind w:left="26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543" w:type="dxa"/>
            <w:tcBorders>
              <w:top w:val="single" w:color="000000" w:sz="2" w:space="0"/>
              <w:bottom w:val="single" w:color="000000" w:sz="2" w:space="0"/>
            </w:tcBorders>
            <w:vAlign w:val="top"/>
          </w:tcPr>
          <w:p w14:paraId="46CDD07A">
            <w:pPr>
              <w:rPr>
                <w:rFonts w:ascii="Arial"/>
                <w:sz w:val="21"/>
              </w:rPr>
            </w:pPr>
          </w:p>
        </w:tc>
        <w:tc>
          <w:tcPr>
            <w:tcW w:w="3518" w:type="dxa"/>
            <w:tcBorders>
              <w:top w:val="single" w:color="000000" w:sz="2" w:space="0"/>
              <w:bottom w:val="single" w:color="000000" w:sz="2" w:space="0"/>
            </w:tcBorders>
            <w:vAlign w:val="top"/>
          </w:tcPr>
          <w:p w14:paraId="6139DF4B">
            <w:pPr>
              <w:pStyle w:val="6"/>
              <w:spacing w:before="100" w:line="167" w:lineRule="auto"/>
              <w:ind w:left="73"/>
            </w:pPr>
            <w:r>
              <w:rPr>
                <w:spacing w:val="-11"/>
              </w:rPr>
              <w:t>三、</w:t>
            </w:r>
            <w:r>
              <w:rPr>
                <w:spacing w:val="49"/>
              </w:rPr>
              <w:t xml:space="preserve"> </w:t>
            </w:r>
            <w:r>
              <w:rPr>
                <w:spacing w:val="-11"/>
              </w:rPr>
              <w:t>国防支出</w:t>
            </w:r>
          </w:p>
        </w:tc>
        <w:tc>
          <w:tcPr>
            <w:tcW w:w="602" w:type="dxa"/>
            <w:tcBorders>
              <w:top w:val="single" w:color="000000" w:sz="2" w:space="0"/>
              <w:bottom w:val="single" w:color="000000" w:sz="2" w:space="0"/>
            </w:tcBorders>
            <w:vAlign w:val="top"/>
          </w:tcPr>
          <w:p w14:paraId="3F0C2C55">
            <w:pPr>
              <w:spacing w:before="109" w:line="195" w:lineRule="auto"/>
              <w:ind w:left="216"/>
              <w:rPr>
                <w:rFonts w:ascii="Times New Roman" w:hAnsi="Times New Roman" w:eastAsia="Times New Roman" w:cs="Times New Roman"/>
                <w:sz w:val="20"/>
                <w:szCs w:val="20"/>
              </w:rPr>
            </w:pPr>
            <w:r>
              <w:rPr>
                <w:rFonts w:ascii="Times New Roman" w:hAnsi="Times New Roman" w:eastAsia="Times New Roman" w:cs="Times New Roman"/>
                <w:sz w:val="20"/>
                <w:szCs w:val="20"/>
              </w:rPr>
              <w:t>35</w:t>
            </w:r>
          </w:p>
        </w:tc>
        <w:tc>
          <w:tcPr>
            <w:tcW w:w="1543" w:type="dxa"/>
            <w:tcBorders>
              <w:top w:val="single" w:color="000000" w:sz="2" w:space="0"/>
              <w:bottom w:val="single" w:color="000000" w:sz="2" w:space="0"/>
            </w:tcBorders>
            <w:vAlign w:val="top"/>
          </w:tcPr>
          <w:p w14:paraId="1B9EC4D2">
            <w:pPr>
              <w:rPr>
                <w:rFonts w:ascii="Arial"/>
                <w:sz w:val="21"/>
              </w:rPr>
            </w:pPr>
          </w:p>
        </w:tc>
        <w:tc>
          <w:tcPr>
            <w:tcW w:w="1725" w:type="dxa"/>
            <w:tcBorders>
              <w:top w:val="single" w:color="000000" w:sz="2" w:space="0"/>
              <w:bottom w:val="single" w:color="000000" w:sz="2" w:space="0"/>
            </w:tcBorders>
            <w:vAlign w:val="top"/>
          </w:tcPr>
          <w:p w14:paraId="18759657">
            <w:pPr>
              <w:rPr>
                <w:rFonts w:ascii="Arial"/>
                <w:sz w:val="21"/>
              </w:rPr>
            </w:pPr>
          </w:p>
        </w:tc>
        <w:tc>
          <w:tcPr>
            <w:tcW w:w="1719" w:type="dxa"/>
            <w:tcBorders>
              <w:top w:val="single" w:color="000000" w:sz="2" w:space="0"/>
              <w:bottom w:val="single" w:color="000000" w:sz="2" w:space="0"/>
            </w:tcBorders>
            <w:vAlign w:val="top"/>
          </w:tcPr>
          <w:p w14:paraId="1A840DF3">
            <w:pPr>
              <w:rPr>
                <w:rFonts w:ascii="Arial"/>
                <w:sz w:val="21"/>
              </w:rPr>
            </w:pPr>
          </w:p>
        </w:tc>
        <w:tc>
          <w:tcPr>
            <w:tcW w:w="1666" w:type="dxa"/>
            <w:tcBorders>
              <w:top w:val="single" w:color="000000" w:sz="2" w:space="0"/>
              <w:bottom w:val="single" w:color="000000" w:sz="2" w:space="0"/>
            </w:tcBorders>
            <w:vAlign w:val="top"/>
          </w:tcPr>
          <w:p w14:paraId="14C5ECAA">
            <w:pPr>
              <w:rPr>
                <w:rFonts w:ascii="Arial"/>
                <w:sz w:val="21"/>
              </w:rPr>
            </w:pPr>
          </w:p>
        </w:tc>
      </w:tr>
      <w:tr w14:paraId="3DA98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143" w:type="dxa"/>
            <w:tcBorders>
              <w:top w:val="single" w:color="000000" w:sz="2" w:space="0"/>
              <w:bottom w:val="single" w:color="000000" w:sz="2" w:space="0"/>
            </w:tcBorders>
            <w:vAlign w:val="top"/>
          </w:tcPr>
          <w:p w14:paraId="70B44CC6">
            <w:pPr>
              <w:rPr>
                <w:rFonts w:ascii="Arial"/>
                <w:sz w:val="21"/>
              </w:rPr>
            </w:pPr>
          </w:p>
        </w:tc>
        <w:tc>
          <w:tcPr>
            <w:tcW w:w="601" w:type="dxa"/>
            <w:tcBorders>
              <w:top w:val="single" w:color="000000" w:sz="2" w:space="0"/>
              <w:bottom w:val="single" w:color="000000" w:sz="2" w:space="0"/>
            </w:tcBorders>
            <w:vAlign w:val="top"/>
          </w:tcPr>
          <w:p w14:paraId="7875003E">
            <w:pPr>
              <w:spacing w:before="110" w:line="195" w:lineRule="auto"/>
              <w:ind w:left="25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543" w:type="dxa"/>
            <w:tcBorders>
              <w:top w:val="single" w:color="000000" w:sz="2" w:space="0"/>
              <w:bottom w:val="single" w:color="000000" w:sz="2" w:space="0"/>
            </w:tcBorders>
            <w:vAlign w:val="top"/>
          </w:tcPr>
          <w:p w14:paraId="6A88C738">
            <w:pPr>
              <w:rPr>
                <w:rFonts w:ascii="Arial"/>
                <w:sz w:val="21"/>
              </w:rPr>
            </w:pPr>
          </w:p>
        </w:tc>
        <w:tc>
          <w:tcPr>
            <w:tcW w:w="3518" w:type="dxa"/>
            <w:tcBorders>
              <w:top w:val="single" w:color="000000" w:sz="2" w:space="0"/>
              <w:bottom w:val="single" w:color="000000" w:sz="2" w:space="0"/>
            </w:tcBorders>
            <w:vAlign w:val="top"/>
          </w:tcPr>
          <w:p w14:paraId="6A9250FC">
            <w:pPr>
              <w:pStyle w:val="6"/>
              <w:spacing w:before="105" w:line="163" w:lineRule="auto"/>
              <w:ind w:left="111"/>
            </w:pPr>
            <w:r>
              <w:rPr>
                <w:spacing w:val="3"/>
              </w:rPr>
              <w:t>四 、</w:t>
            </w:r>
            <w:r>
              <w:rPr>
                <w:spacing w:val="-26"/>
              </w:rPr>
              <w:t xml:space="preserve"> </w:t>
            </w:r>
            <w:r>
              <w:rPr>
                <w:spacing w:val="3"/>
              </w:rPr>
              <w:t>公共安全支出</w:t>
            </w:r>
          </w:p>
        </w:tc>
        <w:tc>
          <w:tcPr>
            <w:tcW w:w="602" w:type="dxa"/>
            <w:tcBorders>
              <w:top w:val="single" w:color="000000" w:sz="2" w:space="0"/>
              <w:bottom w:val="single" w:color="000000" w:sz="2" w:space="0"/>
            </w:tcBorders>
            <w:vAlign w:val="top"/>
          </w:tcPr>
          <w:p w14:paraId="528656DB">
            <w:pPr>
              <w:spacing w:before="110" w:line="195" w:lineRule="auto"/>
              <w:ind w:left="216"/>
              <w:rPr>
                <w:rFonts w:ascii="Times New Roman" w:hAnsi="Times New Roman" w:eastAsia="Times New Roman" w:cs="Times New Roman"/>
                <w:sz w:val="20"/>
                <w:szCs w:val="20"/>
              </w:rPr>
            </w:pPr>
            <w:r>
              <w:rPr>
                <w:rFonts w:ascii="Times New Roman" w:hAnsi="Times New Roman" w:eastAsia="Times New Roman" w:cs="Times New Roman"/>
                <w:sz w:val="20"/>
                <w:szCs w:val="20"/>
              </w:rPr>
              <w:t>36</w:t>
            </w:r>
          </w:p>
        </w:tc>
        <w:tc>
          <w:tcPr>
            <w:tcW w:w="1543" w:type="dxa"/>
            <w:tcBorders>
              <w:top w:val="single" w:color="000000" w:sz="2" w:space="0"/>
              <w:bottom w:val="single" w:color="000000" w:sz="2" w:space="0"/>
            </w:tcBorders>
            <w:vAlign w:val="top"/>
          </w:tcPr>
          <w:p w14:paraId="4054C9F5">
            <w:pPr>
              <w:rPr>
                <w:rFonts w:ascii="Arial"/>
                <w:sz w:val="21"/>
              </w:rPr>
            </w:pPr>
          </w:p>
        </w:tc>
        <w:tc>
          <w:tcPr>
            <w:tcW w:w="1725" w:type="dxa"/>
            <w:tcBorders>
              <w:top w:val="single" w:color="000000" w:sz="2" w:space="0"/>
              <w:bottom w:val="single" w:color="000000" w:sz="2" w:space="0"/>
            </w:tcBorders>
            <w:vAlign w:val="top"/>
          </w:tcPr>
          <w:p w14:paraId="54FED099">
            <w:pPr>
              <w:rPr>
                <w:rFonts w:ascii="Arial"/>
                <w:sz w:val="21"/>
              </w:rPr>
            </w:pPr>
          </w:p>
        </w:tc>
        <w:tc>
          <w:tcPr>
            <w:tcW w:w="1719" w:type="dxa"/>
            <w:tcBorders>
              <w:top w:val="single" w:color="000000" w:sz="2" w:space="0"/>
              <w:bottom w:val="single" w:color="000000" w:sz="2" w:space="0"/>
            </w:tcBorders>
            <w:vAlign w:val="top"/>
          </w:tcPr>
          <w:p w14:paraId="183CA8EA">
            <w:pPr>
              <w:rPr>
                <w:rFonts w:ascii="Arial"/>
                <w:sz w:val="21"/>
              </w:rPr>
            </w:pPr>
          </w:p>
        </w:tc>
        <w:tc>
          <w:tcPr>
            <w:tcW w:w="1666" w:type="dxa"/>
            <w:tcBorders>
              <w:top w:val="single" w:color="000000" w:sz="2" w:space="0"/>
              <w:bottom w:val="single" w:color="000000" w:sz="2" w:space="0"/>
            </w:tcBorders>
            <w:vAlign w:val="top"/>
          </w:tcPr>
          <w:p w14:paraId="0D619B0E">
            <w:pPr>
              <w:rPr>
                <w:rFonts w:ascii="Arial"/>
                <w:sz w:val="21"/>
              </w:rPr>
            </w:pPr>
          </w:p>
        </w:tc>
      </w:tr>
      <w:tr w14:paraId="0DEB1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143" w:type="dxa"/>
            <w:tcBorders>
              <w:top w:val="single" w:color="000000" w:sz="2" w:space="0"/>
              <w:bottom w:val="single" w:color="000000" w:sz="2" w:space="0"/>
            </w:tcBorders>
            <w:vAlign w:val="top"/>
          </w:tcPr>
          <w:p w14:paraId="3F4F750B">
            <w:pPr>
              <w:rPr>
                <w:rFonts w:ascii="Arial"/>
                <w:sz w:val="21"/>
              </w:rPr>
            </w:pPr>
          </w:p>
        </w:tc>
        <w:tc>
          <w:tcPr>
            <w:tcW w:w="601" w:type="dxa"/>
            <w:tcBorders>
              <w:top w:val="single" w:color="000000" w:sz="2" w:space="0"/>
              <w:bottom w:val="single" w:color="000000" w:sz="2" w:space="0"/>
            </w:tcBorders>
            <w:vAlign w:val="top"/>
          </w:tcPr>
          <w:p w14:paraId="7BF5C4AD">
            <w:pPr>
              <w:spacing w:before="119" w:line="192" w:lineRule="auto"/>
              <w:ind w:left="26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543" w:type="dxa"/>
            <w:tcBorders>
              <w:top w:val="single" w:color="000000" w:sz="2" w:space="0"/>
              <w:bottom w:val="single" w:color="000000" w:sz="2" w:space="0"/>
            </w:tcBorders>
            <w:vAlign w:val="top"/>
          </w:tcPr>
          <w:p w14:paraId="2A1CD552">
            <w:pPr>
              <w:rPr>
                <w:rFonts w:ascii="Arial"/>
                <w:sz w:val="21"/>
              </w:rPr>
            </w:pPr>
          </w:p>
        </w:tc>
        <w:tc>
          <w:tcPr>
            <w:tcW w:w="3518" w:type="dxa"/>
            <w:tcBorders>
              <w:top w:val="single" w:color="000000" w:sz="2" w:space="0"/>
              <w:bottom w:val="single" w:color="000000" w:sz="2" w:space="0"/>
            </w:tcBorders>
            <w:vAlign w:val="top"/>
          </w:tcPr>
          <w:p w14:paraId="43E03DAB">
            <w:pPr>
              <w:pStyle w:val="6"/>
              <w:spacing w:before="106" w:line="163" w:lineRule="auto"/>
              <w:ind w:left="66"/>
            </w:pPr>
            <w:r>
              <w:rPr>
                <w:spacing w:val="4"/>
              </w:rPr>
              <w:t>五 、</w:t>
            </w:r>
            <w:r>
              <w:rPr>
                <w:spacing w:val="-30"/>
              </w:rPr>
              <w:t xml:space="preserve"> </w:t>
            </w:r>
            <w:r>
              <w:rPr>
                <w:spacing w:val="4"/>
              </w:rPr>
              <w:t>教育支出</w:t>
            </w:r>
          </w:p>
        </w:tc>
        <w:tc>
          <w:tcPr>
            <w:tcW w:w="602" w:type="dxa"/>
            <w:tcBorders>
              <w:top w:val="single" w:color="000000" w:sz="2" w:space="0"/>
              <w:bottom w:val="single" w:color="000000" w:sz="2" w:space="0"/>
            </w:tcBorders>
            <w:vAlign w:val="top"/>
          </w:tcPr>
          <w:p w14:paraId="484BAC06">
            <w:pPr>
              <w:spacing w:before="114" w:line="195" w:lineRule="auto"/>
              <w:ind w:left="216"/>
              <w:rPr>
                <w:rFonts w:ascii="Times New Roman" w:hAnsi="Times New Roman" w:eastAsia="Times New Roman" w:cs="Times New Roman"/>
                <w:sz w:val="20"/>
                <w:szCs w:val="20"/>
              </w:rPr>
            </w:pPr>
            <w:r>
              <w:rPr>
                <w:rFonts w:ascii="Times New Roman" w:hAnsi="Times New Roman" w:eastAsia="Times New Roman" w:cs="Times New Roman"/>
                <w:sz w:val="20"/>
                <w:szCs w:val="20"/>
              </w:rPr>
              <w:t>37</w:t>
            </w:r>
          </w:p>
        </w:tc>
        <w:tc>
          <w:tcPr>
            <w:tcW w:w="1543" w:type="dxa"/>
            <w:tcBorders>
              <w:top w:val="single" w:color="000000" w:sz="2" w:space="0"/>
              <w:bottom w:val="single" w:color="000000" w:sz="2" w:space="0"/>
            </w:tcBorders>
            <w:vAlign w:val="top"/>
          </w:tcPr>
          <w:p w14:paraId="17F4E361">
            <w:pPr>
              <w:rPr>
                <w:rFonts w:ascii="Arial"/>
                <w:sz w:val="21"/>
              </w:rPr>
            </w:pPr>
          </w:p>
        </w:tc>
        <w:tc>
          <w:tcPr>
            <w:tcW w:w="1725" w:type="dxa"/>
            <w:tcBorders>
              <w:top w:val="single" w:color="000000" w:sz="2" w:space="0"/>
              <w:bottom w:val="single" w:color="000000" w:sz="2" w:space="0"/>
            </w:tcBorders>
            <w:vAlign w:val="top"/>
          </w:tcPr>
          <w:p w14:paraId="05B0B5B7">
            <w:pPr>
              <w:rPr>
                <w:rFonts w:ascii="Arial"/>
                <w:sz w:val="21"/>
              </w:rPr>
            </w:pPr>
          </w:p>
        </w:tc>
        <w:tc>
          <w:tcPr>
            <w:tcW w:w="1719" w:type="dxa"/>
            <w:tcBorders>
              <w:top w:val="single" w:color="000000" w:sz="2" w:space="0"/>
              <w:bottom w:val="single" w:color="000000" w:sz="2" w:space="0"/>
            </w:tcBorders>
            <w:vAlign w:val="top"/>
          </w:tcPr>
          <w:p w14:paraId="0EFD21B3">
            <w:pPr>
              <w:rPr>
                <w:rFonts w:ascii="Arial"/>
                <w:sz w:val="21"/>
              </w:rPr>
            </w:pPr>
          </w:p>
        </w:tc>
        <w:tc>
          <w:tcPr>
            <w:tcW w:w="1666" w:type="dxa"/>
            <w:tcBorders>
              <w:top w:val="single" w:color="000000" w:sz="2" w:space="0"/>
              <w:bottom w:val="single" w:color="000000" w:sz="2" w:space="0"/>
            </w:tcBorders>
            <w:vAlign w:val="top"/>
          </w:tcPr>
          <w:p w14:paraId="60B6C8CF">
            <w:pPr>
              <w:rPr>
                <w:rFonts w:ascii="Arial"/>
                <w:sz w:val="21"/>
              </w:rPr>
            </w:pPr>
          </w:p>
        </w:tc>
      </w:tr>
      <w:tr w14:paraId="35E3B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143" w:type="dxa"/>
            <w:tcBorders>
              <w:top w:val="single" w:color="000000" w:sz="2" w:space="0"/>
              <w:bottom w:val="single" w:color="000000" w:sz="2" w:space="0"/>
            </w:tcBorders>
            <w:vAlign w:val="top"/>
          </w:tcPr>
          <w:p w14:paraId="166B7724">
            <w:pPr>
              <w:rPr>
                <w:rFonts w:ascii="Arial"/>
                <w:sz w:val="21"/>
              </w:rPr>
            </w:pPr>
          </w:p>
        </w:tc>
        <w:tc>
          <w:tcPr>
            <w:tcW w:w="601" w:type="dxa"/>
            <w:tcBorders>
              <w:top w:val="single" w:color="000000" w:sz="2" w:space="0"/>
              <w:bottom w:val="single" w:color="000000" w:sz="2" w:space="0"/>
            </w:tcBorders>
            <w:vAlign w:val="top"/>
          </w:tcPr>
          <w:p w14:paraId="11EC9625">
            <w:pPr>
              <w:spacing w:before="114" w:line="195" w:lineRule="auto"/>
              <w:ind w:left="263"/>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543" w:type="dxa"/>
            <w:tcBorders>
              <w:top w:val="single" w:color="000000" w:sz="2" w:space="0"/>
              <w:bottom w:val="single" w:color="000000" w:sz="2" w:space="0"/>
            </w:tcBorders>
            <w:vAlign w:val="top"/>
          </w:tcPr>
          <w:p w14:paraId="5EFD9115">
            <w:pPr>
              <w:rPr>
                <w:rFonts w:ascii="Arial"/>
                <w:sz w:val="21"/>
              </w:rPr>
            </w:pPr>
          </w:p>
        </w:tc>
        <w:tc>
          <w:tcPr>
            <w:tcW w:w="3518" w:type="dxa"/>
            <w:tcBorders>
              <w:top w:val="single" w:color="000000" w:sz="2" w:space="0"/>
              <w:bottom w:val="single" w:color="000000" w:sz="2" w:space="0"/>
            </w:tcBorders>
            <w:vAlign w:val="top"/>
          </w:tcPr>
          <w:p w14:paraId="0653D03C">
            <w:pPr>
              <w:pStyle w:val="6"/>
              <w:spacing w:before="107" w:line="162" w:lineRule="auto"/>
              <w:ind w:left="62"/>
            </w:pPr>
            <w:r>
              <w:rPr>
                <w:spacing w:val="10"/>
              </w:rPr>
              <w:t>六 、</w:t>
            </w:r>
            <w:r>
              <w:rPr>
                <w:spacing w:val="-23"/>
              </w:rPr>
              <w:t xml:space="preserve"> </w:t>
            </w:r>
            <w:r>
              <w:rPr>
                <w:spacing w:val="10"/>
              </w:rPr>
              <w:t>科学技术支出</w:t>
            </w:r>
          </w:p>
        </w:tc>
        <w:tc>
          <w:tcPr>
            <w:tcW w:w="602" w:type="dxa"/>
            <w:tcBorders>
              <w:top w:val="single" w:color="000000" w:sz="2" w:space="0"/>
              <w:bottom w:val="single" w:color="000000" w:sz="2" w:space="0"/>
            </w:tcBorders>
            <w:vAlign w:val="top"/>
          </w:tcPr>
          <w:p w14:paraId="495C57E3">
            <w:pPr>
              <w:spacing w:before="114" w:line="195" w:lineRule="auto"/>
              <w:ind w:left="216"/>
              <w:rPr>
                <w:rFonts w:ascii="Times New Roman" w:hAnsi="Times New Roman" w:eastAsia="Times New Roman" w:cs="Times New Roman"/>
                <w:sz w:val="20"/>
                <w:szCs w:val="20"/>
              </w:rPr>
            </w:pPr>
            <w:r>
              <w:rPr>
                <w:rFonts w:ascii="Times New Roman" w:hAnsi="Times New Roman" w:eastAsia="Times New Roman" w:cs="Times New Roman"/>
                <w:sz w:val="20"/>
                <w:szCs w:val="20"/>
              </w:rPr>
              <w:t>38</w:t>
            </w:r>
          </w:p>
        </w:tc>
        <w:tc>
          <w:tcPr>
            <w:tcW w:w="1543" w:type="dxa"/>
            <w:tcBorders>
              <w:top w:val="single" w:color="000000" w:sz="2" w:space="0"/>
              <w:bottom w:val="single" w:color="000000" w:sz="2" w:space="0"/>
            </w:tcBorders>
            <w:vAlign w:val="top"/>
          </w:tcPr>
          <w:p w14:paraId="0F9DB6DC">
            <w:pPr>
              <w:rPr>
                <w:rFonts w:ascii="Arial"/>
                <w:sz w:val="21"/>
              </w:rPr>
            </w:pPr>
          </w:p>
        </w:tc>
        <w:tc>
          <w:tcPr>
            <w:tcW w:w="1725" w:type="dxa"/>
            <w:tcBorders>
              <w:top w:val="single" w:color="000000" w:sz="2" w:space="0"/>
              <w:bottom w:val="single" w:color="000000" w:sz="2" w:space="0"/>
            </w:tcBorders>
            <w:vAlign w:val="top"/>
          </w:tcPr>
          <w:p w14:paraId="1968C4C5">
            <w:pPr>
              <w:rPr>
                <w:rFonts w:ascii="Arial"/>
                <w:sz w:val="21"/>
              </w:rPr>
            </w:pPr>
          </w:p>
        </w:tc>
        <w:tc>
          <w:tcPr>
            <w:tcW w:w="1719" w:type="dxa"/>
            <w:tcBorders>
              <w:top w:val="single" w:color="000000" w:sz="2" w:space="0"/>
              <w:bottom w:val="single" w:color="000000" w:sz="2" w:space="0"/>
            </w:tcBorders>
            <w:vAlign w:val="top"/>
          </w:tcPr>
          <w:p w14:paraId="05204F48">
            <w:pPr>
              <w:rPr>
                <w:rFonts w:ascii="Arial"/>
                <w:sz w:val="21"/>
              </w:rPr>
            </w:pPr>
          </w:p>
        </w:tc>
        <w:tc>
          <w:tcPr>
            <w:tcW w:w="1666" w:type="dxa"/>
            <w:tcBorders>
              <w:top w:val="single" w:color="000000" w:sz="2" w:space="0"/>
              <w:bottom w:val="single" w:color="000000" w:sz="2" w:space="0"/>
            </w:tcBorders>
            <w:vAlign w:val="top"/>
          </w:tcPr>
          <w:p w14:paraId="0EE90288">
            <w:pPr>
              <w:rPr>
                <w:rFonts w:ascii="Arial"/>
                <w:sz w:val="21"/>
              </w:rPr>
            </w:pPr>
          </w:p>
        </w:tc>
      </w:tr>
      <w:tr w14:paraId="2F4B2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143" w:type="dxa"/>
            <w:tcBorders>
              <w:top w:val="single" w:color="000000" w:sz="2" w:space="0"/>
              <w:bottom w:val="single" w:color="000000" w:sz="2" w:space="0"/>
            </w:tcBorders>
            <w:vAlign w:val="top"/>
          </w:tcPr>
          <w:p w14:paraId="2BD89DD5">
            <w:pPr>
              <w:rPr>
                <w:rFonts w:ascii="Arial"/>
                <w:sz w:val="21"/>
              </w:rPr>
            </w:pPr>
          </w:p>
        </w:tc>
        <w:tc>
          <w:tcPr>
            <w:tcW w:w="601" w:type="dxa"/>
            <w:tcBorders>
              <w:top w:val="single" w:color="000000" w:sz="2" w:space="0"/>
              <w:bottom w:val="single" w:color="000000" w:sz="2" w:space="0"/>
            </w:tcBorders>
            <w:vAlign w:val="top"/>
          </w:tcPr>
          <w:p w14:paraId="53FF5B08">
            <w:pPr>
              <w:spacing w:before="118" w:line="192" w:lineRule="auto"/>
              <w:ind w:left="259"/>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543" w:type="dxa"/>
            <w:tcBorders>
              <w:top w:val="single" w:color="000000" w:sz="2" w:space="0"/>
              <w:bottom w:val="single" w:color="000000" w:sz="2" w:space="0"/>
            </w:tcBorders>
            <w:vAlign w:val="top"/>
          </w:tcPr>
          <w:p w14:paraId="60312310">
            <w:pPr>
              <w:rPr>
                <w:rFonts w:ascii="Arial"/>
                <w:sz w:val="21"/>
              </w:rPr>
            </w:pPr>
          </w:p>
        </w:tc>
        <w:tc>
          <w:tcPr>
            <w:tcW w:w="3518" w:type="dxa"/>
            <w:tcBorders>
              <w:top w:val="single" w:color="000000" w:sz="2" w:space="0"/>
              <w:bottom w:val="single" w:color="000000" w:sz="2" w:space="0"/>
            </w:tcBorders>
            <w:vAlign w:val="top"/>
          </w:tcPr>
          <w:p w14:paraId="596A5C75">
            <w:pPr>
              <w:pStyle w:val="6"/>
              <w:spacing w:before="108" w:line="161" w:lineRule="auto"/>
              <w:ind w:left="69"/>
            </w:pPr>
            <w:r>
              <w:rPr>
                <w:spacing w:val="17"/>
              </w:rPr>
              <w:t>七 、</w:t>
            </w:r>
            <w:r>
              <w:rPr>
                <w:spacing w:val="-21"/>
              </w:rPr>
              <w:t xml:space="preserve"> </w:t>
            </w:r>
            <w:r>
              <w:rPr>
                <w:spacing w:val="17"/>
              </w:rPr>
              <w:t>文化旅游体育与传媒支出</w:t>
            </w:r>
          </w:p>
        </w:tc>
        <w:tc>
          <w:tcPr>
            <w:tcW w:w="602" w:type="dxa"/>
            <w:tcBorders>
              <w:top w:val="single" w:color="000000" w:sz="2" w:space="0"/>
              <w:bottom w:val="single" w:color="000000" w:sz="2" w:space="0"/>
            </w:tcBorders>
            <w:vAlign w:val="top"/>
          </w:tcPr>
          <w:p w14:paraId="1318292C">
            <w:pPr>
              <w:spacing w:before="115" w:line="195" w:lineRule="auto"/>
              <w:ind w:left="216"/>
              <w:rPr>
                <w:rFonts w:ascii="Times New Roman" w:hAnsi="Times New Roman" w:eastAsia="Times New Roman" w:cs="Times New Roman"/>
                <w:sz w:val="20"/>
                <w:szCs w:val="20"/>
              </w:rPr>
            </w:pPr>
            <w:r>
              <w:rPr>
                <w:rFonts w:ascii="Times New Roman" w:hAnsi="Times New Roman" w:eastAsia="Times New Roman" w:cs="Times New Roman"/>
                <w:sz w:val="20"/>
                <w:szCs w:val="20"/>
              </w:rPr>
              <w:t>39</w:t>
            </w:r>
          </w:p>
        </w:tc>
        <w:tc>
          <w:tcPr>
            <w:tcW w:w="1543" w:type="dxa"/>
            <w:tcBorders>
              <w:top w:val="single" w:color="000000" w:sz="2" w:space="0"/>
              <w:bottom w:val="single" w:color="000000" w:sz="2" w:space="0"/>
            </w:tcBorders>
            <w:vAlign w:val="top"/>
          </w:tcPr>
          <w:p w14:paraId="65DF88AE">
            <w:pPr>
              <w:rPr>
                <w:rFonts w:ascii="Arial"/>
                <w:sz w:val="21"/>
              </w:rPr>
            </w:pPr>
          </w:p>
        </w:tc>
        <w:tc>
          <w:tcPr>
            <w:tcW w:w="1725" w:type="dxa"/>
            <w:tcBorders>
              <w:top w:val="single" w:color="000000" w:sz="2" w:space="0"/>
              <w:bottom w:val="single" w:color="000000" w:sz="2" w:space="0"/>
            </w:tcBorders>
            <w:vAlign w:val="top"/>
          </w:tcPr>
          <w:p w14:paraId="05EBD08B">
            <w:pPr>
              <w:rPr>
                <w:rFonts w:ascii="Arial"/>
                <w:sz w:val="21"/>
              </w:rPr>
            </w:pPr>
          </w:p>
        </w:tc>
        <w:tc>
          <w:tcPr>
            <w:tcW w:w="1719" w:type="dxa"/>
            <w:tcBorders>
              <w:top w:val="single" w:color="000000" w:sz="2" w:space="0"/>
              <w:bottom w:val="single" w:color="000000" w:sz="2" w:space="0"/>
            </w:tcBorders>
            <w:vAlign w:val="top"/>
          </w:tcPr>
          <w:p w14:paraId="36FE5A3B">
            <w:pPr>
              <w:rPr>
                <w:rFonts w:ascii="Arial"/>
                <w:sz w:val="21"/>
              </w:rPr>
            </w:pPr>
          </w:p>
        </w:tc>
        <w:tc>
          <w:tcPr>
            <w:tcW w:w="1666" w:type="dxa"/>
            <w:tcBorders>
              <w:top w:val="single" w:color="000000" w:sz="2" w:space="0"/>
              <w:bottom w:val="single" w:color="000000" w:sz="2" w:space="0"/>
            </w:tcBorders>
            <w:vAlign w:val="top"/>
          </w:tcPr>
          <w:p w14:paraId="2072FBEB">
            <w:pPr>
              <w:rPr>
                <w:rFonts w:ascii="Arial"/>
                <w:sz w:val="21"/>
              </w:rPr>
            </w:pPr>
          </w:p>
        </w:tc>
      </w:tr>
      <w:tr w14:paraId="3D0BD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143" w:type="dxa"/>
            <w:tcBorders>
              <w:top w:val="single" w:color="000000" w:sz="2" w:space="0"/>
              <w:bottom w:val="single" w:color="000000" w:sz="2" w:space="0"/>
            </w:tcBorders>
            <w:vAlign w:val="top"/>
          </w:tcPr>
          <w:p w14:paraId="48AA589C">
            <w:pPr>
              <w:rPr>
                <w:rFonts w:ascii="Arial"/>
                <w:sz w:val="21"/>
              </w:rPr>
            </w:pPr>
          </w:p>
        </w:tc>
        <w:tc>
          <w:tcPr>
            <w:tcW w:w="601" w:type="dxa"/>
            <w:tcBorders>
              <w:top w:val="single" w:color="000000" w:sz="2" w:space="0"/>
              <w:bottom w:val="single" w:color="000000" w:sz="2" w:space="0"/>
            </w:tcBorders>
            <w:vAlign w:val="top"/>
          </w:tcPr>
          <w:p w14:paraId="3F65C7C6">
            <w:pPr>
              <w:spacing w:before="114" w:line="195" w:lineRule="auto"/>
              <w:ind w:left="271"/>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543" w:type="dxa"/>
            <w:tcBorders>
              <w:top w:val="single" w:color="000000" w:sz="2" w:space="0"/>
              <w:bottom w:val="single" w:color="000000" w:sz="2" w:space="0"/>
            </w:tcBorders>
            <w:vAlign w:val="top"/>
          </w:tcPr>
          <w:p w14:paraId="03FC0372">
            <w:pPr>
              <w:rPr>
                <w:rFonts w:ascii="Arial"/>
                <w:sz w:val="21"/>
              </w:rPr>
            </w:pPr>
          </w:p>
        </w:tc>
        <w:tc>
          <w:tcPr>
            <w:tcW w:w="3518" w:type="dxa"/>
            <w:tcBorders>
              <w:top w:val="single" w:color="000000" w:sz="2" w:space="0"/>
              <w:bottom w:val="single" w:color="000000" w:sz="2" w:space="0"/>
            </w:tcBorders>
            <w:vAlign w:val="top"/>
          </w:tcPr>
          <w:p w14:paraId="788F4E17">
            <w:pPr>
              <w:pStyle w:val="6"/>
              <w:spacing w:before="107" w:line="162" w:lineRule="auto"/>
              <w:ind w:left="60"/>
            </w:pPr>
            <w:r>
              <w:rPr>
                <w:spacing w:val="16"/>
              </w:rPr>
              <w:t>八 、</w:t>
            </w:r>
            <w:r>
              <w:rPr>
                <w:spacing w:val="-24"/>
              </w:rPr>
              <w:t xml:space="preserve"> </w:t>
            </w:r>
            <w:r>
              <w:rPr>
                <w:spacing w:val="16"/>
              </w:rPr>
              <w:t>社会保障和就业支出</w:t>
            </w:r>
          </w:p>
        </w:tc>
        <w:tc>
          <w:tcPr>
            <w:tcW w:w="602" w:type="dxa"/>
            <w:tcBorders>
              <w:top w:val="single" w:color="000000" w:sz="2" w:space="0"/>
              <w:bottom w:val="single" w:color="000000" w:sz="2" w:space="0"/>
            </w:tcBorders>
            <w:vAlign w:val="top"/>
          </w:tcPr>
          <w:p w14:paraId="17502EED">
            <w:pPr>
              <w:spacing w:before="114" w:line="195" w:lineRule="auto"/>
              <w:ind w:left="20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40</w:t>
            </w:r>
          </w:p>
        </w:tc>
        <w:tc>
          <w:tcPr>
            <w:tcW w:w="1543" w:type="dxa"/>
            <w:tcBorders>
              <w:top w:val="single" w:color="000000" w:sz="2" w:space="0"/>
              <w:bottom w:val="single" w:color="000000" w:sz="2" w:space="0"/>
            </w:tcBorders>
            <w:vAlign w:val="top"/>
          </w:tcPr>
          <w:p w14:paraId="67CF2D62">
            <w:pPr>
              <w:spacing w:before="114" w:line="195" w:lineRule="auto"/>
              <w:ind w:left="990"/>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65.</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pacing w:val="-6"/>
                <w:sz w:val="20"/>
                <w:szCs w:val="20"/>
              </w:rPr>
              <w:t>10</w:t>
            </w:r>
          </w:p>
        </w:tc>
        <w:tc>
          <w:tcPr>
            <w:tcW w:w="1725" w:type="dxa"/>
            <w:tcBorders>
              <w:top w:val="single" w:color="000000" w:sz="2" w:space="0"/>
              <w:bottom w:val="single" w:color="000000" w:sz="2" w:space="0"/>
            </w:tcBorders>
            <w:vAlign w:val="top"/>
          </w:tcPr>
          <w:p w14:paraId="10076AEF">
            <w:pPr>
              <w:spacing w:before="114" w:line="195" w:lineRule="auto"/>
              <w:ind w:left="992"/>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65.</w:t>
            </w:r>
            <w:r>
              <w:rPr>
                <w:rFonts w:ascii="Times New Roman" w:hAnsi="Times New Roman" w:eastAsia="Times New Roman" w:cs="Times New Roman"/>
                <w:spacing w:val="13"/>
                <w:sz w:val="20"/>
                <w:szCs w:val="20"/>
              </w:rPr>
              <w:t xml:space="preserve"> </w:t>
            </w:r>
            <w:r>
              <w:rPr>
                <w:rFonts w:ascii="Times New Roman" w:hAnsi="Times New Roman" w:eastAsia="Times New Roman" w:cs="Times New Roman"/>
                <w:spacing w:val="-6"/>
                <w:sz w:val="20"/>
                <w:szCs w:val="20"/>
              </w:rPr>
              <w:t>10</w:t>
            </w:r>
          </w:p>
        </w:tc>
        <w:tc>
          <w:tcPr>
            <w:tcW w:w="1719" w:type="dxa"/>
            <w:tcBorders>
              <w:top w:val="single" w:color="000000" w:sz="2" w:space="0"/>
              <w:bottom w:val="single" w:color="000000" w:sz="2" w:space="0"/>
            </w:tcBorders>
            <w:vAlign w:val="top"/>
          </w:tcPr>
          <w:p w14:paraId="42DB0F58">
            <w:pPr>
              <w:rPr>
                <w:rFonts w:ascii="Arial"/>
                <w:sz w:val="21"/>
              </w:rPr>
            </w:pPr>
          </w:p>
        </w:tc>
        <w:tc>
          <w:tcPr>
            <w:tcW w:w="1666" w:type="dxa"/>
            <w:tcBorders>
              <w:top w:val="single" w:color="000000" w:sz="2" w:space="0"/>
              <w:bottom w:val="single" w:color="000000" w:sz="2" w:space="0"/>
            </w:tcBorders>
            <w:vAlign w:val="top"/>
          </w:tcPr>
          <w:p w14:paraId="758F2B7D">
            <w:pPr>
              <w:rPr>
                <w:rFonts w:ascii="Arial"/>
                <w:sz w:val="21"/>
              </w:rPr>
            </w:pPr>
          </w:p>
        </w:tc>
      </w:tr>
      <w:tr w14:paraId="7C6A4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143" w:type="dxa"/>
            <w:tcBorders>
              <w:top w:val="single" w:color="000000" w:sz="2" w:space="0"/>
              <w:bottom w:val="single" w:color="000000" w:sz="2" w:space="0"/>
            </w:tcBorders>
            <w:vAlign w:val="top"/>
          </w:tcPr>
          <w:p w14:paraId="551D642F">
            <w:pPr>
              <w:rPr>
                <w:rFonts w:ascii="Arial"/>
                <w:sz w:val="21"/>
              </w:rPr>
            </w:pPr>
          </w:p>
        </w:tc>
        <w:tc>
          <w:tcPr>
            <w:tcW w:w="601" w:type="dxa"/>
            <w:tcBorders>
              <w:top w:val="single" w:color="000000" w:sz="2" w:space="0"/>
              <w:bottom w:val="single" w:color="000000" w:sz="2" w:space="0"/>
            </w:tcBorders>
            <w:vAlign w:val="top"/>
          </w:tcPr>
          <w:p w14:paraId="6B6DC5DB">
            <w:pPr>
              <w:spacing w:before="115" w:line="195" w:lineRule="auto"/>
              <w:ind w:left="262"/>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543" w:type="dxa"/>
            <w:tcBorders>
              <w:top w:val="single" w:color="000000" w:sz="2" w:space="0"/>
              <w:bottom w:val="single" w:color="000000" w:sz="2" w:space="0"/>
            </w:tcBorders>
            <w:vAlign w:val="top"/>
          </w:tcPr>
          <w:p w14:paraId="0B081AA9">
            <w:pPr>
              <w:rPr>
                <w:rFonts w:ascii="Arial"/>
                <w:sz w:val="21"/>
              </w:rPr>
            </w:pPr>
          </w:p>
        </w:tc>
        <w:tc>
          <w:tcPr>
            <w:tcW w:w="3518" w:type="dxa"/>
            <w:tcBorders>
              <w:top w:val="single" w:color="000000" w:sz="2" w:space="0"/>
              <w:bottom w:val="single" w:color="000000" w:sz="2" w:space="0"/>
            </w:tcBorders>
            <w:vAlign w:val="top"/>
          </w:tcPr>
          <w:p w14:paraId="545A7E51">
            <w:pPr>
              <w:pStyle w:val="6"/>
              <w:spacing w:before="104" w:line="165" w:lineRule="auto"/>
              <w:ind w:left="75"/>
            </w:pPr>
            <w:r>
              <w:rPr>
                <w:spacing w:val="11"/>
              </w:rPr>
              <w:t>九</w:t>
            </w:r>
            <w:r>
              <w:rPr>
                <w:spacing w:val="-9"/>
              </w:rPr>
              <w:t xml:space="preserve"> </w:t>
            </w:r>
            <w:r>
              <w:rPr>
                <w:spacing w:val="11"/>
              </w:rPr>
              <w:t>、</w:t>
            </w:r>
            <w:r>
              <w:rPr>
                <w:spacing w:val="-27"/>
              </w:rPr>
              <w:t xml:space="preserve"> </w:t>
            </w:r>
            <w:r>
              <w:rPr>
                <w:spacing w:val="11"/>
              </w:rPr>
              <w:t>卫生健康支出</w:t>
            </w:r>
          </w:p>
        </w:tc>
        <w:tc>
          <w:tcPr>
            <w:tcW w:w="602" w:type="dxa"/>
            <w:tcBorders>
              <w:top w:val="single" w:color="000000" w:sz="2" w:space="0"/>
              <w:bottom w:val="single" w:color="000000" w:sz="2" w:space="0"/>
            </w:tcBorders>
            <w:vAlign w:val="top"/>
          </w:tcPr>
          <w:p w14:paraId="00035E85">
            <w:pPr>
              <w:spacing w:before="115" w:line="195" w:lineRule="auto"/>
              <w:ind w:left="20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41</w:t>
            </w:r>
          </w:p>
        </w:tc>
        <w:tc>
          <w:tcPr>
            <w:tcW w:w="1543" w:type="dxa"/>
            <w:tcBorders>
              <w:top w:val="single" w:color="000000" w:sz="2" w:space="0"/>
              <w:bottom w:val="single" w:color="000000" w:sz="2" w:space="0"/>
            </w:tcBorders>
            <w:vAlign w:val="top"/>
          </w:tcPr>
          <w:p w14:paraId="615413A9">
            <w:pPr>
              <w:spacing w:before="115" w:line="195" w:lineRule="auto"/>
              <w:ind w:left="98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34.41</w:t>
            </w:r>
          </w:p>
        </w:tc>
        <w:tc>
          <w:tcPr>
            <w:tcW w:w="1725" w:type="dxa"/>
            <w:tcBorders>
              <w:top w:val="single" w:color="000000" w:sz="2" w:space="0"/>
              <w:bottom w:val="single" w:color="000000" w:sz="2" w:space="0"/>
            </w:tcBorders>
            <w:vAlign w:val="top"/>
          </w:tcPr>
          <w:p w14:paraId="62D43F41">
            <w:pPr>
              <w:spacing w:before="115" w:line="195" w:lineRule="auto"/>
              <w:ind w:left="99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34.41</w:t>
            </w:r>
          </w:p>
        </w:tc>
        <w:tc>
          <w:tcPr>
            <w:tcW w:w="1719" w:type="dxa"/>
            <w:tcBorders>
              <w:top w:val="single" w:color="000000" w:sz="2" w:space="0"/>
              <w:bottom w:val="single" w:color="000000" w:sz="2" w:space="0"/>
            </w:tcBorders>
            <w:vAlign w:val="top"/>
          </w:tcPr>
          <w:p w14:paraId="6DA650A6">
            <w:pPr>
              <w:rPr>
                <w:rFonts w:ascii="Arial"/>
                <w:sz w:val="21"/>
              </w:rPr>
            </w:pPr>
          </w:p>
        </w:tc>
        <w:tc>
          <w:tcPr>
            <w:tcW w:w="1666" w:type="dxa"/>
            <w:tcBorders>
              <w:top w:val="single" w:color="000000" w:sz="2" w:space="0"/>
              <w:bottom w:val="single" w:color="000000" w:sz="2" w:space="0"/>
            </w:tcBorders>
            <w:vAlign w:val="top"/>
          </w:tcPr>
          <w:p w14:paraId="6A60921A">
            <w:pPr>
              <w:rPr>
                <w:rFonts w:ascii="Arial"/>
                <w:sz w:val="21"/>
              </w:rPr>
            </w:pPr>
          </w:p>
        </w:tc>
      </w:tr>
      <w:tr w14:paraId="203BE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143" w:type="dxa"/>
            <w:tcBorders>
              <w:top w:val="single" w:color="000000" w:sz="2" w:space="0"/>
              <w:bottom w:val="single" w:color="000000" w:sz="2" w:space="0"/>
            </w:tcBorders>
            <w:vAlign w:val="top"/>
          </w:tcPr>
          <w:p w14:paraId="1CC1A3BC">
            <w:pPr>
              <w:rPr>
                <w:rFonts w:ascii="Arial"/>
                <w:sz w:val="21"/>
              </w:rPr>
            </w:pPr>
          </w:p>
        </w:tc>
        <w:tc>
          <w:tcPr>
            <w:tcW w:w="601" w:type="dxa"/>
            <w:tcBorders>
              <w:top w:val="single" w:color="000000" w:sz="2" w:space="0"/>
              <w:bottom w:val="single" w:color="000000" w:sz="2" w:space="0"/>
            </w:tcBorders>
            <w:vAlign w:val="top"/>
          </w:tcPr>
          <w:p w14:paraId="140508BD">
            <w:pPr>
              <w:spacing w:before="117" w:line="195" w:lineRule="auto"/>
              <w:ind w:left="240"/>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10</w:t>
            </w:r>
          </w:p>
        </w:tc>
        <w:tc>
          <w:tcPr>
            <w:tcW w:w="1543" w:type="dxa"/>
            <w:tcBorders>
              <w:top w:val="single" w:color="000000" w:sz="2" w:space="0"/>
              <w:bottom w:val="single" w:color="000000" w:sz="2" w:space="0"/>
            </w:tcBorders>
            <w:vAlign w:val="top"/>
          </w:tcPr>
          <w:p w14:paraId="42025A95">
            <w:pPr>
              <w:rPr>
                <w:rFonts w:ascii="Arial"/>
                <w:sz w:val="21"/>
              </w:rPr>
            </w:pPr>
          </w:p>
        </w:tc>
        <w:tc>
          <w:tcPr>
            <w:tcW w:w="3518" w:type="dxa"/>
            <w:tcBorders>
              <w:top w:val="single" w:color="000000" w:sz="2" w:space="0"/>
              <w:bottom w:val="single" w:color="000000" w:sz="2" w:space="0"/>
            </w:tcBorders>
            <w:vAlign w:val="top"/>
          </w:tcPr>
          <w:p w14:paraId="636D4289">
            <w:pPr>
              <w:pStyle w:val="6"/>
              <w:spacing w:before="105" w:line="163" w:lineRule="auto"/>
              <w:ind w:left="73"/>
            </w:pPr>
            <w:r>
              <w:rPr>
                <w:spacing w:val="11"/>
              </w:rPr>
              <w:t>十</w:t>
            </w:r>
            <w:r>
              <w:rPr>
                <w:spacing w:val="-9"/>
              </w:rPr>
              <w:t xml:space="preserve"> </w:t>
            </w:r>
            <w:r>
              <w:rPr>
                <w:spacing w:val="11"/>
              </w:rPr>
              <w:t>、</w:t>
            </w:r>
            <w:r>
              <w:rPr>
                <w:spacing w:val="-26"/>
              </w:rPr>
              <w:t xml:space="preserve"> </w:t>
            </w:r>
            <w:r>
              <w:rPr>
                <w:spacing w:val="11"/>
              </w:rPr>
              <w:t>节能环保支出</w:t>
            </w:r>
          </w:p>
        </w:tc>
        <w:tc>
          <w:tcPr>
            <w:tcW w:w="602" w:type="dxa"/>
            <w:tcBorders>
              <w:top w:val="single" w:color="000000" w:sz="2" w:space="0"/>
              <w:bottom w:val="single" w:color="000000" w:sz="2" w:space="0"/>
            </w:tcBorders>
            <w:vAlign w:val="top"/>
          </w:tcPr>
          <w:p w14:paraId="49D0BA45">
            <w:pPr>
              <w:spacing w:before="117" w:line="195" w:lineRule="auto"/>
              <w:ind w:left="20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42</w:t>
            </w:r>
          </w:p>
        </w:tc>
        <w:tc>
          <w:tcPr>
            <w:tcW w:w="1543" w:type="dxa"/>
            <w:tcBorders>
              <w:top w:val="single" w:color="000000" w:sz="2" w:space="0"/>
              <w:bottom w:val="single" w:color="000000" w:sz="2" w:space="0"/>
            </w:tcBorders>
            <w:vAlign w:val="top"/>
          </w:tcPr>
          <w:p w14:paraId="31781E5D">
            <w:pPr>
              <w:rPr>
                <w:rFonts w:ascii="Arial"/>
                <w:sz w:val="21"/>
              </w:rPr>
            </w:pPr>
          </w:p>
        </w:tc>
        <w:tc>
          <w:tcPr>
            <w:tcW w:w="1725" w:type="dxa"/>
            <w:tcBorders>
              <w:top w:val="single" w:color="000000" w:sz="2" w:space="0"/>
              <w:bottom w:val="single" w:color="000000" w:sz="2" w:space="0"/>
            </w:tcBorders>
            <w:vAlign w:val="top"/>
          </w:tcPr>
          <w:p w14:paraId="62ABF9A5">
            <w:pPr>
              <w:rPr>
                <w:rFonts w:ascii="Arial"/>
                <w:sz w:val="21"/>
              </w:rPr>
            </w:pPr>
          </w:p>
        </w:tc>
        <w:tc>
          <w:tcPr>
            <w:tcW w:w="1719" w:type="dxa"/>
            <w:tcBorders>
              <w:top w:val="single" w:color="000000" w:sz="2" w:space="0"/>
              <w:bottom w:val="single" w:color="000000" w:sz="2" w:space="0"/>
            </w:tcBorders>
            <w:vAlign w:val="top"/>
          </w:tcPr>
          <w:p w14:paraId="584C4850">
            <w:pPr>
              <w:rPr>
                <w:rFonts w:ascii="Arial"/>
                <w:sz w:val="21"/>
              </w:rPr>
            </w:pPr>
          </w:p>
        </w:tc>
        <w:tc>
          <w:tcPr>
            <w:tcW w:w="1666" w:type="dxa"/>
            <w:tcBorders>
              <w:top w:val="single" w:color="000000" w:sz="2" w:space="0"/>
              <w:bottom w:val="single" w:color="000000" w:sz="2" w:space="0"/>
            </w:tcBorders>
            <w:vAlign w:val="top"/>
          </w:tcPr>
          <w:p w14:paraId="4059ECF6">
            <w:pPr>
              <w:rPr>
                <w:rFonts w:ascii="Arial"/>
                <w:sz w:val="21"/>
              </w:rPr>
            </w:pPr>
          </w:p>
        </w:tc>
      </w:tr>
      <w:tr w14:paraId="46B6C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143" w:type="dxa"/>
            <w:tcBorders>
              <w:top w:val="single" w:color="000000" w:sz="2" w:space="0"/>
              <w:bottom w:val="single" w:color="000000" w:sz="2" w:space="0"/>
            </w:tcBorders>
            <w:vAlign w:val="top"/>
          </w:tcPr>
          <w:p w14:paraId="404F466A">
            <w:pPr>
              <w:rPr>
                <w:rFonts w:ascii="Arial"/>
                <w:sz w:val="21"/>
              </w:rPr>
            </w:pPr>
          </w:p>
        </w:tc>
        <w:tc>
          <w:tcPr>
            <w:tcW w:w="601" w:type="dxa"/>
            <w:tcBorders>
              <w:top w:val="single" w:color="000000" w:sz="2" w:space="0"/>
              <w:bottom w:val="single" w:color="000000" w:sz="2" w:space="0"/>
            </w:tcBorders>
            <w:vAlign w:val="top"/>
          </w:tcPr>
          <w:p w14:paraId="788A77D9">
            <w:pPr>
              <w:spacing w:before="119" w:line="195" w:lineRule="auto"/>
              <w:ind w:left="240"/>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543" w:type="dxa"/>
            <w:tcBorders>
              <w:top w:val="single" w:color="000000" w:sz="2" w:space="0"/>
              <w:bottom w:val="single" w:color="000000" w:sz="2" w:space="0"/>
            </w:tcBorders>
            <w:vAlign w:val="top"/>
          </w:tcPr>
          <w:p w14:paraId="74CE4129">
            <w:pPr>
              <w:rPr>
                <w:rFonts w:ascii="Arial"/>
                <w:sz w:val="21"/>
              </w:rPr>
            </w:pPr>
          </w:p>
        </w:tc>
        <w:tc>
          <w:tcPr>
            <w:tcW w:w="3518" w:type="dxa"/>
            <w:tcBorders>
              <w:top w:val="single" w:color="000000" w:sz="2" w:space="0"/>
              <w:bottom w:val="single" w:color="000000" w:sz="2" w:space="0"/>
            </w:tcBorders>
            <w:vAlign w:val="top"/>
          </w:tcPr>
          <w:p w14:paraId="6BB617E8">
            <w:pPr>
              <w:pStyle w:val="6"/>
              <w:spacing w:before="106" w:line="163" w:lineRule="auto"/>
              <w:ind w:left="73"/>
            </w:pPr>
            <w:r>
              <w:rPr>
                <w:spacing w:val="9"/>
              </w:rPr>
              <w:t>十</w:t>
            </w:r>
            <w:r>
              <w:rPr>
                <w:spacing w:val="-17"/>
              </w:rPr>
              <w:t xml:space="preserve"> </w:t>
            </w:r>
            <w:r>
              <w:rPr>
                <w:spacing w:val="9"/>
              </w:rPr>
              <w:t>一</w:t>
            </w:r>
            <w:r>
              <w:rPr>
                <w:spacing w:val="-13"/>
              </w:rPr>
              <w:t xml:space="preserve"> </w:t>
            </w:r>
            <w:r>
              <w:rPr>
                <w:spacing w:val="9"/>
              </w:rPr>
              <w:t>、</w:t>
            </w:r>
            <w:r>
              <w:rPr>
                <w:spacing w:val="-26"/>
              </w:rPr>
              <w:t xml:space="preserve"> </w:t>
            </w:r>
            <w:r>
              <w:rPr>
                <w:spacing w:val="9"/>
              </w:rPr>
              <w:t>城乡社区支出</w:t>
            </w:r>
          </w:p>
        </w:tc>
        <w:tc>
          <w:tcPr>
            <w:tcW w:w="602" w:type="dxa"/>
            <w:tcBorders>
              <w:top w:val="single" w:color="000000" w:sz="2" w:space="0"/>
              <w:bottom w:val="single" w:color="000000" w:sz="2" w:space="0"/>
            </w:tcBorders>
            <w:vAlign w:val="top"/>
          </w:tcPr>
          <w:p w14:paraId="526CC52B">
            <w:pPr>
              <w:spacing w:before="119" w:line="195" w:lineRule="auto"/>
              <w:ind w:left="20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43</w:t>
            </w:r>
          </w:p>
        </w:tc>
        <w:tc>
          <w:tcPr>
            <w:tcW w:w="1543" w:type="dxa"/>
            <w:tcBorders>
              <w:top w:val="single" w:color="000000" w:sz="2" w:space="0"/>
              <w:bottom w:val="single" w:color="000000" w:sz="2" w:space="0"/>
            </w:tcBorders>
            <w:vAlign w:val="top"/>
          </w:tcPr>
          <w:p w14:paraId="05433927">
            <w:pPr>
              <w:rPr>
                <w:rFonts w:ascii="Arial"/>
                <w:sz w:val="21"/>
              </w:rPr>
            </w:pPr>
          </w:p>
        </w:tc>
        <w:tc>
          <w:tcPr>
            <w:tcW w:w="1725" w:type="dxa"/>
            <w:tcBorders>
              <w:top w:val="single" w:color="000000" w:sz="2" w:space="0"/>
              <w:bottom w:val="single" w:color="000000" w:sz="2" w:space="0"/>
            </w:tcBorders>
            <w:vAlign w:val="top"/>
          </w:tcPr>
          <w:p w14:paraId="64531D51">
            <w:pPr>
              <w:rPr>
                <w:rFonts w:ascii="Arial"/>
                <w:sz w:val="21"/>
              </w:rPr>
            </w:pPr>
          </w:p>
        </w:tc>
        <w:tc>
          <w:tcPr>
            <w:tcW w:w="1719" w:type="dxa"/>
            <w:tcBorders>
              <w:top w:val="single" w:color="000000" w:sz="2" w:space="0"/>
              <w:bottom w:val="single" w:color="000000" w:sz="2" w:space="0"/>
            </w:tcBorders>
            <w:vAlign w:val="top"/>
          </w:tcPr>
          <w:p w14:paraId="7253226E">
            <w:pPr>
              <w:rPr>
                <w:rFonts w:ascii="Arial"/>
                <w:sz w:val="21"/>
              </w:rPr>
            </w:pPr>
          </w:p>
        </w:tc>
        <w:tc>
          <w:tcPr>
            <w:tcW w:w="1666" w:type="dxa"/>
            <w:tcBorders>
              <w:top w:val="single" w:color="000000" w:sz="2" w:space="0"/>
              <w:bottom w:val="single" w:color="000000" w:sz="2" w:space="0"/>
            </w:tcBorders>
            <w:vAlign w:val="top"/>
          </w:tcPr>
          <w:p w14:paraId="636465EC">
            <w:pPr>
              <w:rPr>
                <w:rFonts w:ascii="Arial"/>
                <w:sz w:val="21"/>
              </w:rPr>
            </w:pPr>
          </w:p>
        </w:tc>
      </w:tr>
      <w:tr w14:paraId="03F57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143" w:type="dxa"/>
            <w:tcBorders>
              <w:top w:val="single" w:color="000000" w:sz="2" w:space="0"/>
              <w:bottom w:val="single" w:color="000000" w:sz="2" w:space="0"/>
            </w:tcBorders>
            <w:vAlign w:val="top"/>
          </w:tcPr>
          <w:p w14:paraId="7B91D8E3">
            <w:pPr>
              <w:rPr>
                <w:rFonts w:ascii="Arial"/>
                <w:sz w:val="21"/>
              </w:rPr>
            </w:pPr>
          </w:p>
        </w:tc>
        <w:tc>
          <w:tcPr>
            <w:tcW w:w="601" w:type="dxa"/>
            <w:tcBorders>
              <w:top w:val="single" w:color="000000" w:sz="2" w:space="0"/>
              <w:bottom w:val="single" w:color="000000" w:sz="2" w:space="0"/>
            </w:tcBorders>
            <w:vAlign w:val="top"/>
          </w:tcPr>
          <w:p w14:paraId="4FFB20FC">
            <w:pPr>
              <w:spacing w:before="119" w:line="195" w:lineRule="auto"/>
              <w:ind w:left="240"/>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12</w:t>
            </w:r>
          </w:p>
        </w:tc>
        <w:tc>
          <w:tcPr>
            <w:tcW w:w="1543" w:type="dxa"/>
            <w:tcBorders>
              <w:top w:val="single" w:color="000000" w:sz="2" w:space="0"/>
              <w:bottom w:val="single" w:color="000000" w:sz="2" w:space="0"/>
            </w:tcBorders>
            <w:vAlign w:val="top"/>
          </w:tcPr>
          <w:p w14:paraId="04232C71">
            <w:pPr>
              <w:rPr>
                <w:rFonts w:ascii="Arial"/>
                <w:sz w:val="21"/>
              </w:rPr>
            </w:pPr>
          </w:p>
        </w:tc>
        <w:tc>
          <w:tcPr>
            <w:tcW w:w="3518" w:type="dxa"/>
            <w:tcBorders>
              <w:top w:val="single" w:color="000000" w:sz="2" w:space="0"/>
              <w:bottom w:val="single" w:color="000000" w:sz="2" w:space="0"/>
            </w:tcBorders>
            <w:vAlign w:val="top"/>
          </w:tcPr>
          <w:p w14:paraId="0C5A911D">
            <w:pPr>
              <w:pStyle w:val="6"/>
              <w:spacing w:before="107" w:line="162" w:lineRule="auto"/>
              <w:ind w:left="73"/>
            </w:pPr>
            <w:r>
              <w:rPr>
                <w:spacing w:val="7"/>
              </w:rPr>
              <w:t>十</w:t>
            </w:r>
            <w:r>
              <w:rPr>
                <w:spacing w:val="-19"/>
              </w:rPr>
              <w:t xml:space="preserve"> </w:t>
            </w:r>
            <w:r>
              <w:rPr>
                <w:spacing w:val="7"/>
              </w:rPr>
              <w:t>二</w:t>
            </w:r>
            <w:r>
              <w:rPr>
                <w:spacing w:val="-13"/>
              </w:rPr>
              <w:t xml:space="preserve"> </w:t>
            </w:r>
            <w:r>
              <w:rPr>
                <w:spacing w:val="7"/>
              </w:rPr>
              <w:t>、</w:t>
            </w:r>
            <w:r>
              <w:rPr>
                <w:spacing w:val="-30"/>
              </w:rPr>
              <w:t xml:space="preserve"> </w:t>
            </w:r>
            <w:r>
              <w:rPr>
                <w:spacing w:val="7"/>
              </w:rPr>
              <w:t>农林水支出</w:t>
            </w:r>
          </w:p>
        </w:tc>
        <w:tc>
          <w:tcPr>
            <w:tcW w:w="602" w:type="dxa"/>
            <w:tcBorders>
              <w:top w:val="single" w:color="000000" w:sz="2" w:space="0"/>
              <w:bottom w:val="single" w:color="000000" w:sz="2" w:space="0"/>
            </w:tcBorders>
            <w:vAlign w:val="top"/>
          </w:tcPr>
          <w:p w14:paraId="5180C35F">
            <w:pPr>
              <w:spacing w:before="119" w:line="195" w:lineRule="auto"/>
              <w:ind w:left="20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44</w:t>
            </w:r>
          </w:p>
        </w:tc>
        <w:tc>
          <w:tcPr>
            <w:tcW w:w="1543" w:type="dxa"/>
            <w:tcBorders>
              <w:top w:val="single" w:color="000000" w:sz="2" w:space="0"/>
              <w:bottom w:val="single" w:color="000000" w:sz="2" w:space="0"/>
            </w:tcBorders>
            <w:vAlign w:val="top"/>
          </w:tcPr>
          <w:p w14:paraId="52904975">
            <w:pPr>
              <w:rPr>
                <w:rFonts w:ascii="Arial"/>
                <w:sz w:val="21"/>
              </w:rPr>
            </w:pPr>
          </w:p>
        </w:tc>
        <w:tc>
          <w:tcPr>
            <w:tcW w:w="1725" w:type="dxa"/>
            <w:tcBorders>
              <w:top w:val="single" w:color="000000" w:sz="2" w:space="0"/>
              <w:bottom w:val="single" w:color="000000" w:sz="2" w:space="0"/>
            </w:tcBorders>
            <w:vAlign w:val="top"/>
          </w:tcPr>
          <w:p w14:paraId="00927B2E">
            <w:pPr>
              <w:rPr>
                <w:rFonts w:ascii="Arial"/>
                <w:sz w:val="21"/>
              </w:rPr>
            </w:pPr>
          </w:p>
        </w:tc>
        <w:tc>
          <w:tcPr>
            <w:tcW w:w="1719" w:type="dxa"/>
            <w:tcBorders>
              <w:top w:val="single" w:color="000000" w:sz="2" w:space="0"/>
              <w:bottom w:val="single" w:color="000000" w:sz="2" w:space="0"/>
            </w:tcBorders>
            <w:vAlign w:val="top"/>
          </w:tcPr>
          <w:p w14:paraId="48E6FDAD">
            <w:pPr>
              <w:rPr>
                <w:rFonts w:ascii="Arial"/>
                <w:sz w:val="21"/>
              </w:rPr>
            </w:pPr>
          </w:p>
        </w:tc>
        <w:tc>
          <w:tcPr>
            <w:tcW w:w="1666" w:type="dxa"/>
            <w:tcBorders>
              <w:top w:val="single" w:color="000000" w:sz="2" w:space="0"/>
              <w:bottom w:val="single" w:color="000000" w:sz="2" w:space="0"/>
            </w:tcBorders>
            <w:vAlign w:val="top"/>
          </w:tcPr>
          <w:p w14:paraId="7EAD6542">
            <w:pPr>
              <w:rPr>
                <w:rFonts w:ascii="Arial"/>
                <w:sz w:val="21"/>
              </w:rPr>
            </w:pPr>
          </w:p>
        </w:tc>
      </w:tr>
      <w:tr w14:paraId="31BB8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143" w:type="dxa"/>
            <w:tcBorders>
              <w:top w:val="single" w:color="000000" w:sz="2" w:space="0"/>
              <w:bottom w:val="single" w:color="000000" w:sz="2" w:space="0"/>
            </w:tcBorders>
            <w:vAlign w:val="top"/>
          </w:tcPr>
          <w:p w14:paraId="3B8AE819">
            <w:pPr>
              <w:rPr>
                <w:rFonts w:ascii="Arial"/>
                <w:sz w:val="21"/>
              </w:rPr>
            </w:pPr>
          </w:p>
        </w:tc>
        <w:tc>
          <w:tcPr>
            <w:tcW w:w="601" w:type="dxa"/>
            <w:tcBorders>
              <w:top w:val="single" w:color="000000" w:sz="2" w:space="0"/>
              <w:bottom w:val="single" w:color="000000" w:sz="2" w:space="0"/>
            </w:tcBorders>
            <w:vAlign w:val="top"/>
          </w:tcPr>
          <w:p w14:paraId="202E9A10">
            <w:pPr>
              <w:spacing w:before="117" w:line="195" w:lineRule="auto"/>
              <w:ind w:left="240"/>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13</w:t>
            </w:r>
          </w:p>
        </w:tc>
        <w:tc>
          <w:tcPr>
            <w:tcW w:w="1543" w:type="dxa"/>
            <w:tcBorders>
              <w:top w:val="single" w:color="000000" w:sz="2" w:space="0"/>
              <w:bottom w:val="single" w:color="000000" w:sz="2" w:space="0"/>
            </w:tcBorders>
            <w:vAlign w:val="top"/>
          </w:tcPr>
          <w:p w14:paraId="568197EA">
            <w:pPr>
              <w:rPr>
                <w:rFonts w:ascii="Arial"/>
                <w:sz w:val="21"/>
              </w:rPr>
            </w:pPr>
          </w:p>
        </w:tc>
        <w:tc>
          <w:tcPr>
            <w:tcW w:w="3518" w:type="dxa"/>
            <w:tcBorders>
              <w:top w:val="single" w:color="000000" w:sz="2" w:space="0"/>
              <w:bottom w:val="single" w:color="000000" w:sz="2" w:space="0"/>
            </w:tcBorders>
            <w:vAlign w:val="top"/>
          </w:tcPr>
          <w:p w14:paraId="6345AAE5">
            <w:pPr>
              <w:pStyle w:val="6"/>
              <w:spacing w:before="108" w:line="162" w:lineRule="auto"/>
              <w:ind w:left="73"/>
            </w:pPr>
            <w:r>
              <w:rPr>
                <w:spacing w:val="8"/>
              </w:rPr>
              <w:t>十</w:t>
            </w:r>
            <w:r>
              <w:rPr>
                <w:spacing w:val="-9"/>
              </w:rPr>
              <w:t xml:space="preserve"> </w:t>
            </w:r>
            <w:r>
              <w:rPr>
                <w:spacing w:val="8"/>
              </w:rPr>
              <w:t>三</w:t>
            </w:r>
            <w:r>
              <w:rPr>
                <w:spacing w:val="-13"/>
              </w:rPr>
              <w:t xml:space="preserve"> </w:t>
            </w:r>
            <w:r>
              <w:rPr>
                <w:spacing w:val="8"/>
              </w:rPr>
              <w:t>、</w:t>
            </w:r>
            <w:r>
              <w:rPr>
                <w:spacing w:val="-25"/>
              </w:rPr>
              <w:t xml:space="preserve"> </w:t>
            </w:r>
            <w:r>
              <w:rPr>
                <w:spacing w:val="8"/>
              </w:rPr>
              <w:t>交通运输支出</w:t>
            </w:r>
          </w:p>
        </w:tc>
        <w:tc>
          <w:tcPr>
            <w:tcW w:w="602" w:type="dxa"/>
            <w:tcBorders>
              <w:top w:val="single" w:color="000000" w:sz="2" w:space="0"/>
              <w:bottom w:val="single" w:color="000000" w:sz="2" w:space="0"/>
            </w:tcBorders>
            <w:vAlign w:val="top"/>
          </w:tcPr>
          <w:p w14:paraId="64491715">
            <w:pPr>
              <w:spacing w:before="117" w:line="195" w:lineRule="auto"/>
              <w:ind w:left="20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w:t>
            </w:r>
          </w:p>
        </w:tc>
        <w:tc>
          <w:tcPr>
            <w:tcW w:w="1543" w:type="dxa"/>
            <w:tcBorders>
              <w:top w:val="single" w:color="000000" w:sz="2" w:space="0"/>
              <w:bottom w:val="single" w:color="000000" w:sz="2" w:space="0"/>
            </w:tcBorders>
            <w:vAlign w:val="top"/>
          </w:tcPr>
          <w:p w14:paraId="274CA0E4">
            <w:pPr>
              <w:rPr>
                <w:rFonts w:ascii="Arial"/>
                <w:sz w:val="21"/>
              </w:rPr>
            </w:pPr>
          </w:p>
        </w:tc>
        <w:tc>
          <w:tcPr>
            <w:tcW w:w="1725" w:type="dxa"/>
            <w:tcBorders>
              <w:top w:val="single" w:color="000000" w:sz="2" w:space="0"/>
              <w:bottom w:val="single" w:color="000000" w:sz="2" w:space="0"/>
            </w:tcBorders>
            <w:vAlign w:val="top"/>
          </w:tcPr>
          <w:p w14:paraId="01B3453B">
            <w:pPr>
              <w:rPr>
                <w:rFonts w:ascii="Arial"/>
                <w:sz w:val="21"/>
              </w:rPr>
            </w:pPr>
          </w:p>
        </w:tc>
        <w:tc>
          <w:tcPr>
            <w:tcW w:w="1719" w:type="dxa"/>
            <w:tcBorders>
              <w:top w:val="single" w:color="000000" w:sz="2" w:space="0"/>
              <w:bottom w:val="single" w:color="000000" w:sz="2" w:space="0"/>
            </w:tcBorders>
            <w:vAlign w:val="top"/>
          </w:tcPr>
          <w:p w14:paraId="5E63830D">
            <w:pPr>
              <w:rPr>
                <w:rFonts w:ascii="Arial"/>
                <w:sz w:val="21"/>
              </w:rPr>
            </w:pPr>
          </w:p>
        </w:tc>
        <w:tc>
          <w:tcPr>
            <w:tcW w:w="1666" w:type="dxa"/>
            <w:tcBorders>
              <w:top w:val="single" w:color="000000" w:sz="2" w:space="0"/>
              <w:bottom w:val="single" w:color="000000" w:sz="2" w:space="0"/>
            </w:tcBorders>
            <w:vAlign w:val="top"/>
          </w:tcPr>
          <w:p w14:paraId="513C2BD1">
            <w:pPr>
              <w:rPr>
                <w:rFonts w:ascii="Arial"/>
                <w:sz w:val="21"/>
              </w:rPr>
            </w:pPr>
          </w:p>
        </w:tc>
      </w:tr>
      <w:tr w14:paraId="565FF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143" w:type="dxa"/>
            <w:tcBorders>
              <w:top w:val="single" w:color="000000" w:sz="2" w:space="0"/>
              <w:bottom w:val="single" w:color="000000" w:sz="2" w:space="0"/>
            </w:tcBorders>
            <w:vAlign w:val="top"/>
          </w:tcPr>
          <w:p w14:paraId="6561588E">
            <w:pPr>
              <w:rPr>
                <w:rFonts w:ascii="Arial"/>
                <w:sz w:val="21"/>
              </w:rPr>
            </w:pPr>
          </w:p>
        </w:tc>
        <w:tc>
          <w:tcPr>
            <w:tcW w:w="601" w:type="dxa"/>
            <w:tcBorders>
              <w:top w:val="single" w:color="000000" w:sz="2" w:space="0"/>
              <w:bottom w:val="single" w:color="000000" w:sz="2" w:space="0"/>
            </w:tcBorders>
            <w:vAlign w:val="top"/>
          </w:tcPr>
          <w:p w14:paraId="2064B588">
            <w:pPr>
              <w:spacing w:before="118" w:line="195" w:lineRule="auto"/>
              <w:ind w:left="240"/>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14</w:t>
            </w:r>
          </w:p>
        </w:tc>
        <w:tc>
          <w:tcPr>
            <w:tcW w:w="1543" w:type="dxa"/>
            <w:tcBorders>
              <w:top w:val="single" w:color="000000" w:sz="2" w:space="0"/>
              <w:bottom w:val="single" w:color="000000" w:sz="2" w:space="0"/>
            </w:tcBorders>
            <w:vAlign w:val="top"/>
          </w:tcPr>
          <w:p w14:paraId="6F1F2DA2">
            <w:pPr>
              <w:rPr>
                <w:rFonts w:ascii="Arial"/>
                <w:sz w:val="21"/>
              </w:rPr>
            </w:pPr>
          </w:p>
        </w:tc>
        <w:tc>
          <w:tcPr>
            <w:tcW w:w="3518" w:type="dxa"/>
            <w:tcBorders>
              <w:top w:val="single" w:color="000000" w:sz="2" w:space="0"/>
              <w:bottom w:val="single" w:color="000000" w:sz="2" w:space="0"/>
            </w:tcBorders>
            <w:vAlign w:val="top"/>
          </w:tcPr>
          <w:p w14:paraId="2B8A0E49">
            <w:pPr>
              <w:pStyle w:val="6"/>
              <w:spacing w:before="105" w:line="163" w:lineRule="auto"/>
              <w:ind w:left="73"/>
            </w:pPr>
            <w:r>
              <w:rPr>
                <w:spacing w:val="14"/>
              </w:rPr>
              <w:t>十 四</w:t>
            </w:r>
            <w:r>
              <w:rPr>
                <w:spacing w:val="-9"/>
              </w:rPr>
              <w:t xml:space="preserve"> </w:t>
            </w:r>
            <w:r>
              <w:rPr>
                <w:spacing w:val="14"/>
              </w:rPr>
              <w:t>、</w:t>
            </w:r>
            <w:r>
              <w:rPr>
                <w:spacing w:val="-17"/>
              </w:rPr>
              <w:t xml:space="preserve"> </w:t>
            </w:r>
            <w:r>
              <w:rPr>
                <w:spacing w:val="14"/>
              </w:rPr>
              <w:t>资源勘探工业信息等支出</w:t>
            </w:r>
          </w:p>
        </w:tc>
        <w:tc>
          <w:tcPr>
            <w:tcW w:w="602" w:type="dxa"/>
            <w:tcBorders>
              <w:top w:val="single" w:color="000000" w:sz="2" w:space="0"/>
              <w:bottom w:val="single" w:color="000000" w:sz="2" w:space="0"/>
            </w:tcBorders>
            <w:vAlign w:val="top"/>
          </w:tcPr>
          <w:p w14:paraId="3384C7D5">
            <w:pPr>
              <w:spacing w:before="118" w:line="195" w:lineRule="auto"/>
              <w:ind w:left="20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46</w:t>
            </w:r>
          </w:p>
        </w:tc>
        <w:tc>
          <w:tcPr>
            <w:tcW w:w="1543" w:type="dxa"/>
            <w:tcBorders>
              <w:top w:val="single" w:color="000000" w:sz="2" w:space="0"/>
              <w:bottom w:val="single" w:color="000000" w:sz="2" w:space="0"/>
            </w:tcBorders>
            <w:vAlign w:val="top"/>
          </w:tcPr>
          <w:p w14:paraId="37971C9D">
            <w:pPr>
              <w:rPr>
                <w:rFonts w:ascii="Arial"/>
                <w:sz w:val="21"/>
              </w:rPr>
            </w:pPr>
          </w:p>
        </w:tc>
        <w:tc>
          <w:tcPr>
            <w:tcW w:w="1725" w:type="dxa"/>
            <w:tcBorders>
              <w:top w:val="single" w:color="000000" w:sz="2" w:space="0"/>
              <w:bottom w:val="single" w:color="000000" w:sz="2" w:space="0"/>
            </w:tcBorders>
            <w:vAlign w:val="top"/>
          </w:tcPr>
          <w:p w14:paraId="41CD9D45">
            <w:pPr>
              <w:rPr>
                <w:rFonts w:ascii="Arial"/>
                <w:sz w:val="21"/>
              </w:rPr>
            </w:pPr>
          </w:p>
        </w:tc>
        <w:tc>
          <w:tcPr>
            <w:tcW w:w="1719" w:type="dxa"/>
            <w:tcBorders>
              <w:top w:val="single" w:color="000000" w:sz="2" w:space="0"/>
              <w:bottom w:val="single" w:color="000000" w:sz="2" w:space="0"/>
            </w:tcBorders>
            <w:vAlign w:val="top"/>
          </w:tcPr>
          <w:p w14:paraId="79A72698">
            <w:pPr>
              <w:rPr>
                <w:rFonts w:ascii="Arial"/>
                <w:sz w:val="21"/>
              </w:rPr>
            </w:pPr>
          </w:p>
        </w:tc>
        <w:tc>
          <w:tcPr>
            <w:tcW w:w="1666" w:type="dxa"/>
            <w:tcBorders>
              <w:top w:val="single" w:color="000000" w:sz="2" w:space="0"/>
              <w:bottom w:val="single" w:color="000000" w:sz="2" w:space="0"/>
            </w:tcBorders>
            <w:vAlign w:val="top"/>
          </w:tcPr>
          <w:p w14:paraId="4881C99B">
            <w:pPr>
              <w:rPr>
                <w:rFonts w:ascii="Arial"/>
                <w:sz w:val="21"/>
              </w:rPr>
            </w:pPr>
          </w:p>
        </w:tc>
      </w:tr>
      <w:tr w14:paraId="36706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143" w:type="dxa"/>
            <w:tcBorders>
              <w:top w:val="single" w:color="000000" w:sz="2" w:space="0"/>
              <w:bottom w:val="single" w:color="000000" w:sz="2" w:space="0"/>
            </w:tcBorders>
            <w:vAlign w:val="top"/>
          </w:tcPr>
          <w:p w14:paraId="3C62EF0C">
            <w:pPr>
              <w:rPr>
                <w:rFonts w:ascii="Arial"/>
                <w:sz w:val="21"/>
              </w:rPr>
            </w:pPr>
          </w:p>
        </w:tc>
        <w:tc>
          <w:tcPr>
            <w:tcW w:w="601" w:type="dxa"/>
            <w:tcBorders>
              <w:top w:val="single" w:color="000000" w:sz="2" w:space="0"/>
              <w:bottom w:val="single" w:color="000000" w:sz="2" w:space="0"/>
            </w:tcBorders>
            <w:vAlign w:val="top"/>
          </w:tcPr>
          <w:p w14:paraId="24004D1F">
            <w:pPr>
              <w:spacing w:before="121" w:line="195" w:lineRule="auto"/>
              <w:ind w:left="240"/>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15</w:t>
            </w:r>
          </w:p>
        </w:tc>
        <w:tc>
          <w:tcPr>
            <w:tcW w:w="1543" w:type="dxa"/>
            <w:tcBorders>
              <w:top w:val="single" w:color="000000" w:sz="2" w:space="0"/>
              <w:bottom w:val="single" w:color="000000" w:sz="2" w:space="0"/>
            </w:tcBorders>
            <w:vAlign w:val="top"/>
          </w:tcPr>
          <w:p w14:paraId="33929AD9">
            <w:pPr>
              <w:rPr>
                <w:rFonts w:ascii="Arial"/>
                <w:sz w:val="21"/>
              </w:rPr>
            </w:pPr>
          </w:p>
        </w:tc>
        <w:tc>
          <w:tcPr>
            <w:tcW w:w="3518" w:type="dxa"/>
            <w:tcBorders>
              <w:top w:val="single" w:color="000000" w:sz="2" w:space="0"/>
              <w:bottom w:val="single" w:color="000000" w:sz="2" w:space="0"/>
            </w:tcBorders>
            <w:vAlign w:val="top"/>
          </w:tcPr>
          <w:p w14:paraId="4C0E87AC">
            <w:pPr>
              <w:pStyle w:val="6"/>
              <w:spacing w:before="109" w:line="161" w:lineRule="auto"/>
              <w:ind w:left="73"/>
            </w:pPr>
            <w:r>
              <w:rPr>
                <w:spacing w:val="16"/>
              </w:rPr>
              <w:t>十五</w:t>
            </w:r>
            <w:r>
              <w:rPr>
                <w:spacing w:val="-6"/>
              </w:rPr>
              <w:t xml:space="preserve"> </w:t>
            </w:r>
            <w:r>
              <w:rPr>
                <w:spacing w:val="16"/>
              </w:rPr>
              <w:t>、</w:t>
            </w:r>
            <w:r>
              <w:rPr>
                <w:spacing w:val="-21"/>
              </w:rPr>
              <w:t xml:space="preserve"> </w:t>
            </w:r>
            <w:r>
              <w:rPr>
                <w:spacing w:val="16"/>
              </w:rPr>
              <w:t>商业服务业等支出</w:t>
            </w:r>
          </w:p>
        </w:tc>
        <w:tc>
          <w:tcPr>
            <w:tcW w:w="602" w:type="dxa"/>
            <w:tcBorders>
              <w:top w:val="single" w:color="000000" w:sz="2" w:space="0"/>
              <w:bottom w:val="single" w:color="000000" w:sz="2" w:space="0"/>
            </w:tcBorders>
            <w:vAlign w:val="top"/>
          </w:tcPr>
          <w:p w14:paraId="5499626F">
            <w:pPr>
              <w:spacing w:before="121" w:line="195" w:lineRule="auto"/>
              <w:ind w:left="20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47</w:t>
            </w:r>
          </w:p>
        </w:tc>
        <w:tc>
          <w:tcPr>
            <w:tcW w:w="1543" w:type="dxa"/>
            <w:tcBorders>
              <w:top w:val="single" w:color="000000" w:sz="2" w:space="0"/>
              <w:bottom w:val="single" w:color="000000" w:sz="2" w:space="0"/>
            </w:tcBorders>
            <w:vAlign w:val="top"/>
          </w:tcPr>
          <w:p w14:paraId="1497B1A9">
            <w:pPr>
              <w:spacing w:before="121" w:line="195" w:lineRule="auto"/>
              <w:ind w:left="869"/>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470.08</w:t>
            </w:r>
          </w:p>
        </w:tc>
        <w:tc>
          <w:tcPr>
            <w:tcW w:w="1725" w:type="dxa"/>
            <w:tcBorders>
              <w:top w:val="single" w:color="000000" w:sz="2" w:space="0"/>
              <w:bottom w:val="single" w:color="000000" w:sz="2" w:space="0"/>
            </w:tcBorders>
            <w:vAlign w:val="top"/>
          </w:tcPr>
          <w:p w14:paraId="4E1FC350">
            <w:pPr>
              <w:spacing w:before="121" w:line="195" w:lineRule="auto"/>
              <w:ind w:left="869"/>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470.08</w:t>
            </w:r>
          </w:p>
        </w:tc>
        <w:tc>
          <w:tcPr>
            <w:tcW w:w="1719" w:type="dxa"/>
            <w:tcBorders>
              <w:top w:val="single" w:color="000000" w:sz="2" w:space="0"/>
              <w:bottom w:val="single" w:color="000000" w:sz="2" w:space="0"/>
            </w:tcBorders>
            <w:vAlign w:val="top"/>
          </w:tcPr>
          <w:p w14:paraId="3415016E">
            <w:pPr>
              <w:rPr>
                <w:rFonts w:ascii="Arial"/>
                <w:sz w:val="21"/>
              </w:rPr>
            </w:pPr>
          </w:p>
        </w:tc>
        <w:tc>
          <w:tcPr>
            <w:tcW w:w="1666" w:type="dxa"/>
            <w:tcBorders>
              <w:top w:val="single" w:color="000000" w:sz="2" w:space="0"/>
              <w:bottom w:val="single" w:color="000000" w:sz="2" w:space="0"/>
            </w:tcBorders>
            <w:vAlign w:val="top"/>
          </w:tcPr>
          <w:p w14:paraId="3456428B">
            <w:pPr>
              <w:rPr>
                <w:rFonts w:ascii="Arial"/>
                <w:sz w:val="21"/>
              </w:rPr>
            </w:pPr>
          </w:p>
        </w:tc>
      </w:tr>
      <w:tr w14:paraId="70BA1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143" w:type="dxa"/>
            <w:tcBorders>
              <w:top w:val="single" w:color="000000" w:sz="2" w:space="0"/>
              <w:bottom w:val="single" w:color="000000" w:sz="2" w:space="0"/>
            </w:tcBorders>
            <w:vAlign w:val="top"/>
          </w:tcPr>
          <w:p w14:paraId="2AD3864B">
            <w:pPr>
              <w:rPr>
                <w:rFonts w:ascii="Arial"/>
                <w:sz w:val="21"/>
              </w:rPr>
            </w:pPr>
          </w:p>
        </w:tc>
        <w:tc>
          <w:tcPr>
            <w:tcW w:w="601" w:type="dxa"/>
            <w:tcBorders>
              <w:top w:val="single" w:color="000000" w:sz="2" w:space="0"/>
              <w:bottom w:val="single" w:color="000000" w:sz="2" w:space="0"/>
            </w:tcBorders>
            <w:vAlign w:val="top"/>
          </w:tcPr>
          <w:p w14:paraId="12DF506E">
            <w:pPr>
              <w:spacing w:before="121" w:line="195" w:lineRule="auto"/>
              <w:ind w:left="240"/>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16</w:t>
            </w:r>
          </w:p>
        </w:tc>
        <w:tc>
          <w:tcPr>
            <w:tcW w:w="1543" w:type="dxa"/>
            <w:tcBorders>
              <w:top w:val="single" w:color="000000" w:sz="2" w:space="0"/>
              <w:bottom w:val="single" w:color="000000" w:sz="2" w:space="0"/>
            </w:tcBorders>
            <w:vAlign w:val="top"/>
          </w:tcPr>
          <w:p w14:paraId="355C615E">
            <w:pPr>
              <w:rPr>
                <w:rFonts w:ascii="Arial"/>
                <w:sz w:val="21"/>
              </w:rPr>
            </w:pPr>
          </w:p>
        </w:tc>
        <w:tc>
          <w:tcPr>
            <w:tcW w:w="3518" w:type="dxa"/>
            <w:tcBorders>
              <w:top w:val="single" w:color="000000" w:sz="2" w:space="0"/>
              <w:bottom w:val="single" w:color="000000" w:sz="2" w:space="0"/>
            </w:tcBorders>
            <w:vAlign w:val="top"/>
          </w:tcPr>
          <w:p w14:paraId="4E1DB732">
            <w:pPr>
              <w:pStyle w:val="6"/>
              <w:spacing w:before="109" w:line="161" w:lineRule="auto"/>
              <w:ind w:left="73"/>
            </w:pPr>
            <w:r>
              <w:rPr>
                <w:spacing w:val="10"/>
              </w:rPr>
              <w:t>十六</w:t>
            </w:r>
            <w:r>
              <w:rPr>
                <w:spacing w:val="-16"/>
              </w:rPr>
              <w:t xml:space="preserve"> </w:t>
            </w:r>
            <w:r>
              <w:rPr>
                <w:spacing w:val="10"/>
              </w:rPr>
              <w:t>、</w:t>
            </w:r>
            <w:r>
              <w:rPr>
                <w:spacing w:val="-31"/>
              </w:rPr>
              <w:t xml:space="preserve"> </w:t>
            </w:r>
            <w:r>
              <w:rPr>
                <w:spacing w:val="10"/>
              </w:rPr>
              <w:t>金融支出</w:t>
            </w:r>
          </w:p>
        </w:tc>
        <w:tc>
          <w:tcPr>
            <w:tcW w:w="602" w:type="dxa"/>
            <w:tcBorders>
              <w:top w:val="single" w:color="000000" w:sz="2" w:space="0"/>
              <w:bottom w:val="single" w:color="000000" w:sz="2" w:space="0"/>
            </w:tcBorders>
            <w:vAlign w:val="top"/>
          </w:tcPr>
          <w:p w14:paraId="502EFB80">
            <w:pPr>
              <w:spacing w:before="121" w:line="195" w:lineRule="auto"/>
              <w:ind w:left="20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48</w:t>
            </w:r>
          </w:p>
        </w:tc>
        <w:tc>
          <w:tcPr>
            <w:tcW w:w="1543" w:type="dxa"/>
            <w:tcBorders>
              <w:top w:val="single" w:color="000000" w:sz="2" w:space="0"/>
              <w:bottom w:val="single" w:color="000000" w:sz="2" w:space="0"/>
            </w:tcBorders>
            <w:vAlign w:val="top"/>
          </w:tcPr>
          <w:p w14:paraId="71DC6095">
            <w:pPr>
              <w:rPr>
                <w:rFonts w:ascii="Arial"/>
                <w:sz w:val="21"/>
              </w:rPr>
            </w:pPr>
          </w:p>
        </w:tc>
        <w:tc>
          <w:tcPr>
            <w:tcW w:w="1725" w:type="dxa"/>
            <w:tcBorders>
              <w:top w:val="single" w:color="000000" w:sz="2" w:space="0"/>
              <w:bottom w:val="single" w:color="000000" w:sz="2" w:space="0"/>
            </w:tcBorders>
            <w:vAlign w:val="top"/>
          </w:tcPr>
          <w:p w14:paraId="2C3F2A9C">
            <w:pPr>
              <w:rPr>
                <w:rFonts w:ascii="Arial"/>
                <w:sz w:val="21"/>
              </w:rPr>
            </w:pPr>
          </w:p>
        </w:tc>
        <w:tc>
          <w:tcPr>
            <w:tcW w:w="1719" w:type="dxa"/>
            <w:tcBorders>
              <w:top w:val="single" w:color="000000" w:sz="2" w:space="0"/>
              <w:bottom w:val="single" w:color="000000" w:sz="2" w:space="0"/>
            </w:tcBorders>
            <w:vAlign w:val="top"/>
          </w:tcPr>
          <w:p w14:paraId="151E6EDE">
            <w:pPr>
              <w:rPr>
                <w:rFonts w:ascii="Arial"/>
                <w:sz w:val="21"/>
              </w:rPr>
            </w:pPr>
          </w:p>
        </w:tc>
        <w:tc>
          <w:tcPr>
            <w:tcW w:w="1666" w:type="dxa"/>
            <w:tcBorders>
              <w:top w:val="single" w:color="000000" w:sz="2" w:space="0"/>
              <w:bottom w:val="single" w:color="000000" w:sz="2" w:space="0"/>
            </w:tcBorders>
            <w:vAlign w:val="top"/>
          </w:tcPr>
          <w:p w14:paraId="0AFA8EEB">
            <w:pPr>
              <w:rPr>
                <w:rFonts w:ascii="Arial"/>
                <w:sz w:val="21"/>
              </w:rPr>
            </w:pPr>
          </w:p>
        </w:tc>
      </w:tr>
      <w:tr w14:paraId="52948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143" w:type="dxa"/>
            <w:tcBorders>
              <w:top w:val="single" w:color="000000" w:sz="2" w:space="0"/>
              <w:bottom w:val="single" w:color="000000" w:sz="2" w:space="0"/>
            </w:tcBorders>
            <w:vAlign w:val="top"/>
          </w:tcPr>
          <w:p w14:paraId="15B6226E">
            <w:pPr>
              <w:rPr>
                <w:rFonts w:ascii="Arial"/>
                <w:sz w:val="21"/>
              </w:rPr>
            </w:pPr>
          </w:p>
        </w:tc>
        <w:tc>
          <w:tcPr>
            <w:tcW w:w="601" w:type="dxa"/>
            <w:tcBorders>
              <w:top w:val="single" w:color="000000" w:sz="2" w:space="0"/>
              <w:bottom w:val="single" w:color="000000" w:sz="2" w:space="0"/>
            </w:tcBorders>
            <w:vAlign w:val="top"/>
          </w:tcPr>
          <w:p w14:paraId="287BF549">
            <w:pPr>
              <w:spacing w:before="121" w:line="195" w:lineRule="auto"/>
              <w:ind w:left="240"/>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17</w:t>
            </w:r>
          </w:p>
        </w:tc>
        <w:tc>
          <w:tcPr>
            <w:tcW w:w="1543" w:type="dxa"/>
            <w:tcBorders>
              <w:top w:val="single" w:color="000000" w:sz="2" w:space="0"/>
              <w:bottom w:val="single" w:color="000000" w:sz="2" w:space="0"/>
            </w:tcBorders>
            <w:vAlign w:val="top"/>
          </w:tcPr>
          <w:p w14:paraId="4C09D575">
            <w:pPr>
              <w:rPr>
                <w:rFonts w:ascii="Arial"/>
                <w:sz w:val="21"/>
              </w:rPr>
            </w:pPr>
          </w:p>
        </w:tc>
        <w:tc>
          <w:tcPr>
            <w:tcW w:w="3518" w:type="dxa"/>
            <w:tcBorders>
              <w:top w:val="single" w:color="000000" w:sz="2" w:space="0"/>
              <w:bottom w:val="single" w:color="000000" w:sz="2" w:space="0"/>
            </w:tcBorders>
            <w:vAlign w:val="top"/>
          </w:tcPr>
          <w:p w14:paraId="16F7DBCC">
            <w:pPr>
              <w:pStyle w:val="6"/>
              <w:spacing w:before="110" w:line="160" w:lineRule="auto"/>
              <w:ind w:left="73"/>
            </w:pPr>
            <w:r>
              <w:rPr>
                <w:spacing w:val="17"/>
              </w:rPr>
              <w:t>十七</w:t>
            </w:r>
            <w:r>
              <w:rPr>
                <w:spacing w:val="-9"/>
              </w:rPr>
              <w:t xml:space="preserve"> </w:t>
            </w:r>
            <w:r>
              <w:rPr>
                <w:spacing w:val="17"/>
              </w:rPr>
              <w:t>、</w:t>
            </w:r>
            <w:r>
              <w:rPr>
                <w:spacing w:val="-29"/>
              </w:rPr>
              <w:t xml:space="preserve"> </w:t>
            </w:r>
            <w:r>
              <w:rPr>
                <w:spacing w:val="17"/>
              </w:rPr>
              <w:t>援助其他地区支出</w:t>
            </w:r>
          </w:p>
        </w:tc>
        <w:tc>
          <w:tcPr>
            <w:tcW w:w="602" w:type="dxa"/>
            <w:tcBorders>
              <w:top w:val="single" w:color="000000" w:sz="2" w:space="0"/>
              <w:bottom w:val="single" w:color="000000" w:sz="2" w:space="0"/>
            </w:tcBorders>
            <w:vAlign w:val="top"/>
          </w:tcPr>
          <w:p w14:paraId="5A87323F">
            <w:pPr>
              <w:spacing w:before="121" w:line="195" w:lineRule="auto"/>
              <w:ind w:left="20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49</w:t>
            </w:r>
          </w:p>
        </w:tc>
        <w:tc>
          <w:tcPr>
            <w:tcW w:w="1543" w:type="dxa"/>
            <w:tcBorders>
              <w:top w:val="single" w:color="000000" w:sz="2" w:space="0"/>
              <w:bottom w:val="single" w:color="000000" w:sz="2" w:space="0"/>
            </w:tcBorders>
            <w:vAlign w:val="top"/>
          </w:tcPr>
          <w:p w14:paraId="2A02EF89">
            <w:pPr>
              <w:rPr>
                <w:rFonts w:ascii="Arial"/>
                <w:sz w:val="21"/>
              </w:rPr>
            </w:pPr>
          </w:p>
        </w:tc>
        <w:tc>
          <w:tcPr>
            <w:tcW w:w="1725" w:type="dxa"/>
            <w:tcBorders>
              <w:top w:val="single" w:color="000000" w:sz="2" w:space="0"/>
              <w:bottom w:val="single" w:color="000000" w:sz="2" w:space="0"/>
            </w:tcBorders>
            <w:vAlign w:val="top"/>
          </w:tcPr>
          <w:p w14:paraId="6607851C">
            <w:pPr>
              <w:rPr>
                <w:rFonts w:ascii="Arial"/>
                <w:sz w:val="21"/>
              </w:rPr>
            </w:pPr>
          </w:p>
        </w:tc>
        <w:tc>
          <w:tcPr>
            <w:tcW w:w="1719" w:type="dxa"/>
            <w:tcBorders>
              <w:top w:val="single" w:color="000000" w:sz="2" w:space="0"/>
              <w:bottom w:val="single" w:color="000000" w:sz="2" w:space="0"/>
            </w:tcBorders>
            <w:vAlign w:val="top"/>
          </w:tcPr>
          <w:p w14:paraId="5BE6584D">
            <w:pPr>
              <w:rPr>
                <w:rFonts w:ascii="Arial"/>
                <w:sz w:val="21"/>
              </w:rPr>
            </w:pPr>
          </w:p>
        </w:tc>
        <w:tc>
          <w:tcPr>
            <w:tcW w:w="1666" w:type="dxa"/>
            <w:tcBorders>
              <w:top w:val="single" w:color="000000" w:sz="2" w:space="0"/>
              <w:bottom w:val="single" w:color="000000" w:sz="2" w:space="0"/>
            </w:tcBorders>
            <w:vAlign w:val="top"/>
          </w:tcPr>
          <w:p w14:paraId="5B6E32D0">
            <w:pPr>
              <w:rPr>
                <w:rFonts w:ascii="Arial"/>
                <w:sz w:val="21"/>
              </w:rPr>
            </w:pPr>
          </w:p>
        </w:tc>
      </w:tr>
      <w:tr w14:paraId="6457D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143" w:type="dxa"/>
            <w:tcBorders>
              <w:top w:val="single" w:color="000000" w:sz="2" w:space="0"/>
              <w:bottom w:val="single" w:color="000000" w:sz="2" w:space="0"/>
            </w:tcBorders>
            <w:vAlign w:val="top"/>
          </w:tcPr>
          <w:p w14:paraId="74DC7940">
            <w:pPr>
              <w:rPr>
                <w:rFonts w:ascii="Arial"/>
                <w:sz w:val="21"/>
              </w:rPr>
            </w:pPr>
          </w:p>
        </w:tc>
        <w:tc>
          <w:tcPr>
            <w:tcW w:w="601" w:type="dxa"/>
            <w:tcBorders>
              <w:top w:val="single" w:color="000000" w:sz="2" w:space="0"/>
              <w:bottom w:val="single" w:color="000000" w:sz="2" w:space="0"/>
            </w:tcBorders>
            <w:vAlign w:val="top"/>
          </w:tcPr>
          <w:p w14:paraId="5993C2D2">
            <w:pPr>
              <w:spacing w:before="120" w:line="195" w:lineRule="auto"/>
              <w:ind w:left="240"/>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18</w:t>
            </w:r>
          </w:p>
        </w:tc>
        <w:tc>
          <w:tcPr>
            <w:tcW w:w="1543" w:type="dxa"/>
            <w:tcBorders>
              <w:top w:val="single" w:color="000000" w:sz="2" w:space="0"/>
              <w:bottom w:val="single" w:color="000000" w:sz="2" w:space="0"/>
            </w:tcBorders>
            <w:vAlign w:val="top"/>
          </w:tcPr>
          <w:p w14:paraId="33EC6F4D">
            <w:pPr>
              <w:rPr>
                <w:rFonts w:ascii="Arial"/>
                <w:sz w:val="21"/>
              </w:rPr>
            </w:pPr>
          </w:p>
        </w:tc>
        <w:tc>
          <w:tcPr>
            <w:tcW w:w="3518" w:type="dxa"/>
            <w:tcBorders>
              <w:top w:val="single" w:color="000000" w:sz="2" w:space="0"/>
              <w:bottom w:val="single" w:color="000000" w:sz="2" w:space="0"/>
            </w:tcBorders>
            <w:vAlign w:val="top"/>
          </w:tcPr>
          <w:p w14:paraId="6E8ADC6D">
            <w:pPr>
              <w:pStyle w:val="6"/>
              <w:spacing w:before="108" w:line="162" w:lineRule="auto"/>
              <w:ind w:left="73"/>
            </w:pPr>
            <w:r>
              <w:rPr>
                <w:spacing w:val="5"/>
              </w:rPr>
              <w:t>十八</w:t>
            </w:r>
            <w:r>
              <w:rPr>
                <w:spacing w:val="-21"/>
              </w:rPr>
              <w:t xml:space="preserve"> </w:t>
            </w:r>
            <w:r>
              <w:rPr>
                <w:spacing w:val="5"/>
              </w:rPr>
              <w:t>、</w:t>
            </w:r>
            <w:r>
              <w:rPr>
                <w:spacing w:val="23"/>
              </w:rPr>
              <w:t xml:space="preserve">  </w:t>
            </w:r>
            <w:r>
              <w:rPr>
                <w:spacing w:val="5"/>
              </w:rPr>
              <w:t>自然资源海洋气象等支出</w:t>
            </w:r>
          </w:p>
        </w:tc>
        <w:tc>
          <w:tcPr>
            <w:tcW w:w="602" w:type="dxa"/>
            <w:tcBorders>
              <w:top w:val="single" w:color="000000" w:sz="2" w:space="0"/>
              <w:bottom w:val="single" w:color="000000" w:sz="2" w:space="0"/>
            </w:tcBorders>
            <w:vAlign w:val="top"/>
          </w:tcPr>
          <w:p w14:paraId="1CC613B6">
            <w:pPr>
              <w:spacing w:before="120" w:line="195" w:lineRule="auto"/>
              <w:ind w:left="218"/>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1543" w:type="dxa"/>
            <w:tcBorders>
              <w:top w:val="single" w:color="000000" w:sz="2" w:space="0"/>
              <w:bottom w:val="single" w:color="000000" w:sz="2" w:space="0"/>
            </w:tcBorders>
            <w:vAlign w:val="top"/>
          </w:tcPr>
          <w:p w14:paraId="78986BBA">
            <w:pPr>
              <w:rPr>
                <w:rFonts w:ascii="Arial"/>
                <w:sz w:val="21"/>
              </w:rPr>
            </w:pPr>
          </w:p>
        </w:tc>
        <w:tc>
          <w:tcPr>
            <w:tcW w:w="1725" w:type="dxa"/>
            <w:tcBorders>
              <w:top w:val="single" w:color="000000" w:sz="2" w:space="0"/>
              <w:bottom w:val="single" w:color="000000" w:sz="2" w:space="0"/>
            </w:tcBorders>
            <w:vAlign w:val="top"/>
          </w:tcPr>
          <w:p w14:paraId="41604293">
            <w:pPr>
              <w:rPr>
                <w:rFonts w:ascii="Arial"/>
                <w:sz w:val="21"/>
              </w:rPr>
            </w:pPr>
          </w:p>
        </w:tc>
        <w:tc>
          <w:tcPr>
            <w:tcW w:w="1719" w:type="dxa"/>
            <w:tcBorders>
              <w:top w:val="single" w:color="000000" w:sz="2" w:space="0"/>
              <w:bottom w:val="single" w:color="000000" w:sz="2" w:space="0"/>
            </w:tcBorders>
            <w:vAlign w:val="top"/>
          </w:tcPr>
          <w:p w14:paraId="5C41857A">
            <w:pPr>
              <w:rPr>
                <w:rFonts w:ascii="Arial"/>
                <w:sz w:val="21"/>
              </w:rPr>
            </w:pPr>
          </w:p>
        </w:tc>
        <w:tc>
          <w:tcPr>
            <w:tcW w:w="1666" w:type="dxa"/>
            <w:tcBorders>
              <w:top w:val="single" w:color="000000" w:sz="2" w:space="0"/>
              <w:bottom w:val="single" w:color="000000" w:sz="2" w:space="0"/>
            </w:tcBorders>
            <w:vAlign w:val="top"/>
          </w:tcPr>
          <w:p w14:paraId="15C6F64C">
            <w:pPr>
              <w:rPr>
                <w:rFonts w:ascii="Arial"/>
                <w:sz w:val="21"/>
              </w:rPr>
            </w:pPr>
          </w:p>
        </w:tc>
      </w:tr>
      <w:tr w14:paraId="131D7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143" w:type="dxa"/>
            <w:tcBorders>
              <w:top w:val="single" w:color="000000" w:sz="2" w:space="0"/>
              <w:bottom w:val="single" w:color="000000" w:sz="2" w:space="0"/>
            </w:tcBorders>
            <w:vAlign w:val="top"/>
          </w:tcPr>
          <w:p w14:paraId="52F26E11">
            <w:pPr>
              <w:rPr>
                <w:rFonts w:ascii="Arial"/>
                <w:sz w:val="21"/>
              </w:rPr>
            </w:pPr>
          </w:p>
        </w:tc>
        <w:tc>
          <w:tcPr>
            <w:tcW w:w="601" w:type="dxa"/>
            <w:tcBorders>
              <w:top w:val="single" w:color="000000" w:sz="2" w:space="0"/>
              <w:bottom w:val="single" w:color="000000" w:sz="2" w:space="0"/>
            </w:tcBorders>
            <w:vAlign w:val="top"/>
          </w:tcPr>
          <w:p w14:paraId="376A742F">
            <w:pPr>
              <w:spacing w:before="120" w:line="195" w:lineRule="auto"/>
              <w:ind w:left="240"/>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19</w:t>
            </w:r>
          </w:p>
        </w:tc>
        <w:tc>
          <w:tcPr>
            <w:tcW w:w="1543" w:type="dxa"/>
            <w:tcBorders>
              <w:top w:val="single" w:color="000000" w:sz="2" w:space="0"/>
              <w:bottom w:val="single" w:color="000000" w:sz="2" w:space="0"/>
            </w:tcBorders>
            <w:vAlign w:val="top"/>
          </w:tcPr>
          <w:p w14:paraId="01C5E3D2">
            <w:pPr>
              <w:rPr>
                <w:rFonts w:ascii="Arial"/>
                <w:sz w:val="21"/>
              </w:rPr>
            </w:pPr>
          </w:p>
        </w:tc>
        <w:tc>
          <w:tcPr>
            <w:tcW w:w="3518" w:type="dxa"/>
            <w:tcBorders>
              <w:top w:val="single" w:color="000000" w:sz="2" w:space="0"/>
              <w:bottom w:val="single" w:color="000000" w:sz="2" w:space="0"/>
            </w:tcBorders>
            <w:vAlign w:val="top"/>
          </w:tcPr>
          <w:p w14:paraId="05187239">
            <w:pPr>
              <w:pStyle w:val="6"/>
              <w:spacing w:before="108" w:line="162" w:lineRule="auto"/>
              <w:ind w:left="73"/>
            </w:pPr>
            <w:r>
              <w:rPr>
                <w:spacing w:val="14"/>
              </w:rPr>
              <w:t>十九</w:t>
            </w:r>
            <w:r>
              <w:rPr>
                <w:spacing w:val="-12"/>
              </w:rPr>
              <w:t xml:space="preserve"> </w:t>
            </w:r>
            <w:r>
              <w:rPr>
                <w:spacing w:val="14"/>
              </w:rPr>
              <w:t>、</w:t>
            </w:r>
            <w:r>
              <w:rPr>
                <w:spacing w:val="-30"/>
              </w:rPr>
              <w:t xml:space="preserve"> </w:t>
            </w:r>
            <w:r>
              <w:rPr>
                <w:spacing w:val="14"/>
              </w:rPr>
              <w:t>住房保障支出</w:t>
            </w:r>
          </w:p>
        </w:tc>
        <w:tc>
          <w:tcPr>
            <w:tcW w:w="602" w:type="dxa"/>
            <w:tcBorders>
              <w:top w:val="single" w:color="000000" w:sz="2" w:space="0"/>
              <w:bottom w:val="single" w:color="000000" w:sz="2" w:space="0"/>
            </w:tcBorders>
            <w:vAlign w:val="top"/>
          </w:tcPr>
          <w:p w14:paraId="418895D4">
            <w:pPr>
              <w:spacing w:before="120" w:line="195" w:lineRule="auto"/>
              <w:ind w:left="218"/>
              <w:rPr>
                <w:rFonts w:ascii="Times New Roman" w:hAnsi="Times New Roman" w:eastAsia="Times New Roman" w:cs="Times New Roman"/>
                <w:sz w:val="20"/>
                <w:szCs w:val="20"/>
              </w:rPr>
            </w:pPr>
            <w:r>
              <w:rPr>
                <w:rFonts w:ascii="Times New Roman" w:hAnsi="Times New Roman" w:eastAsia="Times New Roman" w:cs="Times New Roman"/>
                <w:sz w:val="20"/>
                <w:szCs w:val="20"/>
              </w:rPr>
              <w:t>51</w:t>
            </w:r>
          </w:p>
        </w:tc>
        <w:tc>
          <w:tcPr>
            <w:tcW w:w="1543" w:type="dxa"/>
            <w:tcBorders>
              <w:top w:val="single" w:color="000000" w:sz="2" w:space="0"/>
              <w:bottom w:val="single" w:color="000000" w:sz="2" w:space="0"/>
            </w:tcBorders>
            <w:vAlign w:val="top"/>
          </w:tcPr>
          <w:p w14:paraId="66DA6DE6">
            <w:pPr>
              <w:spacing w:before="123" w:line="195" w:lineRule="auto"/>
              <w:ind w:left="102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12.48</w:t>
            </w:r>
          </w:p>
        </w:tc>
        <w:tc>
          <w:tcPr>
            <w:tcW w:w="1725" w:type="dxa"/>
            <w:tcBorders>
              <w:top w:val="single" w:color="000000" w:sz="2" w:space="0"/>
              <w:bottom w:val="single" w:color="000000" w:sz="2" w:space="0"/>
            </w:tcBorders>
            <w:vAlign w:val="top"/>
          </w:tcPr>
          <w:p w14:paraId="688C0088">
            <w:pPr>
              <w:spacing w:before="123" w:line="195" w:lineRule="auto"/>
              <w:ind w:left="102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12.48</w:t>
            </w:r>
          </w:p>
        </w:tc>
        <w:tc>
          <w:tcPr>
            <w:tcW w:w="1719" w:type="dxa"/>
            <w:tcBorders>
              <w:top w:val="single" w:color="000000" w:sz="2" w:space="0"/>
              <w:bottom w:val="single" w:color="000000" w:sz="2" w:space="0"/>
            </w:tcBorders>
            <w:vAlign w:val="top"/>
          </w:tcPr>
          <w:p w14:paraId="65E06E44">
            <w:pPr>
              <w:rPr>
                <w:rFonts w:ascii="Arial"/>
                <w:sz w:val="21"/>
              </w:rPr>
            </w:pPr>
          </w:p>
        </w:tc>
        <w:tc>
          <w:tcPr>
            <w:tcW w:w="1666" w:type="dxa"/>
            <w:tcBorders>
              <w:top w:val="single" w:color="000000" w:sz="2" w:space="0"/>
              <w:bottom w:val="single" w:color="000000" w:sz="2" w:space="0"/>
            </w:tcBorders>
            <w:vAlign w:val="top"/>
          </w:tcPr>
          <w:p w14:paraId="7668DBFC">
            <w:pPr>
              <w:rPr>
                <w:rFonts w:ascii="Arial"/>
                <w:sz w:val="21"/>
              </w:rPr>
            </w:pPr>
          </w:p>
        </w:tc>
      </w:tr>
      <w:tr w14:paraId="3AA18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3143" w:type="dxa"/>
            <w:tcBorders>
              <w:top w:val="single" w:color="000000" w:sz="2" w:space="0"/>
              <w:bottom w:val="single" w:color="000000" w:sz="2" w:space="0"/>
            </w:tcBorders>
            <w:vAlign w:val="top"/>
          </w:tcPr>
          <w:p w14:paraId="19183C4E">
            <w:pPr>
              <w:rPr>
                <w:rFonts w:ascii="Arial"/>
                <w:sz w:val="21"/>
              </w:rPr>
            </w:pPr>
          </w:p>
        </w:tc>
        <w:tc>
          <w:tcPr>
            <w:tcW w:w="601" w:type="dxa"/>
            <w:tcBorders>
              <w:top w:val="single" w:color="000000" w:sz="2" w:space="0"/>
              <w:bottom w:val="single" w:color="000000" w:sz="2" w:space="0"/>
            </w:tcBorders>
            <w:vAlign w:val="top"/>
          </w:tcPr>
          <w:p w14:paraId="06B41424">
            <w:pPr>
              <w:spacing w:before="123" w:line="195" w:lineRule="auto"/>
              <w:ind w:left="19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w:t>
            </w:r>
          </w:p>
        </w:tc>
        <w:tc>
          <w:tcPr>
            <w:tcW w:w="1543" w:type="dxa"/>
            <w:tcBorders>
              <w:top w:val="single" w:color="000000" w:sz="2" w:space="0"/>
              <w:bottom w:val="single" w:color="000000" w:sz="2" w:space="0"/>
            </w:tcBorders>
            <w:vAlign w:val="top"/>
          </w:tcPr>
          <w:p w14:paraId="70941A48">
            <w:pPr>
              <w:rPr>
                <w:rFonts w:ascii="Arial"/>
                <w:sz w:val="21"/>
              </w:rPr>
            </w:pPr>
          </w:p>
        </w:tc>
        <w:tc>
          <w:tcPr>
            <w:tcW w:w="3518" w:type="dxa"/>
            <w:tcBorders>
              <w:top w:val="single" w:color="000000" w:sz="2" w:space="0"/>
              <w:bottom w:val="single" w:color="000000" w:sz="2" w:space="0"/>
            </w:tcBorders>
            <w:vAlign w:val="top"/>
          </w:tcPr>
          <w:p w14:paraId="1EDE3145">
            <w:pPr>
              <w:pStyle w:val="6"/>
              <w:spacing w:before="112" w:line="167" w:lineRule="auto"/>
              <w:ind w:left="74"/>
            </w:pPr>
            <w:r>
              <w:rPr>
                <w:spacing w:val="13"/>
              </w:rPr>
              <w:t>二</w:t>
            </w:r>
            <w:r>
              <w:rPr>
                <w:spacing w:val="-16"/>
              </w:rPr>
              <w:t xml:space="preserve"> </w:t>
            </w:r>
            <w:r>
              <w:rPr>
                <w:spacing w:val="13"/>
              </w:rPr>
              <w:t>十</w:t>
            </w:r>
            <w:r>
              <w:rPr>
                <w:spacing w:val="-10"/>
              </w:rPr>
              <w:t xml:space="preserve"> </w:t>
            </w:r>
            <w:r>
              <w:rPr>
                <w:spacing w:val="13"/>
              </w:rPr>
              <w:t>、</w:t>
            </w:r>
            <w:r>
              <w:rPr>
                <w:spacing w:val="-28"/>
              </w:rPr>
              <w:t xml:space="preserve"> </w:t>
            </w:r>
            <w:r>
              <w:rPr>
                <w:spacing w:val="13"/>
              </w:rPr>
              <w:t>粮油物资储备支出</w:t>
            </w:r>
          </w:p>
        </w:tc>
        <w:tc>
          <w:tcPr>
            <w:tcW w:w="602" w:type="dxa"/>
            <w:tcBorders>
              <w:top w:val="single" w:color="000000" w:sz="2" w:space="0"/>
              <w:bottom w:val="single" w:color="000000" w:sz="2" w:space="0"/>
            </w:tcBorders>
            <w:vAlign w:val="top"/>
          </w:tcPr>
          <w:p w14:paraId="45244D36">
            <w:pPr>
              <w:spacing w:before="123" w:line="195" w:lineRule="auto"/>
              <w:ind w:left="218"/>
              <w:rPr>
                <w:rFonts w:ascii="Times New Roman" w:hAnsi="Times New Roman" w:eastAsia="Times New Roman" w:cs="Times New Roman"/>
                <w:sz w:val="20"/>
                <w:szCs w:val="20"/>
              </w:rPr>
            </w:pPr>
            <w:r>
              <w:rPr>
                <w:rFonts w:ascii="Times New Roman" w:hAnsi="Times New Roman" w:eastAsia="Times New Roman" w:cs="Times New Roman"/>
                <w:sz w:val="20"/>
                <w:szCs w:val="20"/>
              </w:rPr>
              <w:t>52</w:t>
            </w:r>
          </w:p>
        </w:tc>
        <w:tc>
          <w:tcPr>
            <w:tcW w:w="1543" w:type="dxa"/>
            <w:tcBorders>
              <w:top w:val="single" w:color="000000" w:sz="2" w:space="0"/>
              <w:bottom w:val="single" w:color="000000" w:sz="2" w:space="0"/>
            </w:tcBorders>
            <w:vAlign w:val="top"/>
          </w:tcPr>
          <w:p w14:paraId="0A411EFB">
            <w:pPr>
              <w:rPr>
                <w:rFonts w:ascii="Arial"/>
                <w:sz w:val="21"/>
              </w:rPr>
            </w:pPr>
          </w:p>
        </w:tc>
        <w:tc>
          <w:tcPr>
            <w:tcW w:w="1725" w:type="dxa"/>
            <w:tcBorders>
              <w:top w:val="single" w:color="000000" w:sz="2" w:space="0"/>
              <w:bottom w:val="single" w:color="000000" w:sz="2" w:space="0"/>
            </w:tcBorders>
            <w:vAlign w:val="top"/>
          </w:tcPr>
          <w:p w14:paraId="0889AB95">
            <w:pPr>
              <w:rPr>
                <w:rFonts w:ascii="Arial"/>
                <w:sz w:val="21"/>
              </w:rPr>
            </w:pPr>
          </w:p>
        </w:tc>
        <w:tc>
          <w:tcPr>
            <w:tcW w:w="1719" w:type="dxa"/>
            <w:tcBorders>
              <w:top w:val="single" w:color="000000" w:sz="2" w:space="0"/>
              <w:bottom w:val="single" w:color="000000" w:sz="2" w:space="0"/>
            </w:tcBorders>
            <w:vAlign w:val="top"/>
          </w:tcPr>
          <w:p w14:paraId="435F810F">
            <w:pPr>
              <w:rPr>
                <w:rFonts w:ascii="Arial"/>
                <w:sz w:val="21"/>
              </w:rPr>
            </w:pPr>
          </w:p>
        </w:tc>
        <w:tc>
          <w:tcPr>
            <w:tcW w:w="1666" w:type="dxa"/>
            <w:tcBorders>
              <w:top w:val="single" w:color="000000" w:sz="2" w:space="0"/>
              <w:bottom w:val="single" w:color="000000" w:sz="2" w:space="0"/>
            </w:tcBorders>
            <w:vAlign w:val="top"/>
          </w:tcPr>
          <w:p w14:paraId="51DFFF2E">
            <w:pPr>
              <w:rPr>
                <w:rFonts w:ascii="Arial"/>
                <w:sz w:val="21"/>
              </w:rPr>
            </w:pPr>
          </w:p>
        </w:tc>
      </w:tr>
    </w:tbl>
    <w:p w14:paraId="2B29DA46">
      <w:pPr>
        <w:pStyle w:val="2"/>
        <w:spacing w:line="14" w:lineRule="auto"/>
        <w:rPr>
          <w:sz w:val="2"/>
        </w:rPr>
      </w:pPr>
    </w:p>
    <w:p w14:paraId="22D28E34">
      <w:pPr>
        <w:spacing w:line="14" w:lineRule="auto"/>
        <w:rPr>
          <w:sz w:val="2"/>
          <w:szCs w:val="2"/>
        </w:rPr>
        <w:sectPr>
          <w:type w:val="continuous"/>
          <w:pgSz w:w="16837" w:h="11905"/>
          <w:pgMar w:top="1011" w:right="489" w:bottom="0" w:left="276" w:header="0" w:footer="0" w:gutter="0"/>
          <w:cols w:equalWidth="0" w:num="1">
            <w:col w:w="16071"/>
          </w:cols>
        </w:sectPr>
      </w:pPr>
    </w:p>
    <w:p w14:paraId="184D2B15">
      <w:pPr>
        <w:spacing w:line="110" w:lineRule="exact"/>
      </w:pPr>
    </w:p>
    <w:tbl>
      <w:tblPr>
        <w:tblStyle w:val="5"/>
        <w:tblW w:w="16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34"/>
        <w:gridCol w:w="610"/>
        <w:gridCol w:w="1529"/>
        <w:gridCol w:w="3539"/>
        <w:gridCol w:w="600"/>
        <w:gridCol w:w="1510"/>
        <w:gridCol w:w="1729"/>
        <w:gridCol w:w="1759"/>
        <w:gridCol w:w="1654"/>
      </w:tblGrid>
      <w:tr w14:paraId="163CD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3134" w:type="dxa"/>
            <w:vAlign w:val="top"/>
          </w:tcPr>
          <w:p w14:paraId="33B3EC7A">
            <w:pPr>
              <w:rPr>
                <w:rFonts w:ascii="Arial"/>
                <w:sz w:val="21"/>
              </w:rPr>
            </w:pPr>
          </w:p>
        </w:tc>
        <w:tc>
          <w:tcPr>
            <w:tcW w:w="610" w:type="dxa"/>
            <w:vAlign w:val="top"/>
          </w:tcPr>
          <w:p w14:paraId="4F0F7F41">
            <w:pPr>
              <w:spacing w:before="134" w:line="195" w:lineRule="auto"/>
              <w:ind w:left="19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21</w:t>
            </w:r>
          </w:p>
        </w:tc>
        <w:tc>
          <w:tcPr>
            <w:tcW w:w="1529" w:type="dxa"/>
            <w:vAlign w:val="top"/>
          </w:tcPr>
          <w:p w14:paraId="2CB4332F">
            <w:pPr>
              <w:rPr>
                <w:rFonts w:ascii="Arial"/>
                <w:sz w:val="21"/>
              </w:rPr>
            </w:pPr>
          </w:p>
        </w:tc>
        <w:tc>
          <w:tcPr>
            <w:tcW w:w="3539" w:type="dxa"/>
            <w:vAlign w:val="top"/>
          </w:tcPr>
          <w:p w14:paraId="66E054FC">
            <w:pPr>
              <w:pStyle w:val="6"/>
              <w:spacing w:before="119" w:line="170" w:lineRule="auto"/>
              <w:ind w:left="75"/>
            </w:pPr>
            <w:r>
              <w:rPr>
                <w:spacing w:val="4"/>
              </w:rPr>
              <w:t>二</w:t>
            </w:r>
            <w:r>
              <w:rPr>
                <w:spacing w:val="-31"/>
              </w:rPr>
              <w:t xml:space="preserve"> </w:t>
            </w:r>
            <w:r>
              <w:rPr>
                <w:spacing w:val="4"/>
              </w:rPr>
              <w:t>十一</w:t>
            </w:r>
            <w:r>
              <w:rPr>
                <w:spacing w:val="-25"/>
              </w:rPr>
              <w:t xml:space="preserve"> </w:t>
            </w:r>
            <w:r>
              <w:rPr>
                <w:spacing w:val="4"/>
              </w:rPr>
              <w:t>、</w:t>
            </w:r>
            <w:r>
              <w:rPr>
                <w:spacing w:val="16"/>
              </w:rPr>
              <w:t xml:space="preserve">  </w:t>
            </w:r>
            <w:r>
              <w:rPr>
                <w:spacing w:val="4"/>
              </w:rPr>
              <w:t>国有资本经营预算支出</w:t>
            </w:r>
          </w:p>
        </w:tc>
        <w:tc>
          <w:tcPr>
            <w:tcW w:w="600" w:type="dxa"/>
            <w:vAlign w:val="top"/>
          </w:tcPr>
          <w:p w14:paraId="5C5EE82E">
            <w:pPr>
              <w:spacing w:before="134" w:line="195" w:lineRule="auto"/>
              <w:ind w:left="217"/>
              <w:rPr>
                <w:rFonts w:ascii="Times New Roman" w:hAnsi="Times New Roman" w:eastAsia="Times New Roman" w:cs="Times New Roman"/>
                <w:sz w:val="20"/>
                <w:szCs w:val="20"/>
              </w:rPr>
            </w:pPr>
            <w:r>
              <w:rPr>
                <w:rFonts w:ascii="Times New Roman" w:hAnsi="Times New Roman" w:eastAsia="Times New Roman" w:cs="Times New Roman"/>
                <w:sz w:val="20"/>
                <w:szCs w:val="20"/>
              </w:rPr>
              <w:t>53</w:t>
            </w:r>
          </w:p>
        </w:tc>
        <w:tc>
          <w:tcPr>
            <w:tcW w:w="1510" w:type="dxa"/>
            <w:vAlign w:val="top"/>
          </w:tcPr>
          <w:p w14:paraId="28281F47">
            <w:pPr>
              <w:rPr>
                <w:rFonts w:ascii="Arial"/>
                <w:sz w:val="21"/>
              </w:rPr>
            </w:pPr>
          </w:p>
        </w:tc>
        <w:tc>
          <w:tcPr>
            <w:tcW w:w="1729" w:type="dxa"/>
            <w:vAlign w:val="top"/>
          </w:tcPr>
          <w:p w14:paraId="54754836">
            <w:pPr>
              <w:rPr>
                <w:rFonts w:ascii="Arial"/>
                <w:sz w:val="21"/>
              </w:rPr>
            </w:pPr>
          </w:p>
        </w:tc>
        <w:tc>
          <w:tcPr>
            <w:tcW w:w="1759" w:type="dxa"/>
            <w:vAlign w:val="top"/>
          </w:tcPr>
          <w:p w14:paraId="3A0D49B5">
            <w:pPr>
              <w:rPr>
                <w:rFonts w:ascii="Arial"/>
                <w:sz w:val="21"/>
              </w:rPr>
            </w:pPr>
          </w:p>
        </w:tc>
        <w:tc>
          <w:tcPr>
            <w:tcW w:w="1654" w:type="dxa"/>
            <w:vAlign w:val="top"/>
          </w:tcPr>
          <w:p w14:paraId="6403CCE6">
            <w:pPr>
              <w:rPr>
                <w:rFonts w:ascii="Arial"/>
                <w:sz w:val="21"/>
              </w:rPr>
            </w:pPr>
          </w:p>
        </w:tc>
      </w:tr>
      <w:tr w14:paraId="0B9D0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3134" w:type="dxa"/>
            <w:vAlign w:val="top"/>
          </w:tcPr>
          <w:p w14:paraId="55BEE173">
            <w:pPr>
              <w:rPr>
                <w:rFonts w:ascii="Arial"/>
                <w:sz w:val="21"/>
              </w:rPr>
            </w:pPr>
          </w:p>
        </w:tc>
        <w:tc>
          <w:tcPr>
            <w:tcW w:w="610" w:type="dxa"/>
            <w:vAlign w:val="top"/>
          </w:tcPr>
          <w:p w14:paraId="5BCDBF8D">
            <w:pPr>
              <w:spacing w:before="114" w:line="195" w:lineRule="auto"/>
              <w:ind w:left="19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22</w:t>
            </w:r>
          </w:p>
        </w:tc>
        <w:tc>
          <w:tcPr>
            <w:tcW w:w="1529" w:type="dxa"/>
            <w:vAlign w:val="top"/>
          </w:tcPr>
          <w:p w14:paraId="75669D09">
            <w:pPr>
              <w:rPr>
                <w:rFonts w:ascii="Arial"/>
                <w:sz w:val="21"/>
              </w:rPr>
            </w:pPr>
          </w:p>
        </w:tc>
        <w:tc>
          <w:tcPr>
            <w:tcW w:w="3539" w:type="dxa"/>
            <w:vAlign w:val="top"/>
          </w:tcPr>
          <w:p w14:paraId="605F8899">
            <w:pPr>
              <w:pStyle w:val="6"/>
              <w:spacing w:before="103" w:line="168" w:lineRule="auto"/>
              <w:ind w:left="75"/>
            </w:pPr>
            <w:r>
              <w:rPr>
                <w:spacing w:val="14"/>
              </w:rPr>
              <w:t>二</w:t>
            </w:r>
            <w:r>
              <w:t xml:space="preserve"> </w:t>
            </w:r>
            <w:r>
              <w:rPr>
                <w:spacing w:val="14"/>
              </w:rPr>
              <w:t>十</w:t>
            </w:r>
            <w:r>
              <w:rPr>
                <w:spacing w:val="-19"/>
              </w:rPr>
              <w:t xml:space="preserve"> </w:t>
            </w:r>
            <w:r>
              <w:rPr>
                <w:spacing w:val="14"/>
              </w:rPr>
              <w:t>二</w:t>
            </w:r>
            <w:r>
              <w:rPr>
                <w:spacing w:val="-11"/>
              </w:rPr>
              <w:t xml:space="preserve"> </w:t>
            </w:r>
            <w:r>
              <w:rPr>
                <w:spacing w:val="14"/>
              </w:rPr>
              <w:t>、</w:t>
            </w:r>
            <w:r>
              <w:rPr>
                <w:spacing w:val="-26"/>
              </w:rPr>
              <w:t xml:space="preserve"> </w:t>
            </w:r>
            <w:r>
              <w:rPr>
                <w:spacing w:val="14"/>
              </w:rPr>
              <w:t>灾害防治及应急管理支出</w:t>
            </w:r>
          </w:p>
        </w:tc>
        <w:tc>
          <w:tcPr>
            <w:tcW w:w="600" w:type="dxa"/>
            <w:vAlign w:val="top"/>
          </w:tcPr>
          <w:p w14:paraId="2B14893B">
            <w:pPr>
              <w:spacing w:before="113" w:line="195" w:lineRule="auto"/>
              <w:ind w:left="217"/>
              <w:rPr>
                <w:rFonts w:ascii="Times New Roman" w:hAnsi="Times New Roman" w:eastAsia="Times New Roman" w:cs="Times New Roman"/>
                <w:sz w:val="20"/>
                <w:szCs w:val="20"/>
              </w:rPr>
            </w:pPr>
            <w:r>
              <w:rPr>
                <w:rFonts w:ascii="Times New Roman" w:hAnsi="Times New Roman" w:eastAsia="Times New Roman" w:cs="Times New Roman"/>
                <w:sz w:val="20"/>
                <w:szCs w:val="20"/>
              </w:rPr>
              <w:t>54</w:t>
            </w:r>
          </w:p>
        </w:tc>
        <w:tc>
          <w:tcPr>
            <w:tcW w:w="1510" w:type="dxa"/>
            <w:vAlign w:val="top"/>
          </w:tcPr>
          <w:p w14:paraId="3BDA81FE">
            <w:pPr>
              <w:rPr>
                <w:rFonts w:ascii="Arial"/>
                <w:sz w:val="21"/>
              </w:rPr>
            </w:pPr>
          </w:p>
        </w:tc>
        <w:tc>
          <w:tcPr>
            <w:tcW w:w="1729" w:type="dxa"/>
            <w:vAlign w:val="top"/>
          </w:tcPr>
          <w:p w14:paraId="35AF9635">
            <w:pPr>
              <w:rPr>
                <w:rFonts w:ascii="Arial"/>
                <w:sz w:val="21"/>
              </w:rPr>
            </w:pPr>
          </w:p>
        </w:tc>
        <w:tc>
          <w:tcPr>
            <w:tcW w:w="1759" w:type="dxa"/>
            <w:vAlign w:val="top"/>
          </w:tcPr>
          <w:p w14:paraId="7863C207">
            <w:pPr>
              <w:rPr>
                <w:rFonts w:ascii="Arial"/>
                <w:sz w:val="21"/>
              </w:rPr>
            </w:pPr>
          </w:p>
        </w:tc>
        <w:tc>
          <w:tcPr>
            <w:tcW w:w="1654" w:type="dxa"/>
            <w:vAlign w:val="top"/>
          </w:tcPr>
          <w:p w14:paraId="4AABA196">
            <w:pPr>
              <w:rPr>
                <w:rFonts w:ascii="Arial"/>
                <w:sz w:val="21"/>
              </w:rPr>
            </w:pPr>
          </w:p>
        </w:tc>
      </w:tr>
      <w:tr w14:paraId="24D0B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3134" w:type="dxa"/>
            <w:vAlign w:val="top"/>
          </w:tcPr>
          <w:p w14:paraId="4FD2C749">
            <w:pPr>
              <w:rPr>
                <w:rFonts w:ascii="Arial"/>
                <w:sz w:val="21"/>
              </w:rPr>
            </w:pPr>
          </w:p>
        </w:tc>
        <w:tc>
          <w:tcPr>
            <w:tcW w:w="610" w:type="dxa"/>
            <w:vAlign w:val="top"/>
          </w:tcPr>
          <w:p w14:paraId="5A06EB00">
            <w:pPr>
              <w:spacing w:before="114" w:line="195" w:lineRule="auto"/>
              <w:ind w:left="19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23</w:t>
            </w:r>
          </w:p>
        </w:tc>
        <w:tc>
          <w:tcPr>
            <w:tcW w:w="1529" w:type="dxa"/>
            <w:vAlign w:val="top"/>
          </w:tcPr>
          <w:p w14:paraId="1E5598DE">
            <w:pPr>
              <w:rPr>
                <w:rFonts w:ascii="Arial"/>
                <w:sz w:val="21"/>
              </w:rPr>
            </w:pPr>
          </w:p>
        </w:tc>
        <w:tc>
          <w:tcPr>
            <w:tcW w:w="3539" w:type="dxa"/>
            <w:vAlign w:val="top"/>
          </w:tcPr>
          <w:p w14:paraId="639A9396">
            <w:pPr>
              <w:pStyle w:val="6"/>
              <w:spacing w:before="102" w:line="169" w:lineRule="auto"/>
              <w:ind w:left="75"/>
            </w:pPr>
            <w:r>
              <w:rPr>
                <w:spacing w:val="6"/>
              </w:rPr>
              <w:t>二</w:t>
            </w:r>
            <w:r>
              <w:rPr>
                <w:spacing w:val="-17"/>
              </w:rPr>
              <w:t xml:space="preserve"> </w:t>
            </w:r>
            <w:r>
              <w:rPr>
                <w:spacing w:val="6"/>
              </w:rPr>
              <w:t>十三</w:t>
            </w:r>
            <w:r>
              <w:rPr>
                <w:spacing w:val="-14"/>
              </w:rPr>
              <w:t xml:space="preserve"> </w:t>
            </w:r>
            <w:r>
              <w:rPr>
                <w:spacing w:val="6"/>
              </w:rPr>
              <w:t>、</w:t>
            </w:r>
            <w:r>
              <w:rPr>
                <w:spacing w:val="-26"/>
              </w:rPr>
              <w:t xml:space="preserve"> </w:t>
            </w:r>
            <w:r>
              <w:rPr>
                <w:spacing w:val="6"/>
              </w:rPr>
              <w:t>其他支出</w:t>
            </w:r>
          </w:p>
        </w:tc>
        <w:tc>
          <w:tcPr>
            <w:tcW w:w="600" w:type="dxa"/>
            <w:vAlign w:val="top"/>
          </w:tcPr>
          <w:p w14:paraId="2577B9C1">
            <w:pPr>
              <w:spacing w:before="120" w:line="192" w:lineRule="auto"/>
              <w:ind w:left="217"/>
              <w:rPr>
                <w:rFonts w:ascii="Times New Roman" w:hAnsi="Times New Roman" w:eastAsia="Times New Roman" w:cs="Times New Roman"/>
                <w:sz w:val="20"/>
                <w:szCs w:val="20"/>
              </w:rPr>
            </w:pPr>
            <w:r>
              <w:rPr>
                <w:rFonts w:ascii="Times New Roman" w:hAnsi="Times New Roman" w:eastAsia="Times New Roman" w:cs="Times New Roman"/>
                <w:sz w:val="20"/>
                <w:szCs w:val="20"/>
              </w:rPr>
              <w:t>55</w:t>
            </w:r>
          </w:p>
        </w:tc>
        <w:tc>
          <w:tcPr>
            <w:tcW w:w="1510" w:type="dxa"/>
            <w:vAlign w:val="top"/>
          </w:tcPr>
          <w:p w14:paraId="0F8E5D4D">
            <w:pPr>
              <w:rPr>
                <w:rFonts w:ascii="Arial"/>
                <w:sz w:val="21"/>
              </w:rPr>
            </w:pPr>
          </w:p>
        </w:tc>
        <w:tc>
          <w:tcPr>
            <w:tcW w:w="1729" w:type="dxa"/>
            <w:vAlign w:val="top"/>
          </w:tcPr>
          <w:p w14:paraId="53582E1A">
            <w:pPr>
              <w:rPr>
                <w:rFonts w:ascii="Arial"/>
                <w:sz w:val="21"/>
              </w:rPr>
            </w:pPr>
          </w:p>
        </w:tc>
        <w:tc>
          <w:tcPr>
            <w:tcW w:w="1759" w:type="dxa"/>
            <w:vAlign w:val="top"/>
          </w:tcPr>
          <w:p w14:paraId="741B790C">
            <w:pPr>
              <w:rPr>
                <w:rFonts w:ascii="Arial"/>
                <w:sz w:val="21"/>
              </w:rPr>
            </w:pPr>
          </w:p>
        </w:tc>
        <w:tc>
          <w:tcPr>
            <w:tcW w:w="1654" w:type="dxa"/>
            <w:vAlign w:val="top"/>
          </w:tcPr>
          <w:p w14:paraId="6E1B1BBB">
            <w:pPr>
              <w:rPr>
                <w:rFonts w:ascii="Arial"/>
                <w:sz w:val="21"/>
              </w:rPr>
            </w:pPr>
          </w:p>
        </w:tc>
      </w:tr>
      <w:tr w14:paraId="21AB4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3134" w:type="dxa"/>
            <w:vAlign w:val="top"/>
          </w:tcPr>
          <w:p w14:paraId="3A1419FA">
            <w:pPr>
              <w:rPr>
                <w:rFonts w:ascii="Arial"/>
                <w:sz w:val="21"/>
              </w:rPr>
            </w:pPr>
          </w:p>
        </w:tc>
        <w:tc>
          <w:tcPr>
            <w:tcW w:w="610" w:type="dxa"/>
            <w:vAlign w:val="top"/>
          </w:tcPr>
          <w:p w14:paraId="3D0A554A">
            <w:pPr>
              <w:spacing w:before="118" w:line="195" w:lineRule="auto"/>
              <w:ind w:left="19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24</w:t>
            </w:r>
          </w:p>
        </w:tc>
        <w:tc>
          <w:tcPr>
            <w:tcW w:w="1529" w:type="dxa"/>
            <w:vAlign w:val="top"/>
          </w:tcPr>
          <w:p w14:paraId="11BB9AE1">
            <w:pPr>
              <w:rPr>
                <w:rFonts w:ascii="Arial"/>
                <w:sz w:val="21"/>
              </w:rPr>
            </w:pPr>
          </w:p>
        </w:tc>
        <w:tc>
          <w:tcPr>
            <w:tcW w:w="3539" w:type="dxa"/>
            <w:vAlign w:val="top"/>
          </w:tcPr>
          <w:p w14:paraId="6715E8C5">
            <w:pPr>
              <w:pStyle w:val="6"/>
              <w:spacing w:before="106" w:line="166" w:lineRule="auto"/>
              <w:ind w:left="75"/>
            </w:pPr>
            <w:r>
              <w:rPr>
                <w:spacing w:val="4"/>
              </w:rPr>
              <w:t>二</w:t>
            </w:r>
            <w:r>
              <w:rPr>
                <w:spacing w:val="-7"/>
              </w:rPr>
              <w:t xml:space="preserve"> </w:t>
            </w:r>
            <w:r>
              <w:rPr>
                <w:spacing w:val="4"/>
              </w:rPr>
              <w:t>十 四</w:t>
            </w:r>
            <w:r>
              <w:rPr>
                <w:spacing w:val="-13"/>
              </w:rPr>
              <w:t xml:space="preserve"> </w:t>
            </w:r>
            <w:r>
              <w:rPr>
                <w:spacing w:val="4"/>
              </w:rPr>
              <w:t>、</w:t>
            </w:r>
            <w:r>
              <w:rPr>
                <w:spacing w:val="-29"/>
              </w:rPr>
              <w:t xml:space="preserve"> </w:t>
            </w:r>
            <w:r>
              <w:rPr>
                <w:spacing w:val="4"/>
              </w:rPr>
              <w:t>债务还本支出</w:t>
            </w:r>
          </w:p>
        </w:tc>
        <w:tc>
          <w:tcPr>
            <w:tcW w:w="600" w:type="dxa"/>
            <w:vAlign w:val="top"/>
          </w:tcPr>
          <w:p w14:paraId="345015B1">
            <w:pPr>
              <w:spacing w:before="118" w:line="195" w:lineRule="auto"/>
              <w:ind w:left="217"/>
              <w:rPr>
                <w:rFonts w:ascii="Times New Roman" w:hAnsi="Times New Roman" w:eastAsia="Times New Roman" w:cs="Times New Roman"/>
                <w:sz w:val="20"/>
                <w:szCs w:val="20"/>
              </w:rPr>
            </w:pPr>
            <w:r>
              <w:rPr>
                <w:rFonts w:ascii="Times New Roman" w:hAnsi="Times New Roman" w:eastAsia="Times New Roman" w:cs="Times New Roman"/>
                <w:sz w:val="20"/>
                <w:szCs w:val="20"/>
              </w:rPr>
              <w:t>56</w:t>
            </w:r>
          </w:p>
        </w:tc>
        <w:tc>
          <w:tcPr>
            <w:tcW w:w="1510" w:type="dxa"/>
            <w:vAlign w:val="top"/>
          </w:tcPr>
          <w:p w14:paraId="63AEB3AD">
            <w:pPr>
              <w:rPr>
                <w:rFonts w:ascii="Arial"/>
                <w:sz w:val="21"/>
              </w:rPr>
            </w:pPr>
          </w:p>
        </w:tc>
        <w:tc>
          <w:tcPr>
            <w:tcW w:w="1729" w:type="dxa"/>
            <w:vAlign w:val="top"/>
          </w:tcPr>
          <w:p w14:paraId="3269F7FB">
            <w:pPr>
              <w:rPr>
                <w:rFonts w:ascii="Arial"/>
                <w:sz w:val="21"/>
              </w:rPr>
            </w:pPr>
          </w:p>
        </w:tc>
        <w:tc>
          <w:tcPr>
            <w:tcW w:w="1759" w:type="dxa"/>
            <w:vAlign w:val="top"/>
          </w:tcPr>
          <w:p w14:paraId="3F6B0A47">
            <w:pPr>
              <w:rPr>
                <w:rFonts w:ascii="Arial"/>
                <w:sz w:val="21"/>
              </w:rPr>
            </w:pPr>
          </w:p>
        </w:tc>
        <w:tc>
          <w:tcPr>
            <w:tcW w:w="1654" w:type="dxa"/>
            <w:vAlign w:val="top"/>
          </w:tcPr>
          <w:p w14:paraId="42CF8277">
            <w:pPr>
              <w:rPr>
                <w:rFonts w:ascii="Arial"/>
                <w:sz w:val="21"/>
              </w:rPr>
            </w:pPr>
          </w:p>
        </w:tc>
      </w:tr>
      <w:tr w14:paraId="19B1C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3134" w:type="dxa"/>
            <w:vAlign w:val="top"/>
          </w:tcPr>
          <w:p w14:paraId="099E9352">
            <w:pPr>
              <w:rPr>
                <w:rFonts w:ascii="Arial"/>
                <w:sz w:val="21"/>
              </w:rPr>
            </w:pPr>
          </w:p>
        </w:tc>
        <w:tc>
          <w:tcPr>
            <w:tcW w:w="610" w:type="dxa"/>
            <w:vAlign w:val="top"/>
          </w:tcPr>
          <w:p w14:paraId="6297FE4B">
            <w:pPr>
              <w:spacing w:before="119" w:line="195" w:lineRule="auto"/>
              <w:ind w:left="19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25</w:t>
            </w:r>
          </w:p>
        </w:tc>
        <w:tc>
          <w:tcPr>
            <w:tcW w:w="1529" w:type="dxa"/>
            <w:vAlign w:val="top"/>
          </w:tcPr>
          <w:p w14:paraId="70F4F6B6">
            <w:pPr>
              <w:rPr>
                <w:rFonts w:ascii="Arial"/>
                <w:sz w:val="21"/>
              </w:rPr>
            </w:pPr>
          </w:p>
        </w:tc>
        <w:tc>
          <w:tcPr>
            <w:tcW w:w="3539" w:type="dxa"/>
            <w:vAlign w:val="top"/>
          </w:tcPr>
          <w:p w14:paraId="0D469ECB">
            <w:pPr>
              <w:pStyle w:val="6"/>
              <w:spacing w:before="108" w:line="165" w:lineRule="auto"/>
              <w:ind w:left="75"/>
            </w:pPr>
            <w:r>
              <w:rPr>
                <w:spacing w:val="10"/>
              </w:rPr>
              <w:t>二</w:t>
            </w:r>
            <w:r>
              <w:rPr>
                <w:spacing w:val="-4"/>
              </w:rPr>
              <w:t xml:space="preserve"> </w:t>
            </w:r>
            <w:r>
              <w:rPr>
                <w:spacing w:val="10"/>
              </w:rPr>
              <w:t>十五</w:t>
            </w:r>
            <w:r>
              <w:rPr>
                <w:spacing w:val="-13"/>
              </w:rPr>
              <w:t xml:space="preserve"> </w:t>
            </w:r>
            <w:r>
              <w:rPr>
                <w:spacing w:val="10"/>
              </w:rPr>
              <w:t>、</w:t>
            </w:r>
            <w:r>
              <w:rPr>
                <w:spacing w:val="-29"/>
              </w:rPr>
              <w:t xml:space="preserve"> </w:t>
            </w:r>
            <w:r>
              <w:rPr>
                <w:spacing w:val="10"/>
              </w:rPr>
              <w:t>债务付息支出</w:t>
            </w:r>
          </w:p>
        </w:tc>
        <w:tc>
          <w:tcPr>
            <w:tcW w:w="600" w:type="dxa"/>
            <w:vAlign w:val="top"/>
          </w:tcPr>
          <w:p w14:paraId="3A1BF14C">
            <w:pPr>
              <w:spacing w:before="124" w:line="192" w:lineRule="auto"/>
              <w:ind w:left="217"/>
              <w:rPr>
                <w:rFonts w:ascii="Times New Roman" w:hAnsi="Times New Roman" w:eastAsia="Times New Roman" w:cs="Times New Roman"/>
                <w:sz w:val="20"/>
                <w:szCs w:val="20"/>
              </w:rPr>
            </w:pPr>
            <w:r>
              <w:rPr>
                <w:rFonts w:ascii="Times New Roman" w:hAnsi="Times New Roman" w:eastAsia="Times New Roman" w:cs="Times New Roman"/>
                <w:sz w:val="20"/>
                <w:szCs w:val="20"/>
              </w:rPr>
              <w:t>57</w:t>
            </w:r>
          </w:p>
        </w:tc>
        <w:tc>
          <w:tcPr>
            <w:tcW w:w="1510" w:type="dxa"/>
            <w:vAlign w:val="top"/>
          </w:tcPr>
          <w:p w14:paraId="08508B35">
            <w:pPr>
              <w:rPr>
                <w:rFonts w:ascii="Arial"/>
                <w:sz w:val="21"/>
              </w:rPr>
            </w:pPr>
          </w:p>
        </w:tc>
        <w:tc>
          <w:tcPr>
            <w:tcW w:w="1729" w:type="dxa"/>
            <w:vAlign w:val="top"/>
          </w:tcPr>
          <w:p w14:paraId="1DC452B7">
            <w:pPr>
              <w:rPr>
                <w:rFonts w:ascii="Arial"/>
                <w:sz w:val="21"/>
              </w:rPr>
            </w:pPr>
          </w:p>
        </w:tc>
        <w:tc>
          <w:tcPr>
            <w:tcW w:w="1759" w:type="dxa"/>
            <w:vAlign w:val="top"/>
          </w:tcPr>
          <w:p w14:paraId="3299C558">
            <w:pPr>
              <w:rPr>
                <w:rFonts w:ascii="Arial"/>
                <w:sz w:val="21"/>
              </w:rPr>
            </w:pPr>
          </w:p>
        </w:tc>
        <w:tc>
          <w:tcPr>
            <w:tcW w:w="1654" w:type="dxa"/>
            <w:vAlign w:val="top"/>
          </w:tcPr>
          <w:p w14:paraId="1981E0DE">
            <w:pPr>
              <w:rPr>
                <w:rFonts w:ascii="Arial"/>
                <w:sz w:val="21"/>
              </w:rPr>
            </w:pPr>
          </w:p>
        </w:tc>
      </w:tr>
      <w:tr w14:paraId="4670A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3134" w:type="dxa"/>
            <w:vAlign w:val="top"/>
          </w:tcPr>
          <w:p w14:paraId="2C45B172">
            <w:pPr>
              <w:rPr>
                <w:rFonts w:ascii="Arial"/>
                <w:sz w:val="21"/>
              </w:rPr>
            </w:pPr>
          </w:p>
        </w:tc>
        <w:tc>
          <w:tcPr>
            <w:tcW w:w="610" w:type="dxa"/>
            <w:vAlign w:val="top"/>
          </w:tcPr>
          <w:p w14:paraId="6F752C7A">
            <w:pPr>
              <w:spacing w:before="120" w:line="195" w:lineRule="auto"/>
              <w:ind w:left="19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26</w:t>
            </w:r>
          </w:p>
        </w:tc>
        <w:tc>
          <w:tcPr>
            <w:tcW w:w="1529" w:type="dxa"/>
            <w:vAlign w:val="top"/>
          </w:tcPr>
          <w:p w14:paraId="5E6D8429">
            <w:pPr>
              <w:rPr>
                <w:rFonts w:ascii="Arial"/>
                <w:sz w:val="21"/>
              </w:rPr>
            </w:pPr>
          </w:p>
        </w:tc>
        <w:tc>
          <w:tcPr>
            <w:tcW w:w="3539" w:type="dxa"/>
            <w:vAlign w:val="top"/>
          </w:tcPr>
          <w:p w14:paraId="45BCBCDE">
            <w:pPr>
              <w:pStyle w:val="6"/>
              <w:spacing w:before="108" w:line="165" w:lineRule="auto"/>
              <w:ind w:left="75"/>
            </w:pPr>
            <w:r>
              <w:rPr>
                <w:spacing w:val="17"/>
              </w:rPr>
              <w:t>二</w:t>
            </w:r>
            <w:r>
              <w:rPr>
                <w:spacing w:val="-3"/>
              </w:rPr>
              <w:t xml:space="preserve"> </w:t>
            </w:r>
            <w:r>
              <w:rPr>
                <w:spacing w:val="17"/>
              </w:rPr>
              <w:t>十六</w:t>
            </w:r>
            <w:r>
              <w:rPr>
                <w:spacing w:val="-10"/>
              </w:rPr>
              <w:t xml:space="preserve"> </w:t>
            </w:r>
            <w:r>
              <w:rPr>
                <w:spacing w:val="17"/>
              </w:rPr>
              <w:t>、</w:t>
            </w:r>
            <w:r>
              <w:rPr>
                <w:spacing w:val="-29"/>
              </w:rPr>
              <w:t xml:space="preserve"> </w:t>
            </w:r>
            <w:r>
              <w:rPr>
                <w:spacing w:val="17"/>
              </w:rPr>
              <w:t>抗疫特别国债安排的支出</w:t>
            </w:r>
          </w:p>
        </w:tc>
        <w:tc>
          <w:tcPr>
            <w:tcW w:w="600" w:type="dxa"/>
            <w:vAlign w:val="top"/>
          </w:tcPr>
          <w:p w14:paraId="6D9209FA">
            <w:pPr>
              <w:spacing w:before="120" w:line="195" w:lineRule="auto"/>
              <w:ind w:left="217"/>
              <w:rPr>
                <w:rFonts w:ascii="Times New Roman" w:hAnsi="Times New Roman" w:eastAsia="Times New Roman" w:cs="Times New Roman"/>
                <w:sz w:val="20"/>
                <w:szCs w:val="20"/>
              </w:rPr>
            </w:pPr>
            <w:r>
              <w:rPr>
                <w:rFonts w:ascii="Times New Roman" w:hAnsi="Times New Roman" w:eastAsia="Times New Roman" w:cs="Times New Roman"/>
                <w:sz w:val="20"/>
                <w:szCs w:val="20"/>
              </w:rPr>
              <w:t>58</w:t>
            </w:r>
          </w:p>
        </w:tc>
        <w:tc>
          <w:tcPr>
            <w:tcW w:w="1510" w:type="dxa"/>
            <w:vAlign w:val="top"/>
          </w:tcPr>
          <w:p w14:paraId="2BB85380">
            <w:pPr>
              <w:rPr>
                <w:rFonts w:ascii="Arial"/>
                <w:sz w:val="21"/>
              </w:rPr>
            </w:pPr>
          </w:p>
        </w:tc>
        <w:tc>
          <w:tcPr>
            <w:tcW w:w="1729" w:type="dxa"/>
            <w:vAlign w:val="top"/>
          </w:tcPr>
          <w:p w14:paraId="6B813283">
            <w:pPr>
              <w:rPr>
                <w:rFonts w:ascii="Arial"/>
                <w:sz w:val="21"/>
              </w:rPr>
            </w:pPr>
          </w:p>
        </w:tc>
        <w:tc>
          <w:tcPr>
            <w:tcW w:w="1759" w:type="dxa"/>
            <w:vAlign w:val="top"/>
          </w:tcPr>
          <w:p w14:paraId="2C5447B0">
            <w:pPr>
              <w:rPr>
                <w:rFonts w:ascii="Arial"/>
                <w:sz w:val="21"/>
              </w:rPr>
            </w:pPr>
          </w:p>
        </w:tc>
        <w:tc>
          <w:tcPr>
            <w:tcW w:w="1654" w:type="dxa"/>
            <w:vAlign w:val="top"/>
          </w:tcPr>
          <w:p w14:paraId="5074A5B2">
            <w:pPr>
              <w:rPr>
                <w:rFonts w:ascii="Arial"/>
                <w:sz w:val="21"/>
              </w:rPr>
            </w:pPr>
          </w:p>
        </w:tc>
      </w:tr>
      <w:tr w14:paraId="03716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3134" w:type="dxa"/>
            <w:vAlign w:val="top"/>
          </w:tcPr>
          <w:p w14:paraId="4D4E04FB">
            <w:pPr>
              <w:pStyle w:val="6"/>
              <w:spacing w:before="109" w:line="164" w:lineRule="auto"/>
              <w:ind w:left="934"/>
            </w:pPr>
            <w:r>
              <w:rPr>
                <w:spacing w:val="24"/>
              </w:rPr>
              <w:t>本年收入合计</w:t>
            </w:r>
          </w:p>
        </w:tc>
        <w:tc>
          <w:tcPr>
            <w:tcW w:w="610" w:type="dxa"/>
            <w:vAlign w:val="top"/>
          </w:tcPr>
          <w:p w14:paraId="79C7BF97">
            <w:pPr>
              <w:spacing w:before="126" w:line="195" w:lineRule="auto"/>
              <w:ind w:left="200"/>
              <w:rPr>
                <w:rFonts w:ascii="Times New Roman" w:hAnsi="Times New Roman" w:eastAsia="Times New Roman" w:cs="Times New Roman"/>
                <w:sz w:val="20"/>
                <w:szCs w:val="20"/>
              </w:rPr>
            </w:pPr>
            <w:r>
              <w:rPr>
                <w:rFonts w:ascii="Times New Roman" w:hAnsi="Times New Roman" w:eastAsia="Times New Roman" w:cs="Times New Roman"/>
                <w:b/>
                <w:bCs/>
                <w:spacing w:val="2"/>
                <w:sz w:val="20"/>
                <w:szCs w:val="20"/>
              </w:rPr>
              <w:t>27</w:t>
            </w:r>
          </w:p>
        </w:tc>
        <w:tc>
          <w:tcPr>
            <w:tcW w:w="1529" w:type="dxa"/>
            <w:vAlign w:val="top"/>
          </w:tcPr>
          <w:p w14:paraId="642DD034">
            <w:pPr>
              <w:spacing w:before="126" w:line="195" w:lineRule="auto"/>
              <w:ind w:left="860"/>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388.34</w:t>
            </w:r>
          </w:p>
        </w:tc>
        <w:tc>
          <w:tcPr>
            <w:tcW w:w="3539" w:type="dxa"/>
            <w:vAlign w:val="top"/>
          </w:tcPr>
          <w:p w14:paraId="2AFC936E">
            <w:pPr>
              <w:pStyle w:val="6"/>
              <w:spacing w:before="109" w:line="164" w:lineRule="auto"/>
              <w:ind w:left="1123"/>
            </w:pPr>
            <w:r>
              <w:rPr>
                <w:spacing w:val="23"/>
              </w:rPr>
              <w:t>本年支出合计</w:t>
            </w:r>
          </w:p>
        </w:tc>
        <w:tc>
          <w:tcPr>
            <w:tcW w:w="600" w:type="dxa"/>
            <w:vAlign w:val="top"/>
          </w:tcPr>
          <w:p w14:paraId="13B04B1A">
            <w:pPr>
              <w:spacing w:before="126" w:line="195" w:lineRule="auto"/>
              <w:ind w:left="212"/>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59</w:t>
            </w:r>
          </w:p>
        </w:tc>
        <w:tc>
          <w:tcPr>
            <w:tcW w:w="1510" w:type="dxa"/>
            <w:vAlign w:val="top"/>
          </w:tcPr>
          <w:p w14:paraId="5B40484F">
            <w:pPr>
              <w:spacing w:before="126" w:line="195" w:lineRule="auto"/>
              <w:ind w:left="874"/>
              <w:rPr>
                <w:rFonts w:ascii="Times New Roman" w:hAnsi="Times New Roman" w:eastAsia="Times New Roman" w:cs="Times New Roman"/>
                <w:sz w:val="20"/>
                <w:szCs w:val="20"/>
              </w:rPr>
            </w:pPr>
            <w:r>
              <w:rPr>
                <w:rFonts w:ascii="Times New Roman" w:hAnsi="Times New Roman" w:eastAsia="Times New Roman" w:cs="Times New Roman"/>
                <w:b/>
                <w:bCs/>
                <w:spacing w:val="5"/>
                <w:sz w:val="20"/>
                <w:szCs w:val="20"/>
              </w:rPr>
              <w:t>582.07</w:t>
            </w:r>
          </w:p>
        </w:tc>
        <w:tc>
          <w:tcPr>
            <w:tcW w:w="1729" w:type="dxa"/>
            <w:vAlign w:val="top"/>
          </w:tcPr>
          <w:p w14:paraId="491EE4E6">
            <w:pPr>
              <w:spacing w:before="126" w:line="195" w:lineRule="auto"/>
              <w:ind w:left="876"/>
              <w:rPr>
                <w:rFonts w:ascii="Times New Roman" w:hAnsi="Times New Roman" w:eastAsia="Times New Roman" w:cs="Times New Roman"/>
                <w:sz w:val="20"/>
                <w:szCs w:val="20"/>
              </w:rPr>
            </w:pPr>
            <w:r>
              <w:rPr>
                <w:rFonts w:ascii="Times New Roman" w:hAnsi="Times New Roman" w:eastAsia="Times New Roman" w:cs="Times New Roman"/>
                <w:b/>
                <w:bCs/>
                <w:spacing w:val="5"/>
                <w:sz w:val="20"/>
                <w:szCs w:val="20"/>
              </w:rPr>
              <w:t>582.07</w:t>
            </w:r>
          </w:p>
        </w:tc>
        <w:tc>
          <w:tcPr>
            <w:tcW w:w="1759" w:type="dxa"/>
            <w:vAlign w:val="top"/>
          </w:tcPr>
          <w:p w14:paraId="0E7C82AC">
            <w:pPr>
              <w:rPr>
                <w:rFonts w:ascii="Arial"/>
                <w:sz w:val="21"/>
              </w:rPr>
            </w:pPr>
          </w:p>
        </w:tc>
        <w:tc>
          <w:tcPr>
            <w:tcW w:w="1654" w:type="dxa"/>
            <w:vAlign w:val="top"/>
          </w:tcPr>
          <w:p w14:paraId="21B53FCD">
            <w:pPr>
              <w:rPr>
                <w:rFonts w:ascii="Arial"/>
                <w:sz w:val="21"/>
              </w:rPr>
            </w:pPr>
          </w:p>
        </w:tc>
      </w:tr>
      <w:tr w14:paraId="3A470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134" w:type="dxa"/>
            <w:vAlign w:val="top"/>
          </w:tcPr>
          <w:p w14:paraId="58E9CD5C">
            <w:pPr>
              <w:pStyle w:val="6"/>
              <w:spacing w:before="103" w:line="169" w:lineRule="auto"/>
              <w:ind w:left="75"/>
            </w:pPr>
            <w:r>
              <w:rPr>
                <w:spacing w:val="25"/>
              </w:rPr>
              <w:t>年初财政拨款结转和结余</w:t>
            </w:r>
          </w:p>
        </w:tc>
        <w:tc>
          <w:tcPr>
            <w:tcW w:w="610" w:type="dxa"/>
            <w:vAlign w:val="top"/>
          </w:tcPr>
          <w:p w14:paraId="56DBCD42">
            <w:pPr>
              <w:spacing w:before="119" w:line="195" w:lineRule="auto"/>
              <w:ind w:left="19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28</w:t>
            </w:r>
          </w:p>
        </w:tc>
        <w:tc>
          <w:tcPr>
            <w:tcW w:w="1529" w:type="dxa"/>
            <w:vAlign w:val="top"/>
          </w:tcPr>
          <w:p w14:paraId="1A98BA0D">
            <w:pPr>
              <w:spacing w:before="122" w:line="195" w:lineRule="auto"/>
              <w:ind w:left="903"/>
              <w:rPr>
                <w:rFonts w:ascii="Times New Roman" w:hAnsi="Times New Roman" w:eastAsia="Times New Roman" w:cs="Times New Roman"/>
                <w:sz w:val="20"/>
                <w:szCs w:val="20"/>
              </w:rPr>
            </w:pPr>
            <w:r>
              <w:rPr>
                <w:rFonts w:ascii="Times New Roman" w:hAnsi="Times New Roman" w:eastAsia="Times New Roman" w:cs="Times New Roman"/>
                <w:sz w:val="20"/>
                <w:szCs w:val="20"/>
              </w:rPr>
              <w:t>193.73</w:t>
            </w:r>
          </w:p>
        </w:tc>
        <w:tc>
          <w:tcPr>
            <w:tcW w:w="3539" w:type="dxa"/>
            <w:vAlign w:val="top"/>
          </w:tcPr>
          <w:p w14:paraId="1DCBC883">
            <w:pPr>
              <w:pStyle w:val="6"/>
              <w:spacing w:before="103" w:line="169" w:lineRule="auto"/>
              <w:ind w:left="68"/>
            </w:pPr>
            <w:r>
              <w:rPr>
                <w:spacing w:val="25"/>
              </w:rPr>
              <w:t>年末财政拨款结转和结余</w:t>
            </w:r>
          </w:p>
        </w:tc>
        <w:tc>
          <w:tcPr>
            <w:tcW w:w="600" w:type="dxa"/>
            <w:vAlign w:val="top"/>
          </w:tcPr>
          <w:p w14:paraId="46BB555E">
            <w:pPr>
              <w:spacing w:before="119" w:line="195" w:lineRule="auto"/>
              <w:ind w:left="216"/>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c>
          <w:tcPr>
            <w:tcW w:w="1510" w:type="dxa"/>
            <w:vAlign w:val="top"/>
          </w:tcPr>
          <w:p w14:paraId="4D09AECA">
            <w:pPr>
              <w:rPr>
                <w:rFonts w:ascii="Arial"/>
                <w:sz w:val="21"/>
              </w:rPr>
            </w:pPr>
          </w:p>
        </w:tc>
        <w:tc>
          <w:tcPr>
            <w:tcW w:w="1729" w:type="dxa"/>
            <w:vAlign w:val="top"/>
          </w:tcPr>
          <w:p w14:paraId="41984F6F">
            <w:pPr>
              <w:rPr>
                <w:rFonts w:ascii="Arial"/>
                <w:sz w:val="21"/>
              </w:rPr>
            </w:pPr>
          </w:p>
        </w:tc>
        <w:tc>
          <w:tcPr>
            <w:tcW w:w="1759" w:type="dxa"/>
            <w:vAlign w:val="top"/>
          </w:tcPr>
          <w:p w14:paraId="50667275">
            <w:pPr>
              <w:rPr>
                <w:rFonts w:ascii="Arial"/>
                <w:sz w:val="21"/>
              </w:rPr>
            </w:pPr>
          </w:p>
        </w:tc>
        <w:tc>
          <w:tcPr>
            <w:tcW w:w="1654" w:type="dxa"/>
            <w:vAlign w:val="top"/>
          </w:tcPr>
          <w:p w14:paraId="305B2E6B">
            <w:pPr>
              <w:rPr>
                <w:rFonts w:ascii="Arial"/>
                <w:sz w:val="21"/>
              </w:rPr>
            </w:pPr>
          </w:p>
        </w:tc>
      </w:tr>
      <w:tr w14:paraId="0A65E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134" w:type="dxa"/>
            <w:vAlign w:val="top"/>
          </w:tcPr>
          <w:p w14:paraId="475EDFE7">
            <w:pPr>
              <w:pStyle w:val="6"/>
              <w:spacing w:before="114" w:line="161" w:lineRule="auto"/>
              <w:ind w:left="293"/>
            </w:pPr>
            <w:r>
              <w:rPr>
                <w:spacing w:val="24"/>
              </w:rPr>
              <w:t>一般公共预算财政拨款</w:t>
            </w:r>
          </w:p>
        </w:tc>
        <w:tc>
          <w:tcPr>
            <w:tcW w:w="610" w:type="dxa"/>
            <w:vAlign w:val="top"/>
          </w:tcPr>
          <w:p w14:paraId="6D740EBB">
            <w:pPr>
              <w:spacing w:before="124" w:line="195" w:lineRule="auto"/>
              <w:ind w:left="19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29</w:t>
            </w:r>
          </w:p>
        </w:tc>
        <w:tc>
          <w:tcPr>
            <w:tcW w:w="1529" w:type="dxa"/>
            <w:vAlign w:val="top"/>
          </w:tcPr>
          <w:p w14:paraId="3BB5E003">
            <w:pPr>
              <w:spacing w:before="124" w:line="195" w:lineRule="auto"/>
              <w:ind w:left="903"/>
              <w:rPr>
                <w:rFonts w:ascii="Times New Roman" w:hAnsi="Times New Roman" w:eastAsia="Times New Roman" w:cs="Times New Roman"/>
                <w:sz w:val="20"/>
                <w:szCs w:val="20"/>
              </w:rPr>
            </w:pPr>
            <w:r>
              <w:rPr>
                <w:rFonts w:ascii="Times New Roman" w:hAnsi="Times New Roman" w:eastAsia="Times New Roman" w:cs="Times New Roman"/>
                <w:sz w:val="20"/>
                <w:szCs w:val="20"/>
              </w:rPr>
              <w:t>193.73</w:t>
            </w:r>
          </w:p>
        </w:tc>
        <w:tc>
          <w:tcPr>
            <w:tcW w:w="3539" w:type="dxa"/>
            <w:vAlign w:val="top"/>
          </w:tcPr>
          <w:p w14:paraId="7A30DC73">
            <w:pPr>
              <w:rPr>
                <w:rFonts w:ascii="Arial"/>
                <w:sz w:val="21"/>
              </w:rPr>
            </w:pPr>
          </w:p>
        </w:tc>
        <w:tc>
          <w:tcPr>
            <w:tcW w:w="600" w:type="dxa"/>
            <w:vAlign w:val="top"/>
          </w:tcPr>
          <w:p w14:paraId="19EE9100">
            <w:pPr>
              <w:spacing w:before="122" w:line="195" w:lineRule="auto"/>
              <w:ind w:left="216"/>
              <w:rPr>
                <w:rFonts w:ascii="Times New Roman" w:hAnsi="Times New Roman" w:eastAsia="Times New Roman" w:cs="Times New Roman"/>
                <w:sz w:val="20"/>
                <w:szCs w:val="20"/>
              </w:rPr>
            </w:pPr>
            <w:r>
              <w:rPr>
                <w:rFonts w:ascii="Times New Roman" w:hAnsi="Times New Roman" w:eastAsia="Times New Roman" w:cs="Times New Roman"/>
                <w:sz w:val="20"/>
                <w:szCs w:val="20"/>
              </w:rPr>
              <w:t>61</w:t>
            </w:r>
          </w:p>
        </w:tc>
        <w:tc>
          <w:tcPr>
            <w:tcW w:w="1510" w:type="dxa"/>
            <w:vAlign w:val="top"/>
          </w:tcPr>
          <w:p w14:paraId="34805FD6">
            <w:pPr>
              <w:rPr>
                <w:rFonts w:ascii="Arial"/>
                <w:sz w:val="21"/>
              </w:rPr>
            </w:pPr>
          </w:p>
        </w:tc>
        <w:tc>
          <w:tcPr>
            <w:tcW w:w="1729" w:type="dxa"/>
            <w:vAlign w:val="top"/>
          </w:tcPr>
          <w:p w14:paraId="241CF0A7">
            <w:pPr>
              <w:rPr>
                <w:rFonts w:ascii="Arial"/>
                <w:sz w:val="21"/>
              </w:rPr>
            </w:pPr>
          </w:p>
        </w:tc>
        <w:tc>
          <w:tcPr>
            <w:tcW w:w="1759" w:type="dxa"/>
            <w:vAlign w:val="top"/>
          </w:tcPr>
          <w:p w14:paraId="6E8D797F">
            <w:pPr>
              <w:rPr>
                <w:rFonts w:ascii="Arial"/>
                <w:sz w:val="21"/>
              </w:rPr>
            </w:pPr>
          </w:p>
        </w:tc>
        <w:tc>
          <w:tcPr>
            <w:tcW w:w="1654" w:type="dxa"/>
            <w:vAlign w:val="top"/>
          </w:tcPr>
          <w:p w14:paraId="0CE727A5">
            <w:pPr>
              <w:rPr>
                <w:rFonts w:ascii="Arial"/>
                <w:sz w:val="21"/>
              </w:rPr>
            </w:pPr>
          </w:p>
        </w:tc>
      </w:tr>
      <w:tr w14:paraId="4A9D6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134" w:type="dxa"/>
            <w:vAlign w:val="top"/>
          </w:tcPr>
          <w:p w14:paraId="1CDCF3C1">
            <w:pPr>
              <w:pStyle w:val="6"/>
              <w:spacing w:before="107" w:line="166" w:lineRule="auto"/>
              <w:ind w:left="288"/>
            </w:pPr>
            <w:r>
              <w:rPr>
                <w:spacing w:val="21"/>
              </w:rPr>
              <w:t>政</w:t>
            </w:r>
            <w:r>
              <w:rPr>
                <w:spacing w:val="-8"/>
              </w:rPr>
              <w:t xml:space="preserve"> </w:t>
            </w:r>
            <w:r>
              <w:rPr>
                <w:spacing w:val="21"/>
              </w:rPr>
              <w:t>府性基金预算财政拨款</w:t>
            </w:r>
          </w:p>
        </w:tc>
        <w:tc>
          <w:tcPr>
            <w:tcW w:w="610" w:type="dxa"/>
            <w:vAlign w:val="top"/>
          </w:tcPr>
          <w:p w14:paraId="3DFA7034">
            <w:pPr>
              <w:spacing w:before="122" w:line="195" w:lineRule="auto"/>
              <w:ind w:left="208"/>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c>
          <w:tcPr>
            <w:tcW w:w="1529" w:type="dxa"/>
            <w:vAlign w:val="top"/>
          </w:tcPr>
          <w:p w14:paraId="39BA7D72">
            <w:pPr>
              <w:rPr>
                <w:rFonts w:ascii="Arial"/>
                <w:sz w:val="21"/>
              </w:rPr>
            </w:pPr>
          </w:p>
        </w:tc>
        <w:tc>
          <w:tcPr>
            <w:tcW w:w="3539" w:type="dxa"/>
            <w:vAlign w:val="top"/>
          </w:tcPr>
          <w:p w14:paraId="7B0B7BD7">
            <w:pPr>
              <w:rPr>
                <w:rFonts w:ascii="Arial"/>
                <w:sz w:val="21"/>
              </w:rPr>
            </w:pPr>
          </w:p>
        </w:tc>
        <w:tc>
          <w:tcPr>
            <w:tcW w:w="600" w:type="dxa"/>
            <w:vAlign w:val="top"/>
          </w:tcPr>
          <w:p w14:paraId="2E7B84F1">
            <w:pPr>
              <w:spacing w:before="122" w:line="195" w:lineRule="auto"/>
              <w:ind w:left="216"/>
              <w:rPr>
                <w:rFonts w:ascii="Times New Roman" w:hAnsi="Times New Roman" w:eastAsia="Times New Roman" w:cs="Times New Roman"/>
                <w:sz w:val="20"/>
                <w:szCs w:val="20"/>
              </w:rPr>
            </w:pPr>
            <w:r>
              <w:rPr>
                <w:rFonts w:ascii="Times New Roman" w:hAnsi="Times New Roman" w:eastAsia="Times New Roman" w:cs="Times New Roman"/>
                <w:sz w:val="20"/>
                <w:szCs w:val="20"/>
              </w:rPr>
              <w:t>62</w:t>
            </w:r>
          </w:p>
        </w:tc>
        <w:tc>
          <w:tcPr>
            <w:tcW w:w="1510" w:type="dxa"/>
            <w:vAlign w:val="top"/>
          </w:tcPr>
          <w:p w14:paraId="3B31C3E5">
            <w:pPr>
              <w:rPr>
                <w:rFonts w:ascii="Arial"/>
                <w:sz w:val="21"/>
              </w:rPr>
            </w:pPr>
          </w:p>
        </w:tc>
        <w:tc>
          <w:tcPr>
            <w:tcW w:w="1729" w:type="dxa"/>
            <w:vAlign w:val="top"/>
          </w:tcPr>
          <w:p w14:paraId="074703F8">
            <w:pPr>
              <w:rPr>
                <w:rFonts w:ascii="Arial"/>
                <w:sz w:val="21"/>
              </w:rPr>
            </w:pPr>
          </w:p>
        </w:tc>
        <w:tc>
          <w:tcPr>
            <w:tcW w:w="1759" w:type="dxa"/>
            <w:vAlign w:val="top"/>
          </w:tcPr>
          <w:p w14:paraId="57D46FCB">
            <w:pPr>
              <w:rPr>
                <w:rFonts w:ascii="Arial"/>
                <w:sz w:val="21"/>
              </w:rPr>
            </w:pPr>
          </w:p>
        </w:tc>
        <w:tc>
          <w:tcPr>
            <w:tcW w:w="1654" w:type="dxa"/>
            <w:vAlign w:val="top"/>
          </w:tcPr>
          <w:p w14:paraId="30E52D8F">
            <w:pPr>
              <w:rPr>
                <w:rFonts w:ascii="Arial"/>
                <w:sz w:val="21"/>
              </w:rPr>
            </w:pPr>
          </w:p>
        </w:tc>
      </w:tr>
      <w:tr w14:paraId="057C8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3134" w:type="dxa"/>
            <w:vAlign w:val="top"/>
          </w:tcPr>
          <w:p w14:paraId="1FA4961F">
            <w:pPr>
              <w:pStyle w:val="6"/>
              <w:spacing w:before="110" w:line="164" w:lineRule="auto"/>
              <w:ind w:left="335"/>
            </w:pPr>
            <w:r>
              <w:rPr>
                <w:spacing w:val="17"/>
              </w:rPr>
              <w:t>国</w:t>
            </w:r>
            <w:r>
              <w:rPr>
                <w:spacing w:val="-17"/>
              </w:rPr>
              <w:t xml:space="preserve"> </w:t>
            </w:r>
            <w:r>
              <w:rPr>
                <w:spacing w:val="17"/>
              </w:rPr>
              <w:t>有资本经营预算财政拨款</w:t>
            </w:r>
          </w:p>
        </w:tc>
        <w:tc>
          <w:tcPr>
            <w:tcW w:w="610" w:type="dxa"/>
            <w:vAlign w:val="top"/>
          </w:tcPr>
          <w:p w14:paraId="08BB5D70">
            <w:pPr>
              <w:spacing w:before="122" w:line="195" w:lineRule="auto"/>
              <w:ind w:left="208"/>
              <w:rPr>
                <w:rFonts w:ascii="Times New Roman" w:hAnsi="Times New Roman" w:eastAsia="Times New Roman" w:cs="Times New Roman"/>
                <w:sz w:val="20"/>
                <w:szCs w:val="20"/>
              </w:rPr>
            </w:pPr>
            <w:r>
              <w:rPr>
                <w:rFonts w:ascii="Times New Roman" w:hAnsi="Times New Roman" w:eastAsia="Times New Roman" w:cs="Times New Roman"/>
                <w:sz w:val="20"/>
                <w:szCs w:val="20"/>
              </w:rPr>
              <w:t>31</w:t>
            </w:r>
          </w:p>
        </w:tc>
        <w:tc>
          <w:tcPr>
            <w:tcW w:w="1529" w:type="dxa"/>
            <w:vAlign w:val="top"/>
          </w:tcPr>
          <w:p w14:paraId="688B326A">
            <w:pPr>
              <w:rPr>
                <w:rFonts w:ascii="Arial"/>
                <w:sz w:val="21"/>
              </w:rPr>
            </w:pPr>
          </w:p>
        </w:tc>
        <w:tc>
          <w:tcPr>
            <w:tcW w:w="3539" w:type="dxa"/>
            <w:vAlign w:val="top"/>
          </w:tcPr>
          <w:p w14:paraId="6BE0F680">
            <w:pPr>
              <w:rPr>
                <w:rFonts w:ascii="Arial"/>
                <w:sz w:val="21"/>
              </w:rPr>
            </w:pPr>
          </w:p>
        </w:tc>
        <w:tc>
          <w:tcPr>
            <w:tcW w:w="600" w:type="dxa"/>
            <w:vAlign w:val="top"/>
          </w:tcPr>
          <w:p w14:paraId="0CA211D4">
            <w:pPr>
              <w:spacing w:before="122" w:line="195" w:lineRule="auto"/>
              <w:ind w:left="216"/>
              <w:rPr>
                <w:rFonts w:ascii="Times New Roman" w:hAnsi="Times New Roman" w:eastAsia="Times New Roman" w:cs="Times New Roman"/>
                <w:sz w:val="20"/>
                <w:szCs w:val="20"/>
              </w:rPr>
            </w:pPr>
            <w:r>
              <w:rPr>
                <w:rFonts w:ascii="Times New Roman" w:hAnsi="Times New Roman" w:eastAsia="Times New Roman" w:cs="Times New Roman"/>
                <w:sz w:val="20"/>
                <w:szCs w:val="20"/>
              </w:rPr>
              <w:t>63</w:t>
            </w:r>
          </w:p>
        </w:tc>
        <w:tc>
          <w:tcPr>
            <w:tcW w:w="1510" w:type="dxa"/>
            <w:vAlign w:val="top"/>
          </w:tcPr>
          <w:p w14:paraId="0AAA2289">
            <w:pPr>
              <w:rPr>
                <w:rFonts w:ascii="Arial"/>
                <w:sz w:val="21"/>
              </w:rPr>
            </w:pPr>
          </w:p>
        </w:tc>
        <w:tc>
          <w:tcPr>
            <w:tcW w:w="1729" w:type="dxa"/>
            <w:vAlign w:val="top"/>
          </w:tcPr>
          <w:p w14:paraId="23EF9EF3">
            <w:pPr>
              <w:rPr>
                <w:rFonts w:ascii="Arial"/>
                <w:sz w:val="21"/>
              </w:rPr>
            </w:pPr>
          </w:p>
        </w:tc>
        <w:tc>
          <w:tcPr>
            <w:tcW w:w="1759" w:type="dxa"/>
            <w:vAlign w:val="top"/>
          </w:tcPr>
          <w:p w14:paraId="1770A8DC">
            <w:pPr>
              <w:rPr>
                <w:rFonts w:ascii="Arial"/>
                <w:sz w:val="21"/>
              </w:rPr>
            </w:pPr>
          </w:p>
        </w:tc>
        <w:tc>
          <w:tcPr>
            <w:tcW w:w="1654" w:type="dxa"/>
            <w:vAlign w:val="top"/>
          </w:tcPr>
          <w:p w14:paraId="4C207684">
            <w:pPr>
              <w:rPr>
                <w:rFonts w:ascii="Arial"/>
                <w:sz w:val="21"/>
              </w:rPr>
            </w:pPr>
          </w:p>
        </w:tc>
      </w:tr>
      <w:tr w14:paraId="75BF0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3134" w:type="dxa"/>
            <w:vAlign w:val="top"/>
          </w:tcPr>
          <w:p w14:paraId="30BECC2A">
            <w:pPr>
              <w:pStyle w:val="6"/>
              <w:spacing w:before="110" w:line="173" w:lineRule="auto"/>
              <w:ind w:left="1398"/>
            </w:pPr>
            <w:r>
              <w:rPr>
                <w:spacing w:val="-3"/>
              </w:rPr>
              <w:t>总计</w:t>
            </w:r>
          </w:p>
        </w:tc>
        <w:tc>
          <w:tcPr>
            <w:tcW w:w="610" w:type="dxa"/>
            <w:vAlign w:val="top"/>
          </w:tcPr>
          <w:p w14:paraId="1AE6AD68">
            <w:pPr>
              <w:spacing w:before="127" w:line="195" w:lineRule="auto"/>
              <w:ind w:left="198"/>
              <w:rPr>
                <w:rFonts w:ascii="Times New Roman" w:hAnsi="Times New Roman" w:eastAsia="Times New Roman" w:cs="Times New Roman"/>
                <w:sz w:val="20"/>
                <w:szCs w:val="20"/>
              </w:rPr>
            </w:pPr>
            <w:r>
              <w:rPr>
                <w:rFonts w:ascii="Times New Roman" w:hAnsi="Times New Roman" w:eastAsia="Times New Roman" w:cs="Times New Roman"/>
                <w:b/>
                <w:bCs/>
                <w:spacing w:val="3"/>
                <w:sz w:val="20"/>
                <w:szCs w:val="20"/>
              </w:rPr>
              <w:t>32</w:t>
            </w:r>
          </w:p>
        </w:tc>
        <w:tc>
          <w:tcPr>
            <w:tcW w:w="1529" w:type="dxa"/>
            <w:vAlign w:val="top"/>
          </w:tcPr>
          <w:p w14:paraId="68B56B2B">
            <w:pPr>
              <w:spacing w:before="129" w:line="195" w:lineRule="auto"/>
              <w:ind w:left="866"/>
              <w:rPr>
                <w:rFonts w:ascii="Times New Roman" w:hAnsi="Times New Roman" w:eastAsia="Times New Roman" w:cs="Times New Roman"/>
                <w:sz w:val="20"/>
                <w:szCs w:val="20"/>
              </w:rPr>
            </w:pPr>
            <w:r>
              <w:rPr>
                <w:rFonts w:ascii="Times New Roman" w:hAnsi="Times New Roman" w:eastAsia="Times New Roman" w:cs="Times New Roman"/>
                <w:b/>
                <w:bCs/>
                <w:spacing w:val="5"/>
                <w:sz w:val="20"/>
                <w:szCs w:val="20"/>
              </w:rPr>
              <w:t>582.07</w:t>
            </w:r>
          </w:p>
        </w:tc>
        <w:tc>
          <w:tcPr>
            <w:tcW w:w="3539" w:type="dxa"/>
            <w:vAlign w:val="top"/>
          </w:tcPr>
          <w:p w14:paraId="553961D5">
            <w:pPr>
              <w:pStyle w:val="6"/>
              <w:spacing w:before="110" w:line="173" w:lineRule="auto"/>
              <w:ind w:left="1585"/>
            </w:pPr>
            <w:r>
              <w:rPr>
                <w:spacing w:val="-3"/>
              </w:rPr>
              <w:t>总计</w:t>
            </w:r>
          </w:p>
        </w:tc>
        <w:tc>
          <w:tcPr>
            <w:tcW w:w="600" w:type="dxa"/>
            <w:vAlign w:val="top"/>
          </w:tcPr>
          <w:p w14:paraId="72F20B8D">
            <w:pPr>
              <w:spacing w:before="129" w:line="195" w:lineRule="auto"/>
              <w:ind w:left="212"/>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64</w:t>
            </w:r>
          </w:p>
        </w:tc>
        <w:tc>
          <w:tcPr>
            <w:tcW w:w="1510" w:type="dxa"/>
            <w:vAlign w:val="top"/>
          </w:tcPr>
          <w:p w14:paraId="2B1EE01C">
            <w:pPr>
              <w:spacing w:before="129" w:line="195" w:lineRule="auto"/>
              <w:ind w:left="874"/>
              <w:rPr>
                <w:rFonts w:ascii="Times New Roman" w:hAnsi="Times New Roman" w:eastAsia="Times New Roman" w:cs="Times New Roman"/>
                <w:sz w:val="20"/>
                <w:szCs w:val="20"/>
              </w:rPr>
            </w:pPr>
            <w:r>
              <w:rPr>
                <w:rFonts w:ascii="Times New Roman" w:hAnsi="Times New Roman" w:eastAsia="Times New Roman" w:cs="Times New Roman"/>
                <w:b/>
                <w:bCs/>
                <w:spacing w:val="5"/>
                <w:sz w:val="20"/>
                <w:szCs w:val="20"/>
              </w:rPr>
              <w:t>582.07</w:t>
            </w:r>
          </w:p>
        </w:tc>
        <w:tc>
          <w:tcPr>
            <w:tcW w:w="1729" w:type="dxa"/>
            <w:vAlign w:val="top"/>
          </w:tcPr>
          <w:p w14:paraId="2B755CCD">
            <w:pPr>
              <w:spacing w:before="129" w:line="195" w:lineRule="auto"/>
              <w:ind w:left="876"/>
              <w:rPr>
                <w:rFonts w:ascii="Times New Roman" w:hAnsi="Times New Roman" w:eastAsia="Times New Roman" w:cs="Times New Roman"/>
                <w:sz w:val="20"/>
                <w:szCs w:val="20"/>
              </w:rPr>
            </w:pPr>
            <w:r>
              <w:rPr>
                <w:rFonts w:ascii="Times New Roman" w:hAnsi="Times New Roman" w:eastAsia="Times New Roman" w:cs="Times New Roman"/>
                <w:b/>
                <w:bCs/>
                <w:spacing w:val="5"/>
                <w:sz w:val="20"/>
                <w:szCs w:val="20"/>
              </w:rPr>
              <w:t>582.07</w:t>
            </w:r>
          </w:p>
        </w:tc>
        <w:tc>
          <w:tcPr>
            <w:tcW w:w="1759" w:type="dxa"/>
            <w:vAlign w:val="top"/>
          </w:tcPr>
          <w:p w14:paraId="123959AA">
            <w:pPr>
              <w:rPr>
                <w:rFonts w:ascii="Arial"/>
                <w:sz w:val="21"/>
              </w:rPr>
            </w:pPr>
          </w:p>
        </w:tc>
        <w:tc>
          <w:tcPr>
            <w:tcW w:w="1654" w:type="dxa"/>
            <w:vAlign w:val="top"/>
          </w:tcPr>
          <w:p w14:paraId="5D8333D0">
            <w:pPr>
              <w:rPr>
                <w:rFonts w:ascii="Arial"/>
                <w:sz w:val="21"/>
              </w:rPr>
            </w:pPr>
          </w:p>
        </w:tc>
      </w:tr>
    </w:tbl>
    <w:p w14:paraId="51898F4F">
      <w:pPr>
        <w:spacing w:before="102" w:line="194" w:lineRule="auto"/>
        <w:ind w:left="404"/>
        <w:rPr>
          <w:rFonts w:ascii="微软雅黑" w:hAnsi="微软雅黑" w:eastAsia="微软雅黑" w:cs="微软雅黑"/>
          <w:sz w:val="20"/>
          <w:szCs w:val="20"/>
        </w:rPr>
      </w:pPr>
      <w:r>
        <w:rPr>
          <w:rFonts w:ascii="微软雅黑" w:hAnsi="微软雅黑" w:eastAsia="微软雅黑" w:cs="微软雅黑"/>
          <w:spacing w:val="26"/>
          <w:sz w:val="20"/>
          <w:szCs w:val="20"/>
        </w:rPr>
        <w:t>注</w:t>
      </w:r>
      <w:r>
        <w:rPr>
          <w:rFonts w:ascii="微软雅黑" w:hAnsi="微软雅黑" w:eastAsia="微软雅黑" w:cs="微软雅黑"/>
          <w:spacing w:val="-24"/>
          <w:sz w:val="20"/>
          <w:szCs w:val="20"/>
        </w:rPr>
        <w:t xml:space="preserve"> </w:t>
      </w:r>
      <w:r>
        <w:rPr>
          <w:rFonts w:ascii="微软雅黑" w:hAnsi="微软雅黑" w:eastAsia="微软雅黑" w:cs="微软雅黑"/>
          <w:spacing w:val="26"/>
          <w:sz w:val="20"/>
          <w:szCs w:val="20"/>
        </w:rPr>
        <w:t>： 本</w:t>
      </w:r>
      <w:r>
        <w:rPr>
          <w:rFonts w:ascii="微软雅黑" w:hAnsi="微软雅黑" w:eastAsia="微软雅黑" w:cs="微软雅黑"/>
          <w:spacing w:val="-8"/>
          <w:sz w:val="20"/>
          <w:szCs w:val="20"/>
        </w:rPr>
        <w:t xml:space="preserve"> </w:t>
      </w:r>
      <w:r>
        <w:rPr>
          <w:rFonts w:ascii="微软雅黑" w:hAnsi="微软雅黑" w:eastAsia="微软雅黑" w:cs="微软雅黑"/>
          <w:spacing w:val="26"/>
          <w:sz w:val="20"/>
          <w:szCs w:val="20"/>
        </w:rPr>
        <w:t>表反映部门本年度一般公共预算财政拨款</w:t>
      </w:r>
      <w:r>
        <w:rPr>
          <w:rFonts w:ascii="微软雅黑" w:hAnsi="微软雅黑" w:eastAsia="微软雅黑" w:cs="微软雅黑"/>
          <w:spacing w:val="-8"/>
          <w:sz w:val="20"/>
          <w:szCs w:val="20"/>
        </w:rPr>
        <w:t xml:space="preserve"> </w:t>
      </w:r>
      <w:r>
        <w:rPr>
          <w:rFonts w:ascii="微软雅黑" w:hAnsi="微软雅黑" w:eastAsia="微软雅黑" w:cs="微软雅黑"/>
          <w:spacing w:val="26"/>
          <w:sz w:val="20"/>
          <w:szCs w:val="20"/>
        </w:rPr>
        <w:t>、</w:t>
      </w:r>
      <w:r>
        <w:rPr>
          <w:rFonts w:ascii="微软雅黑" w:hAnsi="微软雅黑" w:eastAsia="微软雅黑" w:cs="微软雅黑"/>
          <w:spacing w:val="-25"/>
          <w:sz w:val="20"/>
          <w:szCs w:val="20"/>
        </w:rPr>
        <w:t xml:space="preserve"> </w:t>
      </w:r>
      <w:r>
        <w:rPr>
          <w:rFonts w:ascii="微软雅黑" w:hAnsi="微软雅黑" w:eastAsia="微软雅黑" w:cs="微软雅黑"/>
          <w:spacing w:val="26"/>
          <w:sz w:val="20"/>
          <w:szCs w:val="20"/>
        </w:rPr>
        <w:t>政府性</w:t>
      </w:r>
      <w:r>
        <w:rPr>
          <w:rFonts w:ascii="微软雅黑" w:hAnsi="微软雅黑" w:eastAsia="微软雅黑" w:cs="微软雅黑"/>
          <w:spacing w:val="25"/>
          <w:sz w:val="20"/>
          <w:szCs w:val="20"/>
        </w:rPr>
        <w:t>基金预算财政拨款和国有资本经营预算财政拨款的总收支和年末结转结余情况</w:t>
      </w:r>
      <w:r>
        <w:rPr>
          <w:rFonts w:ascii="微软雅黑" w:hAnsi="微软雅黑" w:eastAsia="微软雅黑" w:cs="微软雅黑"/>
          <w:spacing w:val="-21"/>
          <w:sz w:val="20"/>
          <w:szCs w:val="20"/>
        </w:rPr>
        <w:t xml:space="preserve"> </w:t>
      </w:r>
      <w:r>
        <w:rPr>
          <w:rFonts w:ascii="微软雅黑" w:hAnsi="微软雅黑" w:eastAsia="微软雅黑" w:cs="微软雅黑"/>
          <w:spacing w:val="25"/>
          <w:sz w:val="20"/>
          <w:szCs w:val="20"/>
        </w:rPr>
        <w:t>。</w:t>
      </w:r>
    </w:p>
    <w:p w14:paraId="7A94D407">
      <w:pPr>
        <w:spacing w:line="194" w:lineRule="auto"/>
        <w:rPr>
          <w:rFonts w:ascii="微软雅黑" w:hAnsi="微软雅黑" w:eastAsia="微软雅黑" w:cs="微软雅黑"/>
          <w:sz w:val="20"/>
          <w:szCs w:val="20"/>
        </w:rPr>
        <w:sectPr>
          <w:pgSz w:w="16837" w:h="11905"/>
          <w:pgMar w:top="1011" w:right="475" w:bottom="0" w:left="292" w:header="0" w:footer="0" w:gutter="0"/>
          <w:cols w:space="720" w:num="1"/>
        </w:sectPr>
      </w:pPr>
    </w:p>
    <w:p w14:paraId="52BCC445">
      <w:pPr>
        <w:spacing w:before="295" w:line="225" w:lineRule="auto"/>
        <w:ind w:left="4881"/>
        <w:outlineLvl w:val="0"/>
        <w:rPr>
          <w:rFonts w:ascii="宋体" w:hAnsi="宋体" w:eastAsia="宋体" w:cs="宋体"/>
          <w:sz w:val="34"/>
          <w:szCs w:val="34"/>
        </w:rPr>
      </w:pPr>
      <w:r>
        <w:rPr>
          <w:rFonts w:ascii="宋体" w:hAnsi="宋体" w:eastAsia="宋体" w:cs="宋体"/>
          <w:b/>
          <w:bCs/>
          <w:spacing w:val="26"/>
          <w:sz w:val="34"/>
          <w:szCs w:val="34"/>
        </w:rPr>
        <w:t>一般公共预算财政拨款支出决算表</w:t>
      </w:r>
    </w:p>
    <w:p w14:paraId="722FFF13">
      <w:pPr>
        <w:spacing w:before="21" w:line="195" w:lineRule="auto"/>
        <w:ind w:right="30"/>
        <w:jc w:val="right"/>
        <w:rPr>
          <w:rFonts w:ascii="微软雅黑" w:hAnsi="微软雅黑" w:eastAsia="微软雅黑" w:cs="微软雅黑"/>
          <w:sz w:val="20"/>
          <w:szCs w:val="20"/>
        </w:rPr>
      </w:pPr>
      <w:r>
        <w:rPr>
          <w:rFonts w:ascii="微软雅黑" w:hAnsi="微软雅黑" w:eastAsia="微软雅黑" w:cs="微软雅黑"/>
          <w:spacing w:val="-4"/>
          <w:sz w:val="20"/>
          <w:szCs w:val="20"/>
        </w:rPr>
        <w:t>公开</w:t>
      </w:r>
      <w:r>
        <w:rPr>
          <w:rFonts w:ascii="微软雅黑" w:hAnsi="微软雅黑" w:eastAsia="微软雅黑" w:cs="微软雅黑"/>
          <w:spacing w:val="16"/>
          <w:sz w:val="20"/>
          <w:szCs w:val="20"/>
        </w:rPr>
        <w:t xml:space="preserve"> </w:t>
      </w:r>
      <w:r>
        <w:rPr>
          <w:rFonts w:ascii="微软雅黑" w:hAnsi="微软雅黑" w:eastAsia="微软雅黑" w:cs="微软雅黑"/>
          <w:spacing w:val="-4"/>
          <w:sz w:val="20"/>
          <w:szCs w:val="20"/>
        </w:rPr>
        <w:t>05</w:t>
      </w:r>
      <w:r>
        <w:rPr>
          <w:rFonts w:ascii="微软雅黑" w:hAnsi="微软雅黑" w:eastAsia="微软雅黑" w:cs="微软雅黑"/>
          <w:spacing w:val="17"/>
          <w:w w:val="101"/>
          <w:sz w:val="20"/>
          <w:szCs w:val="20"/>
        </w:rPr>
        <w:t xml:space="preserve"> </w:t>
      </w:r>
      <w:r>
        <w:rPr>
          <w:rFonts w:ascii="微软雅黑" w:hAnsi="微软雅黑" w:eastAsia="微软雅黑" w:cs="微软雅黑"/>
          <w:spacing w:val="-4"/>
          <w:sz w:val="20"/>
          <w:szCs w:val="20"/>
        </w:rPr>
        <w:t>表</w:t>
      </w:r>
    </w:p>
    <w:p w14:paraId="1BA754C6">
      <w:pPr>
        <w:spacing w:before="12" w:line="173" w:lineRule="auto"/>
        <w:ind w:left="79"/>
        <w:rPr>
          <w:rFonts w:ascii="微软雅黑" w:hAnsi="微软雅黑" w:eastAsia="微软雅黑" w:cs="微软雅黑"/>
          <w:sz w:val="20"/>
          <w:szCs w:val="20"/>
        </w:rPr>
      </w:pPr>
      <w:r>
        <w:rPr>
          <w:rFonts w:ascii="微软雅黑" w:hAnsi="微软雅黑" w:eastAsia="微软雅黑" w:cs="微软雅黑"/>
          <w:spacing w:val="13"/>
          <w:position w:val="-1"/>
          <w:sz w:val="20"/>
          <w:szCs w:val="20"/>
        </w:rPr>
        <w:t>部 门： 益阳市赫山区供销社</w:t>
      </w:r>
      <w:r>
        <w:rPr>
          <w:rFonts w:ascii="微软雅黑" w:hAnsi="微软雅黑" w:eastAsia="微软雅黑" w:cs="微软雅黑"/>
          <w:spacing w:val="1"/>
          <w:position w:val="-1"/>
          <w:sz w:val="20"/>
          <w:szCs w:val="20"/>
        </w:rPr>
        <w:t xml:space="preserve">                                                </w:t>
      </w:r>
      <w:r>
        <w:rPr>
          <w:rFonts w:ascii="微软雅黑" w:hAnsi="微软雅黑" w:eastAsia="微软雅黑" w:cs="微软雅黑"/>
          <w:position w:val="-1"/>
          <w:sz w:val="20"/>
          <w:szCs w:val="20"/>
        </w:rPr>
        <w:t xml:space="preserve">                                                                                                                                    </w:t>
      </w:r>
      <w:r>
        <w:rPr>
          <w:rFonts w:ascii="微软雅黑" w:hAnsi="微软雅黑" w:eastAsia="微软雅黑" w:cs="微软雅黑"/>
          <w:spacing w:val="13"/>
          <w:position w:val="1"/>
          <w:sz w:val="20"/>
          <w:szCs w:val="20"/>
        </w:rPr>
        <w:t>金额单位： 万元</w:t>
      </w:r>
    </w:p>
    <w:tbl>
      <w:tblPr>
        <w:tblStyle w:val="5"/>
        <w:tblW w:w="1508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6"/>
        <w:gridCol w:w="4670"/>
        <w:gridCol w:w="3016"/>
        <w:gridCol w:w="3017"/>
        <w:gridCol w:w="3033"/>
      </w:tblGrid>
      <w:tr w14:paraId="623DD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6016" w:type="dxa"/>
            <w:gridSpan w:val="2"/>
            <w:tcBorders>
              <w:top w:val="single" w:color="000000" w:sz="2" w:space="0"/>
              <w:bottom w:val="single" w:color="000000" w:sz="2" w:space="0"/>
            </w:tcBorders>
            <w:vAlign w:val="top"/>
          </w:tcPr>
          <w:p w14:paraId="64C35DDA">
            <w:pPr>
              <w:pStyle w:val="6"/>
              <w:spacing w:before="106" w:line="171" w:lineRule="auto"/>
              <w:ind w:left="2819"/>
            </w:pPr>
            <w:r>
              <w:rPr>
                <w:b/>
                <w:bCs/>
                <w:spacing w:val="27"/>
              </w:rPr>
              <w:t>项目</w:t>
            </w:r>
          </w:p>
        </w:tc>
        <w:tc>
          <w:tcPr>
            <w:tcW w:w="9066" w:type="dxa"/>
            <w:gridSpan w:val="3"/>
            <w:tcBorders>
              <w:top w:val="single" w:color="000000" w:sz="2" w:space="0"/>
              <w:bottom w:val="single" w:color="000000" w:sz="2" w:space="0"/>
            </w:tcBorders>
            <w:vAlign w:val="top"/>
          </w:tcPr>
          <w:p w14:paraId="346E5370">
            <w:pPr>
              <w:pStyle w:val="6"/>
              <w:spacing w:before="106" w:line="171" w:lineRule="auto"/>
              <w:ind w:left="4116"/>
            </w:pPr>
            <w:r>
              <w:rPr>
                <w:b/>
                <w:bCs/>
                <w:spacing w:val="18"/>
              </w:rPr>
              <w:t>本年支出</w:t>
            </w:r>
          </w:p>
        </w:tc>
      </w:tr>
      <w:tr w14:paraId="06EB9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346" w:type="dxa"/>
            <w:tcBorders>
              <w:top w:val="single" w:color="000000" w:sz="2" w:space="0"/>
              <w:bottom w:val="single" w:color="000000" w:sz="2" w:space="0"/>
            </w:tcBorders>
            <w:vAlign w:val="top"/>
          </w:tcPr>
          <w:p w14:paraId="25068AB9">
            <w:pPr>
              <w:pStyle w:val="6"/>
              <w:spacing w:before="80" w:line="208" w:lineRule="auto"/>
              <w:ind w:left="119" w:right="335" w:firstLine="3"/>
            </w:pPr>
            <w:r>
              <w:rPr>
                <w:b/>
                <w:bCs/>
                <w:spacing w:val="19"/>
              </w:rPr>
              <w:t>功能分类</w:t>
            </w:r>
            <w:r>
              <w:rPr>
                <w:b/>
                <w:bCs/>
              </w:rPr>
              <w:t xml:space="preserve"> </w:t>
            </w:r>
            <w:r>
              <w:rPr>
                <w:b/>
                <w:bCs/>
                <w:spacing w:val="-7"/>
              </w:rPr>
              <w:t>科</w:t>
            </w:r>
            <w:r>
              <w:rPr>
                <w:b/>
                <w:bCs/>
                <w:spacing w:val="11"/>
              </w:rPr>
              <w:t xml:space="preserve"> </w:t>
            </w:r>
            <w:r>
              <w:rPr>
                <w:b/>
                <w:bCs/>
                <w:spacing w:val="-7"/>
              </w:rPr>
              <w:t>目</w:t>
            </w:r>
            <w:r>
              <w:rPr>
                <w:b/>
                <w:bCs/>
                <w:spacing w:val="-23"/>
              </w:rPr>
              <w:t xml:space="preserve"> </w:t>
            </w:r>
            <w:r>
              <w:rPr>
                <w:b/>
                <w:bCs/>
                <w:spacing w:val="-7"/>
              </w:rPr>
              <w:t>编码</w:t>
            </w:r>
          </w:p>
        </w:tc>
        <w:tc>
          <w:tcPr>
            <w:tcW w:w="4670" w:type="dxa"/>
            <w:tcBorders>
              <w:top w:val="single" w:color="000000" w:sz="2" w:space="0"/>
              <w:bottom w:val="single" w:color="000000" w:sz="2" w:space="0"/>
            </w:tcBorders>
            <w:vAlign w:val="top"/>
          </w:tcPr>
          <w:p w14:paraId="2D1FD9D7">
            <w:pPr>
              <w:pStyle w:val="6"/>
              <w:spacing w:before="270" w:line="196" w:lineRule="auto"/>
              <w:ind w:left="1917"/>
            </w:pPr>
            <w:r>
              <w:rPr>
                <w:b/>
                <w:bCs/>
                <w:spacing w:val="-7"/>
              </w:rPr>
              <w:t>科</w:t>
            </w:r>
            <w:r>
              <w:rPr>
                <w:b/>
                <w:bCs/>
                <w:spacing w:val="10"/>
              </w:rPr>
              <w:t xml:space="preserve"> </w:t>
            </w:r>
            <w:r>
              <w:rPr>
                <w:b/>
                <w:bCs/>
                <w:spacing w:val="-7"/>
              </w:rPr>
              <w:t>目</w:t>
            </w:r>
            <w:r>
              <w:rPr>
                <w:b/>
                <w:bCs/>
                <w:spacing w:val="-26"/>
              </w:rPr>
              <w:t xml:space="preserve"> </w:t>
            </w:r>
            <w:r>
              <w:rPr>
                <w:b/>
                <w:bCs/>
                <w:spacing w:val="-7"/>
              </w:rPr>
              <w:t>名称</w:t>
            </w:r>
          </w:p>
        </w:tc>
        <w:tc>
          <w:tcPr>
            <w:tcW w:w="3016" w:type="dxa"/>
            <w:tcBorders>
              <w:top w:val="single" w:color="000000" w:sz="2" w:space="0"/>
              <w:bottom w:val="single" w:color="000000" w:sz="2" w:space="0"/>
            </w:tcBorders>
            <w:vAlign w:val="top"/>
          </w:tcPr>
          <w:p w14:paraId="2C05097B">
            <w:pPr>
              <w:pStyle w:val="6"/>
              <w:spacing w:before="273" w:line="195" w:lineRule="auto"/>
              <w:ind w:left="1317"/>
            </w:pPr>
            <w:r>
              <w:rPr>
                <w:b/>
                <w:bCs/>
                <w:spacing w:val="6"/>
              </w:rPr>
              <w:t>小计</w:t>
            </w:r>
          </w:p>
        </w:tc>
        <w:tc>
          <w:tcPr>
            <w:tcW w:w="3017" w:type="dxa"/>
            <w:tcBorders>
              <w:top w:val="single" w:color="000000" w:sz="2" w:space="0"/>
              <w:bottom w:val="single" w:color="000000" w:sz="2" w:space="0"/>
            </w:tcBorders>
            <w:vAlign w:val="top"/>
          </w:tcPr>
          <w:p w14:paraId="031B7AF4">
            <w:pPr>
              <w:pStyle w:val="6"/>
              <w:spacing w:before="272" w:line="195" w:lineRule="auto"/>
              <w:ind w:left="1099"/>
            </w:pPr>
            <w:r>
              <w:rPr>
                <w:b/>
                <w:bCs/>
                <w:spacing w:val="19"/>
              </w:rPr>
              <w:t>基本支出</w:t>
            </w:r>
          </w:p>
        </w:tc>
        <w:tc>
          <w:tcPr>
            <w:tcW w:w="3033" w:type="dxa"/>
            <w:tcBorders>
              <w:top w:val="single" w:color="000000" w:sz="2" w:space="0"/>
              <w:bottom w:val="single" w:color="000000" w:sz="2" w:space="0"/>
            </w:tcBorders>
            <w:vAlign w:val="top"/>
          </w:tcPr>
          <w:p w14:paraId="5EB6A858">
            <w:pPr>
              <w:pStyle w:val="6"/>
              <w:spacing w:before="272" w:line="195" w:lineRule="auto"/>
              <w:ind w:left="1105"/>
            </w:pPr>
            <w:r>
              <w:rPr>
                <w:b/>
                <w:bCs/>
                <w:spacing w:val="-7"/>
              </w:rPr>
              <w:t>项</w:t>
            </w:r>
            <w:r>
              <w:rPr>
                <w:b/>
                <w:bCs/>
                <w:spacing w:val="10"/>
              </w:rPr>
              <w:t xml:space="preserve"> </w:t>
            </w:r>
            <w:r>
              <w:rPr>
                <w:b/>
                <w:bCs/>
                <w:spacing w:val="-7"/>
              </w:rPr>
              <w:t>目</w:t>
            </w:r>
            <w:r>
              <w:rPr>
                <w:b/>
                <w:bCs/>
                <w:spacing w:val="-27"/>
              </w:rPr>
              <w:t xml:space="preserve"> </w:t>
            </w:r>
            <w:r>
              <w:rPr>
                <w:b/>
                <w:bCs/>
                <w:spacing w:val="-7"/>
              </w:rPr>
              <w:t>支出</w:t>
            </w:r>
          </w:p>
        </w:tc>
      </w:tr>
      <w:tr w14:paraId="14738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016" w:type="dxa"/>
            <w:gridSpan w:val="2"/>
            <w:tcBorders>
              <w:top w:val="single" w:color="000000" w:sz="2" w:space="0"/>
              <w:bottom w:val="single" w:color="000000" w:sz="2" w:space="0"/>
            </w:tcBorders>
            <w:vAlign w:val="top"/>
          </w:tcPr>
          <w:p w14:paraId="2FC8369E">
            <w:pPr>
              <w:pStyle w:val="6"/>
              <w:spacing w:before="97" w:line="169" w:lineRule="auto"/>
              <w:ind w:left="2818"/>
            </w:pPr>
            <w:r>
              <w:rPr>
                <w:spacing w:val="7"/>
              </w:rPr>
              <w:t>栏次</w:t>
            </w:r>
          </w:p>
        </w:tc>
        <w:tc>
          <w:tcPr>
            <w:tcW w:w="3016" w:type="dxa"/>
            <w:tcBorders>
              <w:top w:val="single" w:color="000000" w:sz="2" w:space="0"/>
              <w:bottom w:val="single" w:color="000000" w:sz="2" w:space="0"/>
            </w:tcBorders>
            <w:vAlign w:val="top"/>
          </w:tcPr>
          <w:p w14:paraId="5644B8C6">
            <w:pPr>
              <w:pStyle w:val="6"/>
              <w:spacing w:before="128" w:line="211" w:lineRule="exact"/>
              <w:ind w:left="1503"/>
            </w:pPr>
            <w:r>
              <w:rPr>
                <w:position w:val="-4"/>
              </w:rPr>
              <w:t>1</w:t>
            </w:r>
          </w:p>
        </w:tc>
        <w:tc>
          <w:tcPr>
            <w:tcW w:w="3017" w:type="dxa"/>
            <w:tcBorders>
              <w:top w:val="single" w:color="000000" w:sz="2" w:space="0"/>
              <w:bottom w:val="single" w:color="000000" w:sz="2" w:space="0"/>
            </w:tcBorders>
            <w:vAlign w:val="top"/>
          </w:tcPr>
          <w:p w14:paraId="5A0AF013">
            <w:pPr>
              <w:pStyle w:val="6"/>
              <w:spacing w:before="129" w:line="210" w:lineRule="exact"/>
              <w:ind w:left="1482"/>
            </w:pPr>
            <w:r>
              <w:rPr>
                <w:position w:val="-4"/>
              </w:rPr>
              <w:t>2</w:t>
            </w:r>
          </w:p>
        </w:tc>
        <w:tc>
          <w:tcPr>
            <w:tcW w:w="3033" w:type="dxa"/>
            <w:tcBorders>
              <w:top w:val="single" w:color="000000" w:sz="2" w:space="0"/>
              <w:bottom w:val="single" w:color="000000" w:sz="2" w:space="0"/>
            </w:tcBorders>
            <w:vAlign w:val="top"/>
          </w:tcPr>
          <w:p w14:paraId="5812B6CE">
            <w:pPr>
              <w:pStyle w:val="6"/>
              <w:spacing w:before="129" w:line="210" w:lineRule="exact"/>
              <w:ind w:left="1490"/>
            </w:pPr>
            <w:r>
              <w:rPr>
                <w:position w:val="-4"/>
              </w:rPr>
              <w:t>3</w:t>
            </w:r>
          </w:p>
        </w:tc>
      </w:tr>
      <w:tr w14:paraId="30688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016" w:type="dxa"/>
            <w:gridSpan w:val="2"/>
            <w:tcBorders>
              <w:top w:val="single" w:color="000000" w:sz="2" w:space="0"/>
              <w:bottom w:val="single" w:color="000000" w:sz="2" w:space="0"/>
            </w:tcBorders>
            <w:vAlign w:val="top"/>
          </w:tcPr>
          <w:p w14:paraId="43D4B5F5">
            <w:pPr>
              <w:pStyle w:val="6"/>
              <w:spacing w:before="99" w:line="168" w:lineRule="auto"/>
              <w:ind w:left="2831"/>
            </w:pPr>
            <w:r>
              <w:rPr>
                <w:spacing w:val="-1"/>
              </w:rPr>
              <w:t>合计</w:t>
            </w:r>
          </w:p>
        </w:tc>
        <w:tc>
          <w:tcPr>
            <w:tcW w:w="3016" w:type="dxa"/>
            <w:tcBorders>
              <w:top w:val="single" w:color="000000" w:sz="2" w:space="0"/>
              <w:bottom w:val="single" w:color="000000" w:sz="2" w:space="0"/>
            </w:tcBorders>
            <w:vAlign w:val="top"/>
          </w:tcPr>
          <w:p w14:paraId="3AA7DC3E">
            <w:pPr>
              <w:pStyle w:val="6"/>
              <w:spacing w:before="133" w:line="207" w:lineRule="exact"/>
              <w:ind w:left="2248"/>
            </w:pPr>
            <w:r>
              <w:rPr>
                <w:position w:val="1"/>
              </w:rPr>
              <w:t>582.07</w:t>
            </w:r>
          </w:p>
        </w:tc>
        <w:tc>
          <w:tcPr>
            <w:tcW w:w="3017" w:type="dxa"/>
            <w:tcBorders>
              <w:top w:val="single" w:color="000000" w:sz="2" w:space="0"/>
              <w:bottom w:val="single" w:color="000000" w:sz="2" w:space="0"/>
            </w:tcBorders>
            <w:vAlign w:val="top"/>
          </w:tcPr>
          <w:p w14:paraId="58B277BD">
            <w:pPr>
              <w:pStyle w:val="6"/>
              <w:spacing w:before="133" w:line="207" w:lineRule="exact"/>
              <w:ind w:left="2254"/>
            </w:pPr>
            <w:r>
              <w:rPr>
                <w:position w:val="1"/>
              </w:rPr>
              <w:t>582.07</w:t>
            </w:r>
          </w:p>
        </w:tc>
        <w:tc>
          <w:tcPr>
            <w:tcW w:w="3033" w:type="dxa"/>
            <w:tcBorders>
              <w:top w:val="single" w:color="000000" w:sz="2" w:space="0"/>
              <w:bottom w:val="single" w:color="000000" w:sz="2" w:space="0"/>
            </w:tcBorders>
            <w:vAlign w:val="top"/>
          </w:tcPr>
          <w:p w14:paraId="3606657F">
            <w:pPr>
              <w:rPr>
                <w:rFonts w:ascii="Arial"/>
                <w:sz w:val="21"/>
              </w:rPr>
            </w:pPr>
          </w:p>
        </w:tc>
      </w:tr>
      <w:tr w14:paraId="6CD49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346" w:type="dxa"/>
            <w:tcBorders>
              <w:top w:val="single" w:color="000000" w:sz="2" w:space="0"/>
              <w:bottom w:val="single" w:color="000000" w:sz="2" w:space="0"/>
            </w:tcBorders>
            <w:vAlign w:val="top"/>
          </w:tcPr>
          <w:p w14:paraId="27A47B8A">
            <w:pPr>
              <w:pStyle w:val="6"/>
              <w:spacing w:before="130" w:line="209" w:lineRule="exact"/>
              <w:ind w:left="59"/>
            </w:pPr>
            <w:r>
              <w:rPr>
                <w:spacing w:val="-11"/>
                <w:position w:val="1"/>
              </w:rPr>
              <w:t>208</w:t>
            </w:r>
          </w:p>
        </w:tc>
        <w:tc>
          <w:tcPr>
            <w:tcW w:w="4670" w:type="dxa"/>
            <w:tcBorders>
              <w:top w:val="single" w:color="000000" w:sz="2" w:space="0"/>
              <w:bottom w:val="single" w:color="000000" w:sz="2" w:space="0"/>
            </w:tcBorders>
            <w:vAlign w:val="top"/>
          </w:tcPr>
          <w:p w14:paraId="7227435F">
            <w:pPr>
              <w:pStyle w:val="6"/>
              <w:spacing w:before="97" w:line="169" w:lineRule="auto"/>
              <w:ind w:left="54"/>
            </w:pPr>
            <w:r>
              <w:rPr>
                <w:spacing w:val="27"/>
              </w:rPr>
              <w:t>社会保障和就业支出</w:t>
            </w:r>
          </w:p>
        </w:tc>
        <w:tc>
          <w:tcPr>
            <w:tcW w:w="3016" w:type="dxa"/>
            <w:tcBorders>
              <w:top w:val="single" w:color="000000" w:sz="2" w:space="0"/>
              <w:bottom w:val="single" w:color="000000" w:sz="2" w:space="0"/>
            </w:tcBorders>
            <w:vAlign w:val="top"/>
          </w:tcPr>
          <w:p w14:paraId="2E506642">
            <w:pPr>
              <w:pStyle w:val="6"/>
              <w:spacing w:before="129" w:line="210" w:lineRule="exact"/>
              <w:ind w:left="2332"/>
            </w:pPr>
            <w:r>
              <w:rPr>
                <w:spacing w:val="-1"/>
                <w:position w:val="-4"/>
              </w:rPr>
              <w:t>65.</w:t>
            </w:r>
            <w:r>
              <w:rPr>
                <w:spacing w:val="-31"/>
                <w:position w:val="-4"/>
              </w:rPr>
              <w:t xml:space="preserve"> </w:t>
            </w:r>
            <w:r>
              <w:rPr>
                <w:spacing w:val="-1"/>
                <w:position w:val="-4"/>
              </w:rPr>
              <w:t>10</w:t>
            </w:r>
          </w:p>
        </w:tc>
        <w:tc>
          <w:tcPr>
            <w:tcW w:w="3017" w:type="dxa"/>
            <w:tcBorders>
              <w:top w:val="single" w:color="000000" w:sz="2" w:space="0"/>
              <w:bottom w:val="single" w:color="000000" w:sz="2" w:space="0"/>
            </w:tcBorders>
            <w:vAlign w:val="top"/>
          </w:tcPr>
          <w:p w14:paraId="729405AE">
            <w:pPr>
              <w:pStyle w:val="6"/>
              <w:spacing w:before="129" w:line="210" w:lineRule="exact"/>
              <w:ind w:left="2337"/>
            </w:pPr>
            <w:r>
              <w:rPr>
                <w:spacing w:val="-1"/>
                <w:position w:val="-4"/>
              </w:rPr>
              <w:t>65.</w:t>
            </w:r>
            <w:r>
              <w:rPr>
                <w:spacing w:val="-31"/>
                <w:position w:val="-4"/>
              </w:rPr>
              <w:t xml:space="preserve"> </w:t>
            </w:r>
            <w:r>
              <w:rPr>
                <w:spacing w:val="-1"/>
                <w:position w:val="-4"/>
              </w:rPr>
              <w:t>10</w:t>
            </w:r>
          </w:p>
        </w:tc>
        <w:tc>
          <w:tcPr>
            <w:tcW w:w="3033" w:type="dxa"/>
            <w:tcBorders>
              <w:top w:val="single" w:color="000000" w:sz="2" w:space="0"/>
              <w:bottom w:val="single" w:color="000000" w:sz="2" w:space="0"/>
            </w:tcBorders>
            <w:vAlign w:val="top"/>
          </w:tcPr>
          <w:p w14:paraId="4CAD9438">
            <w:pPr>
              <w:rPr>
                <w:rFonts w:ascii="Arial"/>
                <w:sz w:val="21"/>
              </w:rPr>
            </w:pPr>
          </w:p>
        </w:tc>
      </w:tr>
      <w:tr w14:paraId="1DAB2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346" w:type="dxa"/>
            <w:tcBorders>
              <w:top w:val="single" w:color="000000" w:sz="2" w:space="0"/>
              <w:bottom w:val="single" w:color="000000" w:sz="2" w:space="0"/>
            </w:tcBorders>
            <w:vAlign w:val="top"/>
          </w:tcPr>
          <w:p w14:paraId="01256E26">
            <w:pPr>
              <w:pStyle w:val="6"/>
              <w:spacing w:before="132" w:line="207" w:lineRule="exact"/>
              <w:ind w:left="59"/>
            </w:pPr>
            <w:r>
              <w:rPr>
                <w:spacing w:val="-10"/>
                <w:position w:val="1"/>
              </w:rPr>
              <w:t>20805</w:t>
            </w:r>
          </w:p>
        </w:tc>
        <w:tc>
          <w:tcPr>
            <w:tcW w:w="4670" w:type="dxa"/>
            <w:tcBorders>
              <w:top w:val="single" w:color="000000" w:sz="2" w:space="0"/>
              <w:bottom w:val="single" w:color="000000" w:sz="2" w:space="0"/>
            </w:tcBorders>
            <w:vAlign w:val="top"/>
          </w:tcPr>
          <w:p w14:paraId="5B81B4DE">
            <w:pPr>
              <w:pStyle w:val="6"/>
              <w:spacing w:before="98" w:line="169" w:lineRule="auto"/>
              <w:ind w:left="56"/>
            </w:pPr>
            <w:r>
              <w:rPr>
                <w:spacing w:val="28"/>
              </w:rPr>
              <w:t>行政事业单位养老支出</w:t>
            </w:r>
          </w:p>
        </w:tc>
        <w:tc>
          <w:tcPr>
            <w:tcW w:w="3016" w:type="dxa"/>
            <w:tcBorders>
              <w:top w:val="single" w:color="000000" w:sz="2" w:space="0"/>
              <w:bottom w:val="single" w:color="000000" w:sz="2" w:space="0"/>
            </w:tcBorders>
            <w:vAlign w:val="top"/>
          </w:tcPr>
          <w:p w14:paraId="5FA26B66">
            <w:pPr>
              <w:pStyle w:val="6"/>
              <w:spacing w:before="134" w:line="206" w:lineRule="exact"/>
              <w:ind w:left="2335"/>
            </w:pPr>
            <w:r>
              <w:rPr>
                <w:spacing w:val="4"/>
                <w:position w:val="-4"/>
              </w:rPr>
              <w:t>20.68</w:t>
            </w:r>
          </w:p>
        </w:tc>
        <w:tc>
          <w:tcPr>
            <w:tcW w:w="3017" w:type="dxa"/>
            <w:tcBorders>
              <w:top w:val="single" w:color="000000" w:sz="2" w:space="0"/>
              <w:bottom w:val="single" w:color="000000" w:sz="2" w:space="0"/>
            </w:tcBorders>
            <w:vAlign w:val="top"/>
          </w:tcPr>
          <w:p w14:paraId="5C815E8D">
            <w:pPr>
              <w:pStyle w:val="6"/>
              <w:spacing w:before="134" w:line="206" w:lineRule="exact"/>
              <w:ind w:left="2341"/>
            </w:pPr>
            <w:r>
              <w:rPr>
                <w:spacing w:val="4"/>
                <w:position w:val="-4"/>
              </w:rPr>
              <w:t>20.68</w:t>
            </w:r>
          </w:p>
        </w:tc>
        <w:tc>
          <w:tcPr>
            <w:tcW w:w="3033" w:type="dxa"/>
            <w:tcBorders>
              <w:top w:val="single" w:color="000000" w:sz="2" w:space="0"/>
              <w:bottom w:val="single" w:color="000000" w:sz="2" w:space="0"/>
            </w:tcBorders>
            <w:vAlign w:val="top"/>
          </w:tcPr>
          <w:p w14:paraId="5C35298A">
            <w:pPr>
              <w:rPr>
                <w:rFonts w:ascii="Arial"/>
                <w:sz w:val="21"/>
              </w:rPr>
            </w:pPr>
          </w:p>
        </w:tc>
      </w:tr>
      <w:tr w14:paraId="364BB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346" w:type="dxa"/>
            <w:tcBorders>
              <w:top w:val="single" w:color="000000" w:sz="2" w:space="0"/>
              <w:bottom w:val="single" w:color="000000" w:sz="2" w:space="0"/>
            </w:tcBorders>
            <w:vAlign w:val="top"/>
          </w:tcPr>
          <w:p w14:paraId="5F0BCBA0">
            <w:pPr>
              <w:pStyle w:val="6"/>
              <w:spacing w:before="129" w:line="210" w:lineRule="exact"/>
              <w:ind w:left="59"/>
            </w:pPr>
            <w:r>
              <w:rPr>
                <w:spacing w:val="-10"/>
                <w:position w:val="1"/>
              </w:rPr>
              <w:t>2080505</w:t>
            </w:r>
          </w:p>
        </w:tc>
        <w:tc>
          <w:tcPr>
            <w:tcW w:w="4670" w:type="dxa"/>
            <w:tcBorders>
              <w:top w:val="single" w:color="000000" w:sz="2" w:space="0"/>
              <w:bottom w:val="single" w:color="000000" w:sz="2" w:space="0"/>
            </w:tcBorders>
            <w:vAlign w:val="top"/>
          </w:tcPr>
          <w:p w14:paraId="65092452">
            <w:pPr>
              <w:pStyle w:val="6"/>
              <w:spacing w:before="95" w:line="170" w:lineRule="auto"/>
              <w:ind w:left="272"/>
            </w:pPr>
            <w:r>
              <w:rPr>
                <w:spacing w:val="27"/>
              </w:rPr>
              <w:t>机关事业单位基本养老保险缴费支出</w:t>
            </w:r>
          </w:p>
        </w:tc>
        <w:tc>
          <w:tcPr>
            <w:tcW w:w="3016" w:type="dxa"/>
            <w:tcBorders>
              <w:top w:val="single" w:color="000000" w:sz="2" w:space="0"/>
              <w:bottom w:val="single" w:color="000000" w:sz="2" w:space="0"/>
            </w:tcBorders>
            <w:vAlign w:val="top"/>
          </w:tcPr>
          <w:p w14:paraId="3E6642FA">
            <w:pPr>
              <w:pStyle w:val="6"/>
              <w:spacing w:before="132" w:line="207" w:lineRule="exact"/>
              <w:ind w:left="2354"/>
            </w:pPr>
            <w:r>
              <w:rPr>
                <w:spacing w:val="3"/>
                <w:position w:val="-4"/>
              </w:rPr>
              <w:t>20.68</w:t>
            </w:r>
          </w:p>
        </w:tc>
        <w:tc>
          <w:tcPr>
            <w:tcW w:w="3017" w:type="dxa"/>
            <w:tcBorders>
              <w:top w:val="single" w:color="000000" w:sz="2" w:space="0"/>
              <w:bottom w:val="single" w:color="000000" w:sz="2" w:space="0"/>
            </w:tcBorders>
            <w:vAlign w:val="top"/>
          </w:tcPr>
          <w:p w14:paraId="575E087B">
            <w:pPr>
              <w:pStyle w:val="6"/>
              <w:spacing w:before="132" w:line="207" w:lineRule="exact"/>
              <w:ind w:left="2360"/>
            </w:pPr>
            <w:r>
              <w:rPr>
                <w:spacing w:val="3"/>
                <w:position w:val="-4"/>
              </w:rPr>
              <w:t>20.68</w:t>
            </w:r>
          </w:p>
        </w:tc>
        <w:tc>
          <w:tcPr>
            <w:tcW w:w="3033" w:type="dxa"/>
            <w:tcBorders>
              <w:top w:val="single" w:color="000000" w:sz="2" w:space="0"/>
              <w:bottom w:val="single" w:color="000000" w:sz="2" w:space="0"/>
            </w:tcBorders>
            <w:vAlign w:val="top"/>
          </w:tcPr>
          <w:p w14:paraId="62BB882D">
            <w:pPr>
              <w:rPr>
                <w:rFonts w:ascii="Arial"/>
                <w:sz w:val="21"/>
              </w:rPr>
            </w:pPr>
          </w:p>
        </w:tc>
      </w:tr>
      <w:tr w14:paraId="72C88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346" w:type="dxa"/>
            <w:tcBorders>
              <w:top w:val="single" w:color="000000" w:sz="2" w:space="0"/>
              <w:bottom w:val="single" w:color="000000" w:sz="2" w:space="0"/>
            </w:tcBorders>
            <w:vAlign w:val="top"/>
          </w:tcPr>
          <w:p w14:paraId="2734AF81">
            <w:pPr>
              <w:pStyle w:val="6"/>
              <w:spacing w:before="133" w:line="207" w:lineRule="exact"/>
              <w:ind w:left="59"/>
            </w:pPr>
            <w:r>
              <w:rPr>
                <w:spacing w:val="-10"/>
                <w:position w:val="1"/>
              </w:rPr>
              <w:t>20808</w:t>
            </w:r>
          </w:p>
        </w:tc>
        <w:tc>
          <w:tcPr>
            <w:tcW w:w="4670" w:type="dxa"/>
            <w:tcBorders>
              <w:top w:val="single" w:color="000000" w:sz="2" w:space="0"/>
              <w:bottom w:val="single" w:color="000000" w:sz="2" w:space="0"/>
            </w:tcBorders>
            <w:vAlign w:val="top"/>
          </w:tcPr>
          <w:p w14:paraId="1D8041C7">
            <w:pPr>
              <w:pStyle w:val="6"/>
              <w:spacing w:before="102" w:line="166" w:lineRule="auto"/>
              <w:ind w:left="51"/>
            </w:pPr>
            <w:r>
              <w:rPr>
                <w:spacing w:val="8"/>
              </w:rPr>
              <w:t>抚恤</w:t>
            </w:r>
          </w:p>
        </w:tc>
        <w:tc>
          <w:tcPr>
            <w:tcW w:w="3016" w:type="dxa"/>
            <w:tcBorders>
              <w:top w:val="single" w:color="000000" w:sz="2" w:space="0"/>
              <w:bottom w:val="single" w:color="000000" w:sz="2" w:space="0"/>
            </w:tcBorders>
            <w:vAlign w:val="top"/>
          </w:tcPr>
          <w:p w14:paraId="65E99B32">
            <w:pPr>
              <w:pStyle w:val="6"/>
              <w:spacing w:before="135" w:line="205" w:lineRule="exact"/>
              <w:ind w:left="2327"/>
            </w:pPr>
            <w:r>
              <w:rPr>
                <w:spacing w:val="5"/>
                <w:position w:val="-4"/>
              </w:rPr>
              <w:t>44.42</w:t>
            </w:r>
          </w:p>
        </w:tc>
        <w:tc>
          <w:tcPr>
            <w:tcW w:w="3017" w:type="dxa"/>
            <w:tcBorders>
              <w:top w:val="single" w:color="000000" w:sz="2" w:space="0"/>
              <w:bottom w:val="single" w:color="000000" w:sz="2" w:space="0"/>
            </w:tcBorders>
            <w:vAlign w:val="top"/>
          </w:tcPr>
          <w:p w14:paraId="4EFFF7B9">
            <w:pPr>
              <w:pStyle w:val="6"/>
              <w:spacing w:before="135" w:line="205" w:lineRule="exact"/>
              <w:ind w:left="2333"/>
            </w:pPr>
            <w:r>
              <w:rPr>
                <w:spacing w:val="5"/>
                <w:position w:val="-4"/>
              </w:rPr>
              <w:t>44.42</w:t>
            </w:r>
          </w:p>
        </w:tc>
        <w:tc>
          <w:tcPr>
            <w:tcW w:w="3033" w:type="dxa"/>
            <w:tcBorders>
              <w:top w:val="single" w:color="000000" w:sz="2" w:space="0"/>
              <w:bottom w:val="single" w:color="000000" w:sz="2" w:space="0"/>
            </w:tcBorders>
            <w:vAlign w:val="top"/>
          </w:tcPr>
          <w:p w14:paraId="62A91275">
            <w:pPr>
              <w:rPr>
                <w:rFonts w:ascii="Arial"/>
                <w:sz w:val="21"/>
              </w:rPr>
            </w:pPr>
          </w:p>
        </w:tc>
      </w:tr>
      <w:tr w14:paraId="732E4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346" w:type="dxa"/>
            <w:tcBorders>
              <w:top w:val="single" w:color="000000" w:sz="2" w:space="0"/>
              <w:bottom w:val="single" w:color="000000" w:sz="2" w:space="0"/>
            </w:tcBorders>
            <w:vAlign w:val="top"/>
          </w:tcPr>
          <w:p w14:paraId="62CEE328">
            <w:pPr>
              <w:pStyle w:val="6"/>
              <w:spacing w:before="132" w:line="207" w:lineRule="exact"/>
              <w:ind w:left="59"/>
            </w:pPr>
            <w:r>
              <w:rPr>
                <w:spacing w:val="-10"/>
                <w:position w:val="-4"/>
              </w:rPr>
              <w:t>2080801</w:t>
            </w:r>
          </w:p>
        </w:tc>
        <w:tc>
          <w:tcPr>
            <w:tcW w:w="4670" w:type="dxa"/>
            <w:tcBorders>
              <w:top w:val="single" w:color="000000" w:sz="2" w:space="0"/>
              <w:bottom w:val="single" w:color="000000" w:sz="2" w:space="0"/>
            </w:tcBorders>
            <w:vAlign w:val="top"/>
          </w:tcPr>
          <w:p w14:paraId="30FDD3E5">
            <w:pPr>
              <w:pStyle w:val="6"/>
              <w:spacing w:before="101" w:line="166" w:lineRule="auto"/>
              <w:ind w:left="275"/>
            </w:pPr>
            <w:r>
              <w:rPr>
                <w:spacing w:val="15"/>
              </w:rPr>
              <w:t>死亡抚恤</w:t>
            </w:r>
          </w:p>
        </w:tc>
        <w:tc>
          <w:tcPr>
            <w:tcW w:w="3016" w:type="dxa"/>
            <w:tcBorders>
              <w:top w:val="single" w:color="000000" w:sz="2" w:space="0"/>
              <w:bottom w:val="single" w:color="000000" w:sz="2" w:space="0"/>
            </w:tcBorders>
            <w:vAlign w:val="top"/>
          </w:tcPr>
          <w:p w14:paraId="14082AF0">
            <w:pPr>
              <w:pStyle w:val="6"/>
              <w:spacing w:before="136" w:line="203" w:lineRule="exact"/>
              <w:ind w:left="2346"/>
            </w:pPr>
            <w:r>
              <w:rPr>
                <w:spacing w:val="4"/>
                <w:position w:val="-4"/>
              </w:rPr>
              <w:t>44.42</w:t>
            </w:r>
          </w:p>
        </w:tc>
        <w:tc>
          <w:tcPr>
            <w:tcW w:w="3017" w:type="dxa"/>
            <w:tcBorders>
              <w:top w:val="single" w:color="000000" w:sz="2" w:space="0"/>
              <w:bottom w:val="single" w:color="000000" w:sz="2" w:space="0"/>
            </w:tcBorders>
            <w:vAlign w:val="top"/>
          </w:tcPr>
          <w:p w14:paraId="2D6F3C3A">
            <w:pPr>
              <w:pStyle w:val="6"/>
              <w:spacing w:before="136" w:line="203" w:lineRule="exact"/>
              <w:ind w:left="2352"/>
            </w:pPr>
            <w:r>
              <w:rPr>
                <w:spacing w:val="4"/>
                <w:position w:val="-4"/>
              </w:rPr>
              <w:t>44.42</w:t>
            </w:r>
          </w:p>
        </w:tc>
        <w:tc>
          <w:tcPr>
            <w:tcW w:w="3033" w:type="dxa"/>
            <w:tcBorders>
              <w:top w:val="single" w:color="000000" w:sz="2" w:space="0"/>
              <w:bottom w:val="single" w:color="000000" w:sz="2" w:space="0"/>
            </w:tcBorders>
            <w:vAlign w:val="top"/>
          </w:tcPr>
          <w:p w14:paraId="51B3C703">
            <w:pPr>
              <w:rPr>
                <w:rFonts w:ascii="Arial"/>
                <w:sz w:val="21"/>
              </w:rPr>
            </w:pPr>
          </w:p>
        </w:tc>
      </w:tr>
      <w:tr w14:paraId="3DDE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346" w:type="dxa"/>
            <w:tcBorders>
              <w:top w:val="single" w:color="000000" w:sz="2" w:space="0"/>
              <w:bottom w:val="single" w:color="000000" w:sz="2" w:space="0"/>
            </w:tcBorders>
            <w:vAlign w:val="top"/>
          </w:tcPr>
          <w:p w14:paraId="7B13FB7A">
            <w:pPr>
              <w:pStyle w:val="6"/>
              <w:spacing w:before="133" w:line="207" w:lineRule="exact"/>
              <w:ind w:left="59"/>
            </w:pPr>
            <w:r>
              <w:rPr>
                <w:spacing w:val="-11"/>
                <w:position w:val="1"/>
              </w:rPr>
              <w:t>210</w:t>
            </w:r>
          </w:p>
        </w:tc>
        <w:tc>
          <w:tcPr>
            <w:tcW w:w="4670" w:type="dxa"/>
            <w:tcBorders>
              <w:top w:val="single" w:color="000000" w:sz="2" w:space="0"/>
              <w:bottom w:val="single" w:color="000000" w:sz="2" w:space="0"/>
            </w:tcBorders>
            <w:vAlign w:val="top"/>
          </w:tcPr>
          <w:p w14:paraId="711FC9A9">
            <w:pPr>
              <w:pStyle w:val="6"/>
              <w:spacing w:before="104" w:line="165" w:lineRule="auto"/>
              <w:ind w:left="60"/>
            </w:pPr>
            <w:r>
              <w:rPr>
                <w:spacing w:val="22"/>
              </w:rPr>
              <w:t>卫生健康支出</w:t>
            </w:r>
          </w:p>
        </w:tc>
        <w:tc>
          <w:tcPr>
            <w:tcW w:w="3016" w:type="dxa"/>
            <w:tcBorders>
              <w:top w:val="single" w:color="000000" w:sz="2" w:space="0"/>
              <w:bottom w:val="single" w:color="000000" w:sz="2" w:space="0"/>
            </w:tcBorders>
            <w:vAlign w:val="top"/>
          </w:tcPr>
          <w:p w14:paraId="31D11B83">
            <w:pPr>
              <w:pStyle w:val="6"/>
              <w:spacing w:before="133" w:line="207" w:lineRule="exact"/>
              <w:ind w:left="2339"/>
            </w:pPr>
            <w:r>
              <w:rPr>
                <w:spacing w:val="3"/>
                <w:position w:val="-4"/>
              </w:rPr>
              <w:t>34.41</w:t>
            </w:r>
          </w:p>
        </w:tc>
        <w:tc>
          <w:tcPr>
            <w:tcW w:w="3017" w:type="dxa"/>
            <w:tcBorders>
              <w:top w:val="single" w:color="000000" w:sz="2" w:space="0"/>
              <w:bottom w:val="single" w:color="000000" w:sz="2" w:space="0"/>
            </w:tcBorders>
            <w:vAlign w:val="top"/>
          </w:tcPr>
          <w:p w14:paraId="3A418BA7">
            <w:pPr>
              <w:pStyle w:val="6"/>
              <w:spacing w:before="133" w:line="207" w:lineRule="exact"/>
              <w:ind w:left="2345"/>
            </w:pPr>
            <w:r>
              <w:rPr>
                <w:spacing w:val="3"/>
                <w:position w:val="-4"/>
              </w:rPr>
              <w:t>34.41</w:t>
            </w:r>
          </w:p>
        </w:tc>
        <w:tc>
          <w:tcPr>
            <w:tcW w:w="3033" w:type="dxa"/>
            <w:tcBorders>
              <w:top w:val="single" w:color="000000" w:sz="2" w:space="0"/>
              <w:bottom w:val="single" w:color="000000" w:sz="2" w:space="0"/>
            </w:tcBorders>
            <w:vAlign w:val="top"/>
          </w:tcPr>
          <w:p w14:paraId="38C4E6FA">
            <w:pPr>
              <w:rPr>
                <w:rFonts w:ascii="Arial"/>
                <w:sz w:val="21"/>
              </w:rPr>
            </w:pPr>
          </w:p>
        </w:tc>
      </w:tr>
      <w:tr w14:paraId="58B07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346" w:type="dxa"/>
            <w:tcBorders>
              <w:top w:val="single" w:color="000000" w:sz="2" w:space="0"/>
              <w:bottom w:val="single" w:color="000000" w:sz="2" w:space="0"/>
            </w:tcBorders>
            <w:vAlign w:val="top"/>
          </w:tcPr>
          <w:p w14:paraId="6AECC5B9">
            <w:pPr>
              <w:pStyle w:val="6"/>
              <w:spacing w:before="134" w:line="206" w:lineRule="exact"/>
              <w:ind w:left="59"/>
            </w:pPr>
            <w:r>
              <w:rPr>
                <w:spacing w:val="-10"/>
                <w:position w:val="1"/>
              </w:rPr>
              <w:t>21011</w:t>
            </w:r>
          </w:p>
        </w:tc>
        <w:tc>
          <w:tcPr>
            <w:tcW w:w="4670" w:type="dxa"/>
            <w:tcBorders>
              <w:top w:val="single" w:color="000000" w:sz="2" w:space="0"/>
              <w:bottom w:val="single" w:color="000000" w:sz="2" w:space="0"/>
            </w:tcBorders>
            <w:vAlign w:val="top"/>
          </w:tcPr>
          <w:p w14:paraId="337B003F">
            <w:pPr>
              <w:pStyle w:val="6"/>
              <w:spacing w:before="101" w:line="167" w:lineRule="auto"/>
              <w:ind w:left="56"/>
            </w:pPr>
            <w:r>
              <w:rPr>
                <w:spacing w:val="20"/>
              </w:rPr>
              <w:t>行</w:t>
            </w:r>
            <w:r>
              <w:rPr>
                <w:spacing w:val="-10"/>
              </w:rPr>
              <w:t xml:space="preserve"> </w:t>
            </w:r>
            <w:r>
              <w:rPr>
                <w:spacing w:val="20"/>
              </w:rPr>
              <w:t>政事业单位医疗</w:t>
            </w:r>
          </w:p>
        </w:tc>
        <w:tc>
          <w:tcPr>
            <w:tcW w:w="3016" w:type="dxa"/>
            <w:tcBorders>
              <w:top w:val="single" w:color="000000" w:sz="2" w:space="0"/>
              <w:bottom w:val="single" w:color="000000" w:sz="2" w:space="0"/>
            </w:tcBorders>
            <w:vAlign w:val="top"/>
          </w:tcPr>
          <w:p w14:paraId="3946FD89">
            <w:pPr>
              <w:pStyle w:val="6"/>
              <w:spacing w:before="134" w:line="206" w:lineRule="exact"/>
              <w:ind w:left="2339"/>
            </w:pPr>
            <w:r>
              <w:rPr>
                <w:spacing w:val="3"/>
                <w:position w:val="-4"/>
              </w:rPr>
              <w:t>34.41</w:t>
            </w:r>
          </w:p>
        </w:tc>
        <w:tc>
          <w:tcPr>
            <w:tcW w:w="3017" w:type="dxa"/>
            <w:tcBorders>
              <w:top w:val="single" w:color="000000" w:sz="2" w:space="0"/>
              <w:bottom w:val="single" w:color="000000" w:sz="2" w:space="0"/>
            </w:tcBorders>
            <w:vAlign w:val="top"/>
          </w:tcPr>
          <w:p w14:paraId="4DB55E12">
            <w:pPr>
              <w:pStyle w:val="6"/>
              <w:spacing w:before="134" w:line="206" w:lineRule="exact"/>
              <w:ind w:left="2345"/>
            </w:pPr>
            <w:r>
              <w:rPr>
                <w:spacing w:val="3"/>
                <w:position w:val="-4"/>
              </w:rPr>
              <w:t>34.41</w:t>
            </w:r>
          </w:p>
        </w:tc>
        <w:tc>
          <w:tcPr>
            <w:tcW w:w="3033" w:type="dxa"/>
            <w:tcBorders>
              <w:top w:val="single" w:color="000000" w:sz="2" w:space="0"/>
              <w:bottom w:val="single" w:color="000000" w:sz="2" w:space="0"/>
            </w:tcBorders>
            <w:vAlign w:val="top"/>
          </w:tcPr>
          <w:p w14:paraId="509D8801">
            <w:pPr>
              <w:rPr>
                <w:rFonts w:ascii="Arial"/>
                <w:sz w:val="21"/>
              </w:rPr>
            </w:pPr>
          </w:p>
        </w:tc>
      </w:tr>
      <w:tr w14:paraId="00BE4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346" w:type="dxa"/>
            <w:tcBorders>
              <w:top w:val="single" w:color="000000" w:sz="2" w:space="0"/>
              <w:bottom w:val="single" w:color="000000" w:sz="2" w:space="0"/>
            </w:tcBorders>
            <w:vAlign w:val="top"/>
          </w:tcPr>
          <w:p w14:paraId="728C706C">
            <w:pPr>
              <w:pStyle w:val="6"/>
              <w:spacing w:before="131" w:line="190" w:lineRule="exact"/>
              <w:ind w:left="59"/>
            </w:pPr>
            <w:r>
              <w:rPr>
                <w:spacing w:val="-10"/>
              </w:rPr>
              <w:t>2101101</w:t>
            </w:r>
          </w:p>
        </w:tc>
        <w:tc>
          <w:tcPr>
            <w:tcW w:w="4670" w:type="dxa"/>
            <w:tcBorders>
              <w:top w:val="single" w:color="000000" w:sz="2" w:space="0"/>
              <w:bottom w:val="single" w:color="000000" w:sz="2" w:space="0"/>
            </w:tcBorders>
            <w:vAlign w:val="top"/>
          </w:tcPr>
          <w:p w14:paraId="2152A45B">
            <w:pPr>
              <w:pStyle w:val="6"/>
              <w:spacing w:before="93" w:line="159" w:lineRule="auto"/>
              <w:ind w:left="274"/>
            </w:pPr>
            <w:r>
              <w:rPr>
                <w:spacing w:val="20"/>
              </w:rPr>
              <w:t>行政单位医疗</w:t>
            </w:r>
          </w:p>
        </w:tc>
        <w:tc>
          <w:tcPr>
            <w:tcW w:w="3016" w:type="dxa"/>
            <w:tcBorders>
              <w:top w:val="single" w:color="000000" w:sz="2" w:space="0"/>
              <w:bottom w:val="single" w:color="000000" w:sz="2" w:space="0"/>
            </w:tcBorders>
            <w:vAlign w:val="top"/>
          </w:tcPr>
          <w:p w14:paraId="5CBEB803">
            <w:pPr>
              <w:pStyle w:val="6"/>
              <w:spacing w:before="131" w:line="190" w:lineRule="exact"/>
              <w:ind w:left="2358"/>
            </w:pPr>
            <w:r>
              <w:rPr>
                <w:spacing w:val="-14"/>
                <w:position w:val="-4"/>
              </w:rPr>
              <w:t>34</w:t>
            </w:r>
            <w:r>
              <w:rPr>
                <w:spacing w:val="58"/>
                <w:position w:val="-4"/>
              </w:rPr>
              <w:t xml:space="preserve"> </w:t>
            </w:r>
            <w:r>
              <w:rPr>
                <w:spacing w:val="-14"/>
                <w:position w:val="-4"/>
              </w:rPr>
              <w:t>41</w:t>
            </w:r>
          </w:p>
        </w:tc>
        <w:tc>
          <w:tcPr>
            <w:tcW w:w="3017" w:type="dxa"/>
            <w:tcBorders>
              <w:top w:val="single" w:color="000000" w:sz="2" w:space="0"/>
              <w:bottom w:val="single" w:color="000000" w:sz="2" w:space="0"/>
            </w:tcBorders>
            <w:vAlign w:val="top"/>
          </w:tcPr>
          <w:p w14:paraId="34EAB73A">
            <w:pPr>
              <w:pStyle w:val="6"/>
              <w:spacing w:before="131" w:line="190" w:lineRule="exact"/>
              <w:ind w:left="2364"/>
            </w:pPr>
            <w:r>
              <w:rPr>
                <w:spacing w:val="-14"/>
                <w:position w:val="-4"/>
              </w:rPr>
              <w:t>34</w:t>
            </w:r>
            <w:r>
              <w:rPr>
                <w:spacing w:val="58"/>
                <w:position w:val="-4"/>
              </w:rPr>
              <w:t xml:space="preserve"> </w:t>
            </w:r>
            <w:r>
              <w:rPr>
                <w:spacing w:val="-14"/>
                <w:position w:val="-4"/>
              </w:rPr>
              <w:t>41</w:t>
            </w:r>
          </w:p>
        </w:tc>
        <w:tc>
          <w:tcPr>
            <w:tcW w:w="3033" w:type="dxa"/>
            <w:tcBorders>
              <w:top w:val="single" w:color="000000" w:sz="2" w:space="0"/>
              <w:bottom w:val="single" w:color="000000" w:sz="2" w:space="0"/>
            </w:tcBorders>
            <w:vAlign w:val="top"/>
          </w:tcPr>
          <w:p w14:paraId="57A85883">
            <w:pPr>
              <w:rPr>
                <w:rFonts w:ascii="Arial"/>
                <w:sz w:val="21"/>
              </w:rPr>
            </w:pPr>
          </w:p>
        </w:tc>
      </w:tr>
      <w:tr w14:paraId="2B2EC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1346" w:type="dxa"/>
            <w:tcBorders>
              <w:top w:val="single" w:color="000000" w:sz="2" w:space="0"/>
              <w:bottom w:val="single" w:color="000000" w:sz="2" w:space="0"/>
            </w:tcBorders>
            <w:vAlign w:val="top"/>
          </w:tcPr>
          <w:p w14:paraId="68E8F4E0">
            <w:pPr>
              <w:pStyle w:val="6"/>
              <w:spacing w:before="153" w:line="204" w:lineRule="exact"/>
              <w:ind w:left="59"/>
            </w:pPr>
            <w:r>
              <w:rPr>
                <w:spacing w:val="-11"/>
                <w:position w:val="1"/>
              </w:rPr>
              <w:t>216</w:t>
            </w:r>
          </w:p>
        </w:tc>
        <w:tc>
          <w:tcPr>
            <w:tcW w:w="4670" w:type="dxa"/>
            <w:tcBorders>
              <w:top w:val="single" w:color="000000" w:sz="2" w:space="0"/>
              <w:bottom w:val="single" w:color="000000" w:sz="2" w:space="0"/>
            </w:tcBorders>
            <w:vAlign w:val="top"/>
          </w:tcPr>
          <w:p w14:paraId="4480E287">
            <w:pPr>
              <w:pStyle w:val="6"/>
              <w:spacing w:before="122" w:line="164" w:lineRule="auto"/>
              <w:ind w:left="69"/>
            </w:pPr>
            <w:r>
              <w:rPr>
                <w:spacing w:val="24"/>
              </w:rPr>
              <w:t>商业服务业等支出</w:t>
            </w:r>
          </w:p>
        </w:tc>
        <w:tc>
          <w:tcPr>
            <w:tcW w:w="3016" w:type="dxa"/>
            <w:tcBorders>
              <w:top w:val="single" w:color="000000" w:sz="2" w:space="0"/>
              <w:bottom w:val="single" w:color="000000" w:sz="2" w:space="0"/>
            </w:tcBorders>
            <w:vAlign w:val="top"/>
          </w:tcPr>
          <w:p w14:paraId="682ABD9B">
            <w:pPr>
              <w:pStyle w:val="6"/>
              <w:spacing w:before="156" w:line="201" w:lineRule="exact"/>
              <w:ind w:left="2214"/>
            </w:pPr>
            <w:r>
              <w:rPr>
                <w:spacing w:val="3"/>
                <w:position w:val="-4"/>
              </w:rPr>
              <w:t>470.08</w:t>
            </w:r>
          </w:p>
        </w:tc>
        <w:tc>
          <w:tcPr>
            <w:tcW w:w="3017" w:type="dxa"/>
            <w:tcBorders>
              <w:top w:val="single" w:color="000000" w:sz="2" w:space="0"/>
              <w:bottom w:val="single" w:color="000000" w:sz="2" w:space="0"/>
            </w:tcBorders>
            <w:vAlign w:val="top"/>
          </w:tcPr>
          <w:p w14:paraId="7C712BE6">
            <w:pPr>
              <w:pStyle w:val="6"/>
              <w:spacing w:before="156" w:line="201" w:lineRule="exact"/>
              <w:ind w:left="2220"/>
            </w:pPr>
            <w:r>
              <w:rPr>
                <w:spacing w:val="3"/>
                <w:position w:val="-4"/>
              </w:rPr>
              <w:t>470.08</w:t>
            </w:r>
          </w:p>
        </w:tc>
        <w:tc>
          <w:tcPr>
            <w:tcW w:w="3033" w:type="dxa"/>
            <w:tcBorders>
              <w:top w:val="single" w:color="000000" w:sz="2" w:space="0"/>
              <w:bottom w:val="single" w:color="000000" w:sz="2" w:space="0"/>
            </w:tcBorders>
            <w:vAlign w:val="top"/>
          </w:tcPr>
          <w:p w14:paraId="3D25949E">
            <w:pPr>
              <w:rPr>
                <w:rFonts w:ascii="Arial"/>
                <w:sz w:val="21"/>
              </w:rPr>
            </w:pPr>
          </w:p>
        </w:tc>
      </w:tr>
      <w:tr w14:paraId="2A5BB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346" w:type="dxa"/>
            <w:tcBorders>
              <w:top w:val="single" w:color="000000" w:sz="2" w:space="0"/>
              <w:bottom w:val="single" w:color="000000" w:sz="2" w:space="0"/>
            </w:tcBorders>
            <w:vAlign w:val="top"/>
          </w:tcPr>
          <w:p w14:paraId="27726EE8">
            <w:pPr>
              <w:pStyle w:val="6"/>
              <w:spacing w:before="136" w:line="203" w:lineRule="exact"/>
              <w:ind w:left="59"/>
            </w:pPr>
            <w:r>
              <w:rPr>
                <w:spacing w:val="-10"/>
                <w:position w:val="1"/>
              </w:rPr>
              <w:t>21602</w:t>
            </w:r>
          </w:p>
        </w:tc>
        <w:tc>
          <w:tcPr>
            <w:tcW w:w="4670" w:type="dxa"/>
            <w:tcBorders>
              <w:top w:val="single" w:color="000000" w:sz="2" w:space="0"/>
              <w:bottom w:val="single" w:color="000000" w:sz="2" w:space="0"/>
            </w:tcBorders>
            <w:vAlign w:val="top"/>
          </w:tcPr>
          <w:p w14:paraId="5D7BAB73">
            <w:pPr>
              <w:pStyle w:val="6"/>
              <w:spacing w:before="106" w:line="163" w:lineRule="auto"/>
              <w:ind w:left="69"/>
            </w:pPr>
            <w:r>
              <w:rPr>
                <w:spacing w:val="14"/>
              </w:rPr>
              <w:t>商</w:t>
            </w:r>
            <w:r>
              <w:rPr>
                <w:spacing w:val="-17"/>
              </w:rPr>
              <w:t xml:space="preserve"> </w:t>
            </w:r>
            <w:r>
              <w:rPr>
                <w:spacing w:val="14"/>
              </w:rPr>
              <w:t>业流通事务</w:t>
            </w:r>
          </w:p>
        </w:tc>
        <w:tc>
          <w:tcPr>
            <w:tcW w:w="3016" w:type="dxa"/>
            <w:tcBorders>
              <w:top w:val="single" w:color="000000" w:sz="2" w:space="0"/>
              <w:bottom w:val="single" w:color="000000" w:sz="2" w:space="0"/>
            </w:tcBorders>
            <w:vAlign w:val="top"/>
          </w:tcPr>
          <w:p w14:paraId="19B9742A">
            <w:pPr>
              <w:pStyle w:val="6"/>
              <w:spacing w:before="140" w:line="200" w:lineRule="exact"/>
              <w:ind w:left="2214"/>
            </w:pPr>
            <w:r>
              <w:rPr>
                <w:spacing w:val="3"/>
                <w:position w:val="-4"/>
              </w:rPr>
              <w:t>470.08</w:t>
            </w:r>
          </w:p>
        </w:tc>
        <w:tc>
          <w:tcPr>
            <w:tcW w:w="3017" w:type="dxa"/>
            <w:tcBorders>
              <w:top w:val="single" w:color="000000" w:sz="2" w:space="0"/>
              <w:bottom w:val="single" w:color="000000" w:sz="2" w:space="0"/>
            </w:tcBorders>
            <w:vAlign w:val="top"/>
          </w:tcPr>
          <w:p w14:paraId="14B1800B">
            <w:pPr>
              <w:pStyle w:val="6"/>
              <w:spacing w:before="140" w:line="200" w:lineRule="exact"/>
              <w:ind w:left="2220"/>
            </w:pPr>
            <w:r>
              <w:rPr>
                <w:spacing w:val="3"/>
                <w:position w:val="-4"/>
              </w:rPr>
              <w:t>470.08</w:t>
            </w:r>
          </w:p>
        </w:tc>
        <w:tc>
          <w:tcPr>
            <w:tcW w:w="3033" w:type="dxa"/>
            <w:tcBorders>
              <w:top w:val="single" w:color="000000" w:sz="2" w:space="0"/>
              <w:bottom w:val="single" w:color="000000" w:sz="2" w:space="0"/>
            </w:tcBorders>
            <w:vAlign w:val="top"/>
          </w:tcPr>
          <w:p w14:paraId="60FCDCCC">
            <w:pPr>
              <w:rPr>
                <w:rFonts w:ascii="Arial"/>
                <w:sz w:val="21"/>
              </w:rPr>
            </w:pPr>
          </w:p>
        </w:tc>
      </w:tr>
      <w:tr w14:paraId="33D76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346" w:type="dxa"/>
            <w:tcBorders>
              <w:top w:val="single" w:color="000000" w:sz="2" w:space="0"/>
              <w:bottom w:val="single" w:color="000000" w:sz="2" w:space="0"/>
            </w:tcBorders>
            <w:vAlign w:val="top"/>
          </w:tcPr>
          <w:p w14:paraId="154A55CB">
            <w:pPr>
              <w:pStyle w:val="6"/>
              <w:spacing w:before="136" w:line="202" w:lineRule="exact"/>
              <w:ind w:left="59"/>
            </w:pPr>
            <w:r>
              <w:rPr>
                <w:spacing w:val="-10"/>
                <w:position w:val="1"/>
              </w:rPr>
              <w:t>2160201</w:t>
            </w:r>
          </w:p>
        </w:tc>
        <w:tc>
          <w:tcPr>
            <w:tcW w:w="4670" w:type="dxa"/>
            <w:tcBorders>
              <w:top w:val="single" w:color="000000" w:sz="2" w:space="0"/>
              <w:bottom w:val="single" w:color="000000" w:sz="2" w:space="0"/>
            </w:tcBorders>
            <w:vAlign w:val="top"/>
          </w:tcPr>
          <w:p w14:paraId="395150B1">
            <w:pPr>
              <w:pStyle w:val="6"/>
              <w:spacing w:before="104" w:line="164" w:lineRule="auto"/>
              <w:ind w:left="274"/>
            </w:pPr>
            <w:r>
              <w:rPr>
                <w:spacing w:val="15"/>
              </w:rPr>
              <w:t>行政运行</w:t>
            </w:r>
          </w:p>
        </w:tc>
        <w:tc>
          <w:tcPr>
            <w:tcW w:w="3016" w:type="dxa"/>
            <w:tcBorders>
              <w:top w:val="single" w:color="000000" w:sz="2" w:space="0"/>
              <w:bottom w:val="single" w:color="000000" w:sz="2" w:space="0"/>
            </w:tcBorders>
            <w:vAlign w:val="top"/>
          </w:tcPr>
          <w:p w14:paraId="556A2770">
            <w:pPr>
              <w:pStyle w:val="6"/>
              <w:spacing w:before="140" w:line="198" w:lineRule="exact"/>
              <w:ind w:left="2236"/>
            </w:pPr>
            <w:r>
              <w:rPr>
                <w:spacing w:val="2"/>
                <w:position w:val="-4"/>
              </w:rPr>
              <w:t>470.08</w:t>
            </w:r>
          </w:p>
        </w:tc>
        <w:tc>
          <w:tcPr>
            <w:tcW w:w="3017" w:type="dxa"/>
            <w:tcBorders>
              <w:top w:val="single" w:color="000000" w:sz="2" w:space="0"/>
              <w:bottom w:val="single" w:color="000000" w:sz="2" w:space="0"/>
            </w:tcBorders>
            <w:vAlign w:val="top"/>
          </w:tcPr>
          <w:p w14:paraId="6CBA4D62">
            <w:pPr>
              <w:pStyle w:val="6"/>
              <w:spacing w:before="140" w:line="198" w:lineRule="exact"/>
              <w:ind w:left="2241"/>
            </w:pPr>
            <w:r>
              <w:rPr>
                <w:spacing w:val="2"/>
                <w:position w:val="-4"/>
              </w:rPr>
              <w:t>470.08</w:t>
            </w:r>
          </w:p>
        </w:tc>
        <w:tc>
          <w:tcPr>
            <w:tcW w:w="3033" w:type="dxa"/>
            <w:tcBorders>
              <w:top w:val="single" w:color="000000" w:sz="2" w:space="0"/>
              <w:bottom w:val="single" w:color="000000" w:sz="2" w:space="0"/>
            </w:tcBorders>
            <w:vAlign w:val="top"/>
          </w:tcPr>
          <w:p w14:paraId="21B133C8">
            <w:pPr>
              <w:rPr>
                <w:rFonts w:ascii="Arial"/>
                <w:sz w:val="21"/>
              </w:rPr>
            </w:pPr>
          </w:p>
        </w:tc>
      </w:tr>
      <w:tr w14:paraId="4C0F8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346" w:type="dxa"/>
            <w:tcBorders>
              <w:top w:val="single" w:color="000000" w:sz="2" w:space="0"/>
              <w:bottom w:val="single" w:color="000000" w:sz="2" w:space="0"/>
            </w:tcBorders>
            <w:vAlign w:val="top"/>
          </w:tcPr>
          <w:p w14:paraId="5D4E0840">
            <w:pPr>
              <w:pStyle w:val="6"/>
              <w:spacing w:before="138" w:line="183" w:lineRule="exact"/>
              <w:ind w:left="59"/>
            </w:pPr>
            <w:r>
              <w:rPr>
                <w:spacing w:val="-11"/>
                <w:position w:val="-4"/>
              </w:rPr>
              <w:t>221</w:t>
            </w:r>
          </w:p>
        </w:tc>
        <w:tc>
          <w:tcPr>
            <w:tcW w:w="4670" w:type="dxa"/>
            <w:tcBorders>
              <w:top w:val="single" w:color="000000" w:sz="2" w:space="0"/>
              <w:bottom w:val="single" w:color="000000" w:sz="2" w:space="0"/>
            </w:tcBorders>
            <w:vAlign w:val="top"/>
          </w:tcPr>
          <w:p w14:paraId="0CEAAEA9">
            <w:pPr>
              <w:pStyle w:val="6"/>
              <w:spacing w:before="95" w:line="158" w:lineRule="auto"/>
              <w:ind w:left="54"/>
            </w:pPr>
            <w:r>
              <w:rPr>
                <w:spacing w:val="24"/>
              </w:rPr>
              <w:t>住房保障支出</w:t>
            </w:r>
          </w:p>
        </w:tc>
        <w:tc>
          <w:tcPr>
            <w:tcW w:w="3016" w:type="dxa"/>
            <w:tcBorders>
              <w:top w:val="single" w:color="000000" w:sz="2" w:space="0"/>
              <w:bottom w:val="single" w:color="000000" w:sz="2" w:space="0"/>
            </w:tcBorders>
            <w:vAlign w:val="top"/>
          </w:tcPr>
          <w:p w14:paraId="6F48EA00">
            <w:pPr>
              <w:pStyle w:val="6"/>
              <w:spacing w:before="138" w:line="183" w:lineRule="exact"/>
              <w:ind w:left="2360"/>
            </w:pPr>
            <w:r>
              <w:rPr>
                <w:spacing w:val="-16"/>
                <w:position w:val="-1"/>
              </w:rPr>
              <w:t>12</w:t>
            </w:r>
            <w:r>
              <w:rPr>
                <w:spacing w:val="57"/>
                <w:w w:val="101"/>
                <w:position w:val="-1"/>
              </w:rPr>
              <w:t xml:space="preserve"> </w:t>
            </w:r>
            <w:r>
              <w:rPr>
                <w:spacing w:val="-16"/>
                <w:position w:val="-1"/>
              </w:rPr>
              <w:t>48</w:t>
            </w:r>
          </w:p>
        </w:tc>
        <w:tc>
          <w:tcPr>
            <w:tcW w:w="3017" w:type="dxa"/>
            <w:tcBorders>
              <w:top w:val="single" w:color="000000" w:sz="2" w:space="0"/>
              <w:bottom w:val="single" w:color="000000" w:sz="2" w:space="0"/>
            </w:tcBorders>
            <w:vAlign w:val="top"/>
          </w:tcPr>
          <w:p w14:paraId="2A335654">
            <w:pPr>
              <w:pStyle w:val="6"/>
              <w:spacing w:before="138" w:line="183" w:lineRule="exact"/>
              <w:ind w:left="2366"/>
            </w:pPr>
            <w:r>
              <w:rPr>
                <w:spacing w:val="-16"/>
                <w:position w:val="-1"/>
              </w:rPr>
              <w:t>12</w:t>
            </w:r>
            <w:r>
              <w:rPr>
                <w:spacing w:val="57"/>
                <w:w w:val="101"/>
                <w:position w:val="-1"/>
              </w:rPr>
              <w:t xml:space="preserve"> </w:t>
            </w:r>
            <w:r>
              <w:rPr>
                <w:spacing w:val="-16"/>
                <w:position w:val="-1"/>
              </w:rPr>
              <w:t>48</w:t>
            </w:r>
          </w:p>
        </w:tc>
        <w:tc>
          <w:tcPr>
            <w:tcW w:w="3033" w:type="dxa"/>
            <w:tcBorders>
              <w:top w:val="single" w:color="000000" w:sz="2" w:space="0"/>
              <w:bottom w:val="single" w:color="000000" w:sz="2" w:space="0"/>
            </w:tcBorders>
            <w:vAlign w:val="top"/>
          </w:tcPr>
          <w:p w14:paraId="7A1FA8AF">
            <w:pPr>
              <w:rPr>
                <w:rFonts w:ascii="Arial"/>
                <w:sz w:val="21"/>
              </w:rPr>
            </w:pPr>
          </w:p>
        </w:tc>
      </w:tr>
      <w:tr w14:paraId="5A5BE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1346" w:type="dxa"/>
            <w:tcBorders>
              <w:top w:val="single" w:color="000000" w:sz="2" w:space="0"/>
              <w:bottom w:val="single" w:color="000000" w:sz="2" w:space="0"/>
            </w:tcBorders>
            <w:vAlign w:val="top"/>
          </w:tcPr>
          <w:p w14:paraId="6B869F03">
            <w:pPr>
              <w:pStyle w:val="6"/>
              <w:spacing w:before="154" w:line="203" w:lineRule="exact"/>
              <w:ind w:left="59"/>
            </w:pPr>
            <w:r>
              <w:rPr>
                <w:spacing w:val="-10"/>
                <w:position w:val="1"/>
              </w:rPr>
              <w:t>22102</w:t>
            </w:r>
          </w:p>
        </w:tc>
        <w:tc>
          <w:tcPr>
            <w:tcW w:w="4670" w:type="dxa"/>
            <w:tcBorders>
              <w:top w:val="single" w:color="000000" w:sz="2" w:space="0"/>
              <w:bottom w:val="single" w:color="000000" w:sz="2" w:space="0"/>
            </w:tcBorders>
            <w:vAlign w:val="top"/>
          </w:tcPr>
          <w:p w14:paraId="055DF1D7">
            <w:pPr>
              <w:pStyle w:val="6"/>
              <w:spacing w:before="122" w:line="164" w:lineRule="auto"/>
              <w:ind w:left="54"/>
            </w:pPr>
            <w:r>
              <w:rPr>
                <w:spacing w:val="24"/>
              </w:rPr>
              <w:t>住房改革支出</w:t>
            </w:r>
          </w:p>
        </w:tc>
        <w:tc>
          <w:tcPr>
            <w:tcW w:w="3016" w:type="dxa"/>
            <w:tcBorders>
              <w:top w:val="single" w:color="000000" w:sz="2" w:space="0"/>
              <w:bottom w:val="single" w:color="000000" w:sz="2" w:space="0"/>
            </w:tcBorders>
            <w:vAlign w:val="top"/>
          </w:tcPr>
          <w:p w14:paraId="5BEC7B2D">
            <w:pPr>
              <w:pStyle w:val="6"/>
              <w:spacing w:before="157" w:line="200" w:lineRule="exact"/>
              <w:ind w:left="2360"/>
            </w:pPr>
            <w:r>
              <w:rPr>
                <w:spacing w:val="1"/>
                <w:position w:val="-4"/>
              </w:rPr>
              <w:t>12.48</w:t>
            </w:r>
          </w:p>
        </w:tc>
        <w:tc>
          <w:tcPr>
            <w:tcW w:w="3017" w:type="dxa"/>
            <w:tcBorders>
              <w:top w:val="single" w:color="000000" w:sz="2" w:space="0"/>
              <w:bottom w:val="single" w:color="000000" w:sz="2" w:space="0"/>
            </w:tcBorders>
            <w:vAlign w:val="top"/>
          </w:tcPr>
          <w:p w14:paraId="66A113BD">
            <w:pPr>
              <w:pStyle w:val="6"/>
              <w:spacing w:before="157" w:line="200" w:lineRule="exact"/>
              <w:ind w:left="2366"/>
            </w:pPr>
            <w:r>
              <w:rPr>
                <w:spacing w:val="1"/>
                <w:position w:val="-4"/>
              </w:rPr>
              <w:t>12.48</w:t>
            </w:r>
          </w:p>
        </w:tc>
        <w:tc>
          <w:tcPr>
            <w:tcW w:w="3033" w:type="dxa"/>
            <w:tcBorders>
              <w:top w:val="single" w:color="000000" w:sz="2" w:space="0"/>
              <w:bottom w:val="single" w:color="000000" w:sz="2" w:space="0"/>
            </w:tcBorders>
            <w:vAlign w:val="top"/>
          </w:tcPr>
          <w:p w14:paraId="4951E442">
            <w:pPr>
              <w:rPr>
                <w:rFonts w:ascii="Arial"/>
                <w:sz w:val="21"/>
              </w:rPr>
            </w:pPr>
          </w:p>
        </w:tc>
      </w:tr>
      <w:tr w14:paraId="7EA3C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346" w:type="dxa"/>
            <w:tcBorders>
              <w:top w:val="single" w:color="000000" w:sz="2" w:space="0"/>
              <w:bottom w:val="single" w:color="000000" w:sz="2" w:space="0"/>
            </w:tcBorders>
            <w:vAlign w:val="top"/>
          </w:tcPr>
          <w:p w14:paraId="5FDD5CC7">
            <w:pPr>
              <w:pStyle w:val="6"/>
              <w:spacing w:before="140" w:line="200" w:lineRule="exact"/>
              <w:ind w:left="59"/>
            </w:pPr>
            <w:r>
              <w:rPr>
                <w:spacing w:val="-10"/>
              </w:rPr>
              <w:t>2210201</w:t>
            </w:r>
          </w:p>
        </w:tc>
        <w:tc>
          <w:tcPr>
            <w:tcW w:w="4670" w:type="dxa"/>
            <w:tcBorders>
              <w:top w:val="single" w:color="000000" w:sz="2" w:space="0"/>
              <w:bottom w:val="single" w:color="000000" w:sz="2" w:space="0"/>
            </w:tcBorders>
            <w:vAlign w:val="top"/>
          </w:tcPr>
          <w:p w14:paraId="7A1CA287">
            <w:pPr>
              <w:pStyle w:val="6"/>
              <w:spacing w:before="106" w:line="163" w:lineRule="auto"/>
              <w:ind w:left="272"/>
            </w:pPr>
            <w:r>
              <w:rPr>
                <w:spacing w:val="19"/>
              </w:rPr>
              <w:t>住房公积金</w:t>
            </w:r>
          </w:p>
        </w:tc>
        <w:tc>
          <w:tcPr>
            <w:tcW w:w="3016" w:type="dxa"/>
            <w:tcBorders>
              <w:top w:val="single" w:color="000000" w:sz="2" w:space="0"/>
              <w:bottom w:val="single" w:color="000000" w:sz="2" w:space="0"/>
            </w:tcBorders>
            <w:vAlign w:val="top"/>
          </w:tcPr>
          <w:p w14:paraId="515FD17D">
            <w:pPr>
              <w:pStyle w:val="6"/>
              <w:spacing w:before="142" w:line="197" w:lineRule="exact"/>
              <w:ind w:left="2379"/>
            </w:pPr>
            <w:r>
              <w:rPr>
                <w:position w:val="-4"/>
              </w:rPr>
              <w:t>12.48</w:t>
            </w:r>
          </w:p>
        </w:tc>
        <w:tc>
          <w:tcPr>
            <w:tcW w:w="3017" w:type="dxa"/>
            <w:tcBorders>
              <w:top w:val="single" w:color="000000" w:sz="2" w:space="0"/>
              <w:bottom w:val="single" w:color="000000" w:sz="2" w:space="0"/>
            </w:tcBorders>
            <w:vAlign w:val="top"/>
          </w:tcPr>
          <w:p w14:paraId="5DCFE513">
            <w:pPr>
              <w:pStyle w:val="6"/>
              <w:spacing w:before="142" w:line="197" w:lineRule="exact"/>
              <w:ind w:left="2385"/>
            </w:pPr>
            <w:r>
              <w:rPr>
                <w:spacing w:val="-1"/>
                <w:position w:val="-4"/>
              </w:rPr>
              <w:t>12.48</w:t>
            </w:r>
          </w:p>
        </w:tc>
        <w:tc>
          <w:tcPr>
            <w:tcW w:w="3033" w:type="dxa"/>
            <w:tcBorders>
              <w:top w:val="single" w:color="000000" w:sz="2" w:space="0"/>
              <w:bottom w:val="single" w:color="000000" w:sz="2" w:space="0"/>
            </w:tcBorders>
            <w:vAlign w:val="top"/>
          </w:tcPr>
          <w:p w14:paraId="4CC494B7">
            <w:pPr>
              <w:rPr>
                <w:rFonts w:ascii="Arial"/>
                <w:sz w:val="21"/>
              </w:rPr>
            </w:pPr>
          </w:p>
        </w:tc>
      </w:tr>
      <w:tr w14:paraId="44D54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346" w:type="dxa"/>
            <w:tcBorders>
              <w:top w:val="single" w:color="000000" w:sz="2" w:space="0"/>
              <w:bottom w:val="single" w:color="000000" w:sz="2" w:space="0"/>
            </w:tcBorders>
            <w:vAlign w:val="top"/>
          </w:tcPr>
          <w:p w14:paraId="7D54C3B6">
            <w:pPr>
              <w:rPr>
                <w:rFonts w:ascii="Arial"/>
                <w:sz w:val="21"/>
              </w:rPr>
            </w:pPr>
          </w:p>
        </w:tc>
        <w:tc>
          <w:tcPr>
            <w:tcW w:w="4670" w:type="dxa"/>
            <w:tcBorders>
              <w:top w:val="single" w:color="000000" w:sz="2" w:space="0"/>
              <w:bottom w:val="single" w:color="000000" w:sz="2" w:space="0"/>
            </w:tcBorders>
            <w:vAlign w:val="top"/>
          </w:tcPr>
          <w:p w14:paraId="14F77D01">
            <w:pPr>
              <w:rPr>
                <w:rFonts w:ascii="Arial"/>
                <w:sz w:val="21"/>
              </w:rPr>
            </w:pPr>
          </w:p>
        </w:tc>
        <w:tc>
          <w:tcPr>
            <w:tcW w:w="3016" w:type="dxa"/>
            <w:tcBorders>
              <w:top w:val="single" w:color="000000" w:sz="2" w:space="0"/>
              <w:bottom w:val="single" w:color="000000" w:sz="2" w:space="0"/>
            </w:tcBorders>
            <w:vAlign w:val="top"/>
          </w:tcPr>
          <w:p w14:paraId="0492C32D">
            <w:pPr>
              <w:rPr>
                <w:rFonts w:ascii="Arial"/>
                <w:sz w:val="21"/>
              </w:rPr>
            </w:pPr>
          </w:p>
        </w:tc>
        <w:tc>
          <w:tcPr>
            <w:tcW w:w="3017" w:type="dxa"/>
            <w:tcBorders>
              <w:top w:val="single" w:color="000000" w:sz="2" w:space="0"/>
              <w:bottom w:val="single" w:color="000000" w:sz="2" w:space="0"/>
            </w:tcBorders>
            <w:vAlign w:val="top"/>
          </w:tcPr>
          <w:p w14:paraId="28D0A2FE">
            <w:pPr>
              <w:rPr>
                <w:rFonts w:ascii="Arial"/>
                <w:sz w:val="21"/>
              </w:rPr>
            </w:pPr>
          </w:p>
        </w:tc>
        <w:tc>
          <w:tcPr>
            <w:tcW w:w="3033" w:type="dxa"/>
            <w:tcBorders>
              <w:top w:val="single" w:color="000000" w:sz="2" w:space="0"/>
              <w:bottom w:val="single" w:color="000000" w:sz="2" w:space="0"/>
            </w:tcBorders>
            <w:vAlign w:val="top"/>
          </w:tcPr>
          <w:p w14:paraId="5F75C1D7">
            <w:pPr>
              <w:rPr>
                <w:rFonts w:ascii="Arial"/>
                <w:sz w:val="21"/>
              </w:rPr>
            </w:pPr>
          </w:p>
        </w:tc>
      </w:tr>
    </w:tbl>
    <w:p w14:paraId="1475E958">
      <w:pPr>
        <w:spacing w:before="67" w:line="194" w:lineRule="auto"/>
        <w:ind w:left="91"/>
        <w:rPr>
          <w:rFonts w:ascii="微软雅黑" w:hAnsi="微软雅黑" w:eastAsia="微软雅黑" w:cs="微软雅黑"/>
          <w:sz w:val="20"/>
          <w:szCs w:val="20"/>
        </w:rPr>
      </w:pPr>
      <w:r>
        <w:rPr>
          <w:rFonts w:ascii="微软雅黑" w:hAnsi="微软雅黑" w:eastAsia="微软雅黑" w:cs="微软雅黑"/>
          <w:spacing w:val="22"/>
          <w:sz w:val="20"/>
          <w:szCs w:val="20"/>
        </w:rPr>
        <w:t>注</w:t>
      </w:r>
      <w:r>
        <w:rPr>
          <w:rFonts w:ascii="微软雅黑" w:hAnsi="微软雅黑" w:eastAsia="微软雅黑" w:cs="微软雅黑"/>
          <w:spacing w:val="-17"/>
          <w:sz w:val="20"/>
          <w:szCs w:val="20"/>
        </w:rPr>
        <w:t xml:space="preserve"> </w:t>
      </w:r>
      <w:r>
        <w:rPr>
          <w:rFonts w:ascii="微软雅黑" w:hAnsi="微软雅黑" w:eastAsia="微软雅黑" w:cs="微软雅黑"/>
          <w:spacing w:val="22"/>
          <w:sz w:val="20"/>
          <w:szCs w:val="20"/>
        </w:rPr>
        <w:t>： 本表反映部门本年度一般公共预算财政拨款支出情况</w:t>
      </w:r>
      <w:r>
        <w:rPr>
          <w:rFonts w:ascii="微软雅黑" w:hAnsi="微软雅黑" w:eastAsia="微软雅黑" w:cs="微软雅黑"/>
          <w:spacing w:val="-23"/>
          <w:sz w:val="20"/>
          <w:szCs w:val="20"/>
        </w:rPr>
        <w:t xml:space="preserve"> </w:t>
      </w:r>
      <w:r>
        <w:rPr>
          <w:rFonts w:ascii="微软雅黑" w:hAnsi="微软雅黑" w:eastAsia="微软雅黑" w:cs="微软雅黑"/>
          <w:spacing w:val="22"/>
          <w:sz w:val="20"/>
          <w:szCs w:val="20"/>
        </w:rPr>
        <w:t>。</w:t>
      </w:r>
    </w:p>
    <w:p w14:paraId="18AE03DF">
      <w:pPr>
        <w:spacing w:line="194" w:lineRule="auto"/>
        <w:rPr>
          <w:rFonts w:ascii="微软雅黑" w:hAnsi="微软雅黑" w:eastAsia="微软雅黑" w:cs="微软雅黑"/>
          <w:sz w:val="20"/>
          <w:szCs w:val="20"/>
        </w:rPr>
        <w:sectPr>
          <w:pgSz w:w="16837" w:h="11905"/>
          <w:pgMar w:top="1011" w:right="882" w:bottom="0" w:left="861" w:header="0" w:footer="0" w:gutter="0"/>
          <w:cols w:space="720" w:num="1"/>
        </w:sectPr>
      </w:pPr>
    </w:p>
    <w:p w14:paraId="503D1CFA">
      <w:pPr>
        <w:spacing w:before="298" w:line="212" w:lineRule="auto"/>
        <w:ind w:left="4402"/>
        <w:outlineLvl w:val="0"/>
        <w:rPr>
          <w:rFonts w:ascii="宋体" w:hAnsi="宋体" w:eastAsia="宋体" w:cs="宋体"/>
          <w:sz w:val="34"/>
          <w:szCs w:val="34"/>
        </w:rPr>
      </w:pPr>
      <w:r>
        <w:rPr>
          <w:rFonts w:ascii="宋体" w:hAnsi="宋体" w:eastAsia="宋体" w:cs="宋体"/>
          <w:b/>
          <w:bCs/>
          <w:spacing w:val="27"/>
          <w:sz w:val="34"/>
          <w:szCs w:val="34"/>
        </w:rPr>
        <w:t>一般公共预算财政拨款基本支出决算明细表</w:t>
      </w:r>
    </w:p>
    <w:p w14:paraId="4C61C192">
      <w:pPr>
        <w:spacing w:line="212" w:lineRule="auto"/>
        <w:rPr>
          <w:rFonts w:ascii="宋体" w:hAnsi="宋体" w:eastAsia="宋体" w:cs="宋体"/>
          <w:sz w:val="34"/>
          <w:szCs w:val="34"/>
        </w:rPr>
        <w:sectPr>
          <w:pgSz w:w="16837" w:h="11905"/>
          <w:pgMar w:top="1011" w:right="636" w:bottom="0" w:left="615" w:header="0" w:footer="0" w:gutter="0"/>
          <w:cols w:equalWidth="0" w:num="1">
            <w:col w:w="15585"/>
          </w:cols>
        </w:sectPr>
      </w:pPr>
    </w:p>
    <w:p w14:paraId="7522D96D">
      <w:pPr>
        <w:spacing w:before="215" w:line="195" w:lineRule="auto"/>
        <w:ind w:left="99"/>
        <w:rPr>
          <w:rFonts w:ascii="微软雅黑" w:hAnsi="微软雅黑" w:eastAsia="微软雅黑" w:cs="微软雅黑"/>
          <w:sz w:val="20"/>
          <w:szCs w:val="20"/>
        </w:rPr>
      </w:pPr>
      <w:r>
        <w:rPr>
          <w:rFonts w:ascii="微软雅黑" w:hAnsi="微软雅黑" w:eastAsia="微软雅黑" w:cs="微软雅黑"/>
          <w:spacing w:val="12"/>
          <w:sz w:val="20"/>
          <w:szCs w:val="20"/>
        </w:rPr>
        <w:t>部 门：益阳市赫山区供销社</w:t>
      </w:r>
    </w:p>
    <w:p w14:paraId="73B6D338">
      <w:pPr>
        <w:pStyle w:val="2"/>
        <w:spacing w:line="14" w:lineRule="auto"/>
        <w:rPr>
          <w:sz w:val="2"/>
        </w:rPr>
      </w:pPr>
      <w:r>
        <w:rPr>
          <w:sz w:val="2"/>
          <w:szCs w:val="2"/>
        </w:rPr>
        <w:br w:type="column"/>
      </w:r>
    </w:p>
    <w:p w14:paraId="2D4B9C90">
      <w:pPr>
        <w:spacing w:before="42" w:line="175" w:lineRule="auto"/>
        <w:ind w:right="38" w:firstLine="611"/>
        <w:rPr>
          <w:rFonts w:ascii="微软雅黑" w:hAnsi="微软雅黑" w:eastAsia="微软雅黑" w:cs="微软雅黑"/>
          <w:sz w:val="20"/>
          <w:szCs w:val="20"/>
        </w:rPr>
      </w:pPr>
      <w:r>
        <w:rPr>
          <w:rFonts w:ascii="微软雅黑" w:hAnsi="微软雅黑" w:eastAsia="微软雅黑" w:cs="微软雅黑"/>
          <w:spacing w:val="-5"/>
          <w:sz w:val="20"/>
          <w:szCs w:val="20"/>
        </w:rPr>
        <w:t>公开</w:t>
      </w:r>
      <w:r>
        <w:rPr>
          <w:rFonts w:ascii="微软雅黑" w:hAnsi="微软雅黑" w:eastAsia="微软雅黑" w:cs="微软雅黑"/>
          <w:spacing w:val="12"/>
          <w:sz w:val="20"/>
          <w:szCs w:val="20"/>
        </w:rPr>
        <w:t xml:space="preserve"> </w:t>
      </w:r>
      <w:r>
        <w:rPr>
          <w:rFonts w:ascii="微软雅黑" w:hAnsi="微软雅黑" w:eastAsia="微软雅黑" w:cs="微软雅黑"/>
          <w:spacing w:val="-5"/>
          <w:sz w:val="20"/>
          <w:szCs w:val="20"/>
        </w:rPr>
        <w:t>06</w:t>
      </w:r>
      <w:r>
        <w:rPr>
          <w:rFonts w:ascii="微软雅黑" w:hAnsi="微软雅黑" w:eastAsia="微软雅黑" w:cs="微软雅黑"/>
          <w:spacing w:val="18"/>
          <w:sz w:val="20"/>
          <w:szCs w:val="20"/>
        </w:rPr>
        <w:t xml:space="preserve"> </w:t>
      </w:r>
      <w:r>
        <w:rPr>
          <w:rFonts w:ascii="微软雅黑" w:hAnsi="微软雅黑" w:eastAsia="微软雅黑" w:cs="微软雅黑"/>
          <w:spacing w:val="-5"/>
          <w:sz w:val="20"/>
          <w:szCs w:val="20"/>
        </w:rPr>
        <w:t>表</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金额单位： 万元</w:t>
      </w:r>
    </w:p>
    <w:p w14:paraId="47A09F3B">
      <w:pPr>
        <w:spacing w:line="175" w:lineRule="auto"/>
        <w:rPr>
          <w:rFonts w:ascii="微软雅黑" w:hAnsi="微软雅黑" w:eastAsia="微软雅黑" w:cs="微软雅黑"/>
          <w:sz w:val="20"/>
          <w:szCs w:val="20"/>
        </w:rPr>
        <w:sectPr>
          <w:type w:val="continuous"/>
          <w:pgSz w:w="16837" w:h="11905"/>
          <w:pgMar w:top="1011" w:right="636" w:bottom="0" w:left="615" w:header="0" w:footer="0" w:gutter="0"/>
          <w:cols w:equalWidth="0" w:num="2">
            <w:col w:w="13876" w:space="100"/>
            <w:col w:w="1609"/>
          </w:cols>
        </w:sectPr>
      </w:pPr>
    </w:p>
    <w:p w14:paraId="1CBA22CE">
      <w:pPr>
        <w:spacing w:line="42" w:lineRule="exact"/>
      </w:pPr>
    </w:p>
    <w:tbl>
      <w:tblPr>
        <w:tblStyle w:val="5"/>
        <w:tblW w:w="1557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1"/>
        <w:gridCol w:w="2934"/>
        <w:gridCol w:w="1392"/>
        <w:gridCol w:w="1100"/>
        <w:gridCol w:w="2017"/>
        <w:gridCol w:w="1392"/>
        <w:gridCol w:w="1058"/>
        <w:gridCol w:w="3231"/>
        <w:gridCol w:w="1409"/>
      </w:tblGrid>
      <w:tr w14:paraId="3EF04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5367" w:type="dxa"/>
            <w:gridSpan w:val="3"/>
            <w:tcBorders>
              <w:top w:val="single" w:color="000000" w:sz="2" w:space="0"/>
              <w:bottom w:val="single" w:color="000000" w:sz="2" w:space="0"/>
            </w:tcBorders>
            <w:vAlign w:val="top"/>
          </w:tcPr>
          <w:p w14:paraId="3E451148">
            <w:pPr>
              <w:pStyle w:val="6"/>
              <w:spacing w:before="107" w:line="170" w:lineRule="auto"/>
              <w:ind w:left="2276"/>
            </w:pPr>
            <w:r>
              <w:rPr>
                <w:b/>
                <w:bCs/>
                <w:spacing w:val="17"/>
              </w:rPr>
              <w:t>人员经费</w:t>
            </w:r>
          </w:p>
        </w:tc>
        <w:tc>
          <w:tcPr>
            <w:tcW w:w="10207" w:type="dxa"/>
            <w:gridSpan w:val="6"/>
            <w:tcBorders>
              <w:top w:val="single" w:color="000000" w:sz="2" w:space="0"/>
              <w:bottom w:val="single" w:color="000000" w:sz="2" w:space="0"/>
            </w:tcBorders>
            <w:vAlign w:val="top"/>
          </w:tcPr>
          <w:p w14:paraId="32B67475">
            <w:pPr>
              <w:pStyle w:val="6"/>
              <w:spacing w:before="107" w:line="170" w:lineRule="auto"/>
              <w:ind w:left="4693"/>
            </w:pPr>
            <w:r>
              <w:rPr>
                <w:b/>
                <w:bCs/>
                <w:spacing w:val="16"/>
              </w:rPr>
              <w:t>公用经费</w:t>
            </w:r>
          </w:p>
        </w:tc>
      </w:tr>
      <w:tr w14:paraId="15D3C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041" w:type="dxa"/>
            <w:tcBorders>
              <w:top w:val="single" w:color="000000" w:sz="2" w:space="0"/>
              <w:bottom w:val="single" w:color="000000" w:sz="2" w:space="0"/>
            </w:tcBorders>
            <w:vAlign w:val="top"/>
          </w:tcPr>
          <w:p w14:paraId="2DF505CF">
            <w:pPr>
              <w:pStyle w:val="6"/>
              <w:spacing w:before="294" w:line="195" w:lineRule="auto"/>
              <w:ind w:left="89"/>
            </w:pPr>
            <w:r>
              <w:rPr>
                <w:b/>
                <w:bCs/>
                <w:spacing w:val="1"/>
              </w:rPr>
              <w:t>科 目编码</w:t>
            </w:r>
          </w:p>
        </w:tc>
        <w:tc>
          <w:tcPr>
            <w:tcW w:w="2934" w:type="dxa"/>
            <w:tcBorders>
              <w:top w:val="single" w:color="000000" w:sz="2" w:space="0"/>
              <w:bottom w:val="single" w:color="000000" w:sz="2" w:space="0"/>
            </w:tcBorders>
            <w:vAlign w:val="top"/>
          </w:tcPr>
          <w:p w14:paraId="0F018EA6">
            <w:pPr>
              <w:pStyle w:val="6"/>
              <w:spacing w:before="272" w:line="196" w:lineRule="auto"/>
              <w:ind w:left="1172"/>
            </w:pPr>
            <w:r>
              <w:rPr>
                <w:b/>
                <w:bCs/>
                <w:spacing w:val="-7"/>
              </w:rPr>
              <w:t>科</w:t>
            </w:r>
            <w:r>
              <w:rPr>
                <w:b/>
                <w:bCs/>
                <w:spacing w:val="10"/>
              </w:rPr>
              <w:t xml:space="preserve"> </w:t>
            </w:r>
            <w:r>
              <w:rPr>
                <w:b/>
                <w:bCs/>
                <w:spacing w:val="-7"/>
              </w:rPr>
              <w:t>目</w:t>
            </w:r>
            <w:r>
              <w:rPr>
                <w:b/>
                <w:bCs/>
                <w:spacing w:val="-26"/>
              </w:rPr>
              <w:t xml:space="preserve"> </w:t>
            </w:r>
            <w:r>
              <w:rPr>
                <w:b/>
                <w:bCs/>
                <w:spacing w:val="-7"/>
              </w:rPr>
              <w:t>名称</w:t>
            </w:r>
          </w:p>
        </w:tc>
        <w:tc>
          <w:tcPr>
            <w:tcW w:w="1392" w:type="dxa"/>
            <w:tcBorders>
              <w:top w:val="single" w:color="000000" w:sz="2" w:space="0"/>
              <w:bottom w:val="single" w:color="000000" w:sz="2" w:space="0"/>
            </w:tcBorders>
            <w:vAlign w:val="top"/>
          </w:tcPr>
          <w:p w14:paraId="6DE6088D">
            <w:pPr>
              <w:pStyle w:val="6"/>
              <w:spacing w:before="275" w:line="194" w:lineRule="auto"/>
              <w:ind w:left="386"/>
            </w:pPr>
            <w:r>
              <w:rPr>
                <w:b/>
                <w:bCs/>
                <w:spacing w:val="15"/>
              </w:rPr>
              <w:t>决算数</w:t>
            </w:r>
          </w:p>
        </w:tc>
        <w:tc>
          <w:tcPr>
            <w:tcW w:w="1100" w:type="dxa"/>
            <w:tcBorders>
              <w:top w:val="single" w:color="000000" w:sz="2" w:space="0"/>
              <w:bottom w:val="single" w:color="000000" w:sz="2" w:space="0"/>
            </w:tcBorders>
            <w:vAlign w:val="top"/>
          </w:tcPr>
          <w:p w14:paraId="1F6527C4">
            <w:pPr>
              <w:pStyle w:val="6"/>
              <w:spacing w:before="294" w:line="195" w:lineRule="auto"/>
              <w:ind w:left="81"/>
            </w:pPr>
            <w:r>
              <w:rPr>
                <w:b/>
                <w:bCs/>
                <w:spacing w:val="1"/>
              </w:rPr>
              <w:t>科 目编码</w:t>
            </w:r>
          </w:p>
        </w:tc>
        <w:tc>
          <w:tcPr>
            <w:tcW w:w="2017" w:type="dxa"/>
            <w:tcBorders>
              <w:top w:val="single" w:color="000000" w:sz="2" w:space="0"/>
              <w:bottom w:val="single" w:color="000000" w:sz="2" w:space="0"/>
            </w:tcBorders>
            <w:vAlign w:val="top"/>
          </w:tcPr>
          <w:p w14:paraId="2B6FEED3">
            <w:pPr>
              <w:pStyle w:val="6"/>
              <w:spacing w:before="272" w:line="196" w:lineRule="auto"/>
              <w:ind w:left="760"/>
            </w:pPr>
            <w:r>
              <w:rPr>
                <w:b/>
                <w:bCs/>
                <w:spacing w:val="-7"/>
              </w:rPr>
              <w:t>科</w:t>
            </w:r>
            <w:r>
              <w:rPr>
                <w:b/>
                <w:bCs/>
                <w:spacing w:val="10"/>
              </w:rPr>
              <w:t xml:space="preserve"> </w:t>
            </w:r>
            <w:r>
              <w:rPr>
                <w:b/>
                <w:bCs/>
                <w:spacing w:val="-7"/>
              </w:rPr>
              <w:t>目</w:t>
            </w:r>
            <w:r>
              <w:rPr>
                <w:b/>
                <w:bCs/>
                <w:spacing w:val="-26"/>
              </w:rPr>
              <w:t xml:space="preserve"> </w:t>
            </w:r>
            <w:r>
              <w:rPr>
                <w:b/>
                <w:bCs/>
                <w:spacing w:val="-7"/>
              </w:rPr>
              <w:t>名称</w:t>
            </w:r>
          </w:p>
        </w:tc>
        <w:tc>
          <w:tcPr>
            <w:tcW w:w="1392" w:type="dxa"/>
            <w:tcBorders>
              <w:top w:val="single" w:color="000000" w:sz="2" w:space="0"/>
              <w:bottom w:val="single" w:color="000000" w:sz="2" w:space="0"/>
            </w:tcBorders>
            <w:vAlign w:val="top"/>
          </w:tcPr>
          <w:p w14:paraId="25BCAAF5">
            <w:pPr>
              <w:pStyle w:val="6"/>
              <w:spacing w:before="275" w:line="194" w:lineRule="auto"/>
              <w:ind w:left="394"/>
            </w:pPr>
            <w:r>
              <w:rPr>
                <w:b/>
                <w:bCs/>
                <w:spacing w:val="14"/>
              </w:rPr>
              <w:t>决算数</w:t>
            </w:r>
          </w:p>
        </w:tc>
        <w:tc>
          <w:tcPr>
            <w:tcW w:w="1058" w:type="dxa"/>
            <w:tcBorders>
              <w:top w:val="single" w:color="000000" w:sz="2" w:space="0"/>
              <w:bottom w:val="single" w:color="000000" w:sz="2" w:space="0"/>
            </w:tcBorders>
            <w:vAlign w:val="top"/>
          </w:tcPr>
          <w:p w14:paraId="11491C2D">
            <w:pPr>
              <w:pStyle w:val="6"/>
              <w:spacing w:before="294" w:line="195" w:lineRule="auto"/>
              <w:ind w:left="87"/>
            </w:pPr>
            <w:r>
              <w:rPr>
                <w:b/>
                <w:bCs/>
                <w:spacing w:val="1"/>
              </w:rPr>
              <w:t>科 目编码</w:t>
            </w:r>
          </w:p>
        </w:tc>
        <w:tc>
          <w:tcPr>
            <w:tcW w:w="3231" w:type="dxa"/>
            <w:tcBorders>
              <w:top w:val="single" w:color="000000" w:sz="2" w:space="0"/>
              <w:bottom w:val="single" w:color="000000" w:sz="2" w:space="0"/>
            </w:tcBorders>
            <w:vAlign w:val="top"/>
          </w:tcPr>
          <w:p w14:paraId="013574EA">
            <w:pPr>
              <w:pStyle w:val="6"/>
              <w:spacing w:before="272" w:line="196" w:lineRule="auto"/>
              <w:ind w:left="1352"/>
            </w:pPr>
            <w:r>
              <w:rPr>
                <w:b/>
                <w:bCs/>
                <w:spacing w:val="-7"/>
              </w:rPr>
              <w:t>科</w:t>
            </w:r>
            <w:r>
              <w:rPr>
                <w:b/>
                <w:bCs/>
                <w:spacing w:val="10"/>
              </w:rPr>
              <w:t xml:space="preserve"> </w:t>
            </w:r>
            <w:r>
              <w:rPr>
                <w:b/>
                <w:bCs/>
                <w:spacing w:val="-7"/>
              </w:rPr>
              <w:t>目</w:t>
            </w:r>
            <w:r>
              <w:rPr>
                <w:b/>
                <w:bCs/>
                <w:spacing w:val="-26"/>
              </w:rPr>
              <w:t xml:space="preserve"> </w:t>
            </w:r>
            <w:r>
              <w:rPr>
                <w:b/>
                <w:bCs/>
                <w:spacing w:val="-7"/>
              </w:rPr>
              <w:t>名称</w:t>
            </w:r>
          </w:p>
        </w:tc>
        <w:tc>
          <w:tcPr>
            <w:tcW w:w="1409" w:type="dxa"/>
            <w:tcBorders>
              <w:top w:val="single" w:color="000000" w:sz="2" w:space="0"/>
              <w:bottom w:val="single" w:color="000000" w:sz="2" w:space="0"/>
            </w:tcBorders>
            <w:vAlign w:val="top"/>
          </w:tcPr>
          <w:p w14:paraId="7F74A494">
            <w:pPr>
              <w:pStyle w:val="6"/>
              <w:spacing w:before="275" w:line="194" w:lineRule="auto"/>
              <w:ind w:left="408"/>
            </w:pPr>
            <w:r>
              <w:rPr>
                <w:b/>
                <w:bCs/>
                <w:spacing w:val="14"/>
              </w:rPr>
              <w:t>决算数</w:t>
            </w:r>
          </w:p>
        </w:tc>
      </w:tr>
      <w:tr w14:paraId="11B0E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41" w:type="dxa"/>
            <w:tcBorders>
              <w:top w:val="single" w:color="000000" w:sz="2" w:space="0"/>
              <w:bottom w:val="single" w:color="000000" w:sz="2" w:space="0"/>
            </w:tcBorders>
            <w:vAlign w:val="top"/>
          </w:tcPr>
          <w:p w14:paraId="2A66D23B">
            <w:pPr>
              <w:spacing w:before="116" w:line="195" w:lineRule="auto"/>
              <w:ind w:left="47"/>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301</w:t>
            </w:r>
          </w:p>
        </w:tc>
        <w:tc>
          <w:tcPr>
            <w:tcW w:w="2934" w:type="dxa"/>
            <w:tcBorders>
              <w:top w:val="single" w:color="000000" w:sz="2" w:space="0"/>
              <w:bottom w:val="single" w:color="000000" w:sz="2" w:space="0"/>
            </w:tcBorders>
            <w:vAlign w:val="top"/>
          </w:tcPr>
          <w:p w14:paraId="2EF54580">
            <w:pPr>
              <w:pStyle w:val="6"/>
              <w:spacing w:before="100" w:line="167" w:lineRule="auto"/>
              <w:ind w:left="60"/>
            </w:pPr>
            <w:r>
              <w:rPr>
                <w:spacing w:val="21"/>
              </w:rPr>
              <w:t>工资福利支出</w:t>
            </w:r>
          </w:p>
        </w:tc>
        <w:tc>
          <w:tcPr>
            <w:tcW w:w="1392" w:type="dxa"/>
            <w:tcBorders>
              <w:top w:val="single" w:color="000000" w:sz="2" w:space="0"/>
              <w:bottom w:val="single" w:color="000000" w:sz="2" w:space="0"/>
            </w:tcBorders>
            <w:vAlign w:val="top"/>
          </w:tcPr>
          <w:p w14:paraId="51ABCA47">
            <w:pPr>
              <w:spacing w:before="116" w:line="195" w:lineRule="auto"/>
              <w:ind w:left="706"/>
              <w:rPr>
                <w:rFonts w:ascii="Times New Roman" w:hAnsi="Times New Roman" w:eastAsia="Times New Roman" w:cs="Times New Roman"/>
                <w:sz w:val="20"/>
                <w:szCs w:val="20"/>
              </w:rPr>
            </w:pPr>
            <w:r>
              <w:rPr>
                <w:rFonts w:ascii="Times New Roman" w:hAnsi="Times New Roman" w:eastAsia="Times New Roman" w:cs="Times New Roman"/>
                <w:b/>
                <w:bCs/>
                <w:spacing w:val="7"/>
                <w:sz w:val="20"/>
                <w:szCs w:val="20"/>
              </w:rPr>
              <w:t>307.98</w:t>
            </w:r>
          </w:p>
        </w:tc>
        <w:tc>
          <w:tcPr>
            <w:tcW w:w="1100" w:type="dxa"/>
            <w:tcBorders>
              <w:top w:val="single" w:color="000000" w:sz="2" w:space="0"/>
              <w:bottom w:val="single" w:color="000000" w:sz="2" w:space="0"/>
            </w:tcBorders>
            <w:vAlign w:val="top"/>
          </w:tcPr>
          <w:p w14:paraId="32660FFC">
            <w:pPr>
              <w:spacing w:before="116" w:line="195" w:lineRule="auto"/>
              <w:ind w:left="39"/>
              <w:rPr>
                <w:rFonts w:ascii="Times New Roman" w:hAnsi="Times New Roman" w:eastAsia="Times New Roman" w:cs="Times New Roman"/>
                <w:sz w:val="20"/>
                <w:szCs w:val="20"/>
              </w:rPr>
            </w:pPr>
            <w:r>
              <w:rPr>
                <w:rFonts w:ascii="Times New Roman" w:hAnsi="Times New Roman" w:eastAsia="Times New Roman" w:cs="Times New Roman"/>
                <w:b/>
                <w:bCs/>
                <w:spacing w:val="5"/>
                <w:sz w:val="20"/>
                <w:szCs w:val="20"/>
              </w:rPr>
              <w:t>302</w:t>
            </w:r>
          </w:p>
        </w:tc>
        <w:tc>
          <w:tcPr>
            <w:tcW w:w="2017" w:type="dxa"/>
            <w:tcBorders>
              <w:top w:val="single" w:color="000000" w:sz="2" w:space="0"/>
              <w:bottom w:val="single" w:color="000000" w:sz="2" w:space="0"/>
            </w:tcBorders>
            <w:vAlign w:val="top"/>
          </w:tcPr>
          <w:p w14:paraId="673BAC52">
            <w:pPr>
              <w:pStyle w:val="6"/>
              <w:spacing w:before="100" w:line="167" w:lineRule="auto"/>
              <w:ind w:left="78"/>
            </w:pPr>
            <w:r>
              <w:rPr>
                <w:spacing w:val="22"/>
              </w:rPr>
              <w:t>商品和服务支出</w:t>
            </w:r>
          </w:p>
        </w:tc>
        <w:tc>
          <w:tcPr>
            <w:tcW w:w="1392" w:type="dxa"/>
            <w:tcBorders>
              <w:top w:val="single" w:color="000000" w:sz="2" w:space="0"/>
              <w:bottom w:val="single" w:color="000000" w:sz="2" w:space="0"/>
            </w:tcBorders>
            <w:vAlign w:val="top"/>
          </w:tcPr>
          <w:p w14:paraId="68E60943">
            <w:pPr>
              <w:spacing w:before="116" w:line="195" w:lineRule="auto"/>
              <w:ind w:left="734"/>
              <w:rPr>
                <w:rFonts w:ascii="Times New Roman" w:hAnsi="Times New Roman" w:eastAsia="Times New Roman" w:cs="Times New Roman"/>
                <w:sz w:val="20"/>
                <w:szCs w:val="20"/>
              </w:rPr>
            </w:pPr>
            <w:r>
              <w:rPr>
                <w:rFonts w:ascii="Times New Roman" w:hAnsi="Times New Roman" w:eastAsia="Times New Roman" w:cs="Times New Roman"/>
                <w:b/>
                <w:bCs/>
                <w:spacing w:val="3"/>
                <w:sz w:val="20"/>
                <w:szCs w:val="20"/>
              </w:rPr>
              <w:t>173.16</w:t>
            </w:r>
          </w:p>
        </w:tc>
        <w:tc>
          <w:tcPr>
            <w:tcW w:w="1058" w:type="dxa"/>
            <w:tcBorders>
              <w:top w:val="single" w:color="000000" w:sz="2" w:space="0"/>
              <w:bottom w:val="single" w:color="000000" w:sz="2" w:space="0"/>
            </w:tcBorders>
            <w:vAlign w:val="top"/>
          </w:tcPr>
          <w:p w14:paraId="7F0231D3">
            <w:pPr>
              <w:spacing w:before="116" w:line="195" w:lineRule="auto"/>
              <w:ind w:left="47"/>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307</w:t>
            </w:r>
          </w:p>
        </w:tc>
        <w:tc>
          <w:tcPr>
            <w:tcW w:w="3231" w:type="dxa"/>
            <w:tcBorders>
              <w:top w:val="single" w:color="000000" w:sz="2" w:space="0"/>
              <w:bottom w:val="single" w:color="000000" w:sz="2" w:space="0"/>
            </w:tcBorders>
            <w:vAlign w:val="top"/>
          </w:tcPr>
          <w:p w14:paraId="25D6AB51">
            <w:pPr>
              <w:pStyle w:val="6"/>
              <w:spacing w:before="97" w:line="169" w:lineRule="auto"/>
              <w:ind w:left="69"/>
            </w:pPr>
            <w:r>
              <w:rPr>
                <w:spacing w:val="27"/>
              </w:rPr>
              <w:t>债务利息及费用支出</w:t>
            </w:r>
          </w:p>
        </w:tc>
        <w:tc>
          <w:tcPr>
            <w:tcW w:w="1409" w:type="dxa"/>
            <w:tcBorders>
              <w:top w:val="single" w:color="000000" w:sz="2" w:space="0"/>
              <w:bottom w:val="single" w:color="000000" w:sz="2" w:space="0"/>
            </w:tcBorders>
            <w:vAlign w:val="top"/>
          </w:tcPr>
          <w:p w14:paraId="2DEB7525">
            <w:pPr>
              <w:rPr>
                <w:rFonts w:ascii="Arial"/>
                <w:sz w:val="21"/>
              </w:rPr>
            </w:pPr>
          </w:p>
        </w:tc>
      </w:tr>
      <w:tr w14:paraId="7C8A0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41" w:type="dxa"/>
            <w:tcBorders>
              <w:top w:val="single" w:color="000000" w:sz="2" w:space="0"/>
              <w:bottom w:val="single" w:color="000000" w:sz="2" w:space="0"/>
            </w:tcBorders>
            <w:vAlign w:val="top"/>
          </w:tcPr>
          <w:p w14:paraId="44F42019">
            <w:pPr>
              <w:spacing w:before="112"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30101</w:t>
            </w:r>
          </w:p>
        </w:tc>
        <w:tc>
          <w:tcPr>
            <w:tcW w:w="2934" w:type="dxa"/>
            <w:tcBorders>
              <w:top w:val="single" w:color="000000" w:sz="2" w:space="0"/>
              <w:bottom w:val="single" w:color="000000" w:sz="2" w:space="0"/>
            </w:tcBorders>
            <w:vAlign w:val="top"/>
          </w:tcPr>
          <w:p w14:paraId="688D6103">
            <w:pPr>
              <w:pStyle w:val="6"/>
              <w:spacing w:before="101" w:line="167" w:lineRule="auto"/>
              <w:ind w:left="271"/>
            </w:pPr>
            <w:r>
              <w:rPr>
                <w:spacing w:val="16"/>
              </w:rPr>
              <w:t>基本工资</w:t>
            </w:r>
          </w:p>
        </w:tc>
        <w:tc>
          <w:tcPr>
            <w:tcW w:w="1392" w:type="dxa"/>
            <w:tcBorders>
              <w:top w:val="single" w:color="000000" w:sz="2" w:space="0"/>
              <w:bottom w:val="single" w:color="000000" w:sz="2" w:space="0"/>
            </w:tcBorders>
            <w:vAlign w:val="top"/>
          </w:tcPr>
          <w:p w14:paraId="0302F2DB">
            <w:pPr>
              <w:spacing w:before="112" w:line="195" w:lineRule="auto"/>
              <w:ind w:left="83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57.08</w:t>
            </w:r>
          </w:p>
        </w:tc>
        <w:tc>
          <w:tcPr>
            <w:tcW w:w="1100" w:type="dxa"/>
            <w:tcBorders>
              <w:top w:val="single" w:color="000000" w:sz="2" w:space="0"/>
              <w:bottom w:val="single" w:color="000000" w:sz="2" w:space="0"/>
            </w:tcBorders>
            <w:vAlign w:val="top"/>
          </w:tcPr>
          <w:p w14:paraId="041FA5DC">
            <w:pPr>
              <w:spacing w:before="112"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30201</w:t>
            </w:r>
          </w:p>
        </w:tc>
        <w:tc>
          <w:tcPr>
            <w:tcW w:w="2017" w:type="dxa"/>
            <w:tcBorders>
              <w:top w:val="single" w:color="000000" w:sz="2" w:space="0"/>
              <w:bottom w:val="single" w:color="000000" w:sz="2" w:space="0"/>
            </w:tcBorders>
            <w:vAlign w:val="top"/>
          </w:tcPr>
          <w:p w14:paraId="20421621">
            <w:pPr>
              <w:pStyle w:val="6"/>
              <w:spacing w:before="101" w:line="167" w:lineRule="auto"/>
              <w:ind w:left="293"/>
            </w:pPr>
            <w:r>
              <w:rPr>
                <w:spacing w:val="7"/>
              </w:rPr>
              <w:t>办公费</w:t>
            </w:r>
          </w:p>
        </w:tc>
        <w:tc>
          <w:tcPr>
            <w:tcW w:w="1392" w:type="dxa"/>
            <w:tcBorders>
              <w:top w:val="single" w:color="000000" w:sz="2" w:space="0"/>
              <w:bottom w:val="single" w:color="000000" w:sz="2" w:space="0"/>
            </w:tcBorders>
            <w:vAlign w:val="top"/>
          </w:tcPr>
          <w:p w14:paraId="2965434D">
            <w:pPr>
              <w:spacing w:before="112" w:line="195" w:lineRule="auto"/>
              <w:ind w:left="94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7.45</w:t>
            </w:r>
          </w:p>
        </w:tc>
        <w:tc>
          <w:tcPr>
            <w:tcW w:w="1058" w:type="dxa"/>
            <w:tcBorders>
              <w:top w:val="single" w:color="000000" w:sz="2" w:space="0"/>
              <w:bottom w:val="single" w:color="000000" w:sz="2" w:space="0"/>
            </w:tcBorders>
            <w:vAlign w:val="top"/>
          </w:tcPr>
          <w:p w14:paraId="15EE4052">
            <w:pPr>
              <w:spacing w:before="112"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30701</w:t>
            </w:r>
          </w:p>
        </w:tc>
        <w:tc>
          <w:tcPr>
            <w:tcW w:w="3231" w:type="dxa"/>
            <w:tcBorders>
              <w:top w:val="single" w:color="000000" w:sz="2" w:space="0"/>
              <w:bottom w:val="single" w:color="000000" w:sz="2" w:space="0"/>
            </w:tcBorders>
            <w:vAlign w:val="top"/>
          </w:tcPr>
          <w:p w14:paraId="1177599A">
            <w:pPr>
              <w:pStyle w:val="6"/>
              <w:spacing w:before="98" w:line="169" w:lineRule="auto"/>
              <w:ind w:left="336"/>
            </w:pPr>
            <w:r>
              <w:rPr>
                <w:spacing w:val="10"/>
              </w:rPr>
              <w:t>国内债务付息</w:t>
            </w:r>
          </w:p>
        </w:tc>
        <w:tc>
          <w:tcPr>
            <w:tcW w:w="1409" w:type="dxa"/>
            <w:tcBorders>
              <w:top w:val="single" w:color="000000" w:sz="2" w:space="0"/>
              <w:bottom w:val="single" w:color="000000" w:sz="2" w:space="0"/>
            </w:tcBorders>
            <w:vAlign w:val="top"/>
          </w:tcPr>
          <w:p w14:paraId="6AE4856A">
            <w:pPr>
              <w:rPr>
                <w:rFonts w:ascii="Arial"/>
                <w:sz w:val="21"/>
              </w:rPr>
            </w:pPr>
          </w:p>
        </w:tc>
      </w:tr>
      <w:tr w14:paraId="39920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41" w:type="dxa"/>
            <w:tcBorders>
              <w:top w:val="single" w:color="000000" w:sz="2" w:space="0"/>
              <w:bottom w:val="single" w:color="000000" w:sz="2" w:space="0"/>
            </w:tcBorders>
            <w:vAlign w:val="top"/>
          </w:tcPr>
          <w:p w14:paraId="52E63885">
            <w:pPr>
              <w:spacing w:before="113"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30102</w:t>
            </w:r>
          </w:p>
        </w:tc>
        <w:tc>
          <w:tcPr>
            <w:tcW w:w="2934" w:type="dxa"/>
            <w:tcBorders>
              <w:top w:val="single" w:color="000000" w:sz="2" w:space="0"/>
              <w:bottom w:val="single" w:color="000000" w:sz="2" w:space="0"/>
            </w:tcBorders>
            <w:vAlign w:val="top"/>
          </w:tcPr>
          <w:p w14:paraId="7724AC0E">
            <w:pPr>
              <w:pStyle w:val="6"/>
              <w:spacing w:before="101" w:line="166" w:lineRule="auto"/>
              <w:ind w:left="273"/>
            </w:pPr>
            <w:r>
              <w:rPr>
                <w:spacing w:val="15"/>
              </w:rPr>
              <w:t>津贴补贴</w:t>
            </w:r>
          </w:p>
        </w:tc>
        <w:tc>
          <w:tcPr>
            <w:tcW w:w="1392" w:type="dxa"/>
            <w:tcBorders>
              <w:top w:val="single" w:color="000000" w:sz="2" w:space="0"/>
              <w:bottom w:val="single" w:color="000000" w:sz="2" w:space="0"/>
            </w:tcBorders>
            <w:vAlign w:val="top"/>
          </w:tcPr>
          <w:p w14:paraId="29CA1C96">
            <w:pPr>
              <w:spacing w:before="113" w:line="195" w:lineRule="auto"/>
              <w:ind w:left="82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63.90</w:t>
            </w:r>
          </w:p>
        </w:tc>
        <w:tc>
          <w:tcPr>
            <w:tcW w:w="1100" w:type="dxa"/>
            <w:tcBorders>
              <w:top w:val="single" w:color="000000" w:sz="2" w:space="0"/>
              <w:bottom w:val="single" w:color="000000" w:sz="2" w:space="0"/>
            </w:tcBorders>
            <w:vAlign w:val="top"/>
          </w:tcPr>
          <w:p w14:paraId="1C6E91F9">
            <w:pPr>
              <w:spacing w:before="113"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30202</w:t>
            </w:r>
          </w:p>
        </w:tc>
        <w:tc>
          <w:tcPr>
            <w:tcW w:w="2017" w:type="dxa"/>
            <w:tcBorders>
              <w:top w:val="single" w:color="000000" w:sz="2" w:space="0"/>
              <w:bottom w:val="single" w:color="000000" w:sz="2" w:space="0"/>
            </w:tcBorders>
            <w:vAlign w:val="top"/>
          </w:tcPr>
          <w:p w14:paraId="33C2F8CB">
            <w:pPr>
              <w:pStyle w:val="6"/>
              <w:spacing w:before="101" w:line="166" w:lineRule="auto"/>
              <w:ind w:left="312"/>
            </w:pPr>
            <w:r>
              <w:rPr>
                <w:spacing w:val="-1"/>
              </w:rPr>
              <w:t>印刷费</w:t>
            </w:r>
          </w:p>
        </w:tc>
        <w:tc>
          <w:tcPr>
            <w:tcW w:w="1392" w:type="dxa"/>
            <w:tcBorders>
              <w:top w:val="single" w:color="000000" w:sz="2" w:space="0"/>
              <w:bottom w:val="single" w:color="000000" w:sz="2" w:space="0"/>
            </w:tcBorders>
            <w:vAlign w:val="top"/>
          </w:tcPr>
          <w:p w14:paraId="64726D67">
            <w:pPr>
              <w:spacing w:before="113" w:line="195" w:lineRule="auto"/>
              <w:ind w:left="94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0.29</w:t>
            </w:r>
          </w:p>
        </w:tc>
        <w:tc>
          <w:tcPr>
            <w:tcW w:w="1058" w:type="dxa"/>
            <w:tcBorders>
              <w:top w:val="single" w:color="000000" w:sz="2" w:space="0"/>
              <w:bottom w:val="single" w:color="000000" w:sz="2" w:space="0"/>
            </w:tcBorders>
            <w:vAlign w:val="top"/>
          </w:tcPr>
          <w:p w14:paraId="6B393DC1">
            <w:pPr>
              <w:spacing w:before="113"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30702</w:t>
            </w:r>
          </w:p>
        </w:tc>
        <w:tc>
          <w:tcPr>
            <w:tcW w:w="3231" w:type="dxa"/>
            <w:tcBorders>
              <w:top w:val="single" w:color="000000" w:sz="2" w:space="0"/>
              <w:bottom w:val="single" w:color="000000" w:sz="2" w:space="0"/>
            </w:tcBorders>
            <w:vAlign w:val="top"/>
          </w:tcPr>
          <w:p w14:paraId="38D427CD">
            <w:pPr>
              <w:pStyle w:val="6"/>
              <w:spacing w:before="98" w:line="168" w:lineRule="auto"/>
              <w:ind w:left="336"/>
            </w:pPr>
            <w:r>
              <w:rPr>
                <w:spacing w:val="10"/>
              </w:rPr>
              <w:t>国外债务付息</w:t>
            </w:r>
          </w:p>
        </w:tc>
        <w:tc>
          <w:tcPr>
            <w:tcW w:w="1409" w:type="dxa"/>
            <w:tcBorders>
              <w:top w:val="single" w:color="000000" w:sz="2" w:space="0"/>
              <w:bottom w:val="single" w:color="000000" w:sz="2" w:space="0"/>
            </w:tcBorders>
            <w:vAlign w:val="top"/>
          </w:tcPr>
          <w:p w14:paraId="76E3FD22">
            <w:pPr>
              <w:rPr>
                <w:rFonts w:ascii="Arial"/>
                <w:sz w:val="21"/>
              </w:rPr>
            </w:pPr>
          </w:p>
        </w:tc>
      </w:tr>
      <w:tr w14:paraId="1F928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41" w:type="dxa"/>
            <w:tcBorders>
              <w:top w:val="single" w:color="000000" w:sz="2" w:space="0"/>
              <w:bottom w:val="single" w:color="000000" w:sz="2" w:space="0"/>
            </w:tcBorders>
            <w:vAlign w:val="top"/>
          </w:tcPr>
          <w:p w14:paraId="0622941D">
            <w:pPr>
              <w:spacing w:before="111"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30103</w:t>
            </w:r>
          </w:p>
        </w:tc>
        <w:tc>
          <w:tcPr>
            <w:tcW w:w="2934" w:type="dxa"/>
            <w:tcBorders>
              <w:top w:val="single" w:color="000000" w:sz="2" w:space="0"/>
              <w:bottom w:val="single" w:color="000000" w:sz="2" w:space="0"/>
            </w:tcBorders>
            <w:vAlign w:val="top"/>
          </w:tcPr>
          <w:p w14:paraId="7599092D">
            <w:pPr>
              <w:pStyle w:val="6"/>
              <w:spacing w:before="102" w:line="166" w:lineRule="auto"/>
              <w:ind w:left="278"/>
            </w:pPr>
            <w:r>
              <w:rPr>
                <w:spacing w:val="1"/>
              </w:rPr>
              <w:t>奖金</w:t>
            </w:r>
          </w:p>
        </w:tc>
        <w:tc>
          <w:tcPr>
            <w:tcW w:w="1392" w:type="dxa"/>
            <w:tcBorders>
              <w:top w:val="single" w:color="000000" w:sz="2" w:space="0"/>
              <w:bottom w:val="single" w:color="000000" w:sz="2" w:space="0"/>
            </w:tcBorders>
            <w:vAlign w:val="top"/>
          </w:tcPr>
          <w:p w14:paraId="6434BF6F">
            <w:pPr>
              <w:spacing w:before="111" w:line="195" w:lineRule="auto"/>
              <w:ind w:left="82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30.92</w:t>
            </w:r>
          </w:p>
        </w:tc>
        <w:tc>
          <w:tcPr>
            <w:tcW w:w="1100" w:type="dxa"/>
            <w:tcBorders>
              <w:top w:val="single" w:color="000000" w:sz="2" w:space="0"/>
              <w:bottom w:val="single" w:color="000000" w:sz="2" w:space="0"/>
            </w:tcBorders>
            <w:vAlign w:val="top"/>
          </w:tcPr>
          <w:p w14:paraId="7A825063">
            <w:pPr>
              <w:spacing w:before="111"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30203</w:t>
            </w:r>
          </w:p>
        </w:tc>
        <w:tc>
          <w:tcPr>
            <w:tcW w:w="2017" w:type="dxa"/>
            <w:tcBorders>
              <w:top w:val="single" w:color="000000" w:sz="2" w:space="0"/>
              <w:bottom w:val="single" w:color="000000" w:sz="2" w:space="0"/>
            </w:tcBorders>
            <w:vAlign w:val="top"/>
          </w:tcPr>
          <w:p w14:paraId="5CB0D788">
            <w:pPr>
              <w:pStyle w:val="6"/>
              <w:spacing w:before="102" w:line="166" w:lineRule="auto"/>
              <w:ind w:left="302"/>
            </w:pPr>
            <w:r>
              <w:rPr>
                <w:spacing w:val="4"/>
              </w:rPr>
              <w:t>咨询费</w:t>
            </w:r>
          </w:p>
        </w:tc>
        <w:tc>
          <w:tcPr>
            <w:tcW w:w="1392" w:type="dxa"/>
            <w:tcBorders>
              <w:top w:val="single" w:color="000000" w:sz="2" w:space="0"/>
              <w:bottom w:val="single" w:color="000000" w:sz="2" w:space="0"/>
            </w:tcBorders>
            <w:vAlign w:val="top"/>
          </w:tcPr>
          <w:p w14:paraId="29A36C89">
            <w:pPr>
              <w:spacing w:before="114" w:line="195" w:lineRule="auto"/>
              <w:ind w:left="97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1.00</w:t>
            </w:r>
          </w:p>
        </w:tc>
        <w:tc>
          <w:tcPr>
            <w:tcW w:w="1058" w:type="dxa"/>
            <w:tcBorders>
              <w:top w:val="single" w:color="000000" w:sz="2" w:space="0"/>
              <w:bottom w:val="single" w:color="000000" w:sz="2" w:space="0"/>
            </w:tcBorders>
            <w:vAlign w:val="top"/>
          </w:tcPr>
          <w:p w14:paraId="24D09191">
            <w:pPr>
              <w:spacing w:before="118" w:line="195" w:lineRule="auto"/>
              <w:ind w:left="47"/>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310</w:t>
            </w:r>
          </w:p>
        </w:tc>
        <w:tc>
          <w:tcPr>
            <w:tcW w:w="3231" w:type="dxa"/>
            <w:tcBorders>
              <w:top w:val="single" w:color="000000" w:sz="2" w:space="0"/>
              <w:bottom w:val="single" w:color="000000" w:sz="2" w:space="0"/>
            </w:tcBorders>
            <w:vAlign w:val="top"/>
          </w:tcPr>
          <w:p w14:paraId="3ECF192F">
            <w:pPr>
              <w:pStyle w:val="6"/>
              <w:spacing w:before="99" w:line="168" w:lineRule="auto"/>
              <w:ind w:left="87"/>
            </w:pPr>
            <w:r>
              <w:rPr>
                <w:spacing w:val="16"/>
              </w:rPr>
              <w:t>资本性支出</w:t>
            </w:r>
          </w:p>
        </w:tc>
        <w:tc>
          <w:tcPr>
            <w:tcW w:w="1409" w:type="dxa"/>
            <w:tcBorders>
              <w:top w:val="single" w:color="000000" w:sz="2" w:space="0"/>
              <w:bottom w:val="single" w:color="000000" w:sz="2" w:space="0"/>
            </w:tcBorders>
            <w:vAlign w:val="top"/>
          </w:tcPr>
          <w:p w14:paraId="5E4D1F2B">
            <w:pPr>
              <w:spacing w:before="119" w:line="195" w:lineRule="auto"/>
              <w:ind w:left="964"/>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1.89</w:t>
            </w:r>
          </w:p>
        </w:tc>
      </w:tr>
      <w:tr w14:paraId="468BE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41" w:type="dxa"/>
            <w:tcBorders>
              <w:top w:val="single" w:color="000000" w:sz="2" w:space="0"/>
              <w:bottom w:val="single" w:color="000000" w:sz="2" w:space="0"/>
            </w:tcBorders>
            <w:vAlign w:val="top"/>
          </w:tcPr>
          <w:p w14:paraId="66D41327">
            <w:pPr>
              <w:spacing w:before="111"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30106</w:t>
            </w:r>
          </w:p>
        </w:tc>
        <w:tc>
          <w:tcPr>
            <w:tcW w:w="2934" w:type="dxa"/>
            <w:tcBorders>
              <w:top w:val="single" w:color="000000" w:sz="2" w:space="0"/>
              <w:bottom w:val="single" w:color="000000" w:sz="2" w:space="0"/>
            </w:tcBorders>
            <w:vAlign w:val="top"/>
          </w:tcPr>
          <w:p w14:paraId="59BE90F7">
            <w:pPr>
              <w:pStyle w:val="6"/>
              <w:spacing w:before="99" w:line="168" w:lineRule="auto"/>
              <w:ind w:left="271"/>
            </w:pPr>
            <w:r>
              <w:rPr>
                <w:spacing w:val="19"/>
              </w:rPr>
              <w:t>伙食补助费</w:t>
            </w:r>
          </w:p>
        </w:tc>
        <w:tc>
          <w:tcPr>
            <w:tcW w:w="1392" w:type="dxa"/>
            <w:tcBorders>
              <w:top w:val="single" w:color="000000" w:sz="2" w:space="0"/>
              <w:bottom w:val="single" w:color="000000" w:sz="2" w:space="0"/>
            </w:tcBorders>
            <w:vAlign w:val="top"/>
          </w:tcPr>
          <w:p w14:paraId="11BB3281">
            <w:pPr>
              <w:spacing w:before="111" w:line="195" w:lineRule="auto"/>
              <w:ind w:left="85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10.74</w:t>
            </w:r>
          </w:p>
        </w:tc>
        <w:tc>
          <w:tcPr>
            <w:tcW w:w="1100" w:type="dxa"/>
            <w:tcBorders>
              <w:top w:val="single" w:color="000000" w:sz="2" w:space="0"/>
              <w:bottom w:val="single" w:color="000000" w:sz="2" w:space="0"/>
            </w:tcBorders>
            <w:vAlign w:val="top"/>
          </w:tcPr>
          <w:p w14:paraId="435EE119">
            <w:pPr>
              <w:spacing w:before="111"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30204</w:t>
            </w:r>
          </w:p>
        </w:tc>
        <w:tc>
          <w:tcPr>
            <w:tcW w:w="2017" w:type="dxa"/>
            <w:tcBorders>
              <w:top w:val="single" w:color="000000" w:sz="2" w:space="0"/>
              <w:bottom w:val="single" w:color="000000" w:sz="2" w:space="0"/>
            </w:tcBorders>
            <w:vAlign w:val="top"/>
          </w:tcPr>
          <w:p w14:paraId="4DFA9526">
            <w:pPr>
              <w:pStyle w:val="6"/>
              <w:spacing w:before="99" w:line="168" w:lineRule="auto"/>
              <w:ind w:left="284"/>
            </w:pPr>
            <w:r>
              <w:rPr>
                <w:spacing w:val="10"/>
              </w:rPr>
              <w:t>手续费</w:t>
            </w:r>
          </w:p>
        </w:tc>
        <w:tc>
          <w:tcPr>
            <w:tcW w:w="1392" w:type="dxa"/>
            <w:tcBorders>
              <w:top w:val="single" w:color="000000" w:sz="2" w:space="0"/>
              <w:bottom w:val="single" w:color="000000" w:sz="2" w:space="0"/>
            </w:tcBorders>
            <w:vAlign w:val="top"/>
          </w:tcPr>
          <w:p w14:paraId="2B9D1B1C">
            <w:pPr>
              <w:rPr>
                <w:rFonts w:ascii="Arial"/>
                <w:sz w:val="21"/>
              </w:rPr>
            </w:pPr>
          </w:p>
        </w:tc>
        <w:tc>
          <w:tcPr>
            <w:tcW w:w="1058" w:type="dxa"/>
            <w:tcBorders>
              <w:top w:val="single" w:color="000000" w:sz="2" w:space="0"/>
              <w:bottom w:val="single" w:color="000000" w:sz="2" w:space="0"/>
            </w:tcBorders>
            <w:vAlign w:val="top"/>
          </w:tcPr>
          <w:p w14:paraId="5F6CF94F">
            <w:pPr>
              <w:spacing w:before="111"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31001</w:t>
            </w:r>
          </w:p>
        </w:tc>
        <w:tc>
          <w:tcPr>
            <w:tcW w:w="3231" w:type="dxa"/>
            <w:tcBorders>
              <w:top w:val="single" w:color="000000" w:sz="2" w:space="0"/>
              <w:bottom w:val="single" w:color="000000" w:sz="2" w:space="0"/>
            </w:tcBorders>
            <w:vAlign w:val="top"/>
          </w:tcPr>
          <w:p w14:paraId="5FC1837C">
            <w:pPr>
              <w:pStyle w:val="6"/>
              <w:spacing w:before="98" w:line="169" w:lineRule="auto"/>
              <w:ind w:left="294"/>
            </w:pPr>
            <w:r>
              <w:rPr>
                <w:spacing w:val="21"/>
              </w:rPr>
              <w:t>房屋建筑物购建</w:t>
            </w:r>
          </w:p>
        </w:tc>
        <w:tc>
          <w:tcPr>
            <w:tcW w:w="1409" w:type="dxa"/>
            <w:tcBorders>
              <w:top w:val="single" w:color="000000" w:sz="2" w:space="0"/>
              <w:bottom w:val="single" w:color="000000" w:sz="2" w:space="0"/>
            </w:tcBorders>
            <w:vAlign w:val="top"/>
          </w:tcPr>
          <w:p w14:paraId="314FF11B">
            <w:pPr>
              <w:rPr>
                <w:rFonts w:ascii="Arial"/>
                <w:sz w:val="21"/>
              </w:rPr>
            </w:pPr>
          </w:p>
        </w:tc>
      </w:tr>
      <w:tr w14:paraId="5D0E9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41" w:type="dxa"/>
            <w:tcBorders>
              <w:top w:val="single" w:color="000000" w:sz="2" w:space="0"/>
              <w:bottom w:val="single" w:color="000000" w:sz="2" w:space="0"/>
            </w:tcBorders>
            <w:vAlign w:val="top"/>
          </w:tcPr>
          <w:p w14:paraId="47CB95AF">
            <w:pPr>
              <w:spacing w:before="116"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30107</w:t>
            </w:r>
          </w:p>
        </w:tc>
        <w:tc>
          <w:tcPr>
            <w:tcW w:w="2934" w:type="dxa"/>
            <w:tcBorders>
              <w:top w:val="single" w:color="000000" w:sz="2" w:space="0"/>
              <w:bottom w:val="single" w:color="000000" w:sz="2" w:space="0"/>
            </w:tcBorders>
            <w:vAlign w:val="top"/>
          </w:tcPr>
          <w:p w14:paraId="6CF45C43">
            <w:pPr>
              <w:pStyle w:val="6"/>
              <w:spacing w:before="102" w:line="166" w:lineRule="auto"/>
              <w:ind w:left="277"/>
            </w:pPr>
            <w:r>
              <w:rPr>
                <w:spacing w:val="14"/>
              </w:rPr>
              <w:t>绩效工资</w:t>
            </w:r>
          </w:p>
        </w:tc>
        <w:tc>
          <w:tcPr>
            <w:tcW w:w="1392" w:type="dxa"/>
            <w:tcBorders>
              <w:top w:val="single" w:color="000000" w:sz="2" w:space="0"/>
              <w:bottom w:val="single" w:color="000000" w:sz="2" w:space="0"/>
            </w:tcBorders>
            <w:vAlign w:val="top"/>
          </w:tcPr>
          <w:p w14:paraId="125BB4B7">
            <w:pPr>
              <w:spacing w:before="116" w:line="195" w:lineRule="auto"/>
              <w:ind w:left="859"/>
              <w:rPr>
                <w:rFonts w:ascii="Times New Roman" w:hAnsi="Times New Roman" w:eastAsia="Times New Roman" w:cs="Times New Roman"/>
                <w:sz w:val="20"/>
                <w:szCs w:val="20"/>
              </w:rPr>
            </w:pPr>
            <w:r>
              <w:rPr>
                <w:rFonts w:ascii="Times New Roman" w:hAnsi="Times New Roman" w:eastAsia="Times New Roman" w:cs="Times New Roman"/>
                <w:spacing w:val="-12"/>
                <w:sz w:val="20"/>
                <w:szCs w:val="20"/>
              </w:rPr>
              <w:t>11.</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12"/>
                <w:sz w:val="20"/>
                <w:szCs w:val="20"/>
              </w:rPr>
              <w:t>17</w:t>
            </w:r>
          </w:p>
        </w:tc>
        <w:tc>
          <w:tcPr>
            <w:tcW w:w="1100" w:type="dxa"/>
            <w:tcBorders>
              <w:top w:val="single" w:color="000000" w:sz="2" w:space="0"/>
              <w:bottom w:val="single" w:color="000000" w:sz="2" w:space="0"/>
            </w:tcBorders>
            <w:vAlign w:val="top"/>
          </w:tcPr>
          <w:p w14:paraId="0DF0F900">
            <w:pPr>
              <w:spacing w:before="116"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30205</w:t>
            </w:r>
          </w:p>
        </w:tc>
        <w:tc>
          <w:tcPr>
            <w:tcW w:w="2017" w:type="dxa"/>
            <w:tcBorders>
              <w:top w:val="single" w:color="000000" w:sz="2" w:space="0"/>
              <w:bottom w:val="single" w:color="000000" w:sz="2" w:space="0"/>
            </w:tcBorders>
            <w:vAlign w:val="top"/>
          </w:tcPr>
          <w:p w14:paraId="65500A63">
            <w:pPr>
              <w:pStyle w:val="6"/>
              <w:spacing w:before="102" w:line="166" w:lineRule="auto"/>
              <w:ind w:left="278"/>
            </w:pPr>
            <w:r>
              <w:rPr>
                <w:spacing w:val="7"/>
              </w:rPr>
              <w:t>水费</w:t>
            </w:r>
          </w:p>
        </w:tc>
        <w:tc>
          <w:tcPr>
            <w:tcW w:w="1392" w:type="dxa"/>
            <w:tcBorders>
              <w:top w:val="single" w:color="000000" w:sz="2" w:space="0"/>
              <w:bottom w:val="single" w:color="000000" w:sz="2" w:space="0"/>
            </w:tcBorders>
            <w:vAlign w:val="top"/>
          </w:tcPr>
          <w:p w14:paraId="2A16A2F3">
            <w:pPr>
              <w:spacing w:before="116" w:line="195" w:lineRule="auto"/>
              <w:ind w:left="941"/>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0.</w:t>
            </w:r>
            <w:r>
              <w:rPr>
                <w:rFonts w:ascii="Times New Roman" w:hAnsi="Times New Roman" w:eastAsia="Times New Roman" w:cs="Times New Roman"/>
                <w:spacing w:val="13"/>
                <w:w w:val="101"/>
                <w:sz w:val="20"/>
                <w:szCs w:val="20"/>
              </w:rPr>
              <w:t xml:space="preserve"> </w:t>
            </w:r>
            <w:r>
              <w:rPr>
                <w:rFonts w:ascii="Times New Roman" w:hAnsi="Times New Roman" w:eastAsia="Times New Roman" w:cs="Times New Roman"/>
                <w:spacing w:val="-8"/>
                <w:sz w:val="20"/>
                <w:szCs w:val="20"/>
              </w:rPr>
              <w:t>17</w:t>
            </w:r>
          </w:p>
        </w:tc>
        <w:tc>
          <w:tcPr>
            <w:tcW w:w="1058" w:type="dxa"/>
            <w:tcBorders>
              <w:top w:val="single" w:color="000000" w:sz="2" w:space="0"/>
              <w:bottom w:val="single" w:color="000000" w:sz="2" w:space="0"/>
            </w:tcBorders>
            <w:vAlign w:val="top"/>
          </w:tcPr>
          <w:p w14:paraId="3E6134C1">
            <w:pPr>
              <w:spacing w:before="116"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31002</w:t>
            </w:r>
          </w:p>
        </w:tc>
        <w:tc>
          <w:tcPr>
            <w:tcW w:w="3231" w:type="dxa"/>
            <w:tcBorders>
              <w:top w:val="single" w:color="000000" w:sz="2" w:space="0"/>
              <w:bottom w:val="single" w:color="000000" w:sz="2" w:space="0"/>
            </w:tcBorders>
            <w:vAlign w:val="top"/>
          </w:tcPr>
          <w:p w14:paraId="0CA41D9E">
            <w:pPr>
              <w:pStyle w:val="6"/>
              <w:spacing w:before="105" w:line="164" w:lineRule="auto"/>
              <w:ind w:left="302"/>
            </w:pPr>
            <w:r>
              <w:rPr>
                <w:spacing w:val="18"/>
              </w:rPr>
              <w:t>办公设备购置</w:t>
            </w:r>
          </w:p>
        </w:tc>
        <w:tc>
          <w:tcPr>
            <w:tcW w:w="1409" w:type="dxa"/>
            <w:tcBorders>
              <w:top w:val="single" w:color="000000" w:sz="2" w:space="0"/>
              <w:bottom w:val="single" w:color="000000" w:sz="2" w:space="0"/>
            </w:tcBorders>
            <w:vAlign w:val="top"/>
          </w:tcPr>
          <w:p w14:paraId="2522BF2B">
            <w:pPr>
              <w:spacing w:before="116" w:line="195" w:lineRule="auto"/>
              <w:ind w:left="98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1.52</w:t>
            </w:r>
          </w:p>
        </w:tc>
      </w:tr>
      <w:tr w14:paraId="18FB4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041" w:type="dxa"/>
            <w:tcBorders>
              <w:top w:val="single" w:color="000000" w:sz="2" w:space="0"/>
              <w:bottom w:val="single" w:color="000000" w:sz="2" w:space="0"/>
            </w:tcBorders>
            <w:vAlign w:val="top"/>
          </w:tcPr>
          <w:p w14:paraId="0D416F65">
            <w:pPr>
              <w:spacing w:before="114"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30108</w:t>
            </w:r>
          </w:p>
        </w:tc>
        <w:tc>
          <w:tcPr>
            <w:tcW w:w="2934" w:type="dxa"/>
            <w:tcBorders>
              <w:top w:val="single" w:color="000000" w:sz="2" w:space="0"/>
              <w:bottom w:val="single" w:color="000000" w:sz="2" w:space="0"/>
            </w:tcBorders>
            <w:vAlign w:val="top"/>
          </w:tcPr>
          <w:p w14:paraId="1BCB6F07">
            <w:pPr>
              <w:pStyle w:val="6"/>
              <w:spacing w:before="107" w:line="171" w:lineRule="auto"/>
              <w:ind w:left="251" w:right="25"/>
              <w:rPr>
                <w:sz w:val="18"/>
                <w:szCs w:val="18"/>
              </w:rPr>
            </w:pPr>
            <w:r>
              <w:rPr>
                <w:spacing w:val="-1"/>
                <w:sz w:val="18"/>
                <w:szCs w:val="18"/>
              </w:rPr>
              <w:t>机 关 事 业 单 位</w:t>
            </w:r>
            <w:r>
              <w:rPr>
                <w:spacing w:val="-8"/>
                <w:sz w:val="18"/>
                <w:szCs w:val="18"/>
              </w:rPr>
              <w:t xml:space="preserve"> </w:t>
            </w:r>
            <w:r>
              <w:rPr>
                <w:spacing w:val="-1"/>
                <w:sz w:val="18"/>
                <w:szCs w:val="18"/>
              </w:rPr>
              <w:t>基</w:t>
            </w:r>
            <w:r>
              <w:rPr>
                <w:spacing w:val="-4"/>
                <w:sz w:val="18"/>
                <w:szCs w:val="18"/>
              </w:rPr>
              <w:t xml:space="preserve"> </w:t>
            </w:r>
            <w:r>
              <w:rPr>
                <w:spacing w:val="-1"/>
                <w:sz w:val="18"/>
                <w:szCs w:val="18"/>
              </w:rPr>
              <w:t>本</w:t>
            </w:r>
            <w:r>
              <w:rPr>
                <w:spacing w:val="-8"/>
                <w:sz w:val="18"/>
                <w:szCs w:val="18"/>
              </w:rPr>
              <w:t xml:space="preserve"> </w:t>
            </w:r>
            <w:r>
              <w:rPr>
                <w:spacing w:val="-1"/>
                <w:sz w:val="18"/>
                <w:szCs w:val="18"/>
              </w:rPr>
              <w:t>养</w:t>
            </w:r>
            <w:r>
              <w:rPr>
                <w:spacing w:val="-3"/>
                <w:sz w:val="18"/>
                <w:szCs w:val="18"/>
              </w:rPr>
              <w:t xml:space="preserve"> </w:t>
            </w:r>
            <w:r>
              <w:rPr>
                <w:spacing w:val="-1"/>
                <w:sz w:val="18"/>
                <w:szCs w:val="18"/>
              </w:rPr>
              <w:t>老</w:t>
            </w:r>
            <w:r>
              <w:rPr>
                <w:spacing w:val="-7"/>
                <w:sz w:val="18"/>
                <w:szCs w:val="18"/>
              </w:rPr>
              <w:t xml:space="preserve"> </w:t>
            </w:r>
            <w:r>
              <w:rPr>
                <w:spacing w:val="-1"/>
                <w:sz w:val="18"/>
                <w:szCs w:val="18"/>
              </w:rPr>
              <w:t>保险</w:t>
            </w:r>
            <w:r>
              <w:rPr>
                <w:sz w:val="18"/>
                <w:szCs w:val="18"/>
              </w:rPr>
              <w:t xml:space="preserve"> </w:t>
            </w:r>
            <w:r>
              <w:rPr>
                <w:spacing w:val="13"/>
                <w:sz w:val="18"/>
                <w:szCs w:val="18"/>
              </w:rPr>
              <w:t>缴费</w:t>
            </w:r>
          </w:p>
        </w:tc>
        <w:tc>
          <w:tcPr>
            <w:tcW w:w="1392" w:type="dxa"/>
            <w:tcBorders>
              <w:top w:val="single" w:color="000000" w:sz="2" w:space="0"/>
              <w:bottom w:val="single" w:color="000000" w:sz="2" w:space="0"/>
            </w:tcBorders>
            <w:vAlign w:val="top"/>
          </w:tcPr>
          <w:p w14:paraId="459EF713">
            <w:pPr>
              <w:spacing w:before="114" w:line="195" w:lineRule="auto"/>
              <w:ind w:left="82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37.51</w:t>
            </w:r>
          </w:p>
        </w:tc>
        <w:tc>
          <w:tcPr>
            <w:tcW w:w="1100" w:type="dxa"/>
            <w:tcBorders>
              <w:top w:val="single" w:color="000000" w:sz="2" w:space="0"/>
              <w:bottom w:val="single" w:color="000000" w:sz="2" w:space="0"/>
            </w:tcBorders>
            <w:vAlign w:val="top"/>
          </w:tcPr>
          <w:p w14:paraId="11F0589A">
            <w:pPr>
              <w:spacing w:before="114"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30206</w:t>
            </w:r>
          </w:p>
        </w:tc>
        <w:tc>
          <w:tcPr>
            <w:tcW w:w="2017" w:type="dxa"/>
            <w:tcBorders>
              <w:top w:val="single" w:color="000000" w:sz="2" w:space="0"/>
              <w:bottom w:val="single" w:color="000000" w:sz="2" w:space="0"/>
            </w:tcBorders>
            <w:vAlign w:val="top"/>
          </w:tcPr>
          <w:p w14:paraId="13824220">
            <w:pPr>
              <w:pStyle w:val="6"/>
              <w:spacing w:before="102" w:line="195" w:lineRule="auto"/>
              <w:ind w:left="326"/>
            </w:pPr>
            <w:r>
              <w:rPr>
                <w:spacing w:val="-6"/>
                <w:w w:val="96"/>
              </w:rPr>
              <w:t>电费</w:t>
            </w:r>
          </w:p>
        </w:tc>
        <w:tc>
          <w:tcPr>
            <w:tcW w:w="1392" w:type="dxa"/>
            <w:tcBorders>
              <w:top w:val="single" w:color="000000" w:sz="2" w:space="0"/>
              <w:bottom w:val="single" w:color="000000" w:sz="2" w:space="0"/>
            </w:tcBorders>
            <w:vAlign w:val="top"/>
          </w:tcPr>
          <w:p w14:paraId="2B4B7FB4">
            <w:pPr>
              <w:spacing w:before="114" w:line="195" w:lineRule="auto"/>
              <w:ind w:left="945"/>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3.</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pacing w:val="-7"/>
                <w:sz w:val="20"/>
                <w:szCs w:val="20"/>
              </w:rPr>
              <w:t>19</w:t>
            </w:r>
          </w:p>
        </w:tc>
        <w:tc>
          <w:tcPr>
            <w:tcW w:w="1058" w:type="dxa"/>
            <w:tcBorders>
              <w:top w:val="single" w:color="000000" w:sz="2" w:space="0"/>
              <w:bottom w:val="single" w:color="000000" w:sz="2" w:space="0"/>
            </w:tcBorders>
            <w:vAlign w:val="top"/>
          </w:tcPr>
          <w:p w14:paraId="29BB96C2">
            <w:pPr>
              <w:spacing w:before="114"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31003</w:t>
            </w:r>
          </w:p>
        </w:tc>
        <w:tc>
          <w:tcPr>
            <w:tcW w:w="3231" w:type="dxa"/>
            <w:tcBorders>
              <w:top w:val="single" w:color="000000" w:sz="2" w:space="0"/>
              <w:bottom w:val="single" w:color="000000" w:sz="2" w:space="0"/>
            </w:tcBorders>
            <w:vAlign w:val="top"/>
          </w:tcPr>
          <w:p w14:paraId="69066FD0">
            <w:pPr>
              <w:pStyle w:val="6"/>
              <w:spacing w:before="102" w:line="194" w:lineRule="auto"/>
              <w:ind w:left="293"/>
            </w:pPr>
            <w:r>
              <w:rPr>
                <w:spacing w:val="20"/>
              </w:rPr>
              <w:t>专用设备购置</w:t>
            </w:r>
          </w:p>
        </w:tc>
        <w:tc>
          <w:tcPr>
            <w:tcW w:w="1409" w:type="dxa"/>
            <w:tcBorders>
              <w:top w:val="single" w:color="000000" w:sz="2" w:space="0"/>
              <w:bottom w:val="single" w:color="000000" w:sz="2" w:space="0"/>
            </w:tcBorders>
            <w:vAlign w:val="top"/>
          </w:tcPr>
          <w:p w14:paraId="7F33EE25">
            <w:pPr>
              <w:spacing w:before="114" w:line="195" w:lineRule="auto"/>
              <w:ind w:left="95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0.37</w:t>
            </w:r>
          </w:p>
        </w:tc>
      </w:tr>
      <w:tr w14:paraId="6B34A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41" w:type="dxa"/>
            <w:tcBorders>
              <w:top w:val="single" w:color="000000" w:sz="2" w:space="0"/>
              <w:bottom w:val="single" w:color="000000" w:sz="2" w:space="0"/>
            </w:tcBorders>
            <w:vAlign w:val="top"/>
          </w:tcPr>
          <w:p w14:paraId="5138383E">
            <w:pPr>
              <w:spacing w:before="115"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30109</w:t>
            </w:r>
          </w:p>
        </w:tc>
        <w:tc>
          <w:tcPr>
            <w:tcW w:w="2934" w:type="dxa"/>
            <w:tcBorders>
              <w:top w:val="single" w:color="000000" w:sz="2" w:space="0"/>
              <w:bottom w:val="single" w:color="000000" w:sz="2" w:space="0"/>
            </w:tcBorders>
            <w:vAlign w:val="top"/>
          </w:tcPr>
          <w:p w14:paraId="78A0A96D">
            <w:pPr>
              <w:pStyle w:val="6"/>
              <w:spacing w:before="104" w:line="165" w:lineRule="auto"/>
              <w:ind w:left="268"/>
            </w:pPr>
            <w:r>
              <w:rPr>
                <w:spacing w:val="22"/>
              </w:rPr>
              <w:t>职业年金缴费</w:t>
            </w:r>
          </w:p>
        </w:tc>
        <w:tc>
          <w:tcPr>
            <w:tcW w:w="1392" w:type="dxa"/>
            <w:tcBorders>
              <w:top w:val="single" w:color="000000" w:sz="2" w:space="0"/>
              <w:bottom w:val="single" w:color="000000" w:sz="2" w:space="0"/>
            </w:tcBorders>
            <w:vAlign w:val="top"/>
          </w:tcPr>
          <w:p w14:paraId="4BCF8159">
            <w:pPr>
              <w:spacing w:before="115" w:line="195" w:lineRule="auto"/>
              <w:ind w:left="94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8.84</w:t>
            </w:r>
          </w:p>
        </w:tc>
        <w:tc>
          <w:tcPr>
            <w:tcW w:w="1100" w:type="dxa"/>
            <w:tcBorders>
              <w:top w:val="single" w:color="000000" w:sz="2" w:space="0"/>
              <w:bottom w:val="single" w:color="000000" w:sz="2" w:space="0"/>
            </w:tcBorders>
            <w:vAlign w:val="top"/>
          </w:tcPr>
          <w:p w14:paraId="5926E511">
            <w:pPr>
              <w:spacing w:before="115"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30207</w:t>
            </w:r>
          </w:p>
        </w:tc>
        <w:tc>
          <w:tcPr>
            <w:tcW w:w="2017" w:type="dxa"/>
            <w:tcBorders>
              <w:top w:val="single" w:color="000000" w:sz="2" w:space="0"/>
              <w:bottom w:val="single" w:color="000000" w:sz="2" w:space="0"/>
            </w:tcBorders>
            <w:vAlign w:val="top"/>
          </w:tcPr>
          <w:p w14:paraId="754FFA19">
            <w:pPr>
              <w:pStyle w:val="6"/>
              <w:spacing w:before="104" w:line="165" w:lineRule="auto"/>
              <w:ind w:left="311"/>
            </w:pPr>
            <w:r>
              <w:rPr>
                <w:spacing w:val="-1"/>
              </w:rPr>
              <w:t>邮电费</w:t>
            </w:r>
          </w:p>
        </w:tc>
        <w:tc>
          <w:tcPr>
            <w:tcW w:w="1392" w:type="dxa"/>
            <w:tcBorders>
              <w:top w:val="single" w:color="000000" w:sz="2" w:space="0"/>
              <w:bottom w:val="single" w:color="000000" w:sz="2" w:space="0"/>
            </w:tcBorders>
            <w:vAlign w:val="top"/>
          </w:tcPr>
          <w:p w14:paraId="598A4CA3">
            <w:pPr>
              <w:spacing w:before="115" w:line="195" w:lineRule="auto"/>
              <w:ind w:left="94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0.05</w:t>
            </w:r>
          </w:p>
        </w:tc>
        <w:tc>
          <w:tcPr>
            <w:tcW w:w="1058" w:type="dxa"/>
            <w:tcBorders>
              <w:top w:val="single" w:color="000000" w:sz="2" w:space="0"/>
              <w:bottom w:val="single" w:color="000000" w:sz="2" w:space="0"/>
            </w:tcBorders>
            <w:vAlign w:val="top"/>
          </w:tcPr>
          <w:p w14:paraId="3774DBC5">
            <w:pPr>
              <w:spacing w:before="115"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31005</w:t>
            </w:r>
          </w:p>
        </w:tc>
        <w:tc>
          <w:tcPr>
            <w:tcW w:w="3231" w:type="dxa"/>
            <w:tcBorders>
              <w:top w:val="single" w:color="000000" w:sz="2" w:space="0"/>
              <w:bottom w:val="single" w:color="000000" w:sz="2" w:space="0"/>
            </w:tcBorders>
            <w:vAlign w:val="top"/>
          </w:tcPr>
          <w:p w14:paraId="751FB8BE">
            <w:pPr>
              <w:pStyle w:val="6"/>
              <w:spacing w:before="104" w:line="165" w:lineRule="auto"/>
              <w:ind w:left="288"/>
            </w:pPr>
            <w:r>
              <w:rPr>
                <w:spacing w:val="21"/>
              </w:rPr>
              <w:t>基础设施建设</w:t>
            </w:r>
          </w:p>
        </w:tc>
        <w:tc>
          <w:tcPr>
            <w:tcW w:w="1409" w:type="dxa"/>
            <w:tcBorders>
              <w:top w:val="single" w:color="000000" w:sz="2" w:space="0"/>
              <w:bottom w:val="single" w:color="000000" w:sz="2" w:space="0"/>
            </w:tcBorders>
            <w:vAlign w:val="top"/>
          </w:tcPr>
          <w:p w14:paraId="1E4A375A">
            <w:pPr>
              <w:rPr>
                <w:rFonts w:ascii="Arial"/>
                <w:sz w:val="21"/>
              </w:rPr>
            </w:pPr>
          </w:p>
        </w:tc>
      </w:tr>
      <w:tr w14:paraId="12093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41" w:type="dxa"/>
            <w:tcBorders>
              <w:top w:val="single" w:color="000000" w:sz="2" w:space="0"/>
              <w:bottom w:val="single" w:color="000000" w:sz="2" w:space="0"/>
            </w:tcBorders>
            <w:vAlign w:val="top"/>
          </w:tcPr>
          <w:p w14:paraId="5CA08011">
            <w:pPr>
              <w:spacing w:before="115"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30110</w:t>
            </w:r>
          </w:p>
        </w:tc>
        <w:tc>
          <w:tcPr>
            <w:tcW w:w="2934" w:type="dxa"/>
            <w:tcBorders>
              <w:top w:val="single" w:color="000000" w:sz="2" w:space="0"/>
              <w:bottom w:val="single" w:color="000000" w:sz="2" w:space="0"/>
            </w:tcBorders>
            <w:vAlign w:val="top"/>
          </w:tcPr>
          <w:p w14:paraId="709EFCB9">
            <w:pPr>
              <w:pStyle w:val="6"/>
              <w:spacing w:before="101" w:line="166" w:lineRule="auto"/>
              <w:ind w:left="268"/>
            </w:pPr>
            <w:r>
              <w:rPr>
                <w:spacing w:val="21"/>
              </w:rPr>
              <w:t>职</w:t>
            </w:r>
            <w:r>
              <w:rPr>
                <w:spacing w:val="-12"/>
              </w:rPr>
              <w:t xml:space="preserve"> </w:t>
            </w:r>
            <w:r>
              <w:rPr>
                <w:spacing w:val="21"/>
              </w:rPr>
              <w:t>工基本医疗保险缴费</w:t>
            </w:r>
          </w:p>
        </w:tc>
        <w:tc>
          <w:tcPr>
            <w:tcW w:w="1392" w:type="dxa"/>
            <w:tcBorders>
              <w:top w:val="single" w:color="000000" w:sz="2" w:space="0"/>
              <w:bottom w:val="single" w:color="000000" w:sz="2" w:space="0"/>
            </w:tcBorders>
            <w:vAlign w:val="top"/>
          </w:tcPr>
          <w:p w14:paraId="0D2DD053">
            <w:pPr>
              <w:spacing w:before="115" w:line="195" w:lineRule="auto"/>
              <w:ind w:left="817"/>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24.73</w:t>
            </w:r>
          </w:p>
        </w:tc>
        <w:tc>
          <w:tcPr>
            <w:tcW w:w="1100" w:type="dxa"/>
            <w:tcBorders>
              <w:top w:val="single" w:color="000000" w:sz="2" w:space="0"/>
              <w:bottom w:val="single" w:color="000000" w:sz="2" w:space="0"/>
            </w:tcBorders>
            <w:vAlign w:val="top"/>
          </w:tcPr>
          <w:p w14:paraId="0E18EFB5">
            <w:pPr>
              <w:spacing w:before="115"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30208</w:t>
            </w:r>
          </w:p>
        </w:tc>
        <w:tc>
          <w:tcPr>
            <w:tcW w:w="2017" w:type="dxa"/>
            <w:tcBorders>
              <w:top w:val="single" w:color="000000" w:sz="2" w:space="0"/>
              <w:bottom w:val="single" w:color="000000" w:sz="2" w:space="0"/>
            </w:tcBorders>
            <w:vAlign w:val="top"/>
          </w:tcPr>
          <w:p w14:paraId="2BC1DE1B">
            <w:pPr>
              <w:pStyle w:val="6"/>
              <w:spacing w:before="104" w:line="164" w:lineRule="auto"/>
              <w:ind w:left="280"/>
            </w:pPr>
            <w:r>
              <w:rPr>
                <w:spacing w:val="12"/>
              </w:rPr>
              <w:t>取暖费</w:t>
            </w:r>
          </w:p>
        </w:tc>
        <w:tc>
          <w:tcPr>
            <w:tcW w:w="1392" w:type="dxa"/>
            <w:tcBorders>
              <w:top w:val="single" w:color="000000" w:sz="2" w:space="0"/>
              <w:bottom w:val="single" w:color="000000" w:sz="2" w:space="0"/>
            </w:tcBorders>
            <w:vAlign w:val="top"/>
          </w:tcPr>
          <w:p w14:paraId="728306FA">
            <w:pPr>
              <w:rPr>
                <w:rFonts w:ascii="Arial"/>
                <w:sz w:val="21"/>
              </w:rPr>
            </w:pPr>
          </w:p>
        </w:tc>
        <w:tc>
          <w:tcPr>
            <w:tcW w:w="1058" w:type="dxa"/>
            <w:tcBorders>
              <w:top w:val="single" w:color="000000" w:sz="2" w:space="0"/>
              <w:bottom w:val="single" w:color="000000" w:sz="2" w:space="0"/>
            </w:tcBorders>
            <w:vAlign w:val="top"/>
          </w:tcPr>
          <w:p w14:paraId="630E03B4">
            <w:pPr>
              <w:spacing w:before="115"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31006</w:t>
            </w:r>
          </w:p>
        </w:tc>
        <w:tc>
          <w:tcPr>
            <w:tcW w:w="3231" w:type="dxa"/>
            <w:tcBorders>
              <w:top w:val="single" w:color="000000" w:sz="2" w:space="0"/>
              <w:bottom w:val="single" w:color="000000" w:sz="2" w:space="0"/>
            </w:tcBorders>
            <w:vAlign w:val="top"/>
          </w:tcPr>
          <w:p w14:paraId="4AF744FD">
            <w:pPr>
              <w:pStyle w:val="6"/>
              <w:spacing w:before="104" w:line="164" w:lineRule="auto"/>
              <w:ind w:left="293"/>
            </w:pPr>
            <w:r>
              <w:rPr>
                <w:spacing w:val="14"/>
              </w:rPr>
              <w:t>大型修缮</w:t>
            </w:r>
          </w:p>
        </w:tc>
        <w:tc>
          <w:tcPr>
            <w:tcW w:w="1409" w:type="dxa"/>
            <w:tcBorders>
              <w:top w:val="single" w:color="000000" w:sz="2" w:space="0"/>
              <w:bottom w:val="single" w:color="000000" w:sz="2" w:space="0"/>
            </w:tcBorders>
            <w:vAlign w:val="top"/>
          </w:tcPr>
          <w:p w14:paraId="305998C5">
            <w:pPr>
              <w:rPr>
                <w:rFonts w:ascii="Arial"/>
                <w:sz w:val="21"/>
              </w:rPr>
            </w:pPr>
          </w:p>
        </w:tc>
      </w:tr>
      <w:tr w14:paraId="09A47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41" w:type="dxa"/>
            <w:tcBorders>
              <w:top w:val="single" w:color="000000" w:sz="2" w:space="0"/>
              <w:bottom w:val="single" w:color="000000" w:sz="2" w:space="0"/>
            </w:tcBorders>
            <w:vAlign w:val="top"/>
          </w:tcPr>
          <w:p w14:paraId="15A9BE59">
            <w:pPr>
              <w:spacing w:before="114"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30111</w:t>
            </w:r>
          </w:p>
        </w:tc>
        <w:tc>
          <w:tcPr>
            <w:tcW w:w="2934" w:type="dxa"/>
            <w:tcBorders>
              <w:top w:val="single" w:color="000000" w:sz="2" w:space="0"/>
              <w:bottom w:val="single" w:color="000000" w:sz="2" w:space="0"/>
            </w:tcBorders>
            <w:vAlign w:val="top"/>
          </w:tcPr>
          <w:p w14:paraId="166C6710">
            <w:pPr>
              <w:pStyle w:val="6"/>
              <w:spacing w:before="102" w:line="166" w:lineRule="auto"/>
              <w:ind w:left="278"/>
            </w:pPr>
            <w:r>
              <w:rPr>
                <w:spacing w:val="17"/>
              </w:rPr>
              <w:t>公</w:t>
            </w:r>
            <w:r>
              <w:rPr>
                <w:spacing w:val="-1"/>
              </w:rPr>
              <w:t xml:space="preserve"> </w:t>
            </w:r>
            <w:r>
              <w:rPr>
                <w:spacing w:val="17"/>
              </w:rPr>
              <w:t>务员医疗补助缴费</w:t>
            </w:r>
          </w:p>
        </w:tc>
        <w:tc>
          <w:tcPr>
            <w:tcW w:w="1392" w:type="dxa"/>
            <w:tcBorders>
              <w:top w:val="single" w:color="000000" w:sz="2" w:space="0"/>
              <w:bottom w:val="single" w:color="000000" w:sz="2" w:space="0"/>
            </w:tcBorders>
            <w:vAlign w:val="top"/>
          </w:tcPr>
          <w:p w14:paraId="5B4B8F07">
            <w:pPr>
              <w:spacing w:before="114" w:line="195" w:lineRule="auto"/>
              <w:ind w:left="859"/>
              <w:rPr>
                <w:rFonts w:ascii="Times New Roman" w:hAnsi="Times New Roman" w:eastAsia="Times New Roman" w:cs="Times New Roman"/>
                <w:sz w:val="20"/>
                <w:szCs w:val="20"/>
              </w:rPr>
            </w:pPr>
            <w:r>
              <w:rPr>
                <w:rFonts w:ascii="Times New Roman" w:hAnsi="Times New Roman" w:eastAsia="Times New Roman" w:cs="Times New Roman"/>
                <w:spacing w:val="-11"/>
                <w:sz w:val="20"/>
                <w:szCs w:val="20"/>
              </w:rPr>
              <w:t>14.</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11"/>
                <w:sz w:val="20"/>
                <w:szCs w:val="20"/>
              </w:rPr>
              <w:t>15</w:t>
            </w:r>
          </w:p>
        </w:tc>
        <w:tc>
          <w:tcPr>
            <w:tcW w:w="1100" w:type="dxa"/>
            <w:tcBorders>
              <w:top w:val="single" w:color="000000" w:sz="2" w:space="0"/>
              <w:bottom w:val="single" w:color="000000" w:sz="2" w:space="0"/>
            </w:tcBorders>
            <w:vAlign w:val="top"/>
          </w:tcPr>
          <w:p w14:paraId="072D30B8">
            <w:pPr>
              <w:spacing w:before="114"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30209</w:t>
            </w:r>
          </w:p>
        </w:tc>
        <w:tc>
          <w:tcPr>
            <w:tcW w:w="2017" w:type="dxa"/>
            <w:tcBorders>
              <w:top w:val="single" w:color="000000" w:sz="2" w:space="0"/>
              <w:bottom w:val="single" w:color="000000" w:sz="2" w:space="0"/>
            </w:tcBorders>
            <w:vAlign w:val="top"/>
          </w:tcPr>
          <w:p w14:paraId="3CC5DE60">
            <w:pPr>
              <w:pStyle w:val="6"/>
              <w:spacing w:before="99" w:line="168" w:lineRule="auto"/>
              <w:ind w:left="280"/>
            </w:pPr>
            <w:r>
              <w:rPr>
                <w:spacing w:val="19"/>
              </w:rPr>
              <w:t>物业管理费</w:t>
            </w:r>
          </w:p>
        </w:tc>
        <w:tc>
          <w:tcPr>
            <w:tcW w:w="1392" w:type="dxa"/>
            <w:tcBorders>
              <w:top w:val="single" w:color="000000" w:sz="2" w:space="0"/>
              <w:bottom w:val="single" w:color="000000" w:sz="2" w:space="0"/>
            </w:tcBorders>
            <w:vAlign w:val="top"/>
          </w:tcPr>
          <w:p w14:paraId="5B933124">
            <w:pPr>
              <w:spacing w:before="114" w:line="195" w:lineRule="auto"/>
              <w:ind w:left="94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0.35</w:t>
            </w:r>
          </w:p>
        </w:tc>
        <w:tc>
          <w:tcPr>
            <w:tcW w:w="1058" w:type="dxa"/>
            <w:tcBorders>
              <w:top w:val="single" w:color="000000" w:sz="2" w:space="0"/>
              <w:bottom w:val="single" w:color="000000" w:sz="2" w:space="0"/>
            </w:tcBorders>
            <w:vAlign w:val="top"/>
          </w:tcPr>
          <w:p w14:paraId="46774A41">
            <w:pPr>
              <w:spacing w:before="114"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31007</w:t>
            </w:r>
          </w:p>
        </w:tc>
        <w:tc>
          <w:tcPr>
            <w:tcW w:w="3231" w:type="dxa"/>
            <w:tcBorders>
              <w:top w:val="single" w:color="000000" w:sz="2" w:space="0"/>
              <w:bottom w:val="single" w:color="000000" w:sz="2" w:space="0"/>
            </w:tcBorders>
            <w:vAlign w:val="top"/>
          </w:tcPr>
          <w:p w14:paraId="105D8D5E">
            <w:pPr>
              <w:pStyle w:val="6"/>
              <w:spacing w:before="102" w:line="166" w:lineRule="auto"/>
              <w:ind w:left="288"/>
            </w:pPr>
            <w:r>
              <w:rPr>
                <w:spacing w:val="19"/>
              </w:rPr>
              <w:t>信 息网络及软件购置更新</w:t>
            </w:r>
          </w:p>
        </w:tc>
        <w:tc>
          <w:tcPr>
            <w:tcW w:w="1409" w:type="dxa"/>
            <w:tcBorders>
              <w:top w:val="single" w:color="000000" w:sz="2" w:space="0"/>
              <w:bottom w:val="single" w:color="000000" w:sz="2" w:space="0"/>
            </w:tcBorders>
            <w:vAlign w:val="top"/>
          </w:tcPr>
          <w:p w14:paraId="344327CF">
            <w:pPr>
              <w:rPr>
                <w:rFonts w:ascii="Arial"/>
                <w:sz w:val="21"/>
              </w:rPr>
            </w:pPr>
          </w:p>
        </w:tc>
      </w:tr>
      <w:tr w14:paraId="60E8F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41" w:type="dxa"/>
            <w:tcBorders>
              <w:top w:val="single" w:color="000000" w:sz="2" w:space="0"/>
              <w:bottom w:val="single" w:color="000000" w:sz="2" w:space="0"/>
            </w:tcBorders>
            <w:vAlign w:val="top"/>
          </w:tcPr>
          <w:p w14:paraId="44419CC8">
            <w:pPr>
              <w:spacing w:before="119"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30112</w:t>
            </w:r>
          </w:p>
        </w:tc>
        <w:tc>
          <w:tcPr>
            <w:tcW w:w="2934" w:type="dxa"/>
            <w:tcBorders>
              <w:top w:val="single" w:color="000000" w:sz="2" w:space="0"/>
              <w:bottom w:val="single" w:color="000000" w:sz="2" w:space="0"/>
            </w:tcBorders>
            <w:vAlign w:val="top"/>
          </w:tcPr>
          <w:p w14:paraId="67C4AE4D">
            <w:pPr>
              <w:pStyle w:val="6"/>
              <w:spacing w:before="102" w:line="166" w:lineRule="auto"/>
              <w:ind w:left="273"/>
            </w:pPr>
            <w:r>
              <w:rPr>
                <w:spacing w:val="23"/>
              </w:rPr>
              <w:t>其他社会保障缴费</w:t>
            </w:r>
          </w:p>
        </w:tc>
        <w:tc>
          <w:tcPr>
            <w:tcW w:w="1392" w:type="dxa"/>
            <w:tcBorders>
              <w:top w:val="single" w:color="000000" w:sz="2" w:space="0"/>
              <w:bottom w:val="single" w:color="000000" w:sz="2" w:space="0"/>
            </w:tcBorders>
            <w:vAlign w:val="top"/>
          </w:tcPr>
          <w:p w14:paraId="06291CFB">
            <w:pPr>
              <w:spacing w:before="119" w:line="195" w:lineRule="auto"/>
              <w:ind w:left="9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3.93</w:t>
            </w:r>
          </w:p>
        </w:tc>
        <w:tc>
          <w:tcPr>
            <w:tcW w:w="1100" w:type="dxa"/>
            <w:tcBorders>
              <w:top w:val="single" w:color="000000" w:sz="2" w:space="0"/>
              <w:bottom w:val="single" w:color="000000" w:sz="2" w:space="0"/>
            </w:tcBorders>
            <w:vAlign w:val="top"/>
          </w:tcPr>
          <w:p w14:paraId="3CF77E78">
            <w:pPr>
              <w:spacing w:before="119"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30211</w:t>
            </w:r>
          </w:p>
        </w:tc>
        <w:tc>
          <w:tcPr>
            <w:tcW w:w="2017" w:type="dxa"/>
            <w:tcBorders>
              <w:top w:val="single" w:color="000000" w:sz="2" w:space="0"/>
              <w:bottom w:val="single" w:color="000000" w:sz="2" w:space="0"/>
            </w:tcBorders>
            <w:vAlign w:val="top"/>
          </w:tcPr>
          <w:p w14:paraId="2FF7B2E8">
            <w:pPr>
              <w:pStyle w:val="6"/>
              <w:spacing w:before="106" w:line="163" w:lineRule="auto"/>
              <w:ind w:left="284"/>
            </w:pPr>
            <w:r>
              <w:rPr>
                <w:spacing w:val="10"/>
              </w:rPr>
              <w:t>差旅费</w:t>
            </w:r>
          </w:p>
        </w:tc>
        <w:tc>
          <w:tcPr>
            <w:tcW w:w="1392" w:type="dxa"/>
            <w:tcBorders>
              <w:top w:val="single" w:color="000000" w:sz="2" w:space="0"/>
              <w:bottom w:val="single" w:color="000000" w:sz="2" w:space="0"/>
            </w:tcBorders>
            <w:vAlign w:val="top"/>
          </w:tcPr>
          <w:p w14:paraId="63527B16">
            <w:pPr>
              <w:spacing w:before="119" w:line="195" w:lineRule="auto"/>
              <w:ind w:left="94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0.73</w:t>
            </w:r>
          </w:p>
        </w:tc>
        <w:tc>
          <w:tcPr>
            <w:tcW w:w="1058" w:type="dxa"/>
            <w:tcBorders>
              <w:top w:val="single" w:color="000000" w:sz="2" w:space="0"/>
              <w:bottom w:val="single" w:color="000000" w:sz="2" w:space="0"/>
            </w:tcBorders>
            <w:vAlign w:val="top"/>
          </w:tcPr>
          <w:p w14:paraId="2497ED00">
            <w:pPr>
              <w:spacing w:before="119"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31008</w:t>
            </w:r>
          </w:p>
        </w:tc>
        <w:tc>
          <w:tcPr>
            <w:tcW w:w="3231" w:type="dxa"/>
            <w:tcBorders>
              <w:top w:val="single" w:color="000000" w:sz="2" w:space="0"/>
              <w:bottom w:val="single" w:color="000000" w:sz="2" w:space="0"/>
            </w:tcBorders>
            <w:vAlign w:val="top"/>
          </w:tcPr>
          <w:p w14:paraId="3EABF3DD">
            <w:pPr>
              <w:pStyle w:val="6"/>
              <w:spacing w:before="102" w:line="166" w:lineRule="auto"/>
              <w:ind w:left="289"/>
            </w:pPr>
            <w:r>
              <w:rPr>
                <w:spacing w:val="16"/>
              </w:rPr>
              <w:t>物资储备</w:t>
            </w:r>
          </w:p>
        </w:tc>
        <w:tc>
          <w:tcPr>
            <w:tcW w:w="1409" w:type="dxa"/>
            <w:tcBorders>
              <w:top w:val="single" w:color="000000" w:sz="2" w:space="0"/>
              <w:bottom w:val="single" w:color="000000" w:sz="2" w:space="0"/>
            </w:tcBorders>
            <w:vAlign w:val="top"/>
          </w:tcPr>
          <w:p w14:paraId="1A8A53E2">
            <w:pPr>
              <w:rPr>
                <w:rFonts w:ascii="Arial"/>
                <w:sz w:val="21"/>
              </w:rPr>
            </w:pPr>
          </w:p>
        </w:tc>
      </w:tr>
      <w:tr w14:paraId="3DB04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41" w:type="dxa"/>
            <w:tcBorders>
              <w:top w:val="single" w:color="000000" w:sz="2" w:space="0"/>
              <w:bottom w:val="single" w:color="000000" w:sz="2" w:space="0"/>
            </w:tcBorders>
            <w:vAlign w:val="top"/>
          </w:tcPr>
          <w:p w14:paraId="6C2F5305">
            <w:pPr>
              <w:spacing w:before="119"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30113</w:t>
            </w:r>
          </w:p>
        </w:tc>
        <w:tc>
          <w:tcPr>
            <w:tcW w:w="2934" w:type="dxa"/>
            <w:tcBorders>
              <w:top w:val="single" w:color="000000" w:sz="2" w:space="0"/>
              <w:bottom w:val="single" w:color="000000" w:sz="2" w:space="0"/>
            </w:tcBorders>
            <w:vAlign w:val="top"/>
          </w:tcPr>
          <w:p w14:paraId="1B9DF593">
            <w:pPr>
              <w:pStyle w:val="6"/>
              <w:spacing w:before="104" w:line="195" w:lineRule="auto"/>
              <w:ind w:left="271"/>
            </w:pPr>
            <w:r>
              <w:rPr>
                <w:spacing w:val="19"/>
              </w:rPr>
              <w:t>住房公积金</w:t>
            </w:r>
          </w:p>
        </w:tc>
        <w:tc>
          <w:tcPr>
            <w:tcW w:w="1392" w:type="dxa"/>
            <w:tcBorders>
              <w:top w:val="single" w:color="000000" w:sz="2" w:space="0"/>
              <w:bottom w:val="single" w:color="000000" w:sz="2" w:space="0"/>
            </w:tcBorders>
            <w:vAlign w:val="top"/>
          </w:tcPr>
          <w:p w14:paraId="5D19E1BB">
            <w:pPr>
              <w:spacing w:before="119" w:line="195" w:lineRule="auto"/>
              <w:ind w:left="816"/>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45.02</w:t>
            </w:r>
          </w:p>
        </w:tc>
        <w:tc>
          <w:tcPr>
            <w:tcW w:w="1100" w:type="dxa"/>
            <w:tcBorders>
              <w:top w:val="single" w:color="000000" w:sz="2" w:space="0"/>
              <w:bottom w:val="single" w:color="000000" w:sz="2" w:space="0"/>
            </w:tcBorders>
            <w:vAlign w:val="top"/>
          </w:tcPr>
          <w:p w14:paraId="61310820">
            <w:pPr>
              <w:spacing w:before="119"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30212</w:t>
            </w:r>
          </w:p>
        </w:tc>
        <w:tc>
          <w:tcPr>
            <w:tcW w:w="2017" w:type="dxa"/>
            <w:tcBorders>
              <w:top w:val="single" w:color="000000" w:sz="2" w:space="0"/>
              <w:bottom w:val="single" w:color="000000" w:sz="2" w:space="0"/>
            </w:tcBorders>
            <w:vAlign w:val="top"/>
          </w:tcPr>
          <w:p w14:paraId="47E26D43">
            <w:pPr>
              <w:pStyle w:val="6"/>
              <w:spacing w:before="104" w:line="185" w:lineRule="auto"/>
              <w:ind w:right="7"/>
              <w:jc w:val="right"/>
            </w:pPr>
            <w:r>
              <w:rPr>
                <w:spacing w:val="-9"/>
              </w:rPr>
              <w:t>因</w:t>
            </w:r>
            <w:r>
              <w:rPr>
                <w:spacing w:val="25"/>
              </w:rPr>
              <w:t xml:space="preserve"> </w:t>
            </w:r>
            <w:r>
              <w:rPr>
                <w:spacing w:val="-9"/>
              </w:rPr>
              <w:t>公</w:t>
            </w:r>
            <w:r>
              <w:rPr>
                <w:spacing w:val="28"/>
                <w:w w:val="101"/>
              </w:rPr>
              <w:t xml:space="preserve"> </w:t>
            </w:r>
            <w:r>
              <w:rPr>
                <w:spacing w:val="-9"/>
              </w:rPr>
              <w:t>出</w:t>
            </w:r>
            <w:r>
              <w:rPr>
                <w:spacing w:val="28"/>
                <w:w w:val="101"/>
              </w:rPr>
              <w:t xml:space="preserve"> </w:t>
            </w:r>
            <w:r>
              <w:rPr>
                <w:spacing w:val="-9"/>
              </w:rPr>
              <w:t>国</w:t>
            </w:r>
            <w:r>
              <w:rPr>
                <w:spacing w:val="2"/>
              </w:rPr>
              <w:t xml:space="preserve">    </w:t>
            </w:r>
            <w:r>
              <w:rPr>
                <w:spacing w:val="-9"/>
              </w:rPr>
              <w:t>( 境 )</w:t>
            </w:r>
          </w:p>
          <w:p w14:paraId="73029A30">
            <w:pPr>
              <w:pStyle w:val="6"/>
              <w:spacing w:line="158" w:lineRule="auto"/>
              <w:ind w:left="307"/>
            </w:pPr>
            <w:r>
              <w:rPr>
                <w:spacing w:val="4"/>
              </w:rPr>
              <w:t>费用</w:t>
            </w:r>
          </w:p>
        </w:tc>
        <w:tc>
          <w:tcPr>
            <w:tcW w:w="1392" w:type="dxa"/>
            <w:tcBorders>
              <w:top w:val="single" w:color="000000" w:sz="2" w:space="0"/>
              <w:bottom w:val="single" w:color="000000" w:sz="2" w:space="0"/>
            </w:tcBorders>
            <w:vAlign w:val="top"/>
          </w:tcPr>
          <w:p w14:paraId="3C9659E3">
            <w:pPr>
              <w:rPr>
                <w:rFonts w:ascii="Arial"/>
                <w:sz w:val="21"/>
              </w:rPr>
            </w:pPr>
          </w:p>
        </w:tc>
        <w:tc>
          <w:tcPr>
            <w:tcW w:w="1058" w:type="dxa"/>
            <w:tcBorders>
              <w:top w:val="single" w:color="000000" w:sz="2" w:space="0"/>
              <w:bottom w:val="single" w:color="000000" w:sz="2" w:space="0"/>
            </w:tcBorders>
            <w:vAlign w:val="top"/>
          </w:tcPr>
          <w:p w14:paraId="023D2732">
            <w:pPr>
              <w:spacing w:before="119"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31009</w:t>
            </w:r>
          </w:p>
        </w:tc>
        <w:tc>
          <w:tcPr>
            <w:tcW w:w="3231" w:type="dxa"/>
            <w:tcBorders>
              <w:top w:val="single" w:color="000000" w:sz="2" w:space="0"/>
              <w:bottom w:val="single" w:color="000000" w:sz="2" w:space="0"/>
            </w:tcBorders>
            <w:vAlign w:val="top"/>
          </w:tcPr>
          <w:p w14:paraId="13A14B4E">
            <w:pPr>
              <w:pStyle w:val="6"/>
              <w:spacing w:before="105" w:line="195" w:lineRule="auto"/>
              <w:ind w:left="293"/>
            </w:pPr>
            <w:r>
              <w:rPr>
                <w:spacing w:val="14"/>
              </w:rPr>
              <w:t>土地补偿</w:t>
            </w:r>
          </w:p>
        </w:tc>
        <w:tc>
          <w:tcPr>
            <w:tcW w:w="1409" w:type="dxa"/>
            <w:tcBorders>
              <w:top w:val="single" w:color="000000" w:sz="2" w:space="0"/>
              <w:bottom w:val="single" w:color="000000" w:sz="2" w:space="0"/>
            </w:tcBorders>
            <w:vAlign w:val="top"/>
          </w:tcPr>
          <w:p w14:paraId="38F37586">
            <w:pPr>
              <w:rPr>
                <w:rFonts w:ascii="Arial"/>
                <w:sz w:val="21"/>
              </w:rPr>
            </w:pPr>
          </w:p>
        </w:tc>
      </w:tr>
      <w:tr w14:paraId="0AB44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41" w:type="dxa"/>
            <w:tcBorders>
              <w:top w:val="single" w:color="000000" w:sz="2" w:space="0"/>
              <w:bottom w:val="single" w:color="000000" w:sz="2" w:space="0"/>
            </w:tcBorders>
            <w:vAlign w:val="top"/>
          </w:tcPr>
          <w:p w14:paraId="79F2C796">
            <w:pPr>
              <w:spacing w:before="120"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30114</w:t>
            </w:r>
          </w:p>
        </w:tc>
        <w:tc>
          <w:tcPr>
            <w:tcW w:w="2934" w:type="dxa"/>
            <w:tcBorders>
              <w:top w:val="single" w:color="000000" w:sz="2" w:space="0"/>
              <w:bottom w:val="single" w:color="000000" w:sz="2" w:space="0"/>
            </w:tcBorders>
            <w:vAlign w:val="top"/>
          </w:tcPr>
          <w:p w14:paraId="4F1CC596">
            <w:pPr>
              <w:pStyle w:val="6"/>
              <w:spacing w:before="105" w:line="164" w:lineRule="auto"/>
              <w:ind w:left="308"/>
            </w:pPr>
            <w:r>
              <w:rPr>
                <w:spacing w:val="-3"/>
              </w:rPr>
              <w:t>医疗费</w:t>
            </w:r>
          </w:p>
        </w:tc>
        <w:tc>
          <w:tcPr>
            <w:tcW w:w="1392" w:type="dxa"/>
            <w:tcBorders>
              <w:top w:val="single" w:color="000000" w:sz="2" w:space="0"/>
              <w:bottom w:val="single" w:color="000000" w:sz="2" w:space="0"/>
            </w:tcBorders>
            <w:vAlign w:val="top"/>
          </w:tcPr>
          <w:p w14:paraId="0E771EE1">
            <w:pPr>
              <w:rPr>
                <w:rFonts w:ascii="Arial"/>
                <w:sz w:val="21"/>
              </w:rPr>
            </w:pPr>
          </w:p>
        </w:tc>
        <w:tc>
          <w:tcPr>
            <w:tcW w:w="1100" w:type="dxa"/>
            <w:tcBorders>
              <w:top w:val="single" w:color="000000" w:sz="2" w:space="0"/>
              <w:bottom w:val="single" w:color="000000" w:sz="2" w:space="0"/>
            </w:tcBorders>
            <w:vAlign w:val="top"/>
          </w:tcPr>
          <w:p w14:paraId="7DEF8BBA">
            <w:pPr>
              <w:spacing w:before="120"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30213</w:t>
            </w:r>
          </w:p>
        </w:tc>
        <w:tc>
          <w:tcPr>
            <w:tcW w:w="2017" w:type="dxa"/>
            <w:tcBorders>
              <w:top w:val="single" w:color="000000" w:sz="2" w:space="0"/>
              <w:bottom w:val="single" w:color="000000" w:sz="2" w:space="0"/>
            </w:tcBorders>
            <w:vAlign w:val="top"/>
          </w:tcPr>
          <w:p w14:paraId="4BA60F95">
            <w:pPr>
              <w:pStyle w:val="6"/>
              <w:spacing w:before="105" w:line="164" w:lineRule="auto"/>
              <w:ind w:left="288"/>
            </w:pPr>
            <w:r>
              <w:rPr>
                <w:spacing w:val="14"/>
              </w:rPr>
              <w:t>维修</w:t>
            </w:r>
            <w:r>
              <w:t xml:space="preserve">   </w:t>
            </w:r>
            <w:r>
              <w:rPr>
                <w:spacing w:val="14"/>
              </w:rPr>
              <w:t>(护)  费</w:t>
            </w:r>
          </w:p>
        </w:tc>
        <w:tc>
          <w:tcPr>
            <w:tcW w:w="1392" w:type="dxa"/>
            <w:tcBorders>
              <w:top w:val="single" w:color="000000" w:sz="2" w:space="0"/>
              <w:bottom w:val="single" w:color="000000" w:sz="2" w:space="0"/>
            </w:tcBorders>
            <w:vAlign w:val="top"/>
          </w:tcPr>
          <w:p w14:paraId="053EFD6D">
            <w:pPr>
              <w:spacing w:before="120" w:line="195" w:lineRule="auto"/>
              <w:ind w:left="86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17.53</w:t>
            </w:r>
          </w:p>
        </w:tc>
        <w:tc>
          <w:tcPr>
            <w:tcW w:w="1058" w:type="dxa"/>
            <w:tcBorders>
              <w:top w:val="single" w:color="000000" w:sz="2" w:space="0"/>
              <w:bottom w:val="single" w:color="000000" w:sz="2" w:space="0"/>
            </w:tcBorders>
            <w:vAlign w:val="top"/>
          </w:tcPr>
          <w:p w14:paraId="1E9DD224">
            <w:pPr>
              <w:spacing w:before="120"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31010</w:t>
            </w:r>
          </w:p>
        </w:tc>
        <w:tc>
          <w:tcPr>
            <w:tcW w:w="3231" w:type="dxa"/>
            <w:tcBorders>
              <w:top w:val="single" w:color="000000" w:sz="2" w:space="0"/>
              <w:bottom w:val="single" w:color="000000" w:sz="2" w:space="0"/>
            </w:tcBorders>
            <w:vAlign w:val="top"/>
          </w:tcPr>
          <w:p w14:paraId="6665652F">
            <w:pPr>
              <w:pStyle w:val="6"/>
              <w:spacing w:before="105" w:line="164" w:lineRule="auto"/>
              <w:ind w:left="293"/>
            </w:pPr>
            <w:r>
              <w:rPr>
                <w:spacing w:val="14"/>
              </w:rPr>
              <w:t>安置补助</w:t>
            </w:r>
          </w:p>
        </w:tc>
        <w:tc>
          <w:tcPr>
            <w:tcW w:w="1409" w:type="dxa"/>
            <w:tcBorders>
              <w:top w:val="single" w:color="000000" w:sz="2" w:space="0"/>
              <w:bottom w:val="single" w:color="000000" w:sz="2" w:space="0"/>
            </w:tcBorders>
            <w:vAlign w:val="top"/>
          </w:tcPr>
          <w:p w14:paraId="5CAF348F">
            <w:pPr>
              <w:rPr>
                <w:rFonts w:ascii="Arial"/>
                <w:sz w:val="21"/>
              </w:rPr>
            </w:pPr>
          </w:p>
        </w:tc>
      </w:tr>
      <w:tr w14:paraId="3DEFB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41" w:type="dxa"/>
            <w:tcBorders>
              <w:top w:val="single" w:color="000000" w:sz="2" w:space="0"/>
              <w:bottom w:val="single" w:color="000000" w:sz="2" w:space="0"/>
            </w:tcBorders>
            <w:vAlign w:val="top"/>
          </w:tcPr>
          <w:p w14:paraId="1DD9B966">
            <w:pPr>
              <w:spacing w:before="118"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30199</w:t>
            </w:r>
          </w:p>
        </w:tc>
        <w:tc>
          <w:tcPr>
            <w:tcW w:w="2934" w:type="dxa"/>
            <w:tcBorders>
              <w:top w:val="single" w:color="000000" w:sz="2" w:space="0"/>
              <w:bottom w:val="single" w:color="000000" w:sz="2" w:space="0"/>
            </w:tcBorders>
            <w:vAlign w:val="top"/>
          </w:tcPr>
          <w:p w14:paraId="6A563F5C">
            <w:pPr>
              <w:pStyle w:val="6"/>
              <w:spacing w:before="106" w:line="163" w:lineRule="auto"/>
              <w:ind w:left="273"/>
            </w:pPr>
            <w:r>
              <w:rPr>
                <w:spacing w:val="23"/>
              </w:rPr>
              <w:t>其他工资福利支出</w:t>
            </w:r>
          </w:p>
        </w:tc>
        <w:tc>
          <w:tcPr>
            <w:tcW w:w="1392" w:type="dxa"/>
            <w:tcBorders>
              <w:top w:val="single" w:color="000000" w:sz="2" w:space="0"/>
              <w:bottom w:val="single" w:color="000000" w:sz="2" w:space="0"/>
            </w:tcBorders>
            <w:vAlign w:val="top"/>
          </w:tcPr>
          <w:p w14:paraId="5EF3E5DD">
            <w:pPr>
              <w:rPr>
                <w:rFonts w:ascii="Arial"/>
                <w:sz w:val="21"/>
              </w:rPr>
            </w:pPr>
          </w:p>
        </w:tc>
        <w:tc>
          <w:tcPr>
            <w:tcW w:w="1100" w:type="dxa"/>
            <w:tcBorders>
              <w:top w:val="single" w:color="000000" w:sz="2" w:space="0"/>
              <w:bottom w:val="single" w:color="000000" w:sz="2" w:space="0"/>
            </w:tcBorders>
            <w:vAlign w:val="top"/>
          </w:tcPr>
          <w:p w14:paraId="2E899D31">
            <w:pPr>
              <w:spacing w:before="118"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30214</w:t>
            </w:r>
          </w:p>
        </w:tc>
        <w:tc>
          <w:tcPr>
            <w:tcW w:w="2017" w:type="dxa"/>
            <w:tcBorders>
              <w:top w:val="single" w:color="000000" w:sz="2" w:space="0"/>
              <w:bottom w:val="single" w:color="000000" w:sz="2" w:space="0"/>
            </w:tcBorders>
            <w:vAlign w:val="top"/>
          </w:tcPr>
          <w:p w14:paraId="7C514F33">
            <w:pPr>
              <w:pStyle w:val="6"/>
              <w:spacing w:before="106" w:line="163" w:lineRule="auto"/>
              <w:ind w:left="280"/>
            </w:pPr>
            <w:r>
              <w:rPr>
                <w:spacing w:val="12"/>
              </w:rPr>
              <w:t>租赁费</w:t>
            </w:r>
          </w:p>
        </w:tc>
        <w:tc>
          <w:tcPr>
            <w:tcW w:w="1392" w:type="dxa"/>
            <w:tcBorders>
              <w:top w:val="single" w:color="000000" w:sz="2" w:space="0"/>
              <w:bottom w:val="single" w:color="000000" w:sz="2" w:space="0"/>
            </w:tcBorders>
            <w:vAlign w:val="top"/>
          </w:tcPr>
          <w:p w14:paraId="5C972DAC">
            <w:pPr>
              <w:rPr>
                <w:rFonts w:ascii="Arial"/>
                <w:sz w:val="21"/>
              </w:rPr>
            </w:pPr>
          </w:p>
        </w:tc>
        <w:tc>
          <w:tcPr>
            <w:tcW w:w="1058" w:type="dxa"/>
            <w:tcBorders>
              <w:top w:val="single" w:color="000000" w:sz="2" w:space="0"/>
              <w:bottom w:val="single" w:color="000000" w:sz="2" w:space="0"/>
            </w:tcBorders>
            <w:vAlign w:val="top"/>
          </w:tcPr>
          <w:p w14:paraId="1ABB489D">
            <w:pPr>
              <w:spacing w:before="118"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31011</w:t>
            </w:r>
          </w:p>
        </w:tc>
        <w:tc>
          <w:tcPr>
            <w:tcW w:w="3231" w:type="dxa"/>
            <w:tcBorders>
              <w:top w:val="single" w:color="000000" w:sz="2" w:space="0"/>
              <w:bottom w:val="single" w:color="000000" w:sz="2" w:space="0"/>
            </w:tcBorders>
            <w:vAlign w:val="top"/>
          </w:tcPr>
          <w:p w14:paraId="2A5FB354">
            <w:pPr>
              <w:pStyle w:val="6"/>
              <w:spacing w:before="104" w:line="165" w:lineRule="auto"/>
              <w:ind w:left="289"/>
            </w:pPr>
            <w:r>
              <w:rPr>
                <w:spacing w:val="21"/>
              </w:rPr>
              <w:t>地</w:t>
            </w:r>
            <w:r>
              <w:rPr>
                <w:spacing w:val="-17"/>
              </w:rPr>
              <w:t xml:space="preserve"> </w:t>
            </w:r>
            <w:r>
              <w:rPr>
                <w:spacing w:val="21"/>
              </w:rPr>
              <w:t>上附着物和青苗补偿</w:t>
            </w:r>
          </w:p>
        </w:tc>
        <w:tc>
          <w:tcPr>
            <w:tcW w:w="1409" w:type="dxa"/>
            <w:tcBorders>
              <w:top w:val="single" w:color="000000" w:sz="2" w:space="0"/>
              <w:bottom w:val="single" w:color="000000" w:sz="2" w:space="0"/>
            </w:tcBorders>
            <w:vAlign w:val="top"/>
          </w:tcPr>
          <w:p w14:paraId="475EBDA0">
            <w:pPr>
              <w:rPr>
                <w:rFonts w:ascii="Arial"/>
                <w:sz w:val="21"/>
              </w:rPr>
            </w:pPr>
          </w:p>
        </w:tc>
      </w:tr>
      <w:tr w14:paraId="50B90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41" w:type="dxa"/>
            <w:tcBorders>
              <w:top w:val="single" w:color="000000" w:sz="2" w:space="0"/>
              <w:bottom w:val="single" w:color="000000" w:sz="2" w:space="0"/>
            </w:tcBorders>
            <w:vAlign w:val="top"/>
          </w:tcPr>
          <w:p w14:paraId="18C50F92">
            <w:pPr>
              <w:spacing w:before="120" w:line="195" w:lineRule="auto"/>
              <w:ind w:left="47"/>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303</w:t>
            </w:r>
          </w:p>
        </w:tc>
        <w:tc>
          <w:tcPr>
            <w:tcW w:w="2934" w:type="dxa"/>
            <w:tcBorders>
              <w:top w:val="single" w:color="000000" w:sz="2" w:space="0"/>
              <w:bottom w:val="single" w:color="000000" w:sz="2" w:space="0"/>
            </w:tcBorders>
            <w:vAlign w:val="top"/>
          </w:tcPr>
          <w:p w14:paraId="12AD91C2">
            <w:pPr>
              <w:pStyle w:val="6"/>
              <w:spacing w:before="104" w:line="165" w:lineRule="auto"/>
              <w:ind w:left="52"/>
            </w:pPr>
            <w:r>
              <w:rPr>
                <w:spacing w:val="27"/>
              </w:rPr>
              <w:t>对个人和家庭的补助</w:t>
            </w:r>
          </w:p>
        </w:tc>
        <w:tc>
          <w:tcPr>
            <w:tcW w:w="1392" w:type="dxa"/>
            <w:tcBorders>
              <w:top w:val="single" w:color="000000" w:sz="2" w:space="0"/>
              <w:bottom w:val="single" w:color="000000" w:sz="2" w:space="0"/>
            </w:tcBorders>
            <w:vAlign w:val="top"/>
          </w:tcPr>
          <w:p w14:paraId="3E34282E">
            <w:pPr>
              <w:spacing w:before="120" w:line="195" w:lineRule="auto"/>
              <w:ind w:left="822"/>
              <w:rPr>
                <w:rFonts w:ascii="Times New Roman" w:hAnsi="Times New Roman" w:eastAsia="Times New Roman" w:cs="Times New Roman"/>
                <w:sz w:val="20"/>
                <w:szCs w:val="20"/>
              </w:rPr>
            </w:pPr>
            <w:r>
              <w:rPr>
                <w:rFonts w:ascii="Times New Roman" w:hAnsi="Times New Roman" w:eastAsia="Times New Roman" w:cs="Times New Roman"/>
                <w:b/>
                <w:bCs/>
                <w:spacing w:val="4"/>
                <w:sz w:val="20"/>
                <w:szCs w:val="20"/>
              </w:rPr>
              <w:t>99.03</w:t>
            </w:r>
          </w:p>
        </w:tc>
        <w:tc>
          <w:tcPr>
            <w:tcW w:w="1100" w:type="dxa"/>
            <w:tcBorders>
              <w:top w:val="single" w:color="000000" w:sz="2" w:space="0"/>
              <w:bottom w:val="single" w:color="000000" w:sz="2" w:space="0"/>
            </w:tcBorders>
            <w:vAlign w:val="top"/>
          </w:tcPr>
          <w:p w14:paraId="3AEB1A57">
            <w:pPr>
              <w:spacing w:before="118"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30215</w:t>
            </w:r>
          </w:p>
        </w:tc>
        <w:tc>
          <w:tcPr>
            <w:tcW w:w="2017" w:type="dxa"/>
            <w:tcBorders>
              <w:top w:val="single" w:color="000000" w:sz="2" w:space="0"/>
              <w:bottom w:val="single" w:color="000000" w:sz="2" w:space="0"/>
            </w:tcBorders>
            <w:vAlign w:val="top"/>
          </w:tcPr>
          <w:p w14:paraId="7E63FA77">
            <w:pPr>
              <w:pStyle w:val="6"/>
              <w:spacing w:before="106" w:line="163" w:lineRule="auto"/>
              <w:ind w:left="293"/>
            </w:pPr>
            <w:r>
              <w:rPr>
                <w:spacing w:val="7"/>
              </w:rPr>
              <w:t>会议费</w:t>
            </w:r>
          </w:p>
        </w:tc>
        <w:tc>
          <w:tcPr>
            <w:tcW w:w="1392" w:type="dxa"/>
            <w:tcBorders>
              <w:top w:val="single" w:color="000000" w:sz="2" w:space="0"/>
              <w:bottom w:val="single" w:color="000000" w:sz="2" w:space="0"/>
            </w:tcBorders>
            <w:vAlign w:val="top"/>
          </w:tcPr>
          <w:p w14:paraId="441AA901">
            <w:pPr>
              <w:spacing w:before="118" w:line="195" w:lineRule="auto"/>
              <w:ind w:left="97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1.50</w:t>
            </w:r>
          </w:p>
        </w:tc>
        <w:tc>
          <w:tcPr>
            <w:tcW w:w="1058" w:type="dxa"/>
            <w:tcBorders>
              <w:top w:val="single" w:color="000000" w:sz="2" w:space="0"/>
              <w:bottom w:val="single" w:color="000000" w:sz="2" w:space="0"/>
            </w:tcBorders>
            <w:vAlign w:val="top"/>
          </w:tcPr>
          <w:p w14:paraId="27568989">
            <w:pPr>
              <w:spacing w:before="118"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31012</w:t>
            </w:r>
          </w:p>
        </w:tc>
        <w:tc>
          <w:tcPr>
            <w:tcW w:w="3231" w:type="dxa"/>
            <w:tcBorders>
              <w:top w:val="single" w:color="000000" w:sz="2" w:space="0"/>
              <w:bottom w:val="single" w:color="000000" w:sz="2" w:space="0"/>
            </w:tcBorders>
            <w:vAlign w:val="top"/>
          </w:tcPr>
          <w:p w14:paraId="24159DD0">
            <w:pPr>
              <w:pStyle w:val="6"/>
              <w:spacing w:before="104" w:line="165" w:lineRule="auto"/>
              <w:ind w:left="288"/>
            </w:pPr>
            <w:r>
              <w:rPr>
                <w:spacing w:val="16"/>
              </w:rPr>
              <w:t>拆迁补偿</w:t>
            </w:r>
          </w:p>
        </w:tc>
        <w:tc>
          <w:tcPr>
            <w:tcW w:w="1409" w:type="dxa"/>
            <w:tcBorders>
              <w:top w:val="single" w:color="000000" w:sz="2" w:space="0"/>
              <w:bottom w:val="single" w:color="000000" w:sz="2" w:space="0"/>
            </w:tcBorders>
            <w:vAlign w:val="top"/>
          </w:tcPr>
          <w:p w14:paraId="4676AB78">
            <w:pPr>
              <w:rPr>
                <w:rFonts w:ascii="Arial"/>
                <w:sz w:val="21"/>
              </w:rPr>
            </w:pPr>
          </w:p>
        </w:tc>
      </w:tr>
      <w:tr w14:paraId="7A5F5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41" w:type="dxa"/>
            <w:tcBorders>
              <w:top w:val="single" w:color="000000" w:sz="2" w:space="0"/>
              <w:bottom w:val="single" w:color="000000" w:sz="2" w:space="0"/>
            </w:tcBorders>
            <w:vAlign w:val="top"/>
          </w:tcPr>
          <w:p w14:paraId="6389BA8F">
            <w:pPr>
              <w:spacing w:before="120"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30301</w:t>
            </w:r>
          </w:p>
        </w:tc>
        <w:tc>
          <w:tcPr>
            <w:tcW w:w="2934" w:type="dxa"/>
            <w:tcBorders>
              <w:top w:val="single" w:color="000000" w:sz="2" w:space="0"/>
              <w:bottom w:val="single" w:color="000000" w:sz="2" w:space="0"/>
            </w:tcBorders>
            <w:vAlign w:val="top"/>
          </w:tcPr>
          <w:p w14:paraId="7265A381">
            <w:pPr>
              <w:pStyle w:val="6"/>
              <w:spacing w:before="104" w:line="165" w:lineRule="auto"/>
              <w:ind w:left="281"/>
            </w:pPr>
            <w:r>
              <w:rPr>
                <w:spacing w:val="8"/>
              </w:rPr>
              <w:t>离休费</w:t>
            </w:r>
          </w:p>
        </w:tc>
        <w:tc>
          <w:tcPr>
            <w:tcW w:w="1392" w:type="dxa"/>
            <w:tcBorders>
              <w:top w:val="single" w:color="000000" w:sz="2" w:space="0"/>
              <w:bottom w:val="single" w:color="000000" w:sz="2" w:space="0"/>
            </w:tcBorders>
            <w:vAlign w:val="top"/>
          </w:tcPr>
          <w:p w14:paraId="742E5749">
            <w:pPr>
              <w:spacing w:before="120" w:line="195" w:lineRule="auto"/>
              <w:ind w:left="85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17.88</w:t>
            </w:r>
          </w:p>
        </w:tc>
        <w:tc>
          <w:tcPr>
            <w:tcW w:w="1100" w:type="dxa"/>
            <w:tcBorders>
              <w:top w:val="single" w:color="000000" w:sz="2" w:space="0"/>
              <w:bottom w:val="single" w:color="000000" w:sz="2" w:space="0"/>
            </w:tcBorders>
            <w:vAlign w:val="top"/>
          </w:tcPr>
          <w:p w14:paraId="6CCDB955">
            <w:pPr>
              <w:spacing w:before="120"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30216</w:t>
            </w:r>
          </w:p>
        </w:tc>
        <w:tc>
          <w:tcPr>
            <w:tcW w:w="2017" w:type="dxa"/>
            <w:tcBorders>
              <w:top w:val="single" w:color="000000" w:sz="2" w:space="0"/>
              <w:bottom w:val="single" w:color="000000" w:sz="2" w:space="0"/>
            </w:tcBorders>
            <w:vAlign w:val="top"/>
          </w:tcPr>
          <w:p w14:paraId="79840750">
            <w:pPr>
              <w:pStyle w:val="6"/>
              <w:spacing w:before="106" w:line="163" w:lineRule="auto"/>
              <w:ind w:left="280"/>
            </w:pPr>
            <w:r>
              <w:rPr>
                <w:spacing w:val="12"/>
              </w:rPr>
              <w:t>培训费</w:t>
            </w:r>
          </w:p>
        </w:tc>
        <w:tc>
          <w:tcPr>
            <w:tcW w:w="1392" w:type="dxa"/>
            <w:tcBorders>
              <w:top w:val="single" w:color="000000" w:sz="2" w:space="0"/>
              <w:bottom w:val="single" w:color="000000" w:sz="2" w:space="0"/>
            </w:tcBorders>
            <w:vAlign w:val="top"/>
          </w:tcPr>
          <w:p w14:paraId="190FFE34">
            <w:pPr>
              <w:rPr>
                <w:rFonts w:ascii="Arial"/>
                <w:sz w:val="21"/>
              </w:rPr>
            </w:pPr>
          </w:p>
        </w:tc>
        <w:tc>
          <w:tcPr>
            <w:tcW w:w="1058" w:type="dxa"/>
            <w:tcBorders>
              <w:top w:val="single" w:color="000000" w:sz="2" w:space="0"/>
              <w:bottom w:val="single" w:color="000000" w:sz="2" w:space="0"/>
            </w:tcBorders>
            <w:vAlign w:val="top"/>
          </w:tcPr>
          <w:p w14:paraId="02DBCE34">
            <w:pPr>
              <w:spacing w:before="120"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31013</w:t>
            </w:r>
          </w:p>
        </w:tc>
        <w:tc>
          <w:tcPr>
            <w:tcW w:w="3231" w:type="dxa"/>
            <w:tcBorders>
              <w:top w:val="single" w:color="000000" w:sz="2" w:space="0"/>
              <w:bottom w:val="single" w:color="000000" w:sz="2" w:space="0"/>
            </w:tcBorders>
            <w:vAlign w:val="top"/>
          </w:tcPr>
          <w:p w14:paraId="533174DF">
            <w:pPr>
              <w:pStyle w:val="6"/>
              <w:spacing w:before="104" w:line="165" w:lineRule="auto"/>
              <w:ind w:left="294"/>
            </w:pPr>
            <w:r>
              <w:rPr>
                <w:spacing w:val="19"/>
              </w:rPr>
              <w:t>公务用车购置</w:t>
            </w:r>
          </w:p>
        </w:tc>
        <w:tc>
          <w:tcPr>
            <w:tcW w:w="1409" w:type="dxa"/>
            <w:tcBorders>
              <w:top w:val="single" w:color="000000" w:sz="2" w:space="0"/>
              <w:bottom w:val="single" w:color="000000" w:sz="2" w:space="0"/>
            </w:tcBorders>
            <w:vAlign w:val="top"/>
          </w:tcPr>
          <w:p w14:paraId="401D8490">
            <w:pPr>
              <w:rPr>
                <w:rFonts w:ascii="Arial"/>
                <w:sz w:val="21"/>
              </w:rPr>
            </w:pPr>
          </w:p>
        </w:tc>
      </w:tr>
      <w:tr w14:paraId="5577F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41" w:type="dxa"/>
            <w:tcBorders>
              <w:top w:val="single" w:color="000000" w:sz="2" w:space="0"/>
              <w:bottom w:val="single" w:color="000000" w:sz="2" w:space="0"/>
            </w:tcBorders>
            <w:vAlign w:val="top"/>
          </w:tcPr>
          <w:p w14:paraId="7B00DD46">
            <w:pPr>
              <w:spacing w:before="121"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30302</w:t>
            </w:r>
          </w:p>
        </w:tc>
        <w:tc>
          <w:tcPr>
            <w:tcW w:w="2934" w:type="dxa"/>
            <w:tcBorders>
              <w:top w:val="single" w:color="000000" w:sz="2" w:space="0"/>
              <w:bottom w:val="single" w:color="000000" w:sz="2" w:space="0"/>
            </w:tcBorders>
            <w:vAlign w:val="top"/>
          </w:tcPr>
          <w:p w14:paraId="7100FCE2">
            <w:pPr>
              <w:pStyle w:val="6"/>
              <w:spacing w:before="104" w:line="165" w:lineRule="auto"/>
              <w:ind w:left="278"/>
            </w:pPr>
            <w:r>
              <w:rPr>
                <w:spacing w:val="10"/>
              </w:rPr>
              <w:t>退休费</w:t>
            </w:r>
          </w:p>
        </w:tc>
        <w:tc>
          <w:tcPr>
            <w:tcW w:w="1392" w:type="dxa"/>
            <w:tcBorders>
              <w:top w:val="single" w:color="000000" w:sz="2" w:space="0"/>
              <w:bottom w:val="single" w:color="000000" w:sz="2" w:space="0"/>
            </w:tcBorders>
            <w:vAlign w:val="top"/>
          </w:tcPr>
          <w:p w14:paraId="29703D06">
            <w:pPr>
              <w:rPr>
                <w:rFonts w:ascii="Arial"/>
                <w:sz w:val="21"/>
              </w:rPr>
            </w:pPr>
          </w:p>
        </w:tc>
        <w:tc>
          <w:tcPr>
            <w:tcW w:w="1100" w:type="dxa"/>
            <w:tcBorders>
              <w:top w:val="single" w:color="000000" w:sz="2" w:space="0"/>
              <w:bottom w:val="single" w:color="000000" w:sz="2" w:space="0"/>
            </w:tcBorders>
            <w:vAlign w:val="top"/>
          </w:tcPr>
          <w:p w14:paraId="5D6D11B6">
            <w:pPr>
              <w:spacing w:before="121"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30217</w:t>
            </w:r>
          </w:p>
        </w:tc>
        <w:tc>
          <w:tcPr>
            <w:tcW w:w="2017" w:type="dxa"/>
            <w:tcBorders>
              <w:top w:val="single" w:color="000000" w:sz="2" w:space="0"/>
              <w:bottom w:val="single" w:color="000000" w:sz="2" w:space="0"/>
            </w:tcBorders>
            <w:vAlign w:val="top"/>
          </w:tcPr>
          <w:p w14:paraId="5A3B0266">
            <w:pPr>
              <w:pStyle w:val="6"/>
              <w:spacing w:before="106" w:line="163" w:lineRule="auto"/>
              <w:ind w:left="288"/>
            </w:pPr>
            <w:r>
              <w:rPr>
                <w:spacing w:val="17"/>
              </w:rPr>
              <w:t>公务接待费</w:t>
            </w:r>
          </w:p>
        </w:tc>
        <w:tc>
          <w:tcPr>
            <w:tcW w:w="1392" w:type="dxa"/>
            <w:tcBorders>
              <w:top w:val="single" w:color="000000" w:sz="2" w:space="0"/>
              <w:bottom w:val="single" w:color="000000" w:sz="2" w:space="0"/>
            </w:tcBorders>
            <w:vAlign w:val="top"/>
          </w:tcPr>
          <w:p w14:paraId="0F3D353B">
            <w:pPr>
              <w:rPr>
                <w:rFonts w:ascii="Arial"/>
                <w:sz w:val="21"/>
              </w:rPr>
            </w:pPr>
          </w:p>
        </w:tc>
        <w:tc>
          <w:tcPr>
            <w:tcW w:w="1058" w:type="dxa"/>
            <w:tcBorders>
              <w:top w:val="single" w:color="000000" w:sz="2" w:space="0"/>
              <w:bottom w:val="single" w:color="000000" w:sz="2" w:space="0"/>
            </w:tcBorders>
            <w:vAlign w:val="top"/>
          </w:tcPr>
          <w:p w14:paraId="7720AAC1">
            <w:pPr>
              <w:spacing w:before="121"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31019</w:t>
            </w:r>
          </w:p>
        </w:tc>
        <w:tc>
          <w:tcPr>
            <w:tcW w:w="3231" w:type="dxa"/>
            <w:tcBorders>
              <w:top w:val="single" w:color="000000" w:sz="2" w:space="0"/>
              <w:bottom w:val="single" w:color="000000" w:sz="2" w:space="0"/>
            </w:tcBorders>
            <w:vAlign w:val="top"/>
          </w:tcPr>
          <w:p w14:paraId="7A2D2770">
            <w:pPr>
              <w:pStyle w:val="6"/>
              <w:spacing w:before="106" w:line="163" w:lineRule="auto"/>
              <w:ind w:left="290"/>
            </w:pPr>
            <w:r>
              <w:rPr>
                <w:spacing w:val="23"/>
              </w:rPr>
              <w:t>其他交通工具购置</w:t>
            </w:r>
          </w:p>
        </w:tc>
        <w:tc>
          <w:tcPr>
            <w:tcW w:w="1409" w:type="dxa"/>
            <w:tcBorders>
              <w:top w:val="single" w:color="000000" w:sz="2" w:space="0"/>
              <w:bottom w:val="single" w:color="000000" w:sz="2" w:space="0"/>
            </w:tcBorders>
            <w:vAlign w:val="top"/>
          </w:tcPr>
          <w:p w14:paraId="0AA0C4E8">
            <w:pPr>
              <w:rPr>
                <w:rFonts w:ascii="Arial"/>
                <w:sz w:val="21"/>
              </w:rPr>
            </w:pPr>
          </w:p>
        </w:tc>
      </w:tr>
      <w:tr w14:paraId="0E1E5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041" w:type="dxa"/>
            <w:tcBorders>
              <w:top w:val="single" w:color="000000" w:sz="2" w:space="0"/>
              <w:bottom w:val="single" w:color="000000" w:sz="2" w:space="0"/>
            </w:tcBorders>
            <w:vAlign w:val="top"/>
          </w:tcPr>
          <w:p w14:paraId="12AC89A7">
            <w:pPr>
              <w:spacing w:before="121"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30303</w:t>
            </w:r>
          </w:p>
        </w:tc>
        <w:tc>
          <w:tcPr>
            <w:tcW w:w="2934" w:type="dxa"/>
            <w:tcBorders>
              <w:top w:val="single" w:color="000000" w:sz="2" w:space="0"/>
              <w:bottom w:val="single" w:color="000000" w:sz="2" w:space="0"/>
            </w:tcBorders>
            <w:vAlign w:val="top"/>
          </w:tcPr>
          <w:p w14:paraId="2B3DB77D">
            <w:pPr>
              <w:pStyle w:val="6"/>
              <w:spacing w:before="107" w:line="162" w:lineRule="auto"/>
              <w:ind w:left="278"/>
            </w:pPr>
            <w:r>
              <w:rPr>
                <w:spacing w:val="12"/>
              </w:rPr>
              <w:t>退职</w:t>
            </w:r>
            <w:r>
              <w:rPr>
                <w:spacing w:val="2"/>
              </w:rPr>
              <w:t xml:space="preserve">   </w:t>
            </w:r>
            <w:r>
              <w:rPr>
                <w:spacing w:val="12"/>
              </w:rPr>
              <w:t>(役)</w:t>
            </w:r>
            <w:r>
              <w:rPr>
                <w:spacing w:val="14"/>
              </w:rPr>
              <w:t xml:space="preserve">  </w:t>
            </w:r>
            <w:r>
              <w:rPr>
                <w:spacing w:val="12"/>
              </w:rPr>
              <w:t>费</w:t>
            </w:r>
          </w:p>
        </w:tc>
        <w:tc>
          <w:tcPr>
            <w:tcW w:w="1392" w:type="dxa"/>
            <w:tcBorders>
              <w:top w:val="single" w:color="000000" w:sz="2" w:space="0"/>
              <w:bottom w:val="single" w:color="000000" w:sz="2" w:space="0"/>
            </w:tcBorders>
            <w:vAlign w:val="top"/>
          </w:tcPr>
          <w:p w14:paraId="1C5CD188">
            <w:pPr>
              <w:rPr>
                <w:rFonts w:ascii="Arial"/>
                <w:sz w:val="21"/>
              </w:rPr>
            </w:pPr>
          </w:p>
        </w:tc>
        <w:tc>
          <w:tcPr>
            <w:tcW w:w="1100" w:type="dxa"/>
            <w:tcBorders>
              <w:top w:val="single" w:color="000000" w:sz="2" w:space="0"/>
              <w:bottom w:val="single" w:color="000000" w:sz="2" w:space="0"/>
            </w:tcBorders>
            <w:vAlign w:val="top"/>
          </w:tcPr>
          <w:p w14:paraId="2479BA07">
            <w:pPr>
              <w:spacing w:before="121"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30218</w:t>
            </w:r>
          </w:p>
        </w:tc>
        <w:tc>
          <w:tcPr>
            <w:tcW w:w="2017" w:type="dxa"/>
            <w:tcBorders>
              <w:top w:val="single" w:color="000000" w:sz="2" w:space="0"/>
              <w:bottom w:val="single" w:color="000000" w:sz="2" w:space="0"/>
            </w:tcBorders>
            <w:vAlign w:val="top"/>
          </w:tcPr>
          <w:p w14:paraId="1DF0EBFE">
            <w:pPr>
              <w:pStyle w:val="6"/>
              <w:spacing w:before="104" w:line="164" w:lineRule="auto"/>
              <w:ind w:left="284"/>
            </w:pPr>
            <w:r>
              <w:rPr>
                <w:spacing w:val="18"/>
              </w:rPr>
              <w:t>专用材料费</w:t>
            </w:r>
          </w:p>
        </w:tc>
        <w:tc>
          <w:tcPr>
            <w:tcW w:w="1392" w:type="dxa"/>
            <w:tcBorders>
              <w:top w:val="single" w:color="000000" w:sz="2" w:space="0"/>
              <w:bottom w:val="single" w:color="000000" w:sz="2" w:space="0"/>
            </w:tcBorders>
            <w:vAlign w:val="top"/>
          </w:tcPr>
          <w:p w14:paraId="5DA06902">
            <w:pPr>
              <w:rPr>
                <w:rFonts w:ascii="Arial"/>
                <w:sz w:val="21"/>
              </w:rPr>
            </w:pPr>
          </w:p>
        </w:tc>
        <w:tc>
          <w:tcPr>
            <w:tcW w:w="1058" w:type="dxa"/>
            <w:tcBorders>
              <w:top w:val="single" w:color="000000" w:sz="2" w:space="0"/>
              <w:bottom w:val="single" w:color="000000" w:sz="2" w:space="0"/>
            </w:tcBorders>
            <w:vAlign w:val="top"/>
          </w:tcPr>
          <w:p w14:paraId="2FC8E0BE">
            <w:pPr>
              <w:spacing w:before="121"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31021</w:t>
            </w:r>
          </w:p>
        </w:tc>
        <w:tc>
          <w:tcPr>
            <w:tcW w:w="3231" w:type="dxa"/>
            <w:tcBorders>
              <w:top w:val="single" w:color="000000" w:sz="2" w:space="0"/>
              <w:bottom w:val="single" w:color="000000" w:sz="2" w:space="0"/>
            </w:tcBorders>
            <w:vAlign w:val="top"/>
          </w:tcPr>
          <w:p w14:paraId="4F60AA82">
            <w:pPr>
              <w:pStyle w:val="6"/>
              <w:spacing w:before="104" w:line="164" w:lineRule="auto"/>
              <w:ind w:left="288"/>
            </w:pPr>
            <w:r>
              <w:rPr>
                <w:spacing w:val="23"/>
              </w:rPr>
              <w:t>文物和陈列品购置</w:t>
            </w:r>
          </w:p>
        </w:tc>
        <w:tc>
          <w:tcPr>
            <w:tcW w:w="1409" w:type="dxa"/>
            <w:tcBorders>
              <w:top w:val="single" w:color="000000" w:sz="2" w:space="0"/>
              <w:bottom w:val="single" w:color="000000" w:sz="2" w:space="0"/>
            </w:tcBorders>
            <w:vAlign w:val="top"/>
          </w:tcPr>
          <w:p w14:paraId="7C4CF680">
            <w:pPr>
              <w:rPr>
                <w:rFonts w:ascii="Arial"/>
                <w:sz w:val="21"/>
              </w:rPr>
            </w:pPr>
          </w:p>
        </w:tc>
      </w:tr>
      <w:tr w14:paraId="7E57E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41" w:type="dxa"/>
            <w:tcBorders>
              <w:top w:val="single" w:color="000000" w:sz="2" w:space="0"/>
              <w:bottom w:val="single" w:color="000000" w:sz="2" w:space="0"/>
            </w:tcBorders>
            <w:vAlign w:val="top"/>
          </w:tcPr>
          <w:p w14:paraId="37091971">
            <w:pPr>
              <w:spacing w:before="119"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30304</w:t>
            </w:r>
          </w:p>
        </w:tc>
        <w:tc>
          <w:tcPr>
            <w:tcW w:w="2934" w:type="dxa"/>
            <w:tcBorders>
              <w:top w:val="single" w:color="000000" w:sz="2" w:space="0"/>
              <w:bottom w:val="single" w:color="000000" w:sz="2" w:space="0"/>
            </w:tcBorders>
            <w:vAlign w:val="top"/>
          </w:tcPr>
          <w:p w14:paraId="14FEB26C">
            <w:pPr>
              <w:pStyle w:val="6"/>
              <w:spacing w:before="108" w:line="162" w:lineRule="auto"/>
              <w:ind w:left="268"/>
            </w:pPr>
            <w:r>
              <w:rPr>
                <w:spacing w:val="13"/>
              </w:rPr>
              <w:t>抚恤金</w:t>
            </w:r>
          </w:p>
        </w:tc>
        <w:tc>
          <w:tcPr>
            <w:tcW w:w="1392" w:type="dxa"/>
            <w:tcBorders>
              <w:top w:val="single" w:color="000000" w:sz="2" w:space="0"/>
              <w:bottom w:val="single" w:color="000000" w:sz="2" w:space="0"/>
            </w:tcBorders>
            <w:vAlign w:val="top"/>
          </w:tcPr>
          <w:p w14:paraId="59DFE218">
            <w:pPr>
              <w:spacing w:before="119" w:line="195" w:lineRule="auto"/>
              <w:ind w:left="816"/>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48.86</w:t>
            </w:r>
          </w:p>
        </w:tc>
        <w:tc>
          <w:tcPr>
            <w:tcW w:w="1100" w:type="dxa"/>
            <w:tcBorders>
              <w:top w:val="single" w:color="000000" w:sz="2" w:space="0"/>
              <w:bottom w:val="single" w:color="000000" w:sz="2" w:space="0"/>
            </w:tcBorders>
            <w:vAlign w:val="top"/>
          </w:tcPr>
          <w:p w14:paraId="33258536">
            <w:pPr>
              <w:spacing w:before="119"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30224</w:t>
            </w:r>
          </w:p>
        </w:tc>
        <w:tc>
          <w:tcPr>
            <w:tcW w:w="2017" w:type="dxa"/>
            <w:tcBorders>
              <w:top w:val="single" w:color="000000" w:sz="2" w:space="0"/>
              <w:bottom w:val="single" w:color="000000" w:sz="2" w:space="0"/>
            </w:tcBorders>
            <w:vAlign w:val="top"/>
          </w:tcPr>
          <w:p w14:paraId="391CDD61">
            <w:pPr>
              <w:pStyle w:val="6"/>
              <w:spacing w:before="108" w:line="162" w:lineRule="auto"/>
              <w:ind w:left="279"/>
            </w:pPr>
            <w:r>
              <w:rPr>
                <w:spacing w:val="20"/>
              </w:rPr>
              <w:t>被装购置费</w:t>
            </w:r>
          </w:p>
        </w:tc>
        <w:tc>
          <w:tcPr>
            <w:tcW w:w="1392" w:type="dxa"/>
            <w:tcBorders>
              <w:top w:val="single" w:color="000000" w:sz="2" w:space="0"/>
              <w:bottom w:val="single" w:color="000000" w:sz="2" w:space="0"/>
            </w:tcBorders>
            <w:vAlign w:val="top"/>
          </w:tcPr>
          <w:p w14:paraId="5A94D2F6">
            <w:pPr>
              <w:rPr>
                <w:rFonts w:ascii="Arial"/>
                <w:sz w:val="21"/>
              </w:rPr>
            </w:pPr>
          </w:p>
        </w:tc>
        <w:tc>
          <w:tcPr>
            <w:tcW w:w="1058" w:type="dxa"/>
            <w:tcBorders>
              <w:top w:val="single" w:color="000000" w:sz="2" w:space="0"/>
              <w:bottom w:val="single" w:color="000000" w:sz="2" w:space="0"/>
            </w:tcBorders>
            <w:vAlign w:val="top"/>
          </w:tcPr>
          <w:p w14:paraId="60FF1369">
            <w:pPr>
              <w:spacing w:before="119"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31022</w:t>
            </w:r>
          </w:p>
        </w:tc>
        <w:tc>
          <w:tcPr>
            <w:tcW w:w="3231" w:type="dxa"/>
            <w:tcBorders>
              <w:top w:val="single" w:color="000000" w:sz="2" w:space="0"/>
              <w:bottom w:val="single" w:color="000000" w:sz="2" w:space="0"/>
            </w:tcBorders>
            <w:vAlign w:val="top"/>
          </w:tcPr>
          <w:p w14:paraId="1EE66A14">
            <w:pPr>
              <w:pStyle w:val="6"/>
              <w:spacing w:before="108" w:line="162" w:lineRule="auto"/>
              <w:ind w:left="293"/>
            </w:pPr>
            <w:r>
              <w:rPr>
                <w:spacing w:val="20"/>
              </w:rPr>
              <w:t>无形资产购置</w:t>
            </w:r>
          </w:p>
        </w:tc>
        <w:tc>
          <w:tcPr>
            <w:tcW w:w="1409" w:type="dxa"/>
            <w:tcBorders>
              <w:top w:val="single" w:color="000000" w:sz="2" w:space="0"/>
              <w:bottom w:val="single" w:color="000000" w:sz="2" w:space="0"/>
            </w:tcBorders>
            <w:vAlign w:val="top"/>
          </w:tcPr>
          <w:p w14:paraId="1D15B6D4">
            <w:pPr>
              <w:rPr>
                <w:rFonts w:ascii="Arial"/>
                <w:sz w:val="21"/>
              </w:rPr>
            </w:pPr>
          </w:p>
        </w:tc>
      </w:tr>
      <w:tr w14:paraId="5746E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041" w:type="dxa"/>
            <w:tcBorders>
              <w:top w:val="single" w:color="000000" w:sz="2" w:space="0"/>
              <w:bottom w:val="single" w:color="000000" w:sz="2" w:space="0"/>
            </w:tcBorders>
            <w:vAlign w:val="top"/>
          </w:tcPr>
          <w:p w14:paraId="77711EAA">
            <w:pPr>
              <w:spacing w:before="120"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30305</w:t>
            </w:r>
          </w:p>
        </w:tc>
        <w:tc>
          <w:tcPr>
            <w:tcW w:w="2934" w:type="dxa"/>
            <w:tcBorders>
              <w:top w:val="single" w:color="000000" w:sz="2" w:space="0"/>
              <w:bottom w:val="single" w:color="000000" w:sz="2" w:space="0"/>
            </w:tcBorders>
            <w:vAlign w:val="top"/>
          </w:tcPr>
          <w:p w14:paraId="1D08E4C5">
            <w:pPr>
              <w:pStyle w:val="6"/>
              <w:spacing w:before="105" w:line="164" w:lineRule="auto"/>
              <w:ind w:left="296"/>
            </w:pPr>
            <w:r>
              <w:rPr>
                <w:spacing w:val="9"/>
              </w:rPr>
              <w:t>生活补助</w:t>
            </w:r>
          </w:p>
        </w:tc>
        <w:tc>
          <w:tcPr>
            <w:tcW w:w="1392" w:type="dxa"/>
            <w:tcBorders>
              <w:top w:val="single" w:color="000000" w:sz="2" w:space="0"/>
              <w:bottom w:val="single" w:color="000000" w:sz="2" w:space="0"/>
            </w:tcBorders>
            <w:vAlign w:val="top"/>
          </w:tcPr>
          <w:p w14:paraId="1EA1A2C4">
            <w:pPr>
              <w:spacing w:before="120" w:line="195" w:lineRule="auto"/>
              <w:ind w:left="9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9.89</w:t>
            </w:r>
          </w:p>
        </w:tc>
        <w:tc>
          <w:tcPr>
            <w:tcW w:w="1100" w:type="dxa"/>
            <w:tcBorders>
              <w:top w:val="single" w:color="000000" w:sz="2" w:space="0"/>
              <w:bottom w:val="single" w:color="000000" w:sz="2" w:space="0"/>
            </w:tcBorders>
            <w:vAlign w:val="top"/>
          </w:tcPr>
          <w:p w14:paraId="3D7E5F92">
            <w:pPr>
              <w:spacing w:before="120"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30225</w:t>
            </w:r>
          </w:p>
        </w:tc>
        <w:tc>
          <w:tcPr>
            <w:tcW w:w="2017" w:type="dxa"/>
            <w:tcBorders>
              <w:top w:val="single" w:color="000000" w:sz="2" w:space="0"/>
              <w:bottom w:val="single" w:color="000000" w:sz="2" w:space="0"/>
            </w:tcBorders>
            <w:vAlign w:val="top"/>
          </w:tcPr>
          <w:p w14:paraId="51A087F2">
            <w:pPr>
              <w:pStyle w:val="6"/>
              <w:spacing w:before="102" w:line="166" w:lineRule="auto"/>
              <w:ind w:left="284"/>
            </w:pPr>
            <w:r>
              <w:rPr>
                <w:spacing w:val="18"/>
              </w:rPr>
              <w:t>专用燃料费</w:t>
            </w:r>
          </w:p>
        </w:tc>
        <w:tc>
          <w:tcPr>
            <w:tcW w:w="1392" w:type="dxa"/>
            <w:tcBorders>
              <w:top w:val="single" w:color="000000" w:sz="2" w:space="0"/>
              <w:bottom w:val="single" w:color="000000" w:sz="2" w:space="0"/>
            </w:tcBorders>
            <w:vAlign w:val="top"/>
          </w:tcPr>
          <w:p w14:paraId="4E5C58F1">
            <w:pPr>
              <w:rPr>
                <w:rFonts w:ascii="Arial"/>
                <w:sz w:val="21"/>
              </w:rPr>
            </w:pPr>
          </w:p>
        </w:tc>
        <w:tc>
          <w:tcPr>
            <w:tcW w:w="1058" w:type="dxa"/>
            <w:tcBorders>
              <w:top w:val="single" w:color="000000" w:sz="2" w:space="0"/>
              <w:bottom w:val="single" w:color="000000" w:sz="2" w:space="0"/>
            </w:tcBorders>
            <w:vAlign w:val="top"/>
          </w:tcPr>
          <w:p w14:paraId="3284EFCF">
            <w:pPr>
              <w:spacing w:before="120"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31099</w:t>
            </w:r>
          </w:p>
        </w:tc>
        <w:tc>
          <w:tcPr>
            <w:tcW w:w="3231" w:type="dxa"/>
            <w:tcBorders>
              <w:top w:val="single" w:color="000000" w:sz="2" w:space="0"/>
              <w:bottom w:val="single" w:color="000000" w:sz="2" w:space="0"/>
            </w:tcBorders>
            <w:vAlign w:val="top"/>
          </w:tcPr>
          <w:p w14:paraId="6C9BB285">
            <w:pPr>
              <w:pStyle w:val="6"/>
              <w:spacing w:before="102" w:line="166" w:lineRule="auto"/>
              <w:ind w:left="290"/>
            </w:pPr>
            <w:r>
              <w:rPr>
                <w:spacing w:val="22"/>
              </w:rPr>
              <w:t>其他资本性支出</w:t>
            </w:r>
          </w:p>
        </w:tc>
        <w:tc>
          <w:tcPr>
            <w:tcW w:w="1409" w:type="dxa"/>
            <w:tcBorders>
              <w:top w:val="single" w:color="000000" w:sz="2" w:space="0"/>
              <w:bottom w:val="single" w:color="000000" w:sz="2" w:space="0"/>
            </w:tcBorders>
            <w:vAlign w:val="top"/>
          </w:tcPr>
          <w:p w14:paraId="727EE766">
            <w:pPr>
              <w:rPr>
                <w:rFonts w:ascii="Arial"/>
                <w:sz w:val="21"/>
              </w:rPr>
            </w:pPr>
          </w:p>
        </w:tc>
      </w:tr>
      <w:tr w14:paraId="07DF5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041" w:type="dxa"/>
            <w:tcBorders>
              <w:top w:val="single" w:color="000000" w:sz="2" w:space="0"/>
              <w:bottom w:val="single" w:color="000000" w:sz="2" w:space="0"/>
            </w:tcBorders>
            <w:vAlign w:val="top"/>
          </w:tcPr>
          <w:p w14:paraId="7D278F19">
            <w:pPr>
              <w:spacing w:before="122"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30306</w:t>
            </w:r>
          </w:p>
        </w:tc>
        <w:tc>
          <w:tcPr>
            <w:tcW w:w="2934" w:type="dxa"/>
            <w:tcBorders>
              <w:top w:val="single" w:color="000000" w:sz="2" w:space="0"/>
              <w:bottom w:val="single" w:color="000000" w:sz="2" w:space="0"/>
            </w:tcBorders>
            <w:vAlign w:val="top"/>
          </w:tcPr>
          <w:p w14:paraId="09C83AE7">
            <w:pPr>
              <w:pStyle w:val="6"/>
              <w:spacing w:before="106" w:line="171" w:lineRule="auto"/>
              <w:ind w:left="267"/>
            </w:pPr>
            <w:r>
              <w:rPr>
                <w:spacing w:val="13"/>
              </w:rPr>
              <w:t>救济费</w:t>
            </w:r>
          </w:p>
        </w:tc>
        <w:tc>
          <w:tcPr>
            <w:tcW w:w="1392" w:type="dxa"/>
            <w:tcBorders>
              <w:top w:val="single" w:color="000000" w:sz="2" w:space="0"/>
              <w:bottom w:val="single" w:color="000000" w:sz="2" w:space="0"/>
            </w:tcBorders>
            <w:vAlign w:val="top"/>
          </w:tcPr>
          <w:p w14:paraId="3330BEAE">
            <w:pPr>
              <w:rPr>
                <w:rFonts w:ascii="Arial"/>
                <w:sz w:val="21"/>
              </w:rPr>
            </w:pPr>
          </w:p>
        </w:tc>
        <w:tc>
          <w:tcPr>
            <w:tcW w:w="1100" w:type="dxa"/>
            <w:tcBorders>
              <w:top w:val="single" w:color="000000" w:sz="2" w:space="0"/>
              <w:bottom w:val="single" w:color="000000" w:sz="2" w:space="0"/>
            </w:tcBorders>
            <w:vAlign w:val="top"/>
          </w:tcPr>
          <w:p w14:paraId="4BCDE7F7">
            <w:pPr>
              <w:spacing w:before="122"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30226</w:t>
            </w:r>
          </w:p>
        </w:tc>
        <w:tc>
          <w:tcPr>
            <w:tcW w:w="2017" w:type="dxa"/>
            <w:tcBorders>
              <w:top w:val="single" w:color="000000" w:sz="2" w:space="0"/>
              <w:bottom w:val="single" w:color="000000" w:sz="2" w:space="0"/>
            </w:tcBorders>
            <w:vAlign w:val="top"/>
          </w:tcPr>
          <w:p w14:paraId="4D1077C7">
            <w:pPr>
              <w:pStyle w:val="6"/>
              <w:spacing w:before="107" w:line="170" w:lineRule="auto"/>
              <w:ind w:left="302"/>
            </w:pPr>
            <w:r>
              <w:rPr>
                <w:spacing w:val="3"/>
              </w:rPr>
              <w:t>劳务费</w:t>
            </w:r>
          </w:p>
        </w:tc>
        <w:tc>
          <w:tcPr>
            <w:tcW w:w="1392" w:type="dxa"/>
            <w:tcBorders>
              <w:top w:val="single" w:color="000000" w:sz="2" w:space="0"/>
              <w:bottom w:val="single" w:color="000000" w:sz="2" w:space="0"/>
            </w:tcBorders>
            <w:vAlign w:val="top"/>
          </w:tcPr>
          <w:p w14:paraId="77C8859E">
            <w:pPr>
              <w:rPr>
                <w:rFonts w:ascii="Arial"/>
                <w:sz w:val="21"/>
              </w:rPr>
            </w:pPr>
          </w:p>
        </w:tc>
        <w:tc>
          <w:tcPr>
            <w:tcW w:w="1058" w:type="dxa"/>
            <w:tcBorders>
              <w:top w:val="single" w:color="000000" w:sz="2" w:space="0"/>
              <w:bottom w:val="single" w:color="000000" w:sz="2" w:space="0"/>
            </w:tcBorders>
            <w:vAlign w:val="top"/>
          </w:tcPr>
          <w:p w14:paraId="11A609D5">
            <w:pPr>
              <w:spacing w:before="124" w:line="195" w:lineRule="auto"/>
              <w:ind w:left="47"/>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399</w:t>
            </w:r>
          </w:p>
        </w:tc>
        <w:tc>
          <w:tcPr>
            <w:tcW w:w="3231" w:type="dxa"/>
            <w:tcBorders>
              <w:top w:val="single" w:color="000000" w:sz="2" w:space="0"/>
              <w:bottom w:val="single" w:color="000000" w:sz="2" w:space="0"/>
            </w:tcBorders>
            <w:vAlign w:val="top"/>
          </w:tcPr>
          <w:p w14:paraId="627D6E72">
            <w:pPr>
              <w:pStyle w:val="6"/>
              <w:spacing w:before="107" w:line="170" w:lineRule="auto"/>
              <w:ind w:left="69"/>
            </w:pPr>
            <w:r>
              <w:rPr>
                <w:spacing w:val="17"/>
              </w:rPr>
              <w:t>其他支出</w:t>
            </w:r>
          </w:p>
        </w:tc>
        <w:tc>
          <w:tcPr>
            <w:tcW w:w="1409" w:type="dxa"/>
            <w:tcBorders>
              <w:top w:val="single" w:color="000000" w:sz="2" w:space="0"/>
              <w:bottom w:val="single" w:color="000000" w:sz="2" w:space="0"/>
            </w:tcBorders>
            <w:vAlign w:val="top"/>
          </w:tcPr>
          <w:p w14:paraId="6D40855A">
            <w:pPr>
              <w:rPr>
                <w:rFonts w:ascii="Arial"/>
                <w:sz w:val="21"/>
              </w:rPr>
            </w:pPr>
          </w:p>
        </w:tc>
      </w:tr>
    </w:tbl>
    <w:p w14:paraId="6A8541A8">
      <w:pPr>
        <w:pStyle w:val="2"/>
        <w:spacing w:line="14" w:lineRule="auto"/>
        <w:rPr>
          <w:sz w:val="2"/>
        </w:rPr>
      </w:pPr>
    </w:p>
    <w:p w14:paraId="7B7E015A">
      <w:pPr>
        <w:spacing w:line="14" w:lineRule="auto"/>
        <w:rPr>
          <w:sz w:val="2"/>
          <w:szCs w:val="2"/>
        </w:rPr>
        <w:sectPr>
          <w:type w:val="continuous"/>
          <w:pgSz w:w="16837" w:h="11905"/>
          <w:pgMar w:top="1011" w:right="636" w:bottom="0" w:left="615" w:header="0" w:footer="0" w:gutter="0"/>
          <w:cols w:equalWidth="0" w:num="1">
            <w:col w:w="15585"/>
          </w:cols>
        </w:sectPr>
      </w:pPr>
    </w:p>
    <w:p w14:paraId="08871EDF">
      <w:pPr>
        <w:spacing w:line="110" w:lineRule="exact"/>
      </w:pPr>
    </w:p>
    <w:tbl>
      <w:tblPr>
        <w:tblStyle w:val="5"/>
        <w:tblW w:w="15574"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1"/>
        <w:gridCol w:w="2924"/>
        <w:gridCol w:w="20"/>
        <w:gridCol w:w="1392"/>
        <w:gridCol w:w="1110"/>
        <w:gridCol w:w="2007"/>
        <w:gridCol w:w="1392"/>
        <w:gridCol w:w="1098"/>
        <w:gridCol w:w="3191"/>
        <w:gridCol w:w="1409"/>
      </w:tblGrid>
      <w:tr w14:paraId="6A86D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031" w:type="dxa"/>
            <w:vAlign w:val="top"/>
          </w:tcPr>
          <w:p w14:paraId="524CC1A8">
            <w:pPr>
              <w:spacing w:before="134"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30307</w:t>
            </w:r>
          </w:p>
        </w:tc>
        <w:tc>
          <w:tcPr>
            <w:tcW w:w="2944" w:type="dxa"/>
            <w:gridSpan w:val="2"/>
            <w:vAlign w:val="top"/>
          </w:tcPr>
          <w:p w14:paraId="3FB769B7">
            <w:pPr>
              <w:pStyle w:val="6"/>
              <w:spacing w:before="119" w:line="170" w:lineRule="auto"/>
              <w:ind w:left="309"/>
            </w:pPr>
            <w:r>
              <w:rPr>
                <w:spacing w:val="9"/>
              </w:rPr>
              <w:t>医疗费补助</w:t>
            </w:r>
          </w:p>
        </w:tc>
        <w:tc>
          <w:tcPr>
            <w:tcW w:w="1392" w:type="dxa"/>
            <w:vAlign w:val="top"/>
          </w:tcPr>
          <w:p w14:paraId="64ED64A3">
            <w:pPr>
              <w:rPr>
                <w:rFonts w:ascii="Arial"/>
                <w:sz w:val="21"/>
              </w:rPr>
            </w:pPr>
          </w:p>
        </w:tc>
        <w:tc>
          <w:tcPr>
            <w:tcW w:w="1110" w:type="dxa"/>
            <w:vAlign w:val="top"/>
          </w:tcPr>
          <w:p w14:paraId="386ACE55">
            <w:pPr>
              <w:spacing w:before="134"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30227</w:t>
            </w:r>
          </w:p>
        </w:tc>
        <w:tc>
          <w:tcPr>
            <w:tcW w:w="2007" w:type="dxa"/>
            <w:vAlign w:val="top"/>
          </w:tcPr>
          <w:p w14:paraId="382D9C27">
            <w:pPr>
              <w:pStyle w:val="6"/>
              <w:spacing w:before="122" w:line="168" w:lineRule="auto"/>
              <w:ind w:left="296"/>
            </w:pPr>
            <w:r>
              <w:rPr>
                <w:spacing w:val="15"/>
              </w:rPr>
              <w:t>委托业务费</w:t>
            </w:r>
          </w:p>
        </w:tc>
        <w:tc>
          <w:tcPr>
            <w:tcW w:w="1392" w:type="dxa"/>
            <w:vAlign w:val="top"/>
          </w:tcPr>
          <w:p w14:paraId="5E9A854E">
            <w:pPr>
              <w:spacing w:before="134" w:line="195" w:lineRule="auto"/>
              <w:ind w:left="757"/>
              <w:rPr>
                <w:rFonts w:ascii="Times New Roman" w:hAnsi="Times New Roman" w:eastAsia="Times New Roman" w:cs="Times New Roman"/>
                <w:sz w:val="20"/>
                <w:szCs w:val="20"/>
              </w:rPr>
            </w:pPr>
            <w:r>
              <w:rPr>
                <w:rFonts w:ascii="Times New Roman" w:hAnsi="Times New Roman" w:eastAsia="Times New Roman" w:cs="Times New Roman"/>
                <w:sz w:val="20"/>
                <w:szCs w:val="20"/>
              </w:rPr>
              <w:t>120.09</w:t>
            </w:r>
          </w:p>
        </w:tc>
        <w:tc>
          <w:tcPr>
            <w:tcW w:w="1098" w:type="dxa"/>
            <w:vAlign w:val="top"/>
          </w:tcPr>
          <w:p w14:paraId="02DBE9C4">
            <w:pPr>
              <w:spacing w:before="134"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39906</w:t>
            </w:r>
          </w:p>
        </w:tc>
        <w:tc>
          <w:tcPr>
            <w:tcW w:w="3191" w:type="dxa"/>
            <w:vAlign w:val="top"/>
          </w:tcPr>
          <w:p w14:paraId="444353E1">
            <w:pPr>
              <w:pStyle w:val="6"/>
              <w:spacing w:before="122" w:line="168" w:lineRule="auto"/>
              <w:ind w:left="290"/>
            </w:pPr>
            <w:r>
              <w:rPr>
                <w:spacing w:val="3"/>
              </w:rPr>
              <w:t>赠与</w:t>
            </w:r>
          </w:p>
        </w:tc>
        <w:tc>
          <w:tcPr>
            <w:tcW w:w="1409" w:type="dxa"/>
            <w:vAlign w:val="top"/>
          </w:tcPr>
          <w:p w14:paraId="531B0614">
            <w:pPr>
              <w:rPr>
                <w:rFonts w:ascii="Arial"/>
                <w:sz w:val="21"/>
              </w:rPr>
            </w:pPr>
          </w:p>
        </w:tc>
      </w:tr>
      <w:tr w14:paraId="4BD99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1031" w:type="dxa"/>
            <w:tcBorders>
              <w:left w:val="single" w:color="000000" w:sz="4" w:space="0"/>
              <w:right w:val="single" w:color="000000" w:sz="4" w:space="0"/>
            </w:tcBorders>
            <w:vAlign w:val="top"/>
          </w:tcPr>
          <w:p w14:paraId="625C0293">
            <w:pPr>
              <w:spacing w:before="113"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30308</w:t>
            </w:r>
          </w:p>
        </w:tc>
        <w:tc>
          <w:tcPr>
            <w:tcW w:w="2924" w:type="dxa"/>
            <w:tcBorders>
              <w:left w:val="single" w:color="000000" w:sz="4" w:space="0"/>
              <w:right w:val="single" w:color="000000" w:sz="4" w:space="0"/>
            </w:tcBorders>
            <w:vAlign w:val="top"/>
          </w:tcPr>
          <w:p w14:paraId="7184A785">
            <w:pPr>
              <w:pStyle w:val="6"/>
              <w:spacing w:before="104" w:line="166" w:lineRule="auto"/>
              <w:ind w:left="269"/>
            </w:pPr>
            <w:r>
              <w:rPr>
                <w:spacing w:val="13"/>
              </w:rPr>
              <w:t>助学金</w:t>
            </w:r>
          </w:p>
        </w:tc>
        <w:tc>
          <w:tcPr>
            <w:tcW w:w="1412" w:type="dxa"/>
            <w:gridSpan w:val="2"/>
            <w:tcBorders>
              <w:left w:val="single" w:color="000000" w:sz="4" w:space="0"/>
              <w:right w:val="single" w:color="000000" w:sz="4" w:space="0"/>
            </w:tcBorders>
            <w:vAlign w:val="top"/>
          </w:tcPr>
          <w:p w14:paraId="266E0CC2">
            <w:pPr>
              <w:rPr>
                <w:rFonts w:ascii="Arial"/>
                <w:sz w:val="21"/>
              </w:rPr>
            </w:pPr>
          </w:p>
        </w:tc>
        <w:tc>
          <w:tcPr>
            <w:tcW w:w="1110" w:type="dxa"/>
            <w:tcBorders>
              <w:left w:val="single" w:color="000000" w:sz="4" w:space="0"/>
              <w:right w:val="single" w:color="000000" w:sz="4" w:space="0"/>
            </w:tcBorders>
            <w:vAlign w:val="top"/>
          </w:tcPr>
          <w:p w14:paraId="31A31AE8">
            <w:pPr>
              <w:spacing w:before="113"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30228</w:t>
            </w:r>
          </w:p>
        </w:tc>
        <w:tc>
          <w:tcPr>
            <w:tcW w:w="2007" w:type="dxa"/>
            <w:tcBorders>
              <w:left w:val="single" w:color="000000" w:sz="4" w:space="0"/>
              <w:right w:val="single" w:color="000000" w:sz="4" w:space="0"/>
            </w:tcBorders>
            <w:vAlign w:val="top"/>
          </w:tcPr>
          <w:p w14:paraId="7F490621">
            <w:pPr>
              <w:pStyle w:val="6"/>
              <w:spacing w:before="104" w:line="166" w:lineRule="auto"/>
              <w:ind w:left="288"/>
            </w:pPr>
            <w:r>
              <w:rPr>
                <w:spacing w:val="14"/>
              </w:rPr>
              <w:t>工会经费</w:t>
            </w:r>
          </w:p>
        </w:tc>
        <w:tc>
          <w:tcPr>
            <w:tcW w:w="1392" w:type="dxa"/>
            <w:tcBorders>
              <w:left w:val="single" w:color="000000" w:sz="4" w:space="0"/>
              <w:right w:val="single" w:color="000000" w:sz="4" w:space="0"/>
            </w:tcBorders>
            <w:vAlign w:val="top"/>
          </w:tcPr>
          <w:p w14:paraId="70500D2C">
            <w:pPr>
              <w:spacing w:before="116" w:line="195" w:lineRule="auto"/>
              <w:ind w:left="86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12.20</w:t>
            </w:r>
          </w:p>
        </w:tc>
        <w:tc>
          <w:tcPr>
            <w:tcW w:w="1098" w:type="dxa"/>
            <w:tcBorders>
              <w:left w:val="single" w:color="000000" w:sz="4" w:space="0"/>
              <w:right w:val="single" w:color="000000" w:sz="4" w:space="0"/>
            </w:tcBorders>
            <w:vAlign w:val="top"/>
          </w:tcPr>
          <w:p w14:paraId="6CF64FA7">
            <w:pPr>
              <w:spacing w:before="113"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39907</w:t>
            </w:r>
          </w:p>
        </w:tc>
        <w:tc>
          <w:tcPr>
            <w:tcW w:w="3191" w:type="dxa"/>
            <w:tcBorders>
              <w:left w:val="single" w:color="000000" w:sz="4" w:space="0"/>
              <w:right w:val="single" w:color="000000" w:sz="4" w:space="0"/>
            </w:tcBorders>
            <w:vAlign w:val="top"/>
          </w:tcPr>
          <w:p w14:paraId="474A6D1A">
            <w:pPr>
              <w:pStyle w:val="6"/>
              <w:spacing w:before="104" w:line="166" w:lineRule="auto"/>
              <w:ind w:left="336"/>
            </w:pPr>
            <w:r>
              <w:rPr>
                <w:spacing w:val="15"/>
              </w:rPr>
              <w:t>国家赔偿费用支出</w:t>
            </w:r>
          </w:p>
        </w:tc>
        <w:tc>
          <w:tcPr>
            <w:tcW w:w="1409" w:type="dxa"/>
            <w:tcBorders>
              <w:left w:val="single" w:color="000000" w:sz="4" w:space="0"/>
              <w:right w:val="single" w:color="000000" w:sz="4" w:space="0"/>
            </w:tcBorders>
            <w:vAlign w:val="top"/>
          </w:tcPr>
          <w:p w14:paraId="182C8AB4">
            <w:pPr>
              <w:rPr>
                <w:rFonts w:ascii="Arial"/>
                <w:sz w:val="21"/>
              </w:rPr>
            </w:pPr>
          </w:p>
        </w:tc>
      </w:tr>
      <w:tr w14:paraId="3D260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031" w:type="dxa"/>
            <w:tcBorders>
              <w:left w:val="single" w:color="000000" w:sz="4" w:space="0"/>
              <w:right w:val="single" w:color="000000" w:sz="4" w:space="0"/>
            </w:tcBorders>
            <w:vAlign w:val="top"/>
          </w:tcPr>
          <w:p w14:paraId="5871460D">
            <w:pPr>
              <w:spacing w:before="112"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30309</w:t>
            </w:r>
          </w:p>
        </w:tc>
        <w:tc>
          <w:tcPr>
            <w:tcW w:w="2924" w:type="dxa"/>
            <w:tcBorders>
              <w:left w:val="single" w:color="000000" w:sz="4" w:space="0"/>
              <w:right w:val="single" w:color="000000" w:sz="4" w:space="0"/>
            </w:tcBorders>
            <w:vAlign w:val="top"/>
          </w:tcPr>
          <w:p w14:paraId="4E2F0200">
            <w:pPr>
              <w:pStyle w:val="6"/>
              <w:spacing w:before="99" w:line="195" w:lineRule="auto"/>
              <w:ind w:left="278"/>
            </w:pPr>
            <w:r>
              <w:rPr>
                <w:spacing w:val="10"/>
              </w:rPr>
              <w:t>奖励金</w:t>
            </w:r>
          </w:p>
        </w:tc>
        <w:tc>
          <w:tcPr>
            <w:tcW w:w="1412" w:type="dxa"/>
            <w:gridSpan w:val="2"/>
            <w:tcBorders>
              <w:left w:val="single" w:color="000000" w:sz="4" w:space="0"/>
              <w:right w:val="single" w:color="000000" w:sz="4" w:space="0"/>
            </w:tcBorders>
            <w:vAlign w:val="top"/>
          </w:tcPr>
          <w:p w14:paraId="7DB6C947">
            <w:pPr>
              <w:rPr>
                <w:rFonts w:ascii="Arial"/>
                <w:sz w:val="21"/>
              </w:rPr>
            </w:pPr>
          </w:p>
        </w:tc>
        <w:tc>
          <w:tcPr>
            <w:tcW w:w="1110" w:type="dxa"/>
            <w:tcBorders>
              <w:left w:val="single" w:color="000000" w:sz="4" w:space="0"/>
              <w:right w:val="single" w:color="000000" w:sz="4" w:space="0"/>
            </w:tcBorders>
            <w:vAlign w:val="top"/>
          </w:tcPr>
          <w:p w14:paraId="514FCA4D">
            <w:pPr>
              <w:spacing w:before="112"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30229</w:t>
            </w:r>
          </w:p>
        </w:tc>
        <w:tc>
          <w:tcPr>
            <w:tcW w:w="2007" w:type="dxa"/>
            <w:tcBorders>
              <w:left w:val="single" w:color="000000" w:sz="4" w:space="0"/>
              <w:right w:val="single" w:color="000000" w:sz="4" w:space="0"/>
            </w:tcBorders>
            <w:vAlign w:val="top"/>
          </w:tcPr>
          <w:p w14:paraId="5D04793B">
            <w:pPr>
              <w:pStyle w:val="6"/>
              <w:spacing w:before="99" w:line="195" w:lineRule="auto"/>
              <w:ind w:left="279"/>
            </w:pPr>
            <w:r>
              <w:rPr>
                <w:spacing w:val="12"/>
              </w:rPr>
              <w:t>福利费</w:t>
            </w:r>
          </w:p>
        </w:tc>
        <w:tc>
          <w:tcPr>
            <w:tcW w:w="1392" w:type="dxa"/>
            <w:tcBorders>
              <w:left w:val="single" w:color="000000" w:sz="4" w:space="0"/>
              <w:right w:val="single" w:color="000000" w:sz="4" w:space="0"/>
            </w:tcBorders>
            <w:vAlign w:val="top"/>
          </w:tcPr>
          <w:p w14:paraId="56E6BBE5">
            <w:pPr>
              <w:rPr>
                <w:rFonts w:ascii="Arial"/>
                <w:sz w:val="21"/>
              </w:rPr>
            </w:pPr>
          </w:p>
        </w:tc>
        <w:tc>
          <w:tcPr>
            <w:tcW w:w="1098" w:type="dxa"/>
            <w:tcBorders>
              <w:left w:val="single" w:color="000000" w:sz="4" w:space="0"/>
              <w:right w:val="single" w:color="000000" w:sz="4" w:space="0"/>
            </w:tcBorders>
            <w:vAlign w:val="top"/>
          </w:tcPr>
          <w:p w14:paraId="11B845B3">
            <w:pPr>
              <w:spacing w:before="112"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39908</w:t>
            </w:r>
          </w:p>
        </w:tc>
        <w:tc>
          <w:tcPr>
            <w:tcW w:w="3191" w:type="dxa"/>
            <w:tcBorders>
              <w:left w:val="single" w:color="000000" w:sz="4" w:space="0"/>
              <w:right w:val="single" w:color="000000" w:sz="4" w:space="0"/>
            </w:tcBorders>
            <w:vAlign w:val="top"/>
          </w:tcPr>
          <w:p w14:paraId="6FB02DB3">
            <w:pPr>
              <w:pStyle w:val="6"/>
              <w:spacing w:before="108" w:line="174" w:lineRule="auto"/>
              <w:ind w:left="248" w:right="21" w:hanging="1"/>
              <w:rPr>
                <w:sz w:val="16"/>
                <w:szCs w:val="16"/>
              </w:rPr>
            </w:pPr>
            <w:r>
              <w:rPr>
                <w:spacing w:val="34"/>
                <w:sz w:val="16"/>
                <w:szCs w:val="16"/>
              </w:rPr>
              <w:t>对民间非营利组织和群众性自治组</w:t>
            </w:r>
            <w:r>
              <w:rPr>
                <w:spacing w:val="1"/>
                <w:sz w:val="16"/>
                <w:szCs w:val="16"/>
              </w:rPr>
              <w:t xml:space="preserve"> </w:t>
            </w:r>
            <w:r>
              <w:rPr>
                <w:spacing w:val="21"/>
                <w:sz w:val="16"/>
                <w:szCs w:val="16"/>
              </w:rPr>
              <w:t>织补贴</w:t>
            </w:r>
          </w:p>
        </w:tc>
        <w:tc>
          <w:tcPr>
            <w:tcW w:w="1409" w:type="dxa"/>
            <w:tcBorders>
              <w:left w:val="single" w:color="000000" w:sz="4" w:space="0"/>
              <w:right w:val="single" w:color="000000" w:sz="4" w:space="0"/>
            </w:tcBorders>
            <w:vAlign w:val="top"/>
          </w:tcPr>
          <w:p w14:paraId="7CF33596">
            <w:pPr>
              <w:rPr>
                <w:rFonts w:ascii="Arial"/>
                <w:sz w:val="21"/>
              </w:rPr>
            </w:pPr>
          </w:p>
        </w:tc>
      </w:tr>
      <w:tr w14:paraId="28B1A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1031" w:type="dxa"/>
            <w:tcBorders>
              <w:left w:val="single" w:color="000000" w:sz="4" w:space="0"/>
              <w:right w:val="single" w:color="000000" w:sz="4" w:space="0"/>
            </w:tcBorders>
            <w:vAlign w:val="top"/>
          </w:tcPr>
          <w:p w14:paraId="4321E954">
            <w:pPr>
              <w:spacing w:before="115"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30310</w:t>
            </w:r>
          </w:p>
        </w:tc>
        <w:tc>
          <w:tcPr>
            <w:tcW w:w="2924" w:type="dxa"/>
            <w:tcBorders>
              <w:left w:val="single" w:color="000000" w:sz="4" w:space="0"/>
              <w:right w:val="single" w:color="000000" w:sz="4" w:space="0"/>
            </w:tcBorders>
            <w:vAlign w:val="top"/>
          </w:tcPr>
          <w:p w14:paraId="3DA6D29E">
            <w:pPr>
              <w:pStyle w:val="6"/>
              <w:spacing w:before="103" w:line="195" w:lineRule="auto"/>
              <w:ind w:left="270"/>
            </w:pPr>
            <w:r>
              <w:rPr>
                <w:spacing w:val="23"/>
              </w:rPr>
              <w:t>个人农业生产补贴</w:t>
            </w:r>
          </w:p>
        </w:tc>
        <w:tc>
          <w:tcPr>
            <w:tcW w:w="1412" w:type="dxa"/>
            <w:gridSpan w:val="2"/>
            <w:tcBorders>
              <w:left w:val="single" w:color="000000" w:sz="4" w:space="0"/>
              <w:right w:val="single" w:color="000000" w:sz="4" w:space="0"/>
            </w:tcBorders>
            <w:vAlign w:val="top"/>
          </w:tcPr>
          <w:p w14:paraId="659B051D">
            <w:pPr>
              <w:rPr>
                <w:rFonts w:ascii="Arial"/>
                <w:sz w:val="21"/>
              </w:rPr>
            </w:pPr>
          </w:p>
        </w:tc>
        <w:tc>
          <w:tcPr>
            <w:tcW w:w="1110" w:type="dxa"/>
            <w:tcBorders>
              <w:left w:val="single" w:color="000000" w:sz="4" w:space="0"/>
              <w:right w:val="single" w:color="000000" w:sz="4" w:space="0"/>
            </w:tcBorders>
            <w:vAlign w:val="top"/>
          </w:tcPr>
          <w:p w14:paraId="7E02A938">
            <w:pPr>
              <w:spacing w:before="115"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30231</w:t>
            </w:r>
          </w:p>
        </w:tc>
        <w:tc>
          <w:tcPr>
            <w:tcW w:w="2007" w:type="dxa"/>
            <w:tcBorders>
              <w:left w:val="single" w:color="000000" w:sz="4" w:space="0"/>
              <w:right w:val="single" w:color="000000" w:sz="4" w:space="0"/>
            </w:tcBorders>
            <w:vAlign w:val="top"/>
          </w:tcPr>
          <w:p w14:paraId="7105A3AB">
            <w:pPr>
              <w:pStyle w:val="6"/>
              <w:spacing w:before="101" w:line="170" w:lineRule="auto"/>
              <w:ind w:left="283" w:right="18" w:firstLine="4"/>
            </w:pPr>
            <w:r>
              <w:rPr>
                <w:spacing w:val="-1"/>
              </w:rPr>
              <w:t>公 务 用车 运 行 维</w:t>
            </w:r>
            <w:r>
              <w:rPr>
                <w:spacing w:val="6"/>
              </w:rPr>
              <w:t xml:space="preserve"> </w:t>
            </w:r>
            <w:r>
              <w:rPr>
                <w:spacing w:val="10"/>
              </w:rPr>
              <w:t>护费</w:t>
            </w:r>
          </w:p>
        </w:tc>
        <w:tc>
          <w:tcPr>
            <w:tcW w:w="1392" w:type="dxa"/>
            <w:tcBorders>
              <w:left w:val="single" w:color="000000" w:sz="4" w:space="0"/>
              <w:right w:val="single" w:color="000000" w:sz="4" w:space="0"/>
            </w:tcBorders>
            <w:vAlign w:val="top"/>
          </w:tcPr>
          <w:p w14:paraId="6C6403E8">
            <w:pPr>
              <w:rPr>
                <w:rFonts w:ascii="Arial"/>
                <w:sz w:val="21"/>
              </w:rPr>
            </w:pPr>
          </w:p>
        </w:tc>
        <w:tc>
          <w:tcPr>
            <w:tcW w:w="1098" w:type="dxa"/>
            <w:tcBorders>
              <w:left w:val="single" w:color="000000" w:sz="4" w:space="0"/>
              <w:right w:val="single" w:color="000000" w:sz="4" w:space="0"/>
            </w:tcBorders>
            <w:vAlign w:val="top"/>
          </w:tcPr>
          <w:p w14:paraId="56257132">
            <w:pPr>
              <w:spacing w:before="118"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39999</w:t>
            </w:r>
          </w:p>
        </w:tc>
        <w:tc>
          <w:tcPr>
            <w:tcW w:w="3191" w:type="dxa"/>
            <w:tcBorders>
              <w:left w:val="single" w:color="000000" w:sz="4" w:space="0"/>
              <w:right w:val="single" w:color="000000" w:sz="4" w:space="0"/>
            </w:tcBorders>
            <w:vAlign w:val="top"/>
          </w:tcPr>
          <w:p w14:paraId="6A05B6AF">
            <w:pPr>
              <w:pStyle w:val="6"/>
              <w:spacing w:before="103" w:line="195" w:lineRule="auto"/>
              <w:ind w:left="290"/>
            </w:pPr>
            <w:r>
              <w:rPr>
                <w:spacing w:val="15"/>
              </w:rPr>
              <w:t>其他支出</w:t>
            </w:r>
          </w:p>
        </w:tc>
        <w:tc>
          <w:tcPr>
            <w:tcW w:w="1409" w:type="dxa"/>
            <w:tcBorders>
              <w:left w:val="single" w:color="000000" w:sz="4" w:space="0"/>
              <w:right w:val="single" w:color="000000" w:sz="4" w:space="0"/>
            </w:tcBorders>
            <w:vAlign w:val="top"/>
          </w:tcPr>
          <w:p w14:paraId="0FBBC89E">
            <w:pPr>
              <w:rPr>
                <w:rFonts w:ascii="Arial"/>
                <w:sz w:val="21"/>
              </w:rPr>
            </w:pPr>
          </w:p>
        </w:tc>
      </w:tr>
      <w:tr w14:paraId="5B7CC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031" w:type="dxa"/>
            <w:tcBorders>
              <w:left w:val="single" w:color="000000" w:sz="4" w:space="0"/>
              <w:right w:val="single" w:color="000000" w:sz="4" w:space="0"/>
            </w:tcBorders>
            <w:vAlign w:val="top"/>
          </w:tcPr>
          <w:p w14:paraId="5E9B19EC">
            <w:pPr>
              <w:spacing w:before="115"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30311</w:t>
            </w:r>
          </w:p>
        </w:tc>
        <w:tc>
          <w:tcPr>
            <w:tcW w:w="2924" w:type="dxa"/>
            <w:tcBorders>
              <w:left w:val="single" w:color="000000" w:sz="4" w:space="0"/>
              <w:right w:val="single" w:color="000000" w:sz="4" w:space="0"/>
            </w:tcBorders>
            <w:vAlign w:val="top"/>
          </w:tcPr>
          <w:p w14:paraId="6CCA4162">
            <w:pPr>
              <w:pStyle w:val="6"/>
              <w:spacing w:before="103" w:line="165" w:lineRule="auto"/>
              <w:ind w:left="278"/>
            </w:pPr>
            <w:r>
              <w:rPr>
                <w:spacing w:val="21"/>
              </w:rPr>
              <w:t>代缴社会保险费</w:t>
            </w:r>
          </w:p>
        </w:tc>
        <w:tc>
          <w:tcPr>
            <w:tcW w:w="1412" w:type="dxa"/>
            <w:gridSpan w:val="2"/>
            <w:tcBorders>
              <w:left w:val="single" w:color="000000" w:sz="4" w:space="0"/>
              <w:right w:val="single" w:color="000000" w:sz="4" w:space="0"/>
            </w:tcBorders>
            <w:vAlign w:val="top"/>
          </w:tcPr>
          <w:p w14:paraId="7FC0552C">
            <w:pPr>
              <w:rPr>
                <w:rFonts w:ascii="Arial"/>
                <w:sz w:val="21"/>
              </w:rPr>
            </w:pPr>
          </w:p>
        </w:tc>
        <w:tc>
          <w:tcPr>
            <w:tcW w:w="1110" w:type="dxa"/>
            <w:tcBorders>
              <w:left w:val="single" w:color="000000" w:sz="4" w:space="0"/>
              <w:right w:val="single" w:color="000000" w:sz="4" w:space="0"/>
            </w:tcBorders>
            <w:vAlign w:val="top"/>
          </w:tcPr>
          <w:p w14:paraId="5578D7B3">
            <w:pPr>
              <w:spacing w:before="117"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30239</w:t>
            </w:r>
          </w:p>
        </w:tc>
        <w:tc>
          <w:tcPr>
            <w:tcW w:w="2007" w:type="dxa"/>
            <w:tcBorders>
              <w:left w:val="single" w:color="000000" w:sz="4" w:space="0"/>
              <w:right w:val="single" w:color="000000" w:sz="4" w:space="0"/>
            </w:tcBorders>
            <w:vAlign w:val="top"/>
          </w:tcPr>
          <w:p w14:paraId="50936135">
            <w:pPr>
              <w:pStyle w:val="6"/>
              <w:spacing w:before="103" w:line="165" w:lineRule="auto"/>
              <w:ind w:left="283"/>
            </w:pPr>
            <w:r>
              <w:rPr>
                <w:spacing w:val="20"/>
              </w:rPr>
              <w:t>其他交通费用</w:t>
            </w:r>
          </w:p>
        </w:tc>
        <w:tc>
          <w:tcPr>
            <w:tcW w:w="1392" w:type="dxa"/>
            <w:tcBorders>
              <w:left w:val="single" w:color="000000" w:sz="4" w:space="0"/>
              <w:right w:val="single" w:color="000000" w:sz="4" w:space="0"/>
            </w:tcBorders>
            <w:vAlign w:val="top"/>
          </w:tcPr>
          <w:p w14:paraId="6B3D80B0">
            <w:pPr>
              <w:rPr>
                <w:rFonts w:ascii="Arial"/>
                <w:sz w:val="21"/>
              </w:rPr>
            </w:pPr>
          </w:p>
        </w:tc>
        <w:tc>
          <w:tcPr>
            <w:tcW w:w="1098" w:type="dxa"/>
            <w:tcBorders>
              <w:left w:val="single" w:color="000000" w:sz="4" w:space="0"/>
              <w:right w:val="single" w:color="000000" w:sz="4" w:space="0"/>
            </w:tcBorders>
            <w:vAlign w:val="top"/>
          </w:tcPr>
          <w:p w14:paraId="40710D8D">
            <w:pPr>
              <w:rPr>
                <w:rFonts w:ascii="Arial"/>
                <w:sz w:val="21"/>
              </w:rPr>
            </w:pPr>
          </w:p>
        </w:tc>
        <w:tc>
          <w:tcPr>
            <w:tcW w:w="3191" w:type="dxa"/>
            <w:tcBorders>
              <w:left w:val="single" w:color="000000" w:sz="4" w:space="0"/>
              <w:right w:val="single" w:color="000000" w:sz="4" w:space="0"/>
            </w:tcBorders>
            <w:vAlign w:val="top"/>
          </w:tcPr>
          <w:p w14:paraId="57BDC321">
            <w:pPr>
              <w:rPr>
                <w:rFonts w:ascii="Arial"/>
                <w:sz w:val="21"/>
              </w:rPr>
            </w:pPr>
          </w:p>
        </w:tc>
        <w:tc>
          <w:tcPr>
            <w:tcW w:w="1409" w:type="dxa"/>
            <w:tcBorders>
              <w:left w:val="single" w:color="000000" w:sz="4" w:space="0"/>
              <w:right w:val="single" w:color="000000" w:sz="4" w:space="0"/>
            </w:tcBorders>
            <w:vAlign w:val="top"/>
          </w:tcPr>
          <w:p w14:paraId="6D2CAB3F">
            <w:pPr>
              <w:rPr>
                <w:rFonts w:ascii="Arial"/>
                <w:sz w:val="21"/>
              </w:rPr>
            </w:pPr>
          </w:p>
        </w:tc>
      </w:tr>
      <w:tr w14:paraId="77C2F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031" w:type="dxa"/>
            <w:tcBorders>
              <w:left w:val="single" w:color="000000" w:sz="4" w:space="0"/>
              <w:right w:val="single" w:color="000000" w:sz="4" w:space="0"/>
            </w:tcBorders>
            <w:vAlign w:val="top"/>
          </w:tcPr>
          <w:p w14:paraId="4BE6D406">
            <w:pPr>
              <w:spacing w:before="118" w:line="195" w:lineRule="auto"/>
              <w:ind w:left="57"/>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30399</w:t>
            </w:r>
          </w:p>
        </w:tc>
        <w:tc>
          <w:tcPr>
            <w:tcW w:w="2924" w:type="dxa"/>
            <w:tcBorders>
              <w:left w:val="single" w:color="000000" w:sz="4" w:space="0"/>
              <w:right w:val="single" w:color="000000" w:sz="4" w:space="0"/>
            </w:tcBorders>
            <w:vAlign w:val="top"/>
          </w:tcPr>
          <w:p w14:paraId="46537693">
            <w:pPr>
              <w:pStyle w:val="6"/>
              <w:spacing w:before="104" w:line="164" w:lineRule="auto"/>
              <w:ind w:left="273"/>
            </w:pPr>
            <w:r>
              <w:rPr>
                <w:spacing w:val="21"/>
              </w:rPr>
              <w:t>其</w:t>
            </w:r>
            <w:r>
              <w:rPr>
                <w:spacing w:val="-11"/>
              </w:rPr>
              <w:t xml:space="preserve"> </w:t>
            </w:r>
            <w:r>
              <w:rPr>
                <w:spacing w:val="21"/>
              </w:rPr>
              <w:t>他对个人和家庭的补助</w:t>
            </w:r>
          </w:p>
        </w:tc>
        <w:tc>
          <w:tcPr>
            <w:tcW w:w="1412" w:type="dxa"/>
            <w:gridSpan w:val="2"/>
            <w:tcBorders>
              <w:left w:val="single" w:color="000000" w:sz="4" w:space="0"/>
              <w:right w:val="single" w:color="000000" w:sz="4" w:space="0"/>
            </w:tcBorders>
            <w:vAlign w:val="top"/>
          </w:tcPr>
          <w:p w14:paraId="5823A819">
            <w:pPr>
              <w:spacing w:before="121" w:line="195" w:lineRule="auto"/>
              <w:ind w:left="837"/>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22.40</w:t>
            </w:r>
          </w:p>
        </w:tc>
        <w:tc>
          <w:tcPr>
            <w:tcW w:w="1110" w:type="dxa"/>
            <w:tcBorders>
              <w:left w:val="single" w:color="000000" w:sz="4" w:space="0"/>
              <w:right w:val="single" w:color="000000" w:sz="4" w:space="0"/>
            </w:tcBorders>
            <w:vAlign w:val="top"/>
          </w:tcPr>
          <w:p w14:paraId="17B2B999">
            <w:pPr>
              <w:spacing w:before="116"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30240</w:t>
            </w:r>
          </w:p>
        </w:tc>
        <w:tc>
          <w:tcPr>
            <w:tcW w:w="2007" w:type="dxa"/>
            <w:tcBorders>
              <w:left w:val="single" w:color="000000" w:sz="4" w:space="0"/>
              <w:right w:val="single" w:color="000000" w:sz="4" w:space="0"/>
            </w:tcBorders>
            <w:vAlign w:val="top"/>
          </w:tcPr>
          <w:p w14:paraId="23896091">
            <w:pPr>
              <w:pStyle w:val="6"/>
              <w:spacing w:before="104" w:line="164" w:lineRule="auto"/>
              <w:ind w:left="278"/>
            </w:pPr>
            <w:r>
              <w:rPr>
                <w:spacing w:val="17"/>
              </w:rPr>
              <w:t>税</w:t>
            </w:r>
            <w:r>
              <w:rPr>
                <w:spacing w:val="-16"/>
              </w:rPr>
              <w:t xml:space="preserve"> </w:t>
            </w:r>
            <w:r>
              <w:rPr>
                <w:spacing w:val="17"/>
              </w:rPr>
              <w:t>金及附加费用</w:t>
            </w:r>
          </w:p>
        </w:tc>
        <w:tc>
          <w:tcPr>
            <w:tcW w:w="1392" w:type="dxa"/>
            <w:tcBorders>
              <w:left w:val="single" w:color="000000" w:sz="4" w:space="0"/>
              <w:right w:val="single" w:color="000000" w:sz="4" w:space="0"/>
            </w:tcBorders>
            <w:vAlign w:val="top"/>
          </w:tcPr>
          <w:p w14:paraId="7677D5CA">
            <w:pPr>
              <w:rPr>
                <w:rFonts w:ascii="Arial"/>
                <w:sz w:val="21"/>
              </w:rPr>
            </w:pPr>
          </w:p>
        </w:tc>
        <w:tc>
          <w:tcPr>
            <w:tcW w:w="1098" w:type="dxa"/>
            <w:tcBorders>
              <w:left w:val="single" w:color="000000" w:sz="4" w:space="0"/>
              <w:right w:val="single" w:color="000000" w:sz="4" w:space="0"/>
            </w:tcBorders>
            <w:vAlign w:val="top"/>
          </w:tcPr>
          <w:p w14:paraId="47E06D38">
            <w:pPr>
              <w:rPr>
                <w:rFonts w:ascii="Arial"/>
                <w:sz w:val="21"/>
              </w:rPr>
            </w:pPr>
          </w:p>
        </w:tc>
        <w:tc>
          <w:tcPr>
            <w:tcW w:w="3191" w:type="dxa"/>
            <w:tcBorders>
              <w:left w:val="single" w:color="000000" w:sz="4" w:space="0"/>
              <w:right w:val="single" w:color="000000" w:sz="4" w:space="0"/>
            </w:tcBorders>
            <w:vAlign w:val="top"/>
          </w:tcPr>
          <w:p w14:paraId="02A78060">
            <w:pPr>
              <w:rPr>
                <w:rFonts w:ascii="Arial"/>
                <w:sz w:val="21"/>
              </w:rPr>
            </w:pPr>
          </w:p>
        </w:tc>
        <w:tc>
          <w:tcPr>
            <w:tcW w:w="1409" w:type="dxa"/>
            <w:tcBorders>
              <w:left w:val="single" w:color="000000" w:sz="4" w:space="0"/>
              <w:right w:val="single" w:color="000000" w:sz="4" w:space="0"/>
            </w:tcBorders>
            <w:vAlign w:val="top"/>
          </w:tcPr>
          <w:p w14:paraId="500413E2">
            <w:pPr>
              <w:rPr>
                <w:rFonts w:ascii="Arial"/>
                <w:sz w:val="21"/>
              </w:rPr>
            </w:pPr>
          </w:p>
        </w:tc>
      </w:tr>
      <w:tr w14:paraId="34440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31" w:type="dxa"/>
            <w:tcBorders>
              <w:left w:val="single" w:color="000000" w:sz="4" w:space="0"/>
              <w:right w:val="single" w:color="000000" w:sz="4" w:space="0"/>
            </w:tcBorders>
            <w:vAlign w:val="top"/>
          </w:tcPr>
          <w:p w14:paraId="427094AD">
            <w:pPr>
              <w:rPr>
                <w:rFonts w:ascii="Arial"/>
                <w:sz w:val="21"/>
              </w:rPr>
            </w:pPr>
          </w:p>
        </w:tc>
        <w:tc>
          <w:tcPr>
            <w:tcW w:w="2924" w:type="dxa"/>
            <w:tcBorders>
              <w:left w:val="single" w:color="000000" w:sz="4" w:space="0"/>
              <w:right w:val="single" w:color="000000" w:sz="4" w:space="0"/>
            </w:tcBorders>
            <w:vAlign w:val="top"/>
          </w:tcPr>
          <w:p w14:paraId="241DA748">
            <w:pPr>
              <w:rPr>
                <w:rFonts w:ascii="Arial"/>
                <w:sz w:val="21"/>
              </w:rPr>
            </w:pPr>
          </w:p>
        </w:tc>
        <w:tc>
          <w:tcPr>
            <w:tcW w:w="1412" w:type="dxa"/>
            <w:gridSpan w:val="2"/>
            <w:tcBorders>
              <w:left w:val="single" w:color="000000" w:sz="4" w:space="0"/>
              <w:right w:val="single" w:color="000000" w:sz="4" w:space="0"/>
            </w:tcBorders>
            <w:vAlign w:val="top"/>
          </w:tcPr>
          <w:p w14:paraId="7B558782">
            <w:pPr>
              <w:rPr>
                <w:rFonts w:ascii="Arial"/>
                <w:sz w:val="21"/>
              </w:rPr>
            </w:pPr>
          </w:p>
        </w:tc>
        <w:tc>
          <w:tcPr>
            <w:tcW w:w="1110" w:type="dxa"/>
            <w:tcBorders>
              <w:left w:val="single" w:color="000000" w:sz="4" w:space="0"/>
              <w:right w:val="single" w:color="000000" w:sz="4" w:space="0"/>
            </w:tcBorders>
            <w:vAlign w:val="top"/>
          </w:tcPr>
          <w:p w14:paraId="5D834C03">
            <w:pPr>
              <w:spacing w:before="117"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30299</w:t>
            </w:r>
          </w:p>
        </w:tc>
        <w:tc>
          <w:tcPr>
            <w:tcW w:w="2007" w:type="dxa"/>
            <w:tcBorders>
              <w:left w:val="single" w:color="000000" w:sz="4" w:space="0"/>
              <w:right w:val="single" w:color="000000" w:sz="4" w:space="0"/>
            </w:tcBorders>
            <w:vAlign w:val="top"/>
          </w:tcPr>
          <w:p w14:paraId="6C99F3D4">
            <w:pPr>
              <w:pStyle w:val="6"/>
              <w:spacing w:before="105" w:line="171" w:lineRule="auto"/>
              <w:ind w:left="281" w:right="20" w:firstLine="1"/>
            </w:pPr>
            <w:r>
              <w:rPr>
                <w:spacing w:val="-2"/>
              </w:rPr>
              <w:t>其 他商</w:t>
            </w:r>
            <w:r>
              <w:rPr>
                <w:spacing w:val="18"/>
                <w:w w:val="101"/>
              </w:rPr>
              <w:t xml:space="preserve"> </w:t>
            </w:r>
            <w:r>
              <w:rPr>
                <w:spacing w:val="-2"/>
              </w:rPr>
              <w:t>品 和 服 务</w:t>
            </w:r>
            <w:r>
              <w:t xml:space="preserve"> </w:t>
            </w:r>
            <w:r>
              <w:rPr>
                <w:spacing w:val="11"/>
              </w:rPr>
              <w:t>支出</w:t>
            </w:r>
          </w:p>
        </w:tc>
        <w:tc>
          <w:tcPr>
            <w:tcW w:w="1392" w:type="dxa"/>
            <w:tcBorders>
              <w:left w:val="single" w:color="000000" w:sz="4" w:space="0"/>
              <w:right w:val="single" w:color="000000" w:sz="4" w:space="0"/>
            </w:tcBorders>
            <w:vAlign w:val="top"/>
          </w:tcPr>
          <w:p w14:paraId="19D94742">
            <w:pPr>
              <w:spacing w:before="117" w:line="195" w:lineRule="auto"/>
              <w:ind w:left="95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8.62</w:t>
            </w:r>
          </w:p>
        </w:tc>
        <w:tc>
          <w:tcPr>
            <w:tcW w:w="1098" w:type="dxa"/>
            <w:tcBorders>
              <w:left w:val="single" w:color="000000" w:sz="4" w:space="0"/>
              <w:right w:val="single" w:color="000000" w:sz="4" w:space="0"/>
            </w:tcBorders>
            <w:vAlign w:val="top"/>
          </w:tcPr>
          <w:p w14:paraId="13E02807">
            <w:pPr>
              <w:rPr>
                <w:rFonts w:ascii="Arial"/>
                <w:sz w:val="21"/>
              </w:rPr>
            </w:pPr>
          </w:p>
        </w:tc>
        <w:tc>
          <w:tcPr>
            <w:tcW w:w="3191" w:type="dxa"/>
            <w:tcBorders>
              <w:left w:val="single" w:color="000000" w:sz="4" w:space="0"/>
              <w:right w:val="single" w:color="000000" w:sz="4" w:space="0"/>
            </w:tcBorders>
            <w:vAlign w:val="top"/>
          </w:tcPr>
          <w:p w14:paraId="0EA40742">
            <w:pPr>
              <w:rPr>
                <w:rFonts w:ascii="Arial"/>
                <w:sz w:val="21"/>
              </w:rPr>
            </w:pPr>
          </w:p>
        </w:tc>
        <w:tc>
          <w:tcPr>
            <w:tcW w:w="1409" w:type="dxa"/>
            <w:tcBorders>
              <w:left w:val="single" w:color="000000" w:sz="4" w:space="0"/>
              <w:right w:val="single" w:color="000000" w:sz="4" w:space="0"/>
            </w:tcBorders>
            <w:vAlign w:val="top"/>
          </w:tcPr>
          <w:p w14:paraId="3B0A64BE">
            <w:pPr>
              <w:rPr>
                <w:rFonts w:ascii="Arial"/>
                <w:sz w:val="21"/>
              </w:rPr>
            </w:pPr>
          </w:p>
        </w:tc>
      </w:tr>
      <w:tr w14:paraId="198A6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3955" w:type="dxa"/>
            <w:gridSpan w:val="2"/>
            <w:tcBorders>
              <w:left w:val="single" w:color="000000" w:sz="4" w:space="0"/>
              <w:right w:val="single" w:color="000000" w:sz="4" w:space="0"/>
            </w:tcBorders>
            <w:vAlign w:val="top"/>
          </w:tcPr>
          <w:p w14:paraId="1879670C">
            <w:pPr>
              <w:pStyle w:val="6"/>
              <w:spacing w:before="106" w:line="171" w:lineRule="auto"/>
              <w:ind w:left="1354"/>
            </w:pPr>
            <w:r>
              <w:rPr>
                <w:spacing w:val="22"/>
              </w:rPr>
              <w:t>人员经费合计</w:t>
            </w:r>
          </w:p>
        </w:tc>
        <w:tc>
          <w:tcPr>
            <w:tcW w:w="1412" w:type="dxa"/>
            <w:gridSpan w:val="2"/>
            <w:tcBorders>
              <w:left w:val="single" w:color="000000" w:sz="4" w:space="0"/>
              <w:right w:val="single" w:color="000000" w:sz="4" w:space="0"/>
            </w:tcBorders>
            <w:vAlign w:val="top"/>
          </w:tcPr>
          <w:p w14:paraId="18419E3B">
            <w:pPr>
              <w:spacing w:before="125" w:line="195" w:lineRule="auto"/>
              <w:ind w:left="728"/>
              <w:rPr>
                <w:rFonts w:ascii="Times New Roman" w:hAnsi="Times New Roman" w:eastAsia="Times New Roman" w:cs="Times New Roman"/>
                <w:sz w:val="20"/>
                <w:szCs w:val="20"/>
              </w:rPr>
            </w:pPr>
            <w:r>
              <w:rPr>
                <w:rFonts w:ascii="Times New Roman" w:hAnsi="Times New Roman" w:eastAsia="Times New Roman" w:cs="Times New Roman"/>
                <w:b/>
                <w:bCs/>
                <w:spacing w:val="6"/>
                <w:sz w:val="20"/>
                <w:szCs w:val="20"/>
              </w:rPr>
              <w:t>407.01</w:t>
            </w:r>
          </w:p>
        </w:tc>
        <w:tc>
          <w:tcPr>
            <w:tcW w:w="8798" w:type="dxa"/>
            <w:gridSpan w:val="5"/>
            <w:tcBorders>
              <w:left w:val="single" w:color="000000" w:sz="4" w:space="0"/>
              <w:right w:val="single" w:color="000000" w:sz="4" w:space="0"/>
            </w:tcBorders>
            <w:vAlign w:val="top"/>
          </w:tcPr>
          <w:p w14:paraId="7E1B7E95">
            <w:pPr>
              <w:pStyle w:val="6"/>
              <w:spacing w:before="106" w:line="171" w:lineRule="auto"/>
              <w:ind w:left="3773"/>
            </w:pPr>
            <w:r>
              <w:rPr>
                <w:spacing w:val="22"/>
              </w:rPr>
              <w:t>公用经费合计</w:t>
            </w:r>
          </w:p>
        </w:tc>
        <w:tc>
          <w:tcPr>
            <w:tcW w:w="1409" w:type="dxa"/>
            <w:tcBorders>
              <w:left w:val="single" w:color="000000" w:sz="4" w:space="0"/>
              <w:right w:val="single" w:color="000000" w:sz="4" w:space="0"/>
            </w:tcBorders>
            <w:vAlign w:val="top"/>
          </w:tcPr>
          <w:p w14:paraId="3F03DAEE">
            <w:pPr>
              <w:spacing w:before="125" w:line="195" w:lineRule="auto"/>
              <w:ind w:left="746"/>
              <w:rPr>
                <w:rFonts w:ascii="Times New Roman" w:hAnsi="Times New Roman" w:eastAsia="Times New Roman" w:cs="Times New Roman"/>
                <w:sz w:val="20"/>
                <w:szCs w:val="20"/>
              </w:rPr>
            </w:pPr>
            <w:r>
              <w:rPr>
                <w:rFonts w:ascii="Times New Roman" w:hAnsi="Times New Roman" w:eastAsia="Times New Roman" w:cs="Times New Roman"/>
                <w:b/>
                <w:bCs/>
                <w:spacing w:val="3"/>
                <w:sz w:val="20"/>
                <w:szCs w:val="20"/>
              </w:rPr>
              <w:t>175.05</w:t>
            </w:r>
          </w:p>
        </w:tc>
      </w:tr>
    </w:tbl>
    <w:p w14:paraId="4E4EAEEE">
      <w:pPr>
        <w:spacing w:before="104" w:line="194" w:lineRule="auto"/>
        <w:ind w:left="90"/>
        <w:rPr>
          <w:rFonts w:ascii="微软雅黑" w:hAnsi="微软雅黑" w:eastAsia="微软雅黑" w:cs="微软雅黑"/>
          <w:sz w:val="20"/>
          <w:szCs w:val="20"/>
        </w:rPr>
      </w:pPr>
      <w:r>
        <w:rPr>
          <w:rFonts w:ascii="微软雅黑" w:hAnsi="微软雅黑" w:eastAsia="微软雅黑" w:cs="微软雅黑"/>
          <w:spacing w:val="26"/>
          <w:sz w:val="20"/>
          <w:szCs w:val="20"/>
        </w:rPr>
        <w:t>注：</w:t>
      </w:r>
      <w:r>
        <w:rPr>
          <w:rFonts w:ascii="微软雅黑" w:hAnsi="微软雅黑" w:eastAsia="微软雅黑" w:cs="微软雅黑"/>
          <w:spacing w:val="-9"/>
          <w:sz w:val="20"/>
          <w:szCs w:val="20"/>
        </w:rPr>
        <w:t xml:space="preserve"> </w:t>
      </w:r>
      <w:r>
        <w:rPr>
          <w:rFonts w:ascii="微软雅黑" w:hAnsi="微软雅黑" w:eastAsia="微软雅黑" w:cs="微软雅黑"/>
          <w:spacing w:val="26"/>
          <w:sz w:val="20"/>
          <w:szCs w:val="20"/>
        </w:rPr>
        <w:t>本表反映部门本年度一般公共预算财政拨款基本支出明细</w:t>
      </w:r>
      <w:r>
        <w:rPr>
          <w:rFonts w:ascii="微软雅黑" w:hAnsi="微软雅黑" w:eastAsia="微软雅黑" w:cs="微软雅黑"/>
          <w:spacing w:val="25"/>
          <w:sz w:val="20"/>
          <w:szCs w:val="20"/>
        </w:rPr>
        <w:t>情况</w:t>
      </w:r>
      <w:r>
        <w:rPr>
          <w:rFonts w:ascii="微软雅黑" w:hAnsi="微软雅黑" w:eastAsia="微软雅黑" w:cs="微软雅黑"/>
          <w:spacing w:val="-21"/>
          <w:sz w:val="20"/>
          <w:szCs w:val="20"/>
        </w:rPr>
        <w:t xml:space="preserve"> </w:t>
      </w:r>
      <w:r>
        <w:rPr>
          <w:rFonts w:ascii="微软雅黑" w:hAnsi="微软雅黑" w:eastAsia="微软雅黑" w:cs="微软雅黑"/>
          <w:spacing w:val="25"/>
          <w:sz w:val="20"/>
          <w:szCs w:val="20"/>
        </w:rPr>
        <w:t>。</w:t>
      </w:r>
    </w:p>
    <w:p w14:paraId="3A27C7BD">
      <w:pPr>
        <w:spacing w:line="194" w:lineRule="auto"/>
        <w:rPr>
          <w:rFonts w:ascii="微软雅黑" w:hAnsi="微软雅黑" w:eastAsia="微软雅黑" w:cs="微软雅黑"/>
          <w:sz w:val="20"/>
          <w:szCs w:val="20"/>
        </w:rPr>
        <w:sectPr>
          <w:pgSz w:w="16837" w:h="11905"/>
          <w:pgMar w:top="1011" w:right="636" w:bottom="0" w:left="615" w:header="0" w:footer="0" w:gutter="0"/>
          <w:cols w:space="720" w:num="1"/>
        </w:sectPr>
      </w:pPr>
    </w:p>
    <w:p w14:paraId="013119F8">
      <w:pPr>
        <w:spacing w:before="272" w:line="204" w:lineRule="auto"/>
        <w:ind w:left="4078"/>
        <w:outlineLvl w:val="0"/>
        <w:rPr>
          <w:rFonts w:ascii="宋体" w:hAnsi="宋体" w:eastAsia="宋体" w:cs="宋体"/>
          <w:sz w:val="34"/>
          <w:szCs w:val="34"/>
        </w:rPr>
      </w:pPr>
      <w:r>
        <w:rPr>
          <w:rFonts w:ascii="宋体" w:hAnsi="宋体" w:eastAsia="宋体" w:cs="宋体"/>
          <w:b/>
          <w:bCs/>
          <w:spacing w:val="23"/>
          <w:sz w:val="34"/>
          <w:szCs w:val="34"/>
        </w:rPr>
        <w:t>一般公共预算财政拨款“三公</w:t>
      </w:r>
      <w:r>
        <w:rPr>
          <w:rFonts w:ascii="宋体" w:hAnsi="宋体" w:eastAsia="宋体" w:cs="宋体"/>
          <w:spacing w:val="-94"/>
          <w:sz w:val="34"/>
          <w:szCs w:val="34"/>
        </w:rPr>
        <w:t xml:space="preserve"> </w:t>
      </w:r>
      <w:r>
        <w:rPr>
          <w:rFonts w:ascii="宋体" w:hAnsi="宋体" w:eastAsia="宋体" w:cs="宋体"/>
          <w:b/>
          <w:bCs/>
          <w:spacing w:val="23"/>
          <w:sz w:val="34"/>
          <w:szCs w:val="34"/>
        </w:rPr>
        <w:t>”经费支出决算表</w:t>
      </w:r>
    </w:p>
    <w:p w14:paraId="624C64CF">
      <w:pPr>
        <w:spacing w:line="204" w:lineRule="auto"/>
        <w:rPr>
          <w:rFonts w:ascii="宋体" w:hAnsi="宋体" w:eastAsia="宋体" w:cs="宋体"/>
          <w:sz w:val="34"/>
          <w:szCs w:val="34"/>
        </w:rPr>
        <w:sectPr>
          <w:pgSz w:w="16837" w:h="11905"/>
          <w:pgMar w:top="1011" w:right="830" w:bottom="0" w:left="579" w:header="0" w:footer="0" w:gutter="0"/>
          <w:cols w:equalWidth="0" w:num="1">
            <w:col w:w="15427"/>
          </w:cols>
        </w:sectPr>
      </w:pPr>
    </w:p>
    <w:p w14:paraId="6149FC46">
      <w:pPr>
        <w:spacing w:before="254" w:line="195" w:lineRule="auto"/>
        <w:ind w:left="332"/>
        <w:rPr>
          <w:rFonts w:ascii="微软雅黑" w:hAnsi="微软雅黑" w:eastAsia="微软雅黑" w:cs="微软雅黑"/>
          <w:sz w:val="20"/>
          <w:szCs w:val="20"/>
        </w:rPr>
      </w:pPr>
      <w:r>
        <w:rPr>
          <w:rFonts w:ascii="微软雅黑" w:hAnsi="微软雅黑" w:eastAsia="微软雅黑" w:cs="微软雅黑"/>
          <w:spacing w:val="12"/>
          <w:sz w:val="20"/>
          <w:szCs w:val="20"/>
        </w:rPr>
        <w:t>部 门：益阳市赫山区供销社</w:t>
      </w:r>
    </w:p>
    <w:p w14:paraId="39AD0B6D">
      <w:pPr>
        <w:pStyle w:val="2"/>
        <w:spacing w:line="14" w:lineRule="auto"/>
        <w:rPr>
          <w:sz w:val="2"/>
        </w:rPr>
      </w:pPr>
      <w:r>
        <w:rPr>
          <w:sz w:val="2"/>
          <w:szCs w:val="2"/>
        </w:rPr>
        <w:br w:type="column"/>
      </w:r>
    </w:p>
    <w:p w14:paraId="76637397">
      <w:pPr>
        <w:spacing w:before="41" w:line="182" w:lineRule="auto"/>
        <w:ind w:right="38" w:firstLine="611"/>
        <w:rPr>
          <w:rFonts w:ascii="微软雅黑" w:hAnsi="微软雅黑" w:eastAsia="微软雅黑" w:cs="微软雅黑"/>
          <w:sz w:val="20"/>
          <w:szCs w:val="20"/>
        </w:rPr>
      </w:pPr>
      <w:r>
        <w:rPr>
          <w:rFonts w:ascii="微软雅黑" w:hAnsi="微软雅黑" w:eastAsia="微软雅黑" w:cs="微软雅黑"/>
          <w:spacing w:val="-5"/>
          <w:sz w:val="20"/>
          <w:szCs w:val="20"/>
        </w:rPr>
        <w:t>公开</w:t>
      </w:r>
      <w:r>
        <w:rPr>
          <w:rFonts w:ascii="微软雅黑" w:hAnsi="微软雅黑" w:eastAsia="微软雅黑" w:cs="微软雅黑"/>
          <w:spacing w:val="12"/>
          <w:sz w:val="20"/>
          <w:szCs w:val="20"/>
        </w:rPr>
        <w:t xml:space="preserve"> </w:t>
      </w:r>
      <w:r>
        <w:rPr>
          <w:rFonts w:ascii="微软雅黑" w:hAnsi="微软雅黑" w:eastAsia="微软雅黑" w:cs="微软雅黑"/>
          <w:spacing w:val="-5"/>
          <w:sz w:val="20"/>
          <w:szCs w:val="20"/>
        </w:rPr>
        <w:t>07</w:t>
      </w:r>
      <w:r>
        <w:rPr>
          <w:rFonts w:ascii="微软雅黑" w:hAnsi="微软雅黑" w:eastAsia="微软雅黑" w:cs="微软雅黑"/>
          <w:spacing w:val="18"/>
          <w:sz w:val="20"/>
          <w:szCs w:val="20"/>
        </w:rPr>
        <w:t xml:space="preserve"> </w:t>
      </w:r>
      <w:r>
        <w:rPr>
          <w:rFonts w:ascii="微软雅黑" w:hAnsi="微软雅黑" w:eastAsia="微软雅黑" w:cs="微软雅黑"/>
          <w:spacing w:val="-5"/>
          <w:sz w:val="20"/>
          <w:szCs w:val="20"/>
        </w:rPr>
        <w:t>表</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金额单位： 万元</w:t>
      </w:r>
    </w:p>
    <w:p w14:paraId="49BD6607">
      <w:pPr>
        <w:spacing w:line="182" w:lineRule="auto"/>
        <w:rPr>
          <w:rFonts w:ascii="微软雅黑" w:hAnsi="微软雅黑" w:eastAsia="微软雅黑" w:cs="微软雅黑"/>
          <w:sz w:val="20"/>
          <w:szCs w:val="20"/>
        </w:rPr>
        <w:sectPr>
          <w:type w:val="continuous"/>
          <w:pgSz w:w="16837" w:h="11905"/>
          <w:pgMar w:top="1011" w:right="830" w:bottom="0" w:left="579" w:header="0" w:footer="0" w:gutter="0"/>
          <w:cols w:equalWidth="0" w:num="2">
            <w:col w:w="13718" w:space="100"/>
            <w:col w:w="1610"/>
          </w:cols>
        </w:sectPr>
      </w:pPr>
    </w:p>
    <w:p w14:paraId="6E047CD5">
      <w:pPr>
        <w:spacing w:line="61" w:lineRule="exact"/>
      </w:pPr>
    </w:p>
    <w:tbl>
      <w:tblPr>
        <w:tblStyle w:val="5"/>
        <w:tblW w:w="1541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7"/>
        <w:gridCol w:w="1366"/>
        <w:gridCol w:w="1263"/>
        <w:gridCol w:w="1262"/>
        <w:gridCol w:w="1262"/>
        <w:gridCol w:w="1262"/>
        <w:gridCol w:w="1263"/>
        <w:gridCol w:w="1345"/>
        <w:gridCol w:w="1181"/>
        <w:gridCol w:w="1262"/>
        <w:gridCol w:w="1263"/>
        <w:gridCol w:w="1280"/>
      </w:tblGrid>
      <w:tr w14:paraId="7680C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822" w:type="dxa"/>
            <w:gridSpan w:val="6"/>
            <w:tcBorders>
              <w:top w:val="single" w:color="000000" w:sz="2" w:space="0"/>
              <w:bottom w:val="single" w:color="000000" w:sz="2" w:space="0"/>
            </w:tcBorders>
            <w:vAlign w:val="top"/>
          </w:tcPr>
          <w:p w14:paraId="0F37A51D">
            <w:pPr>
              <w:pStyle w:val="6"/>
              <w:spacing w:before="109" w:line="168" w:lineRule="auto"/>
              <w:ind w:left="3498"/>
            </w:pPr>
            <w:r>
              <w:rPr>
                <w:b/>
                <w:bCs/>
                <w:spacing w:val="13"/>
              </w:rPr>
              <w:t>预算数</w:t>
            </w:r>
          </w:p>
        </w:tc>
        <w:tc>
          <w:tcPr>
            <w:tcW w:w="7594" w:type="dxa"/>
            <w:gridSpan w:val="6"/>
            <w:tcBorders>
              <w:top w:val="single" w:color="000000" w:sz="2" w:space="0"/>
              <w:bottom w:val="single" w:color="000000" w:sz="2" w:space="0"/>
            </w:tcBorders>
            <w:vAlign w:val="top"/>
          </w:tcPr>
          <w:p w14:paraId="2189D77D">
            <w:pPr>
              <w:pStyle w:val="6"/>
              <w:spacing w:before="109" w:line="168" w:lineRule="auto"/>
              <w:ind w:left="3494"/>
            </w:pPr>
            <w:r>
              <w:rPr>
                <w:b/>
                <w:bCs/>
                <w:spacing w:val="14"/>
              </w:rPr>
              <w:t>决算数</w:t>
            </w:r>
          </w:p>
        </w:tc>
      </w:tr>
      <w:tr w14:paraId="4F99E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07" w:type="dxa"/>
            <w:vMerge w:val="restart"/>
            <w:tcBorders>
              <w:top w:val="single" w:color="000000" w:sz="2" w:space="0"/>
              <w:bottom w:val="nil"/>
            </w:tcBorders>
            <w:vAlign w:val="top"/>
          </w:tcPr>
          <w:p w14:paraId="52049BF5">
            <w:pPr>
              <w:spacing w:line="286" w:lineRule="auto"/>
              <w:rPr>
                <w:rFonts w:ascii="Arial"/>
                <w:sz w:val="21"/>
              </w:rPr>
            </w:pPr>
          </w:p>
          <w:p w14:paraId="544B3D58">
            <w:pPr>
              <w:pStyle w:val="6"/>
              <w:spacing w:before="86" w:line="195" w:lineRule="auto"/>
              <w:ind w:left="457"/>
            </w:pPr>
            <w:r>
              <w:rPr>
                <w:b/>
                <w:bCs/>
                <w:spacing w:val="1"/>
              </w:rPr>
              <w:t>合计</w:t>
            </w:r>
          </w:p>
        </w:tc>
        <w:tc>
          <w:tcPr>
            <w:tcW w:w="1366" w:type="dxa"/>
            <w:vMerge w:val="restart"/>
            <w:tcBorders>
              <w:top w:val="single" w:color="000000" w:sz="2" w:space="0"/>
              <w:bottom w:val="nil"/>
            </w:tcBorders>
            <w:vAlign w:val="top"/>
          </w:tcPr>
          <w:p w14:paraId="399EC2DE">
            <w:pPr>
              <w:pStyle w:val="6"/>
              <w:spacing w:before="246" w:line="197" w:lineRule="auto"/>
              <w:ind w:left="331" w:right="237" w:hanging="37"/>
            </w:pPr>
            <w:r>
              <w:rPr>
                <w:b/>
                <w:bCs/>
                <w:spacing w:val="6"/>
              </w:rPr>
              <w:t>因公出国</w:t>
            </w:r>
            <w:r>
              <w:rPr>
                <w:b/>
                <w:bCs/>
              </w:rPr>
              <w:t xml:space="preserve"> </w:t>
            </w:r>
            <w:r>
              <w:rPr>
                <w:b/>
                <w:bCs/>
                <w:spacing w:val="-1"/>
              </w:rPr>
              <w:t>(</w:t>
            </w:r>
            <w:r>
              <w:rPr>
                <w:b/>
                <w:bCs/>
                <w:spacing w:val="-15"/>
              </w:rPr>
              <w:t xml:space="preserve"> </w:t>
            </w:r>
            <w:r>
              <w:rPr>
                <w:b/>
                <w:bCs/>
                <w:spacing w:val="-1"/>
              </w:rPr>
              <w:t>境 )</w:t>
            </w:r>
            <w:r>
              <w:rPr>
                <w:b/>
                <w:bCs/>
                <w:spacing w:val="-12"/>
              </w:rPr>
              <w:t xml:space="preserve"> </w:t>
            </w:r>
            <w:r>
              <w:rPr>
                <w:b/>
                <w:bCs/>
                <w:spacing w:val="-1"/>
              </w:rPr>
              <w:t>费</w:t>
            </w:r>
          </w:p>
        </w:tc>
        <w:tc>
          <w:tcPr>
            <w:tcW w:w="3787" w:type="dxa"/>
            <w:gridSpan w:val="3"/>
            <w:tcBorders>
              <w:top w:val="single" w:color="000000" w:sz="2" w:space="0"/>
              <w:bottom w:val="single" w:color="000000" w:sz="2" w:space="0"/>
            </w:tcBorders>
            <w:vAlign w:val="top"/>
          </w:tcPr>
          <w:p w14:paraId="6F693D4F">
            <w:pPr>
              <w:pStyle w:val="6"/>
              <w:spacing w:before="97" w:line="168" w:lineRule="auto"/>
              <w:ind w:left="811"/>
            </w:pPr>
            <w:r>
              <w:rPr>
                <w:b/>
                <w:bCs/>
                <w:spacing w:val="28"/>
              </w:rPr>
              <w:t>公务用车购置及运行费</w:t>
            </w:r>
          </w:p>
        </w:tc>
        <w:tc>
          <w:tcPr>
            <w:tcW w:w="1262" w:type="dxa"/>
            <w:vMerge w:val="restart"/>
            <w:tcBorders>
              <w:top w:val="single" w:color="000000" w:sz="2" w:space="0"/>
              <w:bottom w:val="nil"/>
            </w:tcBorders>
            <w:vAlign w:val="top"/>
          </w:tcPr>
          <w:p w14:paraId="6C3B7F13">
            <w:pPr>
              <w:spacing w:line="286" w:lineRule="auto"/>
              <w:rPr>
                <w:rFonts w:ascii="Arial"/>
                <w:sz w:val="21"/>
              </w:rPr>
            </w:pPr>
          </w:p>
          <w:p w14:paraId="1C73C13D">
            <w:pPr>
              <w:pStyle w:val="6"/>
              <w:spacing w:before="85" w:line="195" w:lineRule="auto"/>
              <w:ind w:left="113"/>
            </w:pPr>
            <w:r>
              <w:rPr>
                <w:b/>
                <w:bCs/>
                <w:spacing w:val="21"/>
              </w:rPr>
              <w:t>公务接待费</w:t>
            </w:r>
          </w:p>
        </w:tc>
        <w:tc>
          <w:tcPr>
            <w:tcW w:w="1263" w:type="dxa"/>
            <w:vMerge w:val="restart"/>
            <w:tcBorders>
              <w:top w:val="single" w:color="000000" w:sz="2" w:space="0"/>
              <w:bottom w:val="nil"/>
            </w:tcBorders>
            <w:vAlign w:val="top"/>
          </w:tcPr>
          <w:p w14:paraId="56356CB7">
            <w:pPr>
              <w:spacing w:line="286" w:lineRule="auto"/>
              <w:rPr>
                <w:rFonts w:ascii="Arial"/>
                <w:sz w:val="21"/>
              </w:rPr>
            </w:pPr>
          </w:p>
          <w:p w14:paraId="00997967">
            <w:pPr>
              <w:pStyle w:val="6"/>
              <w:spacing w:before="86" w:line="195" w:lineRule="auto"/>
              <w:ind w:left="454"/>
            </w:pPr>
            <w:r>
              <w:rPr>
                <w:b/>
                <w:bCs/>
                <w:spacing w:val="1"/>
              </w:rPr>
              <w:t>合计</w:t>
            </w:r>
          </w:p>
        </w:tc>
        <w:tc>
          <w:tcPr>
            <w:tcW w:w="1345" w:type="dxa"/>
            <w:vMerge w:val="restart"/>
            <w:tcBorders>
              <w:top w:val="single" w:color="000000" w:sz="2" w:space="0"/>
              <w:bottom w:val="nil"/>
            </w:tcBorders>
            <w:vAlign w:val="top"/>
          </w:tcPr>
          <w:p w14:paraId="504E8E5D">
            <w:pPr>
              <w:pStyle w:val="6"/>
              <w:spacing w:before="246" w:line="197" w:lineRule="auto"/>
              <w:ind w:left="333" w:right="212" w:hanging="35"/>
            </w:pPr>
            <w:r>
              <w:rPr>
                <w:b/>
                <w:bCs/>
                <w:spacing w:val="6"/>
              </w:rPr>
              <w:t>因公出国</w:t>
            </w:r>
            <w:r>
              <w:rPr>
                <w:b/>
                <w:bCs/>
              </w:rPr>
              <w:t xml:space="preserve"> </w:t>
            </w:r>
            <w:r>
              <w:rPr>
                <w:b/>
                <w:bCs/>
                <w:spacing w:val="-2"/>
              </w:rPr>
              <w:t>(</w:t>
            </w:r>
            <w:r>
              <w:rPr>
                <w:b/>
                <w:bCs/>
                <w:spacing w:val="-16"/>
              </w:rPr>
              <w:t xml:space="preserve"> </w:t>
            </w:r>
            <w:r>
              <w:rPr>
                <w:b/>
                <w:bCs/>
                <w:spacing w:val="-2"/>
              </w:rPr>
              <w:t>境</w:t>
            </w:r>
            <w:r>
              <w:rPr>
                <w:b/>
                <w:bCs/>
                <w:spacing w:val="6"/>
              </w:rPr>
              <w:t xml:space="preserve"> </w:t>
            </w:r>
            <w:r>
              <w:rPr>
                <w:b/>
                <w:bCs/>
                <w:spacing w:val="-2"/>
              </w:rPr>
              <w:t>)</w:t>
            </w:r>
            <w:r>
              <w:rPr>
                <w:b/>
                <w:bCs/>
                <w:spacing w:val="-11"/>
              </w:rPr>
              <w:t xml:space="preserve"> </w:t>
            </w:r>
            <w:r>
              <w:rPr>
                <w:b/>
                <w:bCs/>
                <w:spacing w:val="-2"/>
              </w:rPr>
              <w:t>费</w:t>
            </w:r>
          </w:p>
        </w:tc>
        <w:tc>
          <w:tcPr>
            <w:tcW w:w="3706" w:type="dxa"/>
            <w:gridSpan w:val="3"/>
            <w:tcBorders>
              <w:top w:val="single" w:color="000000" w:sz="2" w:space="0"/>
              <w:bottom w:val="single" w:color="000000" w:sz="2" w:space="0"/>
            </w:tcBorders>
            <w:vAlign w:val="top"/>
          </w:tcPr>
          <w:p w14:paraId="6AF47297">
            <w:pPr>
              <w:pStyle w:val="6"/>
              <w:spacing w:before="97" w:line="168" w:lineRule="auto"/>
              <w:ind w:left="825"/>
            </w:pPr>
            <w:r>
              <w:rPr>
                <w:b/>
                <w:bCs/>
                <w:spacing w:val="28"/>
              </w:rPr>
              <w:t>公务用车购置及运行费</w:t>
            </w:r>
          </w:p>
        </w:tc>
        <w:tc>
          <w:tcPr>
            <w:tcW w:w="1280" w:type="dxa"/>
            <w:vMerge w:val="restart"/>
            <w:tcBorders>
              <w:top w:val="single" w:color="000000" w:sz="2" w:space="0"/>
              <w:bottom w:val="nil"/>
            </w:tcBorders>
            <w:vAlign w:val="top"/>
          </w:tcPr>
          <w:p w14:paraId="098EAA66">
            <w:pPr>
              <w:spacing w:line="286" w:lineRule="auto"/>
              <w:rPr>
                <w:rFonts w:ascii="Arial"/>
                <w:sz w:val="21"/>
              </w:rPr>
            </w:pPr>
          </w:p>
          <w:p w14:paraId="31124D74">
            <w:pPr>
              <w:pStyle w:val="6"/>
              <w:spacing w:before="85" w:line="195" w:lineRule="auto"/>
              <w:ind w:left="126"/>
            </w:pPr>
            <w:r>
              <w:rPr>
                <w:b/>
                <w:bCs/>
                <w:spacing w:val="21"/>
              </w:rPr>
              <w:t>公务接待费</w:t>
            </w:r>
          </w:p>
        </w:tc>
      </w:tr>
      <w:tr w14:paraId="42BCB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407" w:type="dxa"/>
            <w:vMerge w:val="continue"/>
            <w:tcBorders>
              <w:top w:val="nil"/>
              <w:bottom w:val="single" w:color="000000" w:sz="2" w:space="0"/>
            </w:tcBorders>
            <w:vAlign w:val="top"/>
          </w:tcPr>
          <w:p w14:paraId="19837A77">
            <w:pPr>
              <w:rPr>
                <w:rFonts w:ascii="Arial"/>
                <w:sz w:val="21"/>
              </w:rPr>
            </w:pPr>
          </w:p>
        </w:tc>
        <w:tc>
          <w:tcPr>
            <w:tcW w:w="1366" w:type="dxa"/>
            <w:vMerge w:val="continue"/>
            <w:tcBorders>
              <w:top w:val="nil"/>
              <w:bottom w:val="single" w:color="000000" w:sz="2" w:space="0"/>
            </w:tcBorders>
            <w:vAlign w:val="top"/>
          </w:tcPr>
          <w:p w14:paraId="27DDA886">
            <w:pPr>
              <w:rPr>
                <w:rFonts w:ascii="Arial"/>
                <w:sz w:val="21"/>
              </w:rPr>
            </w:pPr>
          </w:p>
        </w:tc>
        <w:tc>
          <w:tcPr>
            <w:tcW w:w="1263" w:type="dxa"/>
            <w:tcBorders>
              <w:top w:val="single" w:color="000000" w:sz="2" w:space="0"/>
              <w:bottom w:val="single" w:color="000000" w:sz="2" w:space="0"/>
            </w:tcBorders>
            <w:vAlign w:val="top"/>
          </w:tcPr>
          <w:p w14:paraId="47B8D8D4">
            <w:pPr>
              <w:pStyle w:val="6"/>
              <w:spacing w:before="199" w:line="195" w:lineRule="auto"/>
              <w:ind w:left="430"/>
            </w:pPr>
            <w:r>
              <w:rPr>
                <w:b/>
                <w:bCs/>
                <w:spacing w:val="6"/>
              </w:rPr>
              <w:t>小计</w:t>
            </w:r>
          </w:p>
        </w:tc>
        <w:tc>
          <w:tcPr>
            <w:tcW w:w="1262" w:type="dxa"/>
            <w:tcBorders>
              <w:top w:val="single" w:color="000000" w:sz="2" w:space="0"/>
              <w:bottom w:val="single" w:color="000000" w:sz="2" w:space="0"/>
            </w:tcBorders>
            <w:vAlign w:val="top"/>
          </w:tcPr>
          <w:p w14:paraId="46DDF008">
            <w:pPr>
              <w:pStyle w:val="6"/>
              <w:spacing w:before="55" w:line="181" w:lineRule="auto"/>
              <w:ind w:left="319" w:right="175" w:hanging="120"/>
            </w:pPr>
            <w:r>
              <w:rPr>
                <w:b/>
                <w:bCs/>
                <w:spacing w:val="19"/>
              </w:rPr>
              <w:t>公务用车</w:t>
            </w:r>
            <w:r>
              <w:rPr>
                <w:b/>
                <w:bCs/>
              </w:rPr>
              <w:t xml:space="preserve"> </w:t>
            </w:r>
            <w:r>
              <w:rPr>
                <w:b/>
                <w:bCs/>
                <w:spacing w:val="13"/>
              </w:rPr>
              <w:t>购置费</w:t>
            </w:r>
          </w:p>
        </w:tc>
        <w:tc>
          <w:tcPr>
            <w:tcW w:w="1262" w:type="dxa"/>
            <w:tcBorders>
              <w:top w:val="single" w:color="000000" w:sz="2" w:space="0"/>
              <w:bottom w:val="single" w:color="000000" w:sz="2" w:space="0"/>
            </w:tcBorders>
            <w:vAlign w:val="top"/>
          </w:tcPr>
          <w:p w14:paraId="4D44529A">
            <w:pPr>
              <w:pStyle w:val="6"/>
              <w:spacing w:before="55" w:line="181" w:lineRule="auto"/>
              <w:ind w:left="324" w:right="172" w:hanging="122"/>
            </w:pPr>
            <w:r>
              <w:rPr>
                <w:b/>
                <w:bCs/>
                <w:spacing w:val="19"/>
              </w:rPr>
              <w:t>公务用车</w:t>
            </w:r>
            <w:r>
              <w:rPr>
                <w:b/>
                <w:bCs/>
              </w:rPr>
              <w:t xml:space="preserve"> </w:t>
            </w:r>
            <w:r>
              <w:rPr>
                <w:b/>
                <w:bCs/>
                <w:spacing w:val="12"/>
              </w:rPr>
              <w:t>运行费</w:t>
            </w:r>
          </w:p>
        </w:tc>
        <w:tc>
          <w:tcPr>
            <w:tcW w:w="1262" w:type="dxa"/>
            <w:vMerge w:val="continue"/>
            <w:tcBorders>
              <w:top w:val="nil"/>
              <w:bottom w:val="single" w:color="000000" w:sz="2" w:space="0"/>
            </w:tcBorders>
            <w:vAlign w:val="top"/>
          </w:tcPr>
          <w:p w14:paraId="2DD7A476">
            <w:pPr>
              <w:rPr>
                <w:rFonts w:ascii="Arial"/>
                <w:sz w:val="21"/>
              </w:rPr>
            </w:pPr>
          </w:p>
        </w:tc>
        <w:tc>
          <w:tcPr>
            <w:tcW w:w="1263" w:type="dxa"/>
            <w:vMerge w:val="continue"/>
            <w:tcBorders>
              <w:top w:val="nil"/>
              <w:bottom w:val="single" w:color="000000" w:sz="2" w:space="0"/>
            </w:tcBorders>
            <w:vAlign w:val="top"/>
          </w:tcPr>
          <w:p w14:paraId="34CFA0B0">
            <w:pPr>
              <w:rPr>
                <w:rFonts w:ascii="Arial"/>
                <w:sz w:val="21"/>
              </w:rPr>
            </w:pPr>
          </w:p>
        </w:tc>
        <w:tc>
          <w:tcPr>
            <w:tcW w:w="1345" w:type="dxa"/>
            <w:vMerge w:val="continue"/>
            <w:tcBorders>
              <w:top w:val="nil"/>
              <w:bottom w:val="single" w:color="000000" w:sz="2" w:space="0"/>
            </w:tcBorders>
            <w:vAlign w:val="top"/>
          </w:tcPr>
          <w:p w14:paraId="3F1F2DCF">
            <w:pPr>
              <w:rPr>
                <w:rFonts w:ascii="Arial"/>
                <w:sz w:val="21"/>
              </w:rPr>
            </w:pPr>
          </w:p>
        </w:tc>
        <w:tc>
          <w:tcPr>
            <w:tcW w:w="1181" w:type="dxa"/>
            <w:tcBorders>
              <w:top w:val="single" w:color="000000" w:sz="2" w:space="0"/>
              <w:bottom w:val="single" w:color="000000" w:sz="2" w:space="0"/>
            </w:tcBorders>
            <w:vAlign w:val="top"/>
          </w:tcPr>
          <w:p w14:paraId="286EECF1">
            <w:pPr>
              <w:pStyle w:val="6"/>
              <w:spacing w:before="199" w:line="195" w:lineRule="auto"/>
              <w:ind w:left="446"/>
            </w:pPr>
            <w:r>
              <w:rPr>
                <w:b/>
                <w:bCs/>
                <w:spacing w:val="6"/>
              </w:rPr>
              <w:t>小计</w:t>
            </w:r>
          </w:p>
        </w:tc>
        <w:tc>
          <w:tcPr>
            <w:tcW w:w="1262" w:type="dxa"/>
            <w:tcBorders>
              <w:top w:val="single" w:color="000000" w:sz="2" w:space="0"/>
              <w:bottom w:val="single" w:color="000000" w:sz="2" w:space="0"/>
            </w:tcBorders>
            <w:vAlign w:val="top"/>
          </w:tcPr>
          <w:p w14:paraId="3DAB111E">
            <w:pPr>
              <w:pStyle w:val="6"/>
              <w:spacing w:before="55" w:line="181" w:lineRule="auto"/>
              <w:ind w:left="333" w:right="161" w:hanging="120"/>
            </w:pPr>
            <w:r>
              <w:rPr>
                <w:b/>
                <w:bCs/>
                <w:spacing w:val="19"/>
              </w:rPr>
              <w:t>公务用车</w:t>
            </w:r>
            <w:r>
              <w:rPr>
                <w:b/>
                <w:bCs/>
              </w:rPr>
              <w:t xml:space="preserve"> </w:t>
            </w:r>
            <w:r>
              <w:rPr>
                <w:b/>
                <w:bCs/>
                <w:spacing w:val="13"/>
              </w:rPr>
              <w:t>购置费</w:t>
            </w:r>
          </w:p>
        </w:tc>
        <w:tc>
          <w:tcPr>
            <w:tcW w:w="1263" w:type="dxa"/>
            <w:tcBorders>
              <w:top w:val="single" w:color="000000" w:sz="2" w:space="0"/>
              <w:bottom w:val="single" w:color="000000" w:sz="2" w:space="0"/>
            </w:tcBorders>
            <w:vAlign w:val="top"/>
          </w:tcPr>
          <w:p w14:paraId="7DAC60DD">
            <w:pPr>
              <w:pStyle w:val="6"/>
              <w:spacing w:before="55" w:line="181" w:lineRule="auto"/>
              <w:ind w:left="339" w:right="159" w:hanging="124"/>
            </w:pPr>
            <w:r>
              <w:rPr>
                <w:b/>
                <w:bCs/>
                <w:spacing w:val="19"/>
              </w:rPr>
              <w:t>公务用车</w:t>
            </w:r>
            <w:r>
              <w:rPr>
                <w:b/>
                <w:bCs/>
              </w:rPr>
              <w:t xml:space="preserve"> </w:t>
            </w:r>
            <w:r>
              <w:rPr>
                <w:b/>
                <w:bCs/>
                <w:spacing w:val="11"/>
              </w:rPr>
              <w:t>运行费</w:t>
            </w:r>
          </w:p>
        </w:tc>
        <w:tc>
          <w:tcPr>
            <w:tcW w:w="1280" w:type="dxa"/>
            <w:vMerge w:val="continue"/>
            <w:tcBorders>
              <w:top w:val="nil"/>
              <w:bottom w:val="single" w:color="000000" w:sz="2" w:space="0"/>
            </w:tcBorders>
            <w:vAlign w:val="top"/>
          </w:tcPr>
          <w:p w14:paraId="1D80BB7A">
            <w:pPr>
              <w:rPr>
                <w:rFonts w:ascii="Arial"/>
                <w:sz w:val="21"/>
              </w:rPr>
            </w:pPr>
          </w:p>
        </w:tc>
      </w:tr>
      <w:tr w14:paraId="49340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07" w:type="dxa"/>
            <w:tcBorders>
              <w:top w:val="single" w:color="000000" w:sz="2" w:space="0"/>
              <w:bottom w:val="single" w:color="000000" w:sz="2" w:space="0"/>
            </w:tcBorders>
            <w:vAlign w:val="top"/>
          </w:tcPr>
          <w:p w14:paraId="059F6B8B">
            <w:pPr>
              <w:spacing w:before="114" w:line="195" w:lineRule="auto"/>
              <w:ind w:left="63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66" w:type="dxa"/>
            <w:tcBorders>
              <w:top w:val="single" w:color="000000" w:sz="2" w:space="0"/>
              <w:bottom w:val="single" w:color="000000" w:sz="2" w:space="0"/>
            </w:tcBorders>
            <w:vAlign w:val="top"/>
          </w:tcPr>
          <w:p w14:paraId="1C64A9B3">
            <w:pPr>
              <w:spacing w:before="114" w:line="195" w:lineRule="auto"/>
              <w:ind w:left="577"/>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63" w:type="dxa"/>
            <w:tcBorders>
              <w:top w:val="single" w:color="000000" w:sz="2" w:space="0"/>
              <w:bottom w:val="single" w:color="000000" w:sz="2" w:space="0"/>
            </w:tcBorders>
            <w:vAlign w:val="top"/>
          </w:tcPr>
          <w:p w14:paraId="68C3E7E6">
            <w:pPr>
              <w:spacing w:before="114" w:line="195" w:lineRule="auto"/>
              <w:ind w:left="58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62" w:type="dxa"/>
            <w:tcBorders>
              <w:top w:val="single" w:color="000000" w:sz="2" w:space="0"/>
              <w:bottom w:val="single" w:color="000000" w:sz="2" w:space="0"/>
            </w:tcBorders>
            <w:vAlign w:val="top"/>
          </w:tcPr>
          <w:p w14:paraId="14DAEEF7">
            <w:pPr>
              <w:spacing w:before="114" w:line="195" w:lineRule="auto"/>
              <w:ind w:left="58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62" w:type="dxa"/>
            <w:tcBorders>
              <w:top w:val="single" w:color="000000" w:sz="2" w:space="0"/>
              <w:bottom w:val="single" w:color="000000" w:sz="2" w:space="0"/>
            </w:tcBorders>
            <w:vAlign w:val="top"/>
          </w:tcPr>
          <w:p w14:paraId="5BF9819B">
            <w:pPr>
              <w:spacing w:before="120" w:line="192" w:lineRule="auto"/>
              <w:ind w:left="59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62" w:type="dxa"/>
            <w:tcBorders>
              <w:top w:val="single" w:color="000000" w:sz="2" w:space="0"/>
              <w:bottom w:val="single" w:color="000000" w:sz="2" w:space="0"/>
            </w:tcBorders>
            <w:vAlign w:val="top"/>
          </w:tcPr>
          <w:p w14:paraId="0F47252E">
            <w:pPr>
              <w:spacing w:before="114" w:line="195" w:lineRule="auto"/>
              <w:ind w:left="599"/>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63" w:type="dxa"/>
            <w:tcBorders>
              <w:top w:val="single" w:color="000000" w:sz="2" w:space="0"/>
              <w:bottom w:val="single" w:color="000000" w:sz="2" w:space="0"/>
            </w:tcBorders>
            <w:vAlign w:val="top"/>
          </w:tcPr>
          <w:p w14:paraId="387054BD">
            <w:pPr>
              <w:spacing w:before="120" w:line="192" w:lineRule="auto"/>
              <w:ind w:left="595"/>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345" w:type="dxa"/>
            <w:tcBorders>
              <w:top w:val="single" w:color="000000" w:sz="2" w:space="0"/>
              <w:bottom w:val="single" w:color="000000" w:sz="2" w:space="0"/>
            </w:tcBorders>
            <w:vAlign w:val="top"/>
          </w:tcPr>
          <w:p w14:paraId="12160510">
            <w:pPr>
              <w:spacing w:before="114" w:line="195" w:lineRule="auto"/>
              <w:ind w:left="609"/>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181" w:type="dxa"/>
            <w:tcBorders>
              <w:top w:val="single" w:color="000000" w:sz="2" w:space="0"/>
              <w:bottom w:val="single" w:color="000000" w:sz="2" w:space="0"/>
            </w:tcBorders>
            <w:vAlign w:val="top"/>
          </w:tcPr>
          <w:p w14:paraId="288DF28D">
            <w:pPr>
              <w:spacing w:before="114" w:line="195" w:lineRule="auto"/>
              <w:ind w:left="602"/>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262" w:type="dxa"/>
            <w:tcBorders>
              <w:top w:val="single" w:color="000000" w:sz="2" w:space="0"/>
              <w:bottom w:val="single" w:color="000000" w:sz="2" w:space="0"/>
            </w:tcBorders>
            <w:vAlign w:val="top"/>
          </w:tcPr>
          <w:p w14:paraId="5410CFB0">
            <w:pPr>
              <w:spacing w:before="114" w:line="195" w:lineRule="auto"/>
              <w:ind w:left="582"/>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10</w:t>
            </w:r>
          </w:p>
        </w:tc>
        <w:tc>
          <w:tcPr>
            <w:tcW w:w="1263" w:type="dxa"/>
            <w:tcBorders>
              <w:top w:val="single" w:color="000000" w:sz="2" w:space="0"/>
              <w:bottom w:val="single" w:color="000000" w:sz="2" w:space="0"/>
            </w:tcBorders>
            <w:vAlign w:val="top"/>
          </w:tcPr>
          <w:p w14:paraId="13AFD165">
            <w:pPr>
              <w:spacing w:before="114" w:line="195" w:lineRule="auto"/>
              <w:ind w:left="584"/>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280" w:type="dxa"/>
            <w:tcBorders>
              <w:top w:val="single" w:color="000000" w:sz="2" w:space="0"/>
              <w:bottom w:val="single" w:color="000000" w:sz="2" w:space="0"/>
            </w:tcBorders>
            <w:vAlign w:val="top"/>
          </w:tcPr>
          <w:p w14:paraId="665B07BC">
            <w:pPr>
              <w:spacing w:before="114" w:line="195" w:lineRule="auto"/>
              <w:ind w:left="586"/>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12</w:t>
            </w:r>
          </w:p>
        </w:tc>
      </w:tr>
      <w:tr w14:paraId="1F599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407" w:type="dxa"/>
            <w:tcBorders>
              <w:top w:val="single" w:color="000000" w:sz="2" w:space="0"/>
              <w:bottom w:val="single" w:color="000000" w:sz="2" w:space="0"/>
            </w:tcBorders>
            <w:vAlign w:val="top"/>
          </w:tcPr>
          <w:p w14:paraId="345ED70F">
            <w:pPr>
              <w:rPr>
                <w:rFonts w:ascii="Arial"/>
                <w:sz w:val="21"/>
              </w:rPr>
            </w:pPr>
          </w:p>
        </w:tc>
        <w:tc>
          <w:tcPr>
            <w:tcW w:w="1366" w:type="dxa"/>
            <w:tcBorders>
              <w:top w:val="single" w:color="000000" w:sz="2" w:space="0"/>
              <w:bottom w:val="single" w:color="000000" w:sz="2" w:space="0"/>
            </w:tcBorders>
            <w:vAlign w:val="top"/>
          </w:tcPr>
          <w:p w14:paraId="7862A2FD">
            <w:pPr>
              <w:rPr>
                <w:rFonts w:ascii="Arial"/>
                <w:sz w:val="21"/>
              </w:rPr>
            </w:pPr>
          </w:p>
        </w:tc>
        <w:tc>
          <w:tcPr>
            <w:tcW w:w="1263" w:type="dxa"/>
            <w:tcBorders>
              <w:top w:val="single" w:color="000000" w:sz="2" w:space="0"/>
              <w:bottom w:val="single" w:color="000000" w:sz="2" w:space="0"/>
            </w:tcBorders>
            <w:vAlign w:val="top"/>
          </w:tcPr>
          <w:p w14:paraId="093A1FF1">
            <w:pPr>
              <w:rPr>
                <w:rFonts w:ascii="Arial"/>
                <w:sz w:val="21"/>
              </w:rPr>
            </w:pPr>
          </w:p>
        </w:tc>
        <w:tc>
          <w:tcPr>
            <w:tcW w:w="1262" w:type="dxa"/>
            <w:tcBorders>
              <w:top w:val="single" w:color="000000" w:sz="2" w:space="0"/>
              <w:bottom w:val="single" w:color="000000" w:sz="2" w:space="0"/>
            </w:tcBorders>
            <w:vAlign w:val="top"/>
          </w:tcPr>
          <w:p w14:paraId="0A9E211B">
            <w:pPr>
              <w:rPr>
                <w:rFonts w:ascii="Arial"/>
                <w:sz w:val="21"/>
              </w:rPr>
            </w:pPr>
          </w:p>
        </w:tc>
        <w:tc>
          <w:tcPr>
            <w:tcW w:w="1262" w:type="dxa"/>
            <w:tcBorders>
              <w:top w:val="single" w:color="000000" w:sz="2" w:space="0"/>
              <w:bottom w:val="single" w:color="000000" w:sz="2" w:space="0"/>
            </w:tcBorders>
            <w:vAlign w:val="top"/>
          </w:tcPr>
          <w:p w14:paraId="781963B8">
            <w:pPr>
              <w:rPr>
                <w:rFonts w:ascii="Arial"/>
                <w:sz w:val="21"/>
              </w:rPr>
            </w:pPr>
          </w:p>
        </w:tc>
        <w:tc>
          <w:tcPr>
            <w:tcW w:w="1262" w:type="dxa"/>
            <w:tcBorders>
              <w:top w:val="single" w:color="000000" w:sz="2" w:space="0"/>
              <w:bottom w:val="single" w:color="000000" w:sz="2" w:space="0"/>
            </w:tcBorders>
            <w:vAlign w:val="top"/>
          </w:tcPr>
          <w:p w14:paraId="6D9001EE">
            <w:pPr>
              <w:rPr>
                <w:rFonts w:ascii="Arial"/>
                <w:sz w:val="21"/>
              </w:rPr>
            </w:pPr>
          </w:p>
        </w:tc>
        <w:tc>
          <w:tcPr>
            <w:tcW w:w="1263" w:type="dxa"/>
            <w:tcBorders>
              <w:top w:val="single" w:color="000000" w:sz="2" w:space="0"/>
              <w:bottom w:val="single" w:color="000000" w:sz="2" w:space="0"/>
            </w:tcBorders>
            <w:vAlign w:val="top"/>
          </w:tcPr>
          <w:p w14:paraId="324D01F1">
            <w:pPr>
              <w:rPr>
                <w:rFonts w:ascii="Arial"/>
                <w:sz w:val="21"/>
              </w:rPr>
            </w:pPr>
          </w:p>
        </w:tc>
        <w:tc>
          <w:tcPr>
            <w:tcW w:w="1345" w:type="dxa"/>
            <w:tcBorders>
              <w:top w:val="single" w:color="000000" w:sz="2" w:space="0"/>
              <w:bottom w:val="single" w:color="000000" w:sz="2" w:space="0"/>
            </w:tcBorders>
            <w:vAlign w:val="top"/>
          </w:tcPr>
          <w:p w14:paraId="70BFB267">
            <w:pPr>
              <w:rPr>
                <w:rFonts w:ascii="Arial"/>
                <w:sz w:val="21"/>
              </w:rPr>
            </w:pPr>
          </w:p>
        </w:tc>
        <w:tc>
          <w:tcPr>
            <w:tcW w:w="1181" w:type="dxa"/>
            <w:tcBorders>
              <w:top w:val="single" w:color="000000" w:sz="2" w:space="0"/>
              <w:bottom w:val="single" w:color="000000" w:sz="2" w:space="0"/>
            </w:tcBorders>
            <w:vAlign w:val="top"/>
          </w:tcPr>
          <w:p w14:paraId="3CA650F1">
            <w:pPr>
              <w:rPr>
                <w:rFonts w:ascii="Arial"/>
                <w:sz w:val="21"/>
              </w:rPr>
            </w:pPr>
          </w:p>
        </w:tc>
        <w:tc>
          <w:tcPr>
            <w:tcW w:w="1262" w:type="dxa"/>
            <w:tcBorders>
              <w:top w:val="single" w:color="000000" w:sz="2" w:space="0"/>
              <w:bottom w:val="single" w:color="000000" w:sz="2" w:space="0"/>
            </w:tcBorders>
            <w:vAlign w:val="top"/>
          </w:tcPr>
          <w:p w14:paraId="4942066C">
            <w:pPr>
              <w:rPr>
                <w:rFonts w:ascii="Arial"/>
                <w:sz w:val="21"/>
              </w:rPr>
            </w:pPr>
          </w:p>
        </w:tc>
        <w:tc>
          <w:tcPr>
            <w:tcW w:w="1263" w:type="dxa"/>
            <w:tcBorders>
              <w:top w:val="single" w:color="000000" w:sz="2" w:space="0"/>
              <w:bottom w:val="single" w:color="000000" w:sz="2" w:space="0"/>
            </w:tcBorders>
            <w:vAlign w:val="top"/>
          </w:tcPr>
          <w:p w14:paraId="5D700C3B">
            <w:pPr>
              <w:rPr>
                <w:rFonts w:ascii="Arial"/>
                <w:sz w:val="21"/>
              </w:rPr>
            </w:pPr>
          </w:p>
        </w:tc>
        <w:tc>
          <w:tcPr>
            <w:tcW w:w="1280" w:type="dxa"/>
            <w:tcBorders>
              <w:top w:val="single" w:color="000000" w:sz="2" w:space="0"/>
              <w:bottom w:val="single" w:color="000000" w:sz="2" w:space="0"/>
            </w:tcBorders>
            <w:vAlign w:val="top"/>
          </w:tcPr>
          <w:p w14:paraId="6F82E440">
            <w:pPr>
              <w:rPr>
                <w:rFonts w:ascii="Arial"/>
                <w:sz w:val="21"/>
              </w:rPr>
            </w:pPr>
          </w:p>
        </w:tc>
      </w:tr>
    </w:tbl>
    <w:p w14:paraId="25B1EB49">
      <w:pPr>
        <w:spacing w:before="94" w:line="197" w:lineRule="auto"/>
        <w:ind w:left="331" w:right="137" w:hanging="11"/>
        <w:rPr>
          <w:rFonts w:ascii="微软雅黑" w:hAnsi="微软雅黑" w:eastAsia="微软雅黑" w:cs="微软雅黑"/>
          <w:sz w:val="20"/>
          <w:szCs w:val="20"/>
        </w:rPr>
      </w:pPr>
      <w:r>
        <w:rPr>
          <w:rFonts w:ascii="微软雅黑" w:hAnsi="微软雅黑" w:eastAsia="微软雅黑" w:cs="微软雅黑"/>
          <w:spacing w:val="16"/>
          <w:sz w:val="20"/>
          <w:szCs w:val="20"/>
        </w:rPr>
        <w:t>注</w:t>
      </w:r>
      <w:r>
        <w:rPr>
          <w:rFonts w:ascii="微软雅黑" w:hAnsi="微软雅黑" w:eastAsia="微软雅黑" w:cs="微软雅黑"/>
          <w:spacing w:val="-23"/>
          <w:sz w:val="20"/>
          <w:szCs w:val="20"/>
        </w:rPr>
        <w:t xml:space="preserve"> </w:t>
      </w:r>
      <w:r>
        <w:rPr>
          <w:rFonts w:ascii="微软雅黑" w:hAnsi="微软雅黑" w:eastAsia="微软雅黑" w:cs="微软雅黑"/>
          <w:spacing w:val="16"/>
          <w:sz w:val="20"/>
          <w:szCs w:val="20"/>
        </w:rPr>
        <w:t>： 本 表 反 映部门本年度</w:t>
      </w:r>
      <w:r>
        <w:rPr>
          <w:rFonts w:ascii="微软雅黑" w:hAnsi="微软雅黑" w:eastAsia="微软雅黑" w:cs="微软雅黑"/>
          <w:spacing w:val="-29"/>
          <w:sz w:val="20"/>
          <w:szCs w:val="20"/>
        </w:rPr>
        <w:t xml:space="preserve"> </w:t>
      </w:r>
      <w:r>
        <w:rPr>
          <w:rFonts w:ascii="微软雅黑" w:hAnsi="微软雅黑" w:eastAsia="微软雅黑" w:cs="微软雅黑"/>
          <w:spacing w:val="16"/>
          <w:sz w:val="20"/>
          <w:szCs w:val="20"/>
        </w:rPr>
        <w:t>“</w:t>
      </w:r>
      <w:r>
        <w:rPr>
          <w:rFonts w:ascii="微软雅黑" w:hAnsi="微软雅黑" w:eastAsia="微软雅黑" w:cs="微软雅黑"/>
          <w:spacing w:val="-28"/>
          <w:sz w:val="20"/>
          <w:szCs w:val="20"/>
        </w:rPr>
        <w:t xml:space="preserve"> </w:t>
      </w:r>
      <w:r>
        <w:rPr>
          <w:rFonts w:ascii="微软雅黑" w:hAnsi="微软雅黑" w:eastAsia="微软雅黑" w:cs="微软雅黑"/>
          <w:spacing w:val="16"/>
          <w:sz w:val="20"/>
          <w:szCs w:val="20"/>
        </w:rPr>
        <w:t>三公</w:t>
      </w:r>
      <w:r>
        <w:rPr>
          <w:rFonts w:ascii="微软雅黑" w:hAnsi="微软雅黑" w:eastAsia="微软雅黑" w:cs="微软雅黑"/>
          <w:spacing w:val="-12"/>
          <w:sz w:val="20"/>
          <w:szCs w:val="20"/>
        </w:rPr>
        <w:t xml:space="preserve"> </w:t>
      </w:r>
      <w:r>
        <w:rPr>
          <w:rFonts w:ascii="微软雅黑" w:hAnsi="微软雅黑" w:eastAsia="微软雅黑" w:cs="微软雅黑"/>
          <w:spacing w:val="16"/>
          <w:sz w:val="20"/>
          <w:szCs w:val="20"/>
        </w:rPr>
        <w:t>”经费支出预决算情况</w:t>
      </w:r>
      <w:r>
        <w:rPr>
          <w:rFonts w:ascii="微软雅黑" w:hAnsi="微软雅黑" w:eastAsia="微软雅黑" w:cs="微软雅黑"/>
          <w:spacing w:val="-8"/>
          <w:sz w:val="20"/>
          <w:szCs w:val="20"/>
        </w:rPr>
        <w:t xml:space="preserve"> </w:t>
      </w:r>
      <w:r>
        <w:rPr>
          <w:rFonts w:ascii="微软雅黑" w:hAnsi="微软雅黑" w:eastAsia="微软雅黑" w:cs="微软雅黑"/>
          <w:spacing w:val="16"/>
          <w:sz w:val="20"/>
          <w:szCs w:val="20"/>
        </w:rPr>
        <w:t>。</w:t>
      </w:r>
      <w:r>
        <w:rPr>
          <w:rFonts w:ascii="微软雅黑" w:hAnsi="微软雅黑" w:eastAsia="微软雅黑" w:cs="微软雅黑"/>
          <w:spacing w:val="-29"/>
          <w:sz w:val="20"/>
          <w:szCs w:val="20"/>
        </w:rPr>
        <w:t xml:space="preserve"> </w:t>
      </w:r>
      <w:r>
        <w:rPr>
          <w:rFonts w:ascii="微软雅黑" w:hAnsi="微软雅黑" w:eastAsia="微软雅黑" w:cs="微软雅黑"/>
          <w:spacing w:val="16"/>
          <w:sz w:val="20"/>
          <w:szCs w:val="20"/>
        </w:rPr>
        <w:t>其 中</w:t>
      </w:r>
      <w:r>
        <w:rPr>
          <w:rFonts w:ascii="微软雅黑" w:hAnsi="微软雅黑" w:eastAsia="微软雅黑" w:cs="微软雅黑"/>
          <w:spacing w:val="-9"/>
          <w:sz w:val="20"/>
          <w:szCs w:val="20"/>
        </w:rPr>
        <w:t xml:space="preserve"> </w:t>
      </w:r>
      <w:r>
        <w:rPr>
          <w:rFonts w:ascii="微软雅黑" w:hAnsi="微软雅黑" w:eastAsia="微软雅黑" w:cs="微软雅黑"/>
          <w:spacing w:val="16"/>
          <w:sz w:val="20"/>
          <w:szCs w:val="20"/>
        </w:rPr>
        <w:t>，</w:t>
      </w:r>
      <w:r>
        <w:rPr>
          <w:rFonts w:ascii="微软雅黑" w:hAnsi="微软雅黑" w:eastAsia="微软雅黑" w:cs="微软雅黑"/>
          <w:spacing w:val="-17"/>
          <w:sz w:val="20"/>
          <w:szCs w:val="20"/>
        </w:rPr>
        <w:t xml:space="preserve"> </w:t>
      </w:r>
      <w:r>
        <w:rPr>
          <w:rFonts w:ascii="微软雅黑" w:hAnsi="微软雅黑" w:eastAsia="微软雅黑" w:cs="微软雅黑"/>
          <w:spacing w:val="16"/>
          <w:sz w:val="20"/>
          <w:szCs w:val="20"/>
        </w:rPr>
        <w:t>预算数为</w:t>
      </w:r>
      <w:r>
        <w:rPr>
          <w:rFonts w:ascii="微软雅黑" w:hAnsi="微软雅黑" w:eastAsia="微软雅黑" w:cs="微软雅黑"/>
          <w:spacing w:val="-28"/>
          <w:sz w:val="20"/>
          <w:szCs w:val="20"/>
        </w:rPr>
        <w:t xml:space="preserve"> </w:t>
      </w:r>
      <w:r>
        <w:rPr>
          <w:rFonts w:ascii="微软雅黑" w:hAnsi="微软雅黑" w:eastAsia="微软雅黑" w:cs="微软雅黑"/>
          <w:spacing w:val="16"/>
          <w:sz w:val="20"/>
          <w:szCs w:val="20"/>
        </w:rPr>
        <w:t>“</w:t>
      </w:r>
      <w:r>
        <w:rPr>
          <w:rFonts w:ascii="微软雅黑" w:hAnsi="微软雅黑" w:eastAsia="微软雅黑" w:cs="微软雅黑"/>
          <w:spacing w:val="-28"/>
          <w:sz w:val="20"/>
          <w:szCs w:val="20"/>
        </w:rPr>
        <w:t xml:space="preserve"> </w:t>
      </w:r>
      <w:r>
        <w:rPr>
          <w:rFonts w:ascii="微软雅黑" w:hAnsi="微软雅黑" w:eastAsia="微软雅黑" w:cs="微软雅黑"/>
          <w:spacing w:val="16"/>
          <w:sz w:val="20"/>
          <w:szCs w:val="20"/>
        </w:rPr>
        <w:t>三公</w:t>
      </w:r>
      <w:r>
        <w:rPr>
          <w:rFonts w:ascii="微软雅黑" w:hAnsi="微软雅黑" w:eastAsia="微软雅黑" w:cs="微软雅黑"/>
          <w:spacing w:val="-12"/>
          <w:sz w:val="20"/>
          <w:szCs w:val="20"/>
        </w:rPr>
        <w:t xml:space="preserve"> </w:t>
      </w:r>
      <w:r>
        <w:rPr>
          <w:rFonts w:ascii="微软雅黑" w:hAnsi="微软雅黑" w:eastAsia="微软雅黑" w:cs="微软雅黑"/>
          <w:spacing w:val="16"/>
          <w:sz w:val="20"/>
          <w:szCs w:val="20"/>
        </w:rPr>
        <w:t>”经费全年预算数</w:t>
      </w:r>
      <w:r>
        <w:rPr>
          <w:rFonts w:ascii="微软雅黑" w:hAnsi="微软雅黑" w:eastAsia="微软雅黑" w:cs="微软雅黑"/>
          <w:spacing w:val="-9"/>
          <w:sz w:val="20"/>
          <w:szCs w:val="20"/>
        </w:rPr>
        <w:t xml:space="preserve"> </w:t>
      </w:r>
      <w:r>
        <w:rPr>
          <w:rFonts w:ascii="微软雅黑" w:hAnsi="微软雅黑" w:eastAsia="微软雅黑" w:cs="微软雅黑"/>
          <w:spacing w:val="16"/>
          <w:sz w:val="20"/>
          <w:szCs w:val="20"/>
        </w:rPr>
        <w:t>，</w:t>
      </w:r>
      <w:r>
        <w:rPr>
          <w:rFonts w:ascii="微软雅黑" w:hAnsi="微软雅黑" w:eastAsia="微软雅黑" w:cs="微软雅黑"/>
          <w:spacing w:val="-15"/>
          <w:sz w:val="20"/>
          <w:szCs w:val="20"/>
        </w:rPr>
        <w:t xml:space="preserve"> </w:t>
      </w:r>
      <w:r>
        <w:rPr>
          <w:rFonts w:ascii="微软雅黑" w:hAnsi="微软雅黑" w:eastAsia="微软雅黑" w:cs="微软雅黑"/>
          <w:spacing w:val="16"/>
          <w:sz w:val="20"/>
          <w:szCs w:val="20"/>
        </w:rPr>
        <w:t>反</w:t>
      </w:r>
      <w:r>
        <w:rPr>
          <w:rFonts w:ascii="微软雅黑" w:hAnsi="微软雅黑" w:eastAsia="微软雅黑" w:cs="微软雅黑"/>
          <w:spacing w:val="15"/>
          <w:sz w:val="20"/>
          <w:szCs w:val="20"/>
        </w:rPr>
        <w:t>映按规定程序调整后的预算数；</w:t>
      </w:r>
      <w:r>
        <w:rPr>
          <w:rFonts w:ascii="微软雅黑" w:hAnsi="微软雅黑" w:eastAsia="微软雅黑" w:cs="微软雅黑"/>
          <w:spacing w:val="-11"/>
          <w:sz w:val="20"/>
          <w:szCs w:val="20"/>
        </w:rPr>
        <w:t xml:space="preserve"> </w:t>
      </w:r>
      <w:r>
        <w:rPr>
          <w:rFonts w:ascii="微软雅黑" w:hAnsi="微软雅黑" w:eastAsia="微软雅黑" w:cs="微软雅黑"/>
          <w:spacing w:val="15"/>
          <w:sz w:val="20"/>
          <w:szCs w:val="20"/>
        </w:rPr>
        <w:t>决算数是包括</w:t>
      </w:r>
      <w:r>
        <w:rPr>
          <w:rFonts w:ascii="微软雅黑" w:hAnsi="微软雅黑" w:eastAsia="微软雅黑" w:cs="微软雅黑"/>
          <w:sz w:val="20"/>
          <w:szCs w:val="20"/>
        </w:rPr>
        <w:t xml:space="preserve"> </w:t>
      </w:r>
      <w:r>
        <w:rPr>
          <w:rFonts w:ascii="微软雅黑" w:hAnsi="微软雅黑" w:eastAsia="微软雅黑" w:cs="微软雅黑"/>
          <w:spacing w:val="23"/>
          <w:sz w:val="20"/>
          <w:szCs w:val="20"/>
        </w:rPr>
        <w:t>当年</w:t>
      </w:r>
      <w:r>
        <w:rPr>
          <w:rFonts w:ascii="微软雅黑" w:hAnsi="微软雅黑" w:eastAsia="微软雅黑" w:cs="微软雅黑"/>
          <w:spacing w:val="-5"/>
          <w:sz w:val="20"/>
          <w:szCs w:val="20"/>
        </w:rPr>
        <w:t xml:space="preserve"> </w:t>
      </w:r>
      <w:r>
        <w:rPr>
          <w:rFonts w:ascii="微软雅黑" w:hAnsi="微软雅黑" w:eastAsia="微软雅黑" w:cs="微软雅黑"/>
          <w:spacing w:val="23"/>
          <w:sz w:val="20"/>
          <w:szCs w:val="20"/>
        </w:rPr>
        <w:t>一  般公共预算财政拨款和以前年度结转资金安排的实际支出</w:t>
      </w:r>
      <w:r>
        <w:rPr>
          <w:rFonts w:ascii="微软雅黑" w:hAnsi="微软雅黑" w:eastAsia="微软雅黑" w:cs="微软雅黑"/>
          <w:spacing w:val="-21"/>
          <w:sz w:val="20"/>
          <w:szCs w:val="20"/>
        </w:rPr>
        <w:t xml:space="preserve"> </w:t>
      </w:r>
      <w:r>
        <w:rPr>
          <w:rFonts w:ascii="微软雅黑" w:hAnsi="微软雅黑" w:eastAsia="微软雅黑" w:cs="微软雅黑"/>
          <w:spacing w:val="23"/>
          <w:sz w:val="20"/>
          <w:szCs w:val="20"/>
        </w:rPr>
        <w:t>。</w:t>
      </w:r>
    </w:p>
    <w:p w14:paraId="56F9C8F9">
      <w:pPr>
        <w:spacing w:before="279" w:line="214" w:lineRule="exact"/>
        <w:ind w:left="694"/>
        <w:rPr>
          <w:rFonts w:ascii="微软雅黑" w:hAnsi="微软雅黑" w:eastAsia="微软雅黑" w:cs="微软雅黑"/>
          <w:sz w:val="20"/>
          <w:szCs w:val="20"/>
        </w:rPr>
      </w:pPr>
      <w:r>
        <w:rPr>
          <w:rFonts w:ascii="微软雅黑" w:hAnsi="微软雅黑" w:eastAsia="微软雅黑" w:cs="微软雅黑"/>
          <w:spacing w:val="16"/>
          <w:position w:val="-1"/>
          <w:sz w:val="20"/>
          <w:szCs w:val="20"/>
        </w:rPr>
        <w:t>本单位无一般公共预算财政拨款</w:t>
      </w:r>
      <w:r>
        <w:rPr>
          <w:rFonts w:ascii="微软雅黑" w:hAnsi="微软雅黑" w:eastAsia="微软雅黑" w:cs="微软雅黑"/>
          <w:spacing w:val="-27"/>
          <w:position w:val="-1"/>
          <w:sz w:val="20"/>
          <w:szCs w:val="20"/>
        </w:rPr>
        <w:t xml:space="preserve"> </w:t>
      </w:r>
      <w:r>
        <w:rPr>
          <w:rFonts w:ascii="微软雅黑" w:hAnsi="微软雅黑" w:eastAsia="微软雅黑" w:cs="微软雅黑"/>
          <w:spacing w:val="16"/>
          <w:position w:val="-1"/>
          <w:sz w:val="20"/>
          <w:szCs w:val="20"/>
        </w:rPr>
        <w:t>“</w:t>
      </w:r>
      <w:r>
        <w:rPr>
          <w:rFonts w:ascii="微软雅黑" w:hAnsi="微软雅黑" w:eastAsia="微软雅黑" w:cs="微软雅黑"/>
          <w:spacing w:val="-30"/>
          <w:position w:val="-1"/>
          <w:sz w:val="20"/>
          <w:szCs w:val="20"/>
        </w:rPr>
        <w:t xml:space="preserve"> </w:t>
      </w:r>
      <w:r>
        <w:rPr>
          <w:rFonts w:ascii="微软雅黑" w:hAnsi="微软雅黑" w:eastAsia="微软雅黑" w:cs="微软雅黑"/>
          <w:spacing w:val="16"/>
          <w:position w:val="-1"/>
          <w:sz w:val="20"/>
          <w:szCs w:val="20"/>
        </w:rPr>
        <w:t>三公</w:t>
      </w:r>
      <w:r>
        <w:rPr>
          <w:rFonts w:ascii="微软雅黑" w:hAnsi="微软雅黑" w:eastAsia="微软雅黑" w:cs="微软雅黑"/>
          <w:spacing w:val="-17"/>
          <w:position w:val="-1"/>
          <w:sz w:val="20"/>
          <w:szCs w:val="20"/>
        </w:rPr>
        <w:t xml:space="preserve"> </w:t>
      </w:r>
      <w:r>
        <w:rPr>
          <w:rFonts w:ascii="微软雅黑" w:hAnsi="微软雅黑" w:eastAsia="微软雅黑" w:cs="微软雅黑"/>
          <w:spacing w:val="16"/>
          <w:position w:val="-1"/>
          <w:sz w:val="20"/>
          <w:szCs w:val="20"/>
        </w:rPr>
        <w:t>”经费支出</w:t>
      </w:r>
      <w:r>
        <w:rPr>
          <w:rFonts w:ascii="微软雅黑" w:hAnsi="微软雅黑" w:eastAsia="微软雅黑" w:cs="微软雅黑"/>
          <w:spacing w:val="-16"/>
          <w:position w:val="-1"/>
          <w:sz w:val="20"/>
          <w:szCs w:val="20"/>
        </w:rPr>
        <w:t xml:space="preserve"> </w:t>
      </w:r>
      <w:r>
        <w:rPr>
          <w:rFonts w:ascii="微软雅黑" w:hAnsi="微软雅黑" w:eastAsia="微软雅黑" w:cs="微软雅黑"/>
          <w:spacing w:val="16"/>
          <w:position w:val="-1"/>
          <w:sz w:val="20"/>
          <w:szCs w:val="20"/>
        </w:rPr>
        <w:t>，</w:t>
      </w:r>
      <w:r>
        <w:rPr>
          <w:rFonts w:ascii="微软雅黑" w:hAnsi="微软雅黑" w:eastAsia="微软雅黑" w:cs="微软雅黑"/>
          <w:spacing w:val="-23"/>
          <w:position w:val="-1"/>
          <w:sz w:val="20"/>
          <w:szCs w:val="20"/>
        </w:rPr>
        <w:t xml:space="preserve"> </w:t>
      </w:r>
      <w:r>
        <w:rPr>
          <w:rFonts w:ascii="微软雅黑" w:hAnsi="微软雅黑" w:eastAsia="微软雅黑" w:cs="微软雅黑"/>
          <w:spacing w:val="16"/>
          <w:position w:val="-1"/>
          <w:sz w:val="20"/>
          <w:szCs w:val="20"/>
        </w:rPr>
        <w:t>本表无数据</w:t>
      </w:r>
    </w:p>
    <w:p w14:paraId="46CE4E84">
      <w:pPr>
        <w:spacing w:line="214" w:lineRule="exact"/>
        <w:rPr>
          <w:rFonts w:ascii="微软雅黑" w:hAnsi="微软雅黑" w:eastAsia="微软雅黑" w:cs="微软雅黑"/>
          <w:sz w:val="20"/>
          <w:szCs w:val="20"/>
        </w:rPr>
        <w:sectPr>
          <w:type w:val="continuous"/>
          <w:pgSz w:w="16837" w:h="11905"/>
          <w:pgMar w:top="1011" w:right="830" w:bottom="0" w:left="579" w:header="0" w:footer="0" w:gutter="0"/>
          <w:cols w:equalWidth="0" w:num="1">
            <w:col w:w="15427"/>
          </w:cols>
        </w:sectPr>
      </w:pPr>
    </w:p>
    <w:p w14:paraId="56914461">
      <w:pPr>
        <w:spacing w:before="217" w:line="224" w:lineRule="auto"/>
        <w:ind w:left="4583"/>
        <w:outlineLvl w:val="0"/>
        <w:rPr>
          <w:rFonts w:ascii="宋体" w:hAnsi="宋体" w:eastAsia="宋体" w:cs="宋体"/>
          <w:sz w:val="34"/>
          <w:szCs w:val="34"/>
        </w:rPr>
      </w:pPr>
      <w:r>
        <w:rPr>
          <w:rFonts w:ascii="宋体" w:hAnsi="宋体" w:eastAsia="宋体" w:cs="宋体"/>
          <w:b/>
          <w:bCs/>
          <w:spacing w:val="28"/>
          <w:sz w:val="34"/>
          <w:szCs w:val="34"/>
        </w:rPr>
        <w:t>政府性基金预算财政拨款收入支出决算表</w:t>
      </w:r>
    </w:p>
    <w:p w14:paraId="709B26C4">
      <w:pPr>
        <w:spacing w:line="143" w:lineRule="auto"/>
        <w:rPr>
          <w:rFonts w:ascii="Arial"/>
          <w:sz w:val="2"/>
        </w:rPr>
      </w:pPr>
    </w:p>
    <w:p w14:paraId="5EDC65F6">
      <w:pPr>
        <w:spacing w:line="143" w:lineRule="auto"/>
        <w:rPr>
          <w:rFonts w:ascii="Arial" w:hAnsi="Arial" w:eastAsia="Arial" w:cs="Arial"/>
          <w:sz w:val="2"/>
          <w:szCs w:val="2"/>
        </w:rPr>
        <w:sectPr>
          <w:pgSz w:w="16837" w:h="11905"/>
          <w:pgMar w:top="1011" w:right="620" w:bottom="0" w:left="600" w:header="0" w:footer="0" w:gutter="0"/>
          <w:cols w:equalWidth="0" w:num="1">
            <w:col w:w="15616"/>
          </w:cols>
        </w:sectPr>
      </w:pPr>
    </w:p>
    <w:p w14:paraId="7E150692">
      <w:pPr>
        <w:spacing w:before="273" w:line="195" w:lineRule="auto"/>
        <w:ind w:left="49"/>
        <w:rPr>
          <w:rFonts w:ascii="微软雅黑" w:hAnsi="微软雅黑" w:eastAsia="微软雅黑" w:cs="微软雅黑"/>
          <w:sz w:val="20"/>
          <w:szCs w:val="20"/>
        </w:rPr>
      </w:pPr>
      <w:r>
        <w:rPr>
          <w:rFonts w:ascii="微软雅黑" w:hAnsi="微软雅黑" w:eastAsia="微软雅黑" w:cs="微软雅黑"/>
          <w:spacing w:val="12"/>
          <w:sz w:val="20"/>
          <w:szCs w:val="20"/>
        </w:rPr>
        <w:t>部 门：益阳市赫山区供销社</w:t>
      </w:r>
    </w:p>
    <w:p w14:paraId="56F4652C">
      <w:pPr>
        <w:pStyle w:val="2"/>
        <w:spacing w:line="14" w:lineRule="auto"/>
        <w:rPr>
          <w:sz w:val="2"/>
        </w:rPr>
      </w:pPr>
      <w:r>
        <w:rPr>
          <w:sz w:val="2"/>
          <w:szCs w:val="2"/>
        </w:rPr>
        <w:br w:type="column"/>
      </w:r>
    </w:p>
    <w:p w14:paraId="2E2E48D9">
      <w:pPr>
        <w:spacing w:before="42" w:line="197" w:lineRule="auto"/>
        <w:ind w:right="37" w:firstLine="606"/>
        <w:rPr>
          <w:rFonts w:ascii="微软雅黑" w:hAnsi="微软雅黑" w:eastAsia="微软雅黑" w:cs="微软雅黑"/>
          <w:sz w:val="20"/>
          <w:szCs w:val="20"/>
        </w:rPr>
      </w:pPr>
      <w:r>
        <w:rPr>
          <w:rFonts w:ascii="微软雅黑" w:hAnsi="微软雅黑" w:eastAsia="微软雅黑" w:cs="微软雅黑"/>
          <w:spacing w:val="-5"/>
          <w:sz w:val="20"/>
          <w:szCs w:val="20"/>
        </w:rPr>
        <w:t>公开</w:t>
      </w:r>
      <w:r>
        <w:rPr>
          <w:rFonts w:ascii="微软雅黑" w:hAnsi="微软雅黑" w:eastAsia="微软雅黑" w:cs="微软雅黑"/>
          <w:spacing w:val="15"/>
          <w:sz w:val="20"/>
          <w:szCs w:val="20"/>
        </w:rPr>
        <w:t xml:space="preserve"> </w:t>
      </w:r>
      <w:r>
        <w:rPr>
          <w:rFonts w:ascii="微软雅黑" w:hAnsi="微软雅黑" w:eastAsia="微软雅黑" w:cs="微软雅黑"/>
          <w:spacing w:val="-5"/>
          <w:sz w:val="20"/>
          <w:szCs w:val="20"/>
        </w:rPr>
        <w:t>08</w:t>
      </w:r>
      <w:r>
        <w:rPr>
          <w:rFonts w:ascii="微软雅黑" w:hAnsi="微软雅黑" w:eastAsia="微软雅黑" w:cs="微软雅黑"/>
          <w:spacing w:val="17"/>
          <w:sz w:val="20"/>
          <w:szCs w:val="20"/>
        </w:rPr>
        <w:t xml:space="preserve"> </w:t>
      </w:r>
      <w:r>
        <w:rPr>
          <w:rFonts w:ascii="微软雅黑" w:hAnsi="微软雅黑" w:eastAsia="微软雅黑" w:cs="微软雅黑"/>
          <w:spacing w:val="-5"/>
          <w:sz w:val="20"/>
          <w:szCs w:val="20"/>
        </w:rPr>
        <w:t>表</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金</w:t>
      </w:r>
      <w:r>
        <w:rPr>
          <w:rFonts w:ascii="微软雅黑" w:hAnsi="微软雅黑" w:eastAsia="微软雅黑" w:cs="微软雅黑"/>
          <w:spacing w:val="-15"/>
          <w:sz w:val="20"/>
          <w:szCs w:val="20"/>
        </w:rPr>
        <w:t xml:space="preserve"> </w:t>
      </w:r>
      <w:r>
        <w:rPr>
          <w:rFonts w:ascii="微软雅黑" w:hAnsi="微软雅黑" w:eastAsia="微软雅黑" w:cs="微软雅黑"/>
          <w:spacing w:val="7"/>
          <w:sz w:val="20"/>
          <w:szCs w:val="20"/>
        </w:rPr>
        <w:t>额单位： 万元</w:t>
      </w:r>
    </w:p>
    <w:p w14:paraId="59BD9732">
      <w:pPr>
        <w:spacing w:line="197" w:lineRule="auto"/>
        <w:rPr>
          <w:rFonts w:ascii="微软雅黑" w:hAnsi="微软雅黑" w:eastAsia="微软雅黑" w:cs="微软雅黑"/>
          <w:sz w:val="20"/>
          <w:szCs w:val="20"/>
        </w:rPr>
        <w:sectPr>
          <w:type w:val="continuous"/>
          <w:pgSz w:w="16837" w:h="11905"/>
          <w:pgMar w:top="1011" w:right="620" w:bottom="0" w:left="600" w:header="0" w:footer="0" w:gutter="0"/>
          <w:cols w:equalWidth="0" w:num="2">
            <w:col w:w="13910" w:space="100"/>
            <w:col w:w="1606"/>
          </w:cols>
        </w:sectPr>
      </w:pPr>
    </w:p>
    <w:p w14:paraId="15E1EB58">
      <w:pPr>
        <w:spacing w:line="62" w:lineRule="exact"/>
      </w:pPr>
    </w:p>
    <w:tbl>
      <w:tblPr>
        <w:tblStyle w:val="5"/>
        <w:tblW w:w="1560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5"/>
        <w:gridCol w:w="4049"/>
        <w:gridCol w:w="1733"/>
        <w:gridCol w:w="1732"/>
        <w:gridCol w:w="1732"/>
        <w:gridCol w:w="1733"/>
        <w:gridCol w:w="1732"/>
        <w:gridCol w:w="1749"/>
      </w:tblGrid>
      <w:tr w14:paraId="4CA51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5194" w:type="dxa"/>
            <w:gridSpan w:val="2"/>
            <w:tcBorders>
              <w:top w:val="single" w:color="000000" w:sz="2" w:space="0"/>
              <w:bottom w:val="single" w:color="000000" w:sz="2" w:space="0"/>
            </w:tcBorders>
            <w:vAlign w:val="top"/>
          </w:tcPr>
          <w:p w14:paraId="6693496D">
            <w:pPr>
              <w:pStyle w:val="6"/>
              <w:spacing w:before="112" w:line="167" w:lineRule="auto"/>
              <w:ind w:left="2406"/>
            </w:pPr>
            <w:r>
              <w:rPr>
                <w:b/>
                <w:bCs/>
                <w:spacing w:val="27"/>
              </w:rPr>
              <w:t>项目</w:t>
            </w:r>
          </w:p>
        </w:tc>
        <w:tc>
          <w:tcPr>
            <w:tcW w:w="1733" w:type="dxa"/>
            <w:vMerge w:val="restart"/>
            <w:tcBorders>
              <w:top w:val="single" w:color="000000" w:sz="2" w:space="0"/>
              <w:bottom w:val="nil"/>
            </w:tcBorders>
            <w:vAlign w:val="top"/>
          </w:tcPr>
          <w:p w14:paraId="1672F630">
            <w:pPr>
              <w:spacing w:line="275" w:lineRule="auto"/>
              <w:rPr>
                <w:rFonts w:ascii="Arial"/>
                <w:sz w:val="21"/>
              </w:rPr>
            </w:pPr>
          </w:p>
          <w:p w14:paraId="22C396BA">
            <w:pPr>
              <w:spacing w:line="275" w:lineRule="auto"/>
              <w:rPr>
                <w:rFonts w:ascii="Arial"/>
                <w:sz w:val="21"/>
              </w:rPr>
            </w:pPr>
          </w:p>
          <w:p w14:paraId="66706C18">
            <w:pPr>
              <w:pStyle w:val="6"/>
              <w:spacing w:before="86" w:line="195" w:lineRule="auto"/>
              <w:ind w:left="121"/>
            </w:pPr>
            <w:r>
              <w:rPr>
                <w:b/>
                <w:bCs/>
                <w:spacing w:val="25"/>
              </w:rPr>
              <w:t>年初结转和结余</w:t>
            </w:r>
          </w:p>
        </w:tc>
        <w:tc>
          <w:tcPr>
            <w:tcW w:w="1732" w:type="dxa"/>
            <w:vMerge w:val="restart"/>
            <w:tcBorders>
              <w:top w:val="single" w:color="000000" w:sz="2" w:space="0"/>
              <w:bottom w:val="nil"/>
            </w:tcBorders>
            <w:vAlign w:val="top"/>
          </w:tcPr>
          <w:p w14:paraId="2C87BEC6">
            <w:pPr>
              <w:spacing w:line="276" w:lineRule="auto"/>
              <w:rPr>
                <w:rFonts w:ascii="Arial"/>
                <w:sz w:val="21"/>
              </w:rPr>
            </w:pPr>
          </w:p>
          <w:p w14:paraId="14BBE844">
            <w:pPr>
              <w:spacing w:line="277" w:lineRule="auto"/>
              <w:rPr>
                <w:rFonts w:ascii="Arial"/>
                <w:sz w:val="21"/>
              </w:rPr>
            </w:pPr>
          </w:p>
          <w:p w14:paraId="764F1F3A">
            <w:pPr>
              <w:pStyle w:val="6"/>
              <w:spacing w:before="85" w:line="195" w:lineRule="auto"/>
              <w:ind w:left="452"/>
            </w:pPr>
            <w:r>
              <w:rPr>
                <w:b/>
                <w:bCs/>
                <w:spacing w:val="18"/>
              </w:rPr>
              <w:t>本年收入</w:t>
            </w:r>
          </w:p>
        </w:tc>
        <w:tc>
          <w:tcPr>
            <w:tcW w:w="5197" w:type="dxa"/>
            <w:gridSpan w:val="3"/>
            <w:tcBorders>
              <w:top w:val="single" w:color="000000" w:sz="2" w:space="0"/>
              <w:bottom w:val="single" w:color="000000" w:sz="2" w:space="0"/>
            </w:tcBorders>
            <w:vAlign w:val="top"/>
          </w:tcPr>
          <w:p w14:paraId="2B0DD9F7">
            <w:pPr>
              <w:pStyle w:val="6"/>
              <w:spacing w:before="109" w:line="169" w:lineRule="auto"/>
              <w:ind w:left="2190"/>
            </w:pPr>
            <w:r>
              <w:rPr>
                <w:b/>
                <w:bCs/>
                <w:spacing w:val="18"/>
              </w:rPr>
              <w:t>本年支出</w:t>
            </w:r>
          </w:p>
        </w:tc>
        <w:tc>
          <w:tcPr>
            <w:tcW w:w="1749" w:type="dxa"/>
            <w:vMerge w:val="restart"/>
            <w:tcBorders>
              <w:top w:val="single" w:color="000000" w:sz="2" w:space="0"/>
              <w:bottom w:val="nil"/>
            </w:tcBorders>
            <w:vAlign w:val="top"/>
          </w:tcPr>
          <w:p w14:paraId="5AB2C615">
            <w:pPr>
              <w:spacing w:line="275" w:lineRule="auto"/>
              <w:rPr>
                <w:rFonts w:ascii="Arial"/>
                <w:sz w:val="21"/>
              </w:rPr>
            </w:pPr>
          </w:p>
          <w:p w14:paraId="4682F299">
            <w:pPr>
              <w:spacing w:line="275" w:lineRule="auto"/>
              <w:rPr>
                <w:rFonts w:ascii="Arial"/>
                <w:sz w:val="21"/>
              </w:rPr>
            </w:pPr>
          </w:p>
          <w:p w14:paraId="7E77B7DE">
            <w:pPr>
              <w:pStyle w:val="6"/>
              <w:spacing w:before="86" w:line="195" w:lineRule="auto"/>
              <w:ind w:left="135"/>
            </w:pPr>
            <w:r>
              <w:rPr>
                <w:b/>
                <w:bCs/>
                <w:spacing w:val="25"/>
              </w:rPr>
              <w:t>年末结转和结余</w:t>
            </w:r>
          </w:p>
        </w:tc>
      </w:tr>
      <w:tr w14:paraId="414C1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trPr>
        <w:tc>
          <w:tcPr>
            <w:tcW w:w="1145" w:type="dxa"/>
            <w:tcBorders>
              <w:top w:val="single" w:color="000000" w:sz="2" w:space="0"/>
              <w:bottom w:val="single" w:color="000000" w:sz="2" w:space="0"/>
            </w:tcBorders>
            <w:vAlign w:val="top"/>
          </w:tcPr>
          <w:p w14:paraId="41CD7646">
            <w:pPr>
              <w:pStyle w:val="6"/>
              <w:spacing w:before="325" w:line="199" w:lineRule="auto"/>
              <w:ind w:left="116" w:right="94" w:firstLine="8"/>
            </w:pPr>
            <w:r>
              <w:rPr>
                <w:b/>
                <w:bCs/>
                <w:spacing w:val="28"/>
              </w:rPr>
              <w:t>功能分类</w:t>
            </w:r>
            <w:r>
              <w:rPr>
                <w:b/>
                <w:bCs/>
                <w:spacing w:val="2"/>
              </w:rPr>
              <w:t xml:space="preserve"> </w:t>
            </w:r>
            <w:r>
              <w:rPr>
                <w:b/>
                <w:bCs/>
                <w:spacing w:val="-8"/>
              </w:rPr>
              <w:t>科</w:t>
            </w:r>
            <w:r>
              <w:rPr>
                <w:b/>
                <w:bCs/>
                <w:spacing w:val="12"/>
              </w:rPr>
              <w:t xml:space="preserve"> </w:t>
            </w:r>
            <w:r>
              <w:rPr>
                <w:b/>
                <w:bCs/>
                <w:spacing w:val="-8"/>
              </w:rPr>
              <w:t>目</w:t>
            </w:r>
            <w:r>
              <w:rPr>
                <w:b/>
                <w:bCs/>
                <w:spacing w:val="-25"/>
              </w:rPr>
              <w:t xml:space="preserve"> </w:t>
            </w:r>
            <w:r>
              <w:rPr>
                <w:b/>
                <w:bCs/>
                <w:spacing w:val="-8"/>
              </w:rPr>
              <w:t>编码</w:t>
            </w:r>
          </w:p>
        </w:tc>
        <w:tc>
          <w:tcPr>
            <w:tcW w:w="4049" w:type="dxa"/>
            <w:tcBorders>
              <w:top w:val="single" w:color="000000" w:sz="2" w:space="0"/>
              <w:bottom w:val="single" w:color="000000" w:sz="2" w:space="0"/>
            </w:tcBorders>
            <w:vAlign w:val="top"/>
          </w:tcPr>
          <w:p w14:paraId="43037A70">
            <w:pPr>
              <w:spacing w:line="360" w:lineRule="auto"/>
              <w:rPr>
                <w:rFonts w:ascii="Arial"/>
                <w:sz w:val="21"/>
              </w:rPr>
            </w:pPr>
          </w:p>
          <w:p w14:paraId="665FAE1B">
            <w:pPr>
              <w:pStyle w:val="6"/>
              <w:spacing w:before="86" w:line="196" w:lineRule="auto"/>
              <w:ind w:left="1642"/>
            </w:pPr>
            <w:r>
              <w:rPr>
                <w:b/>
                <w:bCs/>
                <w:spacing w:val="-7"/>
              </w:rPr>
              <w:t>科</w:t>
            </w:r>
            <w:r>
              <w:rPr>
                <w:b/>
                <w:bCs/>
                <w:spacing w:val="10"/>
              </w:rPr>
              <w:t xml:space="preserve"> </w:t>
            </w:r>
            <w:r>
              <w:rPr>
                <w:b/>
                <w:bCs/>
                <w:spacing w:val="-7"/>
              </w:rPr>
              <w:t>目</w:t>
            </w:r>
            <w:r>
              <w:rPr>
                <w:b/>
                <w:bCs/>
                <w:spacing w:val="-26"/>
              </w:rPr>
              <w:t xml:space="preserve"> </w:t>
            </w:r>
            <w:r>
              <w:rPr>
                <w:b/>
                <w:bCs/>
                <w:spacing w:val="-7"/>
              </w:rPr>
              <w:t>名称</w:t>
            </w:r>
          </w:p>
        </w:tc>
        <w:tc>
          <w:tcPr>
            <w:tcW w:w="1733" w:type="dxa"/>
            <w:vMerge w:val="continue"/>
            <w:tcBorders>
              <w:top w:val="nil"/>
              <w:bottom w:val="single" w:color="000000" w:sz="2" w:space="0"/>
            </w:tcBorders>
            <w:vAlign w:val="top"/>
          </w:tcPr>
          <w:p w14:paraId="2D08F289">
            <w:pPr>
              <w:rPr>
                <w:rFonts w:ascii="Arial"/>
                <w:sz w:val="21"/>
              </w:rPr>
            </w:pPr>
          </w:p>
        </w:tc>
        <w:tc>
          <w:tcPr>
            <w:tcW w:w="1732" w:type="dxa"/>
            <w:vMerge w:val="continue"/>
            <w:tcBorders>
              <w:top w:val="nil"/>
              <w:bottom w:val="single" w:color="000000" w:sz="2" w:space="0"/>
            </w:tcBorders>
            <w:vAlign w:val="top"/>
          </w:tcPr>
          <w:p w14:paraId="0F8CAE1B">
            <w:pPr>
              <w:rPr>
                <w:rFonts w:ascii="Arial"/>
                <w:sz w:val="21"/>
              </w:rPr>
            </w:pPr>
          </w:p>
        </w:tc>
        <w:tc>
          <w:tcPr>
            <w:tcW w:w="1732" w:type="dxa"/>
            <w:tcBorders>
              <w:top w:val="single" w:color="000000" w:sz="2" w:space="0"/>
              <w:bottom w:val="single" w:color="000000" w:sz="2" w:space="0"/>
            </w:tcBorders>
            <w:vAlign w:val="top"/>
          </w:tcPr>
          <w:p w14:paraId="765B4A11">
            <w:pPr>
              <w:spacing w:line="364" w:lineRule="auto"/>
              <w:rPr>
                <w:rFonts w:ascii="Arial"/>
                <w:sz w:val="21"/>
              </w:rPr>
            </w:pPr>
          </w:p>
          <w:p w14:paraId="273AD301">
            <w:pPr>
              <w:pStyle w:val="6"/>
              <w:spacing w:before="86" w:line="195" w:lineRule="auto"/>
              <w:ind w:left="677"/>
            </w:pPr>
            <w:r>
              <w:rPr>
                <w:b/>
                <w:bCs/>
                <w:spacing w:val="6"/>
              </w:rPr>
              <w:t>小计</w:t>
            </w:r>
          </w:p>
        </w:tc>
        <w:tc>
          <w:tcPr>
            <w:tcW w:w="1733" w:type="dxa"/>
            <w:tcBorders>
              <w:top w:val="single" w:color="000000" w:sz="2" w:space="0"/>
              <w:bottom w:val="single" w:color="000000" w:sz="2" w:space="0"/>
            </w:tcBorders>
            <w:vAlign w:val="top"/>
          </w:tcPr>
          <w:p w14:paraId="4D570B06">
            <w:pPr>
              <w:spacing w:line="363" w:lineRule="auto"/>
              <w:rPr>
                <w:rFonts w:ascii="Arial"/>
                <w:sz w:val="21"/>
              </w:rPr>
            </w:pPr>
          </w:p>
          <w:p w14:paraId="1367D44C">
            <w:pPr>
              <w:pStyle w:val="6"/>
              <w:spacing w:before="86" w:line="195" w:lineRule="auto"/>
              <w:ind w:left="457"/>
            </w:pPr>
            <w:r>
              <w:rPr>
                <w:b/>
                <w:bCs/>
                <w:spacing w:val="19"/>
              </w:rPr>
              <w:t>基本支出</w:t>
            </w:r>
          </w:p>
        </w:tc>
        <w:tc>
          <w:tcPr>
            <w:tcW w:w="1732" w:type="dxa"/>
            <w:tcBorders>
              <w:top w:val="single" w:color="000000" w:sz="2" w:space="0"/>
              <w:bottom w:val="single" w:color="000000" w:sz="2" w:space="0"/>
            </w:tcBorders>
            <w:vAlign w:val="top"/>
          </w:tcPr>
          <w:p w14:paraId="5AB9FCDC">
            <w:pPr>
              <w:spacing w:line="365" w:lineRule="auto"/>
              <w:rPr>
                <w:rFonts w:ascii="Arial"/>
                <w:sz w:val="21"/>
              </w:rPr>
            </w:pPr>
          </w:p>
          <w:p w14:paraId="0CDD87D8">
            <w:pPr>
              <w:pStyle w:val="6"/>
              <w:spacing w:before="86" w:line="195" w:lineRule="auto"/>
              <w:ind w:left="460"/>
            </w:pPr>
            <w:r>
              <w:rPr>
                <w:b/>
                <w:bCs/>
                <w:spacing w:val="-7"/>
              </w:rPr>
              <w:t>项</w:t>
            </w:r>
            <w:r>
              <w:rPr>
                <w:b/>
                <w:bCs/>
                <w:spacing w:val="10"/>
              </w:rPr>
              <w:t xml:space="preserve"> </w:t>
            </w:r>
            <w:r>
              <w:rPr>
                <w:b/>
                <w:bCs/>
                <w:spacing w:val="-7"/>
              </w:rPr>
              <w:t>目</w:t>
            </w:r>
            <w:r>
              <w:rPr>
                <w:b/>
                <w:bCs/>
                <w:spacing w:val="-27"/>
              </w:rPr>
              <w:t xml:space="preserve"> </w:t>
            </w:r>
            <w:r>
              <w:rPr>
                <w:b/>
                <w:bCs/>
                <w:spacing w:val="-7"/>
              </w:rPr>
              <w:t>支出</w:t>
            </w:r>
          </w:p>
        </w:tc>
        <w:tc>
          <w:tcPr>
            <w:tcW w:w="1749" w:type="dxa"/>
            <w:vMerge w:val="continue"/>
            <w:tcBorders>
              <w:top w:val="nil"/>
              <w:bottom w:val="single" w:color="000000" w:sz="2" w:space="0"/>
            </w:tcBorders>
            <w:vAlign w:val="top"/>
          </w:tcPr>
          <w:p w14:paraId="10D2203D">
            <w:pPr>
              <w:rPr>
                <w:rFonts w:ascii="Arial"/>
                <w:sz w:val="21"/>
              </w:rPr>
            </w:pPr>
          </w:p>
        </w:tc>
      </w:tr>
      <w:tr w14:paraId="52EF8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194" w:type="dxa"/>
            <w:gridSpan w:val="2"/>
            <w:tcBorders>
              <w:top w:val="single" w:color="000000" w:sz="2" w:space="0"/>
              <w:bottom w:val="single" w:color="000000" w:sz="2" w:space="0"/>
            </w:tcBorders>
            <w:vAlign w:val="top"/>
          </w:tcPr>
          <w:p w14:paraId="65B46A12">
            <w:pPr>
              <w:pStyle w:val="6"/>
              <w:spacing w:before="101" w:line="166" w:lineRule="auto"/>
              <w:ind w:left="2407"/>
            </w:pPr>
            <w:r>
              <w:rPr>
                <w:spacing w:val="7"/>
              </w:rPr>
              <w:t>栏次</w:t>
            </w:r>
          </w:p>
        </w:tc>
        <w:tc>
          <w:tcPr>
            <w:tcW w:w="1733" w:type="dxa"/>
            <w:tcBorders>
              <w:top w:val="single" w:color="000000" w:sz="2" w:space="0"/>
              <w:bottom w:val="single" w:color="000000" w:sz="2" w:space="0"/>
            </w:tcBorders>
            <w:vAlign w:val="top"/>
          </w:tcPr>
          <w:p w14:paraId="037AC3A2">
            <w:pPr>
              <w:spacing w:before="116" w:line="195" w:lineRule="auto"/>
              <w:ind w:left="86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732" w:type="dxa"/>
            <w:tcBorders>
              <w:top w:val="single" w:color="000000" w:sz="2" w:space="0"/>
              <w:bottom w:val="single" w:color="000000" w:sz="2" w:space="0"/>
            </w:tcBorders>
            <w:vAlign w:val="top"/>
          </w:tcPr>
          <w:p w14:paraId="4D5F53E6">
            <w:pPr>
              <w:spacing w:before="116" w:line="195" w:lineRule="auto"/>
              <w:ind w:left="823"/>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732" w:type="dxa"/>
            <w:tcBorders>
              <w:top w:val="single" w:color="000000" w:sz="2" w:space="0"/>
              <w:bottom w:val="single" w:color="000000" w:sz="2" w:space="0"/>
            </w:tcBorders>
            <w:vAlign w:val="top"/>
          </w:tcPr>
          <w:p w14:paraId="099C3D3C">
            <w:pPr>
              <w:spacing w:before="113" w:line="195" w:lineRule="auto"/>
              <w:ind w:left="83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733" w:type="dxa"/>
            <w:tcBorders>
              <w:top w:val="single" w:color="000000" w:sz="2" w:space="0"/>
              <w:bottom w:val="single" w:color="000000" w:sz="2" w:space="0"/>
            </w:tcBorders>
            <w:vAlign w:val="top"/>
          </w:tcPr>
          <w:p w14:paraId="0F7B3398">
            <w:pPr>
              <w:spacing w:before="116" w:line="195" w:lineRule="auto"/>
              <w:ind w:left="82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732" w:type="dxa"/>
            <w:tcBorders>
              <w:top w:val="single" w:color="000000" w:sz="2" w:space="0"/>
              <w:bottom w:val="single" w:color="000000" w:sz="2" w:space="0"/>
            </w:tcBorders>
            <w:vAlign w:val="top"/>
          </w:tcPr>
          <w:p w14:paraId="2AEB0633">
            <w:pPr>
              <w:spacing w:before="118" w:line="192" w:lineRule="auto"/>
              <w:ind w:left="842"/>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749" w:type="dxa"/>
            <w:tcBorders>
              <w:top w:val="single" w:color="000000" w:sz="2" w:space="0"/>
              <w:bottom w:val="single" w:color="000000" w:sz="2" w:space="0"/>
            </w:tcBorders>
            <w:vAlign w:val="top"/>
          </w:tcPr>
          <w:p w14:paraId="423C0004">
            <w:pPr>
              <w:spacing w:before="113" w:line="195" w:lineRule="auto"/>
              <w:ind w:left="844"/>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r>
      <w:tr w14:paraId="4FD24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194" w:type="dxa"/>
            <w:gridSpan w:val="2"/>
            <w:tcBorders>
              <w:top w:val="single" w:color="000000" w:sz="2" w:space="0"/>
              <w:bottom w:val="single" w:color="000000" w:sz="2" w:space="0"/>
            </w:tcBorders>
            <w:vAlign w:val="top"/>
          </w:tcPr>
          <w:p w14:paraId="46320DBF">
            <w:pPr>
              <w:pStyle w:val="6"/>
              <w:spacing w:before="103" w:line="165" w:lineRule="auto"/>
              <w:ind w:left="2420"/>
            </w:pPr>
            <w:r>
              <w:rPr>
                <w:spacing w:val="-1"/>
              </w:rPr>
              <w:t>合计</w:t>
            </w:r>
          </w:p>
        </w:tc>
        <w:tc>
          <w:tcPr>
            <w:tcW w:w="1733" w:type="dxa"/>
            <w:tcBorders>
              <w:top w:val="single" w:color="000000" w:sz="2" w:space="0"/>
              <w:bottom w:val="single" w:color="000000" w:sz="2" w:space="0"/>
            </w:tcBorders>
            <w:vAlign w:val="top"/>
          </w:tcPr>
          <w:p w14:paraId="5F108C36">
            <w:pPr>
              <w:rPr>
                <w:rFonts w:ascii="Arial"/>
                <w:sz w:val="21"/>
              </w:rPr>
            </w:pPr>
          </w:p>
        </w:tc>
        <w:tc>
          <w:tcPr>
            <w:tcW w:w="1732" w:type="dxa"/>
            <w:tcBorders>
              <w:top w:val="single" w:color="000000" w:sz="2" w:space="0"/>
              <w:bottom w:val="single" w:color="000000" w:sz="2" w:space="0"/>
            </w:tcBorders>
            <w:vAlign w:val="top"/>
          </w:tcPr>
          <w:p w14:paraId="11DA833B">
            <w:pPr>
              <w:rPr>
                <w:rFonts w:ascii="Arial"/>
                <w:sz w:val="21"/>
              </w:rPr>
            </w:pPr>
          </w:p>
        </w:tc>
        <w:tc>
          <w:tcPr>
            <w:tcW w:w="1732" w:type="dxa"/>
            <w:tcBorders>
              <w:top w:val="single" w:color="000000" w:sz="2" w:space="0"/>
              <w:bottom w:val="single" w:color="000000" w:sz="2" w:space="0"/>
            </w:tcBorders>
            <w:vAlign w:val="top"/>
          </w:tcPr>
          <w:p w14:paraId="5E8F66D1">
            <w:pPr>
              <w:rPr>
                <w:rFonts w:ascii="Arial"/>
                <w:sz w:val="21"/>
              </w:rPr>
            </w:pPr>
          </w:p>
        </w:tc>
        <w:tc>
          <w:tcPr>
            <w:tcW w:w="1733" w:type="dxa"/>
            <w:tcBorders>
              <w:top w:val="single" w:color="000000" w:sz="2" w:space="0"/>
              <w:bottom w:val="single" w:color="000000" w:sz="2" w:space="0"/>
            </w:tcBorders>
            <w:vAlign w:val="top"/>
          </w:tcPr>
          <w:p w14:paraId="719A7D07">
            <w:pPr>
              <w:rPr>
                <w:rFonts w:ascii="Arial"/>
                <w:sz w:val="21"/>
              </w:rPr>
            </w:pPr>
          </w:p>
        </w:tc>
        <w:tc>
          <w:tcPr>
            <w:tcW w:w="1732" w:type="dxa"/>
            <w:tcBorders>
              <w:top w:val="single" w:color="000000" w:sz="2" w:space="0"/>
              <w:bottom w:val="single" w:color="000000" w:sz="2" w:space="0"/>
            </w:tcBorders>
            <w:vAlign w:val="top"/>
          </w:tcPr>
          <w:p w14:paraId="064F31F0">
            <w:pPr>
              <w:rPr>
                <w:rFonts w:ascii="Arial"/>
                <w:sz w:val="21"/>
              </w:rPr>
            </w:pPr>
          </w:p>
        </w:tc>
        <w:tc>
          <w:tcPr>
            <w:tcW w:w="1749" w:type="dxa"/>
            <w:tcBorders>
              <w:top w:val="single" w:color="000000" w:sz="2" w:space="0"/>
              <w:bottom w:val="single" w:color="000000" w:sz="2" w:space="0"/>
            </w:tcBorders>
            <w:vAlign w:val="top"/>
          </w:tcPr>
          <w:p w14:paraId="21F6F642">
            <w:pPr>
              <w:rPr>
                <w:rFonts w:ascii="Arial"/>
                <w:sz w:val="21"/>
              </w:rPr>
            </w:pPr>
          </w:p>
        </w:tc>
      </w:tr>
      <w:tr w14:paraId="1D83E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145" w:type="dxa"/>
            <w:tcBorders>
              <w:top w:val="single" w:color="000000" w:sz="2" w:space="0"/>
              <w:bottom w:val="single" w:color="000000" w:sz="2" w:space="0"/>
            </w:tcBorders>
            <w:vAlign w:val="top"/>
          </w:tcPr>
          <w:p w14:paraId="0735ADCC">
            <w:pPr>
              <w:rPr>
                <w:rFonts w:ascii="Arial"/>
                <w:sz w:val="21"/>
              </w:rPr>
            </w:pPr>
          </w:p>
        </w:tc>
        <w:tc>
          <w:tcPr>
            <w:tcW w:w="4049" w:type="dxa"/>
            <w:tcBorders>
              <w:top w:val="single" w:color="000000" w:sz="2" w:space="0"/>
              <w:bottom w:val="single" w:color="000000" w:sz="2" w:space="0"/>
            </w:tcBorders>
            <w:vAlign w:val="top"/>
          </w:tcPr>
          <w:p w14:paraId="59915412">
            <w:pPr>
              <w:rPr>
                <w:rFonts w:ascii="Arial"/>
                <w:sz w:val="21"/>
              </w:rPr>
            </w:pPr>
          </w:p>
        </w:tc>
        <w:tc>
          <w:tcPr>
            <w:tcW w:w="1733" w:type="dxa"/>
            <w:tcBorders>
              <w:top w:val="single" w:color="000000" w:sz="2" w:space="0"/>
              <w:bottom w:val="single" w:color="000000" w:sz="2" w:space="0"/>
            </w:tcBorders>
            <w:vAlign w:val="top"/>
          </w:tcPr>
          <w:p w14:paraId="7247B9EE">
            <w:pPr>
              <w:rPr>
                <w:rFonts w:ascii="Arial"/>
                <w:sz w:val="21"/>
              </w:rPr>
            </w:pPr>
          </w:p>
        </w:tc>
        <w:tc>
          <w:tcPr>
            <w:tcW w:w="1732" w:type="dxa"/>
            <w:tcBorders>
              <w:top w:val="single" w:color="000000" w:sz="2" w:space="0"/>
              <w:bottom w:val="single" w:color="000000" w:sz="2" w:space="0"/>
            </w:tcBorders>
            <w:vAlign w:val="top"/>
          </w:tcPr>
          <w:p w14:paraId="2E35DBD6">
            <w:pPr>
              <w:rPr>
                <w:rFonts w:ascii="Arial"/>
                <w:sz w:val="21"/>
              </w:rPr>
            </w:pPr>
          </w:p>
        </w:tc>
        <w:tc>
          <w:tcPr>
            <w:tcW w:w="1732" w:type="dxa"/>
            <w:tcBorders>
              <w:top w:val="single" w:color="000000" w:sz="2" w:space="0"/>
              <w:bottom w:val="single" w:color="000000" w:sz="2" w:space="0"/>
            </w:tcBorders>
            <w:vAlign w:val="top"/>
          </w:tcPr>
          <w:p w14:paraId="0F839FCD">
            <w:pPr>
              <w:rPr>
                <w:rFonts w:ascii="Arial"/>
                <w:sz w:val="21"/>
              </w:rPr>
            </w:pPr>
          </w:p>
        </w:tc>
        <w:tc>
          <w:tcPr>
            <w:tcW w:w="1733" w:type="dxa"/>
            <w:tcBorders>
              <w:top w:val="single" w:color="000000" w:sz="2" w:space="0"/>
              <w:bottom w:val="single" w:color="000000" w:sz="2" w:space="0"/>
            </w:tcBorders>
            <w:vAlign w:val="top"/>
          </w:tcPr>
          <w:p w14:paraId="5E1D6335">
            <w:pPr>
              <w:rPr>
                <w:rFonts w:ascii="Arial"/>
                <w:sz w:val="21"/>
              </w:rPr>
            </w:pPr>
          </w:p>
        </w:tc>
        <w:tc>
          <w:tcPr>
            <w:tcW w:w="1732" w:type="dxa"/>
            <w:tcBorders>
              <w:top w:val="single" w:color="000000" w:sz="2" w:space="0"/>
              <w:bottom w:val="single" w:color="000000" w:sz="2" w:space="0"/>
            </w:tcBorders>
            <w:vAlign w:val="top"/>
          </w:tcPr>
          <w:p w14:paraId="2EF12873">
            <w:pPr>
              <w:rPr>
                <w:rFonts w:ascii="Arial"/>
                <w:sz w:val="21"/>
              </w:rPr>
            </w:pPr>
          </w:p>
        </w:tc>
        <w:tc>
          <w:tcPr>
            <w:tcW w:w="1749" w:type="dxa"/>
            <w:tcBorders>
              <w:top w:val="single" w:color="000000" w:sz="2" w:space="0"/>
              <w:bottom w:val="single" w:color="000000" w:sz="2" w:space="0"/>
            </w:tcBorders>
            <w:vAlign w:val="top"/>
          </w:tcPr>
          <w:p w14:paraId="44B4CDFB">
            <w:pPr>
              <w:rPr>
                <w:rFonts w:ascii="Arial"/>
                <w:sz w:val="21"/>
              </w:rPr>
            </w:pPr>
          </w:p>
        </w:tc>
      </w:tr>
      <w:tr w14:paraId="2C3D0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145" w:type="dxa"/>
            <w:tcBorders>
              <w:top w:val="single" w:color="000000" w:sz="2" w:space="0"/>
              <w:bottom w:val="single" w:color="000000" w:sz="2" w:space="0"/>
            </w:tcBorders>
            <w:vAlign w:val="top"/>
          </w:tcPr>
          <w:p w14:paraId="6EA876EF">
            <w:pPr>
              <w:rPr>
                <w:rFonts w:ascii="Arial"/>
                <w:sz w:val="21"/>
              </w:rPr>
            </w:pPr>
          </w:p>
        </w:tc>
        <w:tc>
          <w:tcPr>
            <w:tcW w:w="4049" w:type="dxa"/>
            <w:tcBorders>
              <w:top w:val="single" w:color="000000" w:sz="2" w:space="0"/>
              <w:bottom w:val="single" w:color="000000" w:sz="2" w:space="0"/>
            </w:tcBorders>
            <w:vAlign w:val="top"/>
          </w:tcPr>
          <w:p w14:paraId="49DE3C7B">
            <w:pPr>
              <w:rPr>
                <w:rFonts w:ascii="Arial"/>
                <w:sz w:val="21"/>
              </w:rPr>
            </w:pPr>
          </w:p>
        </w:tc>
        <w:tc>
          <w:tcPr>
            <w:tcW w:w="1733" w:type="dxa"/>
            <w:tcBorders>
              <w:top w:val="single" w:color="000000" w:sz="2" w:space="0"/>
              <w:bottom w:val="single" w:color="000000" w:sz="2" w:space="0"/>
            </w:tcBorders>
            <w:vAlign w:val="top"/>
          </w:tcPr>
          <w:p w14:paraId="5CAF722E">
            <w:pPr>
              <w:rPr>
                <w:rFonts w:ascii="Arial"/>
                <w:sz w:val="21"/>
              </w:rPr>
            </w:pPr>
          </w:p>
        </w:tc>
        <w:tc>
          <w:tcPr>
            <w:tcW w:w="1732" w:type="dxa"/>
            <w:tcBorders>
              <w:top w:val="single" w:color="000000" w:sz="2" w:space="0"/>
              <w:bottom w:val="single" w:color="000000" w:sz="2" w:space="0"/>
            </w:tcBorders>
            <w:vAlign w:val="top"/>
          </w:tcPr>
          <w:p w14:paraId="355EA25F">
            <w:pPr>
              <w:rPr>
                <w:rFonts w:ascii="Arial"/>
                <w:sz w:val="21"/>
              </w:rPr>
            </w:pPr>
          </w:p>
        </w:tc>
        <w:tc>
          <w:tcPr>
            <w:tcW w:w="1732" w:type="dxa"/>
            <w:tcBorders>
              <w:top w:val="single" w:color="000000" w:sz="2" w:space="0"/>
              <w:bottom w:val="single" w:color="000000" w:sz="2" w:space="0"/>
            </w:tcBorders>
            <w:vAlign w:val="top"/>
          </w:tcPr>
          <w:p w14:paraId="085198E2">
            <w:pPr>
              <w:rPr>
                <w:rFonts w:ascii="Arial"/>
                <w:sz w:val="21"/>
              </w:rPr>
            </w:pPr>
          </w:p>
        </w:tc>
        <w:tc>
          <w:tcPr>
            <w:tcW w:w="1733" w:type="dxa"/>
            <w:tcBorders>
              <w:top w:val="single" w:color="000000" w:sz="2" w:space="0"/>
              <w:bottom w:val="single" w:color="000000" w:sz="2" w:space="0"/>
            </w:tcBorders>
            <w:vAlign w:val="top"/>
          </w:tcPr>
          <w:p w14:paraId="4FC2446D">
            <w:pPr>
              <w:rPr>
                <w:rFonts w:ascii="Arial"/>
                <w:sz w:val="21"/>
              </w:rPr>
            </w:pPr>
          </w:p>
        </w:tc>
        <w:tc>
          <w:tcPr>
            <w:tcW w:w="1732" w:type="dxa"/>
            <w:tcBorders>
              <w:top w:val="single" w:color="000000" w:sz="2" w:space="0"/>
              <w:bottom w:val="single" w:color="000000" w:sz="2" w:space="0"/>
            </w:tcBorders>
            <w:vAlign w:val="top"/>
          </w:tcPr>
          <w:p w14:paraId="2103AB00">
            <w:pPr>
              <w:rPr>
                <w:rFonts w:ascii="Arial"/>
                <w:sz w:val="21"/>
              </w:rPr>
            </w:pPr>
          </w:p>
        </w:tc>
        <w:tc>
          <w:tcPr>
            <w:tcW w:w="1749" w:type="dxa"/>
            <w:tcBorders>
              <w:top w:val="single" w:color="000000" w:sz="2" w:space="0"/>
              <w:bottom w:val="single" w:color="000000" w:sz="2" w:space="0"/>
            </w:tcBorders>
            <w:vAlign w:val="top"/>
          </w:tcPr>
          <w:p w14:paraId="372BC09D">
            <w:pPr>
              <w:rPr>
                <w:rFonts w:ascii="Arial"/>
                <w:sz w:val="21"/>
              </w:rPr>
            </w:pPr>
          </w:p>
        </w:tc>
      </w:tr>
      <w:tr w14:paraId="2CEE9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145" w:type="dxa"/>
            <w:tcBorders>
              <w:top w:val="single" w:color="000000" w:sz="2" w:space="0"/>
              <w:bottom w:val="single" w:color="000000" w:sz="2" w:space="0"/>
            </w:tcBorders>
            <w:vAlign w:val="top"/>
          </w:tcPr>
          <w:p w14:paraId="1BFA0BEB">
            <w:pPr>
              <w:rPr>
                <w:rFonts w:ascii="Arial"/>
                <w:sz w:val="21"/>
              </w:rPr>
            </w:pPr>
          </w:p>
        </w:tc>
        <w:tc>
          <w:tcPr>
            <w:tcW w:w="4049" w:type="dxa"/>
            <w:tcBorders>
              <w:top w:val="single" w:color="000000" w:sz="2" w:space="0"/>
              <w:bottom w:val="single" w:color="000000" w:sz="2" w:space="0"/>
            </w:tcBorders>
            <w:vAlign w:val="top"/>
          </w:tcPr>
          <w:p w14:paraId="1B861255">
            <w:pPr>
              <w:rPr>
                <w:rFonts w:ascii="Arial"/>
                <w:sz w:val="21"/>
              </w:rPr>
            </w:pPr>
          </w:p>
        </w:tc>
        <w:tc>
          <w:tcPr>
            <w:tcW w:w="1733" w:type="dxa"/>
            <w:tcBorders>
              <w:top w:val="single" w:color="000000" w:sz="2" w:space="0"/>
              <w:bottom w:val="single" w:color="000000" w:sz="2" w:space="0"/>
            </w:tcBorders>
            <w:vAlign w:val="top"/>
          </w:tcPr>
          <w:p w14:paraId="35708AA2">
            <w:pPr>
              <w:rPr>
                <w:rFonts w:ascii="Arial"/>
                <w:sz w:val="21"/>
              </w:rPr>
            </w:pPr>
          </w:p>
        </w:tc>
        <w:tc>
          <w:tcPr>
            <w:tcW w:w="1732" w:type="dxa"/>
            <w:tcBorders>
              <w:top w:val="single" w:color="000000" w:sz="2" w:space="0"/>
              <w:bottom w:val="single" w:color="000000" w:sz="2" w:space="0"/>
            </w:tcBorders>
            <w:vAlign w:val="top"/>
          </w:tcPr>
          <w:p w14:paraId="2B2D8187">
            <w:pPr>
              <w:rPr>
                <w:rFonts w:ascii="Arial"/>
                <w:sz w:val="21"/>
              </w:rPr>
            </w:pPr>
          </w:p>
        </w:tc>
        <w:tc>
          <w:tcPr>
            <w:tcW w:w="1732" w:type="dxa"/>
            <w:tcBorders>
              <w:top w:val="single" w:color="000000" w:sz="2" w:space="0"/>
              <w:bottom w:val="single" w:color="000000" w:sz="2" w:space="0"/>
            </w:tcBorders>
            <w:vAlign w:val="top"/>
          </w:tcPr>
          <w:p w14:paraId="4B86FB49">
            <w:pPr>
              <w:rPr>
                <w:rFonts w:ascii="Arial"/>
                <w:sz w:val="21"/>
              </w:rPr>
            </w:pPr>
          </w:p>
        </w:tc>
        <w:tc>
          <w:tcPr>
            <w:tcW w:w="1733" w:type="dxa"/>
            <w:tcBorders>
              <w:top w:val="single" w:color="000000" w:sz="2" w:space="0"/>
              <w:bottom w:val="single" w:color="000000" w:sz="2" w:space="0"/>
            </w:tcBorders>
            <w:vAlign w:val="top"/>
          </w:tcPr>
          <w:p w14:paraId="03F6B31B">
            <w:pPr>
              <w:rPr>
                <w:rFonts w:ascii="Arial"/>
                <w:sz w:val="21"/>
              </w:rPr>
            </w:pPr>
          </w:p>
        </w:tc>
        <w:tc>
          <w:tcPr>
            <w:tcW w:w="1732" w:type="dxa"/>
            <w:tcBorders>
              <w:top w:val="single" w:color="000000" w:sz="2" w:space="0"/>
              <w:bottom w:val="single" w:color="000000" w:sz="2" w:space="0"/>
            </w:tcBorders>
            <w:vAlign w:val="top"/>
          </w:tcPr>
          <w:p w14:paraId="7AF9305D">
            <w:pPr>
              <w:rPr>
                <w:rFonts w:ascii="Arial"/>
                <w:sz w:val="21"/>
              </w:rPr>
            </w:pPr>
          </w:p>
        </w:tc>
        <w:tc>
          <w:tcPr>
            <w:tcW w:w="1749" w:type="dxa"/>
            <w:tcBorders>
              <w:top w:val="single" w:color="000000" w:sz="2" w:space="0"/>
              <w:bottom w:val="single" w:color="000000" w:sz="2" w:space="0"/>
            </w:tcBorders>
            <w:vAlign w:val="top"/>
          </w:tcPr>
          <w:p w14:paraId="1A8281FD">
            <w:pPr>
              <w:rPr>
                <w:rFonts w:ascii="Arial"/>
                <w:sz w:val="21"/>
              </w:rPr>
            </w:pPr>
          </w:p>
        </w:tc>
      </w:tr>
      <w:tr w14:paraId="2D09D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45" w:type="dxa"/>
            <w:tcBorders>
              <w:top w:val="single" w:color="000000" w:sz="2" w:space="0"/>
              <w:bottom w:val="single" w:color="000000" w:sz="2" w:space="0"/>
            </w:tcBorders>
            <w:vAlign w:val="top"/>
          </w:tcPr>
          <w:p w14:paraId="194E2790">
            <w:pPr>
              <w:rPr>
                <w:rFonts w:ascii="Arial"/>
                <w:sz w:val="21"/>
              </w:rPr>
            </w:pPr>
          </w:p>
        </w:tc>
        <w:tc>
          <w:tcPr>
            <w:tcW w:w="4049" w:type="dxa"/>
            <w:tcBorders>
              <w:top w:val="single" w:color="000000" w:sz="2" w:space="0"/>
              <w:bottom w:val="single" w:color="000000" w:sz="2" w:space="0"/>
            </w:tcBorders>
            <w:vAlign w:val="top"/>
          </w:tcPr>
          <w:p w14:paraId="32FC6C9D">
            <w:pPr>
              <w:rPr>
                <w:rFonts w:ascii="Arial"/>
                <w:sz w:val="21"/>
              </w:rPr>
            </w:pPr>
          </w:p>
        </w:tc>
        <w:tc>
          <w:tcPr>
            <w:tcW w:w="1733" w:type="dxa"/>
            <w:tcBorders>
              <w:top w:val="single" w:color="000000" w:sz="2" w:space="0"/>
              <w:bottom w:val="single" w:color="000000" w:sz="2" w:space="0"/>
            </w:tcBorders>
            <w:vAlign w:val="top"/>
          </w:tcPr>
          <w:p w14:paraId="2ABAFBAA">
            <w:pPr>
              <w:rPr>
                <w:rFonts w:ascii="Arial"/>
                <w:sz w:val="21"/>
              </w:rPr>
            </w:pPr>
          </w:p>
        </w:tc>
        <w:tc>
          <w:tcPr>
            <w:tcW w:w="1732" w:type="dxa"/>
            <w:tcBorders>
              <w:top w:val="single" w:color="000000" w:sz="2" w:space="0"/>
              <w:bottom w:val="single" w:color="000000" w:sz="2" w:space="0"/>
            </w:tcBorders>
            <w:vAlign w:val="top"/>
          </w:tcPr>
          <w:p w14:paraId="138C95A0">
            <w:pPr>
              <w:rPr>
                <w:rFonts w:ascii="Arial"/>
                <w:sz w:val="21"/>
              </w:rPr>
            </w:pPr>
          </w:p>
        </w:tc>
        <w:tc>
          <w:tcPr>
            <w:tcW w:w="1732" w:type="dxa"/>
            <w:tcBorders>
              <w:top w:val="single" w:color="000000" w:sz="2" w:space="0"/>
              <w:bottom w:val="single" w:color="000000" w:sz="2" w:space="0"/>
            </w:tcBorders>
            <w:vAlign w:val="top"/>
          </w:tcPr>
          <w:p w14:paraId="53D3A546">
            <w:pPr>
              <w:rPr>
                <w:rFonts w:ascii="Arial"/>
                <w:sz w:val="21"/>
              </w:rPr>
            </w:pPr>
          </w:p>
        </w:tc>
        <w:tc>
          <w:tcPr>
            <w:tcW w:w="1733" w:type="dxa"/>
            <w:tcBorders>
              <w:top w:val="single" w:color="000000" w:sz="2" w:space="0"/>
              <w:bottom w:val="single" w:color="000000" w:sz="2" w:space="0"/>
            </w:tcBorders>
            <w:vAlign w:val="top"/>
          </w:tcPr>
          <w:p w14:paraId="176E69BD">
            <w:pPr>
              <w:rPr>
                <w:rFonts w:ascii="Arial"/>
                <w:sz w:val="21"/>
              </w:rPr>
            </w:pPr>
          </w:p>
        </w:tc>
        <w:tc>
          <w:tcPr>
            <w:tcW w:w="1732" w:type="dxa"/>
            <w:tcBorders>
              <w:top w:val="single" w:color="000000" w:sz="2" w:space="0"/>
              <w:bottom w:val="single" w:color="000000" w:sz="2" w:space="0"/>
            </w:tcBorders>
            <w:vAlign w:val="top"/>
          </w:tcPr>
          <w:p w14:paraId="7AFDEF43">
            <w:pPr>
              <w:rPr>
                <w:rFonts w:ascii="Arial"/>
                <w:sz w:val="21"/>
              </w:rPr>
            </w:pPr>
          </w:p>
        </w:tc>
        <w:tc>
          <w:tcPr>
            <w:tcW w:w="1749" w:type="dxa"/>
            <w:tcBorders>
              <w:top w:val="single" w:color="000000" w:sz="2" w:space="0"/>
              <w:bottom w:val="single" w:color="000000" w:sz="2" w:space="0"/>
            </w:tcBorders>
            <w:vAlign w:val="top"/>
          </w:tcPr>
          <w:p w14:paraId="30DEE7E3">
            <w:pPr>
              <w:rPr>
                <w:rFonts w:ascii="Arial"/>
                <w:sz w:val="21"/>
              </w:rPr>
            </w:pPr>
          </w:p>
        </w:tc>
      </w:tr>
      <w:tr w14:paraId="2AD00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0" w:hRule="atLeast"/>
        </w:trPr>
        <w:tc>
          <w:tcPr>
            <w:tcW w:w="1145" w:type="dxa"/>
            <w:tcBorders>
              <w:top w:val="single" w:color="000000" w:sz="2" w:space="0"/>
              <w:bottom w:val="single" w:color="000000" w:sz="2" w:space="0"/>
            </w:tcBorders>
            <w:vAlign w:val="top"/>
          </w:tcPr>
          <w:p w14:paraId="7A19BD0D">
            <w:pPr>
              <w:rPr>
                <w:rFonts w:ascii="Arial"/>
                <w:sz w:val="21"/>
              </w:rPr>
            </w:pPr>
          </w:p>
        </w:tc>
        <w:tc>
          <w:tcPr>
            <w:tcW w:w="4049" w:type="dxa"/>
            <w:tcBorders>
              <w:top w:val="single" w:color="000000" w:sz="2" w:space="0"/>
              <w:bottom w:val="single" w:color="000000" w:sz="2" w:space="0"/>
            </w:tcBorders>
            <w:vAlign w:val="top"/>
          </w:tcPr>
          <w:p w14:paraId="3A6DFAC0">
            <w:pPr>
              <w:rPr>
                <w:rFonts w:ascii="Arial"/>
                <w:sz w:val="21"/>
              </w:rPr>
            </w:pPr>
          </w:p>
        </w:tc>
        <w:tc>
          <w:tcPr>
            <w:tcW w:w="1733" w:type="dxa"/>
            <w:tcBorders>
              <w:top w:val="single" w:color="000000" w:sz="2" w:space="0"/>
              <w:bottom w:val="single" w:color="000000" w:sz="2" w:space="0"/>
            </w:tcBorders>
            <w:vAlign w:val="top"/>
          </w:tcPr>
          <w:p w14:paraId="73B56AE2">
            <w:pPr>
              <w:rPr>
                <w:rFonts w:ascii="Arial"/>
                <w:sz w:val="21"/>
              </w:rPr>
            </w:pPr>
          </w:p>
        </w:tc>
        <w:tc>
          <w:tcPr>
            <w:tcW w:w="1732" w:type="dxa"/>
            <w:tcBorders>
              <w:top w:val="single" w:color="000000" w:sz="2" w:space="0"/>
              <w:bottom w:val="single" w:color="000000" w:sz="2" w:space="0"/>
            </w:tcBorders>
            <w:vAlign w:val="top"/>
          </w:tcPr>
          <w:p w14:paraId="3DA9C96A">
            <w:pPr>
              <w:rPr>
                <w:rFonts w:ascii="Arial"/>
                <w:sz w:val="21"/>
              </w:rPr>
            </w:pPr>
          </w:p>
        </w:tc>
        <w:tc>
          <w:tcPr>
            <w:tcW w:w="1732" w:type="dxa"/>
            <w:tcBorders>
              <w:top w:val="single" w:color="000000" w:sz="2" w:space="0"/>
              <w:bottom w:val="single" w:color="000000" w:sz="2" w:space="0"/>
            </w:tcBorders>
            <w:vAlign w:val="top"/>
          </w:tcPr>
          <w:p w14:paraId="2EE01958">
            <w:pPr>
              <w:rPr>
                <w:rFonts w:ascii="Arial"/>
                <w:sz w:val="21"/>
              </w:rPr>
            </w:pPr>
          </w:p>
        </w:tc>
        <w:tc>
          <w:tcPr>
            <w:tcW w:w="1733" w:type="dxa"/>
            <w:tcBorders>
              <w:top w:val="single" w:color="000000" w:sz="2" w:space="0"/>
              <w:bottom w:val="single" w:color="000000" w:sz="2" w:space="0"/>
            </w:tcBorders>
            <w:vAlign w:val="top"/>
          </w:tcPr>
          <w:p w14:paraId="7F8F36EA">
            <w:pPr>
              <w:rPr>
                <w:rFonts w:ascii="Arial"/>
                <w:sz w:val="21"/>
              </w:rPr>
            </w:pPr>
          </w:p>
        </w:tc>
        <w:tc>
          <w:tcPr>
            <w:tcW w:w="1732" w:type="dxa"/>
            <w:tcBorders>
              <w:top w:val="single" w:color="000000" w:sz="2" w:space="0"/>
              <w:bottom w:val="single" w:color="000000" w:sz="2" w:space="0"/>
            </w:tcBorders>
            <w:vAlign w:val="top"/>
          </w:tcPr>
          <w:p w14:paraId="68E99B73">
            <w:pPr>
              <w:rPr>
                <w:rFonts w:ascii="Arial"/>
                <w:sz w:val="21"/>
              </w:rPr>
            </w:pPr>
          </w:p>
        </w:tc>
        <w:tc>
          <w:tcPr>
            <w:tcW w:w="1749" w:type="dxa"/>
            <w:tcBorders>
              <w:top w:val="single" w:color="000000" w:sz="2" w:space="0"/>
              <w:bottom w:val="single" w:color="000000" w:sz="2" w:space="0"/>
            </w:tcBorders>
            <w:vAlign w:val="top"/>
          </w:tcPr>
          <w:p w14:paraId="4A81EF0B">
            <w:pPr>
              <w:rPr>
                <w:rFonts w:ascii="Arial"/>
                <w:sz w:val="21"/>
              </w:rPr>
            </w:pPr>
          </w:p>
        </w:tc>
      </w:tr>
      <w:tr w14:paraId="6155E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1" w:hRule="atLeast"/>
        </w:trPr>
        <w:tc>
          <w:tcPr>
            <w:tcW w:w="1145" w:type="dxa"/>
            <w:tcBorders>
              <w:top w:val="single" w:color="000000" w:sz="2" w:space="0"/>
              <w:bottom w:val="single" w:color="000000" w:sz="2" w:space="0"/>
            </w:tcBorders>
            <w:vAlign w:val="top"/>
          </w:tcPr>
          <w:p w14:paraId="10D80A2F">
            <w:pPr>
              <w:rPr>
                <w:rFonts w:ascii="Arial"/>
                <w:sz w:val="21"/>
              </w:rPr>
            </w:pPr>
          </w:p>
        </w:tc>
        <w:tc>
          <w:tcPr>
            <w:tcW w:w="4049" w:type="dxa"/>
            <w:tcBorders>
              <w:top w:val="single" w:color="000000" w:sz="2" w:space="0"/>
              <w:bottom w:val="single" w:color="000000" w:sz="2" w:space="0"/>
            </w:tcBorders>
            <w:vAlign w:val="top"/>
          </w:tcPr>
          <w:p w14:paraId="1263F783">
            <w:pPr>
              <w:rPr>
                <w:rFonts w:ascii="Arial"/>
                <w:sz w:val="21"/>
              </w:rPr>
            </w:pPr>
          </w:p>
        </w:tc>
        <w:tc>
          <w:tcPr>
            <w:tcW w:w="1733" w:type="dxa"/>
            <w:tcBorders>
              <w:top w:val="single" w:color="000000" w:sz="2" w:space="0"/>
              <w:bottom w:val="single" w:color="000000" w:sz="2" w:space="0"/>
            </w:tcBorders>
            <w:vAlign w:val="top"/>
          </w:tcPr>
          <w:p w14:paraId="16F90BD6">
            <w:pPr>
              <w:rPr>
                <w:rFonts w:ascii="Arial"/>
                <w:sz w:val="21"/>
              </w:rPr>
            </w:pPr>
          </w:p>
        </w:tc>
        <w:tc>
          <w:tcPr>
            <w:tcW w:w="1732" w:type="dxa"/>
            <w:tcBorders>
              <w:top w:val="single" w:color="000000" w:sz="2" w:space="0"/>
              <w:bottom w:val="single" w:color="000000" w:sz="2" w:space="0"/>
            </w:tcBorders>
            <w:vAlign w:val="top"/>
          </w:tcPr>
          <w:p w14:paraId="354E9EB5">
            <w:pPr>
              <w:rPr>
                <w:rFonts w:ascii="Arial"/>
                <w:sz w:val="21"/>
              </w:rPr>
            </w:pPr>
          </w:p>
        </w:tc>
        <w:tc>
          <w:tcPr>
            <w:tcW w:w="1732" w:type="dxa"/>
            <w:tcBorders>
              <w:top w:val="single" w:color="000000" w:sz="2" w:space="0"/>
              <w:bottom w:val="single" w:color="000000" w:sz="2" w:space="0"/>
            </w:tcBorders>
            <w:vAlign w:val="top"/>
          </w:tcPr>
          <w:p w14:paraId="5F156730">
            <w:pPr>
              <w:rPr>
                <w:rFonts w:ascii="Arial"/>
                <w:sz w:val="21"/>
              </w:rPr>
            </w:pPr>
          </w:p>
        </w:tc>
        <w:tc>
          <w:tcPr>
            <w:tcW w:w="1733" w:type="dxa"/>
            <w:tcBorders>
              <w:top w:val="single" w:color="000000" w:sz="2" w:space="0"/>
              <w:bottom w:val="single" w:color="000000" w:sz="2" w:space="0"/>
            </w:tcBorders>
            <w:vAlign w:val="top"/>
          </w:tcPr>
          <w:p w14:paraId="7CCB0C50">
            <w:pPr>
              <w:rPr>
                <w:rFonts w:ascii="Arial"/>
                <w:sz w:val="21"/>
              </w:rPr>
            </w:pPr>
          </w:p>
        </w:tc>
        <w:tc>
          <w:tcPr>
            <w:tcW w:w="1732" w:type="dxa"/>
            <w:tcBorders>
              <w:top w:val="single" w:color="000000" w:sz="2" w:space="0"/>
              <w:bottom w:val="single" w:color="000000" w:sz="2" w:space="0"/>
            </w:tcBorders>
            <w:vAlign w:val="top"/>
          </w:tcPr>
          <w:p w14:paraId="31B4E2F0">
            <w:pPr>
              <w:rPr>
                <w:rFonts w:ascii="Arial"/>
                <w:sz w:val="21"/>
              </w:rPr>
            </w:pPr>
          </w:p>
        </w:tc>
        <w:tc>
          <w:tcPr>
            <w:tcW w:w="1749" w:type="dxa"/>
            <w:tcBorders>
              <w:top w:val="single" w:color="000000" w:sz="2" w:space="0"/>
              <w:bottom w:val="single" w:color="000000" w:sz="2" w:space="0"/>
            </w:tcBorders>
            <w:vAlign w:val="top"/>
          </w:tcPr>
          <w:p w14:paraId="0C87FD91">
            <w:pPr>
              <w:rPr>
                <w:rFonts w:ascii="Arial"/>
                <w:sz w:val="21"/>
              </w:rPr>
            </w:pPr>
          </w:p>
        </w:tc>
      </w:tr>
    </w:tbl>
    <w:p w14:paraId="3E4A28BD">
      <w:pPr>
        <w:spacing w:before="101" w:line="194" w:lineRule="auto"/>
        <w:ind w:left="90"/>
        <w:rPr>
          <w:rFonts w:ascii="微软雅黑" w:hAnsi="微软雅黑" w:eastAsia="微软雅黑" w:cs="微软雅黑"/>
          <w:sz w:val="20"/>
          <w:szCs w:val="20"/>
        </w:rPr>
      </w:pPr>
      <w:r>
        <w:rPr>
          <w:rFonts w:ascii="微软雅黑" w:hAnsi="微软雅黑" w:eastAsia="微软雅黑" w:cs="微软雅黑"/>
          <w:spacing w:val="24"/>
          <w:sz w:val="20"/>
          <w:szCs w:val="20"/>
        </w:rPr>
        <w:t>注：</w:t>
      </w:r>
      <w:r>
        <w:rPr>
          <w:rFonts w:ascii="微软雅黑" w:hAnsi="微软雅黑" w:eastAsia="微软雅黑" w:cs="微软雅黑"/>
          <w:spacing w:val="4"/>
          <w:sz w:val="20"/>
          <w:szCs w:val="20"/>
        </w:rPr>
        <w:t xml:space="preserve"> </w:t>
      </w:r>
      <w:r>
        <w:rPr>
          <w:rFonts w:ascii="微软雅黑" w:hAnsi="微软雅黑" w:eastAsia="微软雅黑" w:cs="微软雅黑"/>
          <w:spacing w:val="24"/>
          <w:sz w:val="20"/>
          <w:szCs w:val="20"/>
        </w:rPr>
        <w:t>本表反映部门本年度政府性基金预算财政拨款收入</w:t>
      </w:r>
      <w:r>
        <w:rPr>
          <w:rFonts w:ascii="微软雅黑" w:hAnsi="微软雅黑" w:eastAsia="微软雅黑" w:cs="微软雅黑"/>
          <w:spacing w:val="-8"/>
          <w:sz w:val="20"/>
          <w:szCs w:val="20"/>
        </w:rPr>
        <w:t xml:space="preserve"> </w:t>
      </w:r>
      <w:r>
        <w:rPr>
          <w:rFonts w:ascii="微软雅黑" w:hAnsi="微软雅黑" w:eastAsia="微软雅黑" w:cs="微软雅黑"/>
          <w:spacing w:val="24"/>
          <w:sz w:val="20"/>
          <w:szCs w:val="20"/>
        </w:rPr>
        <w:t>、</w:t>
      </w:r>
      <w:r>
        <w:rPr>
          <w:rFonts w:ascii="微软雅黑" w:hAnsi="微软雅黑" w:eastAsia="微软雅黑" w:cs="微软雅黑"/>
          <w:spacing w:val="-26"/>
          <w:sz w:val="20"/>
          <w:szCs w:val="20"/>
        </w:rPr>
        <w:t xml:space="preserve"> </w:t>
      </w:r>
      <w:r>
        <w:rPr>
          <w:rFonts w:ascii="微软雅黑" w:hAnsi="微软雅黑" w:eastAsia="微软雅黑" w:cs="微软雅黑"/>
          <w:spacing w:val="24"/>
          <w:sz w:val="20"/>
          <w:szCs w:val="20"/>
        </w:rPr>
        <w:t>支出及结转和结余情况</w:t>
      </w:r>
      <w:r>
        <w:rPr>
          <w:rFonts w:ascii="微软雅黑" w:hAnsi="微软雅黑" w:eastAsia="微软雅黑" w:cs="微软雅黑"/>
          <w:spacing w:val="-21"/>
          <w:sz w:val="20"/>
          <w:szCs w:val="20"/>
        </w:rPr>
        <w:t xml:space="preserve"> </w:t>
      </w:r>
      <w:r>
        <w:rPr>
          <w:rFonts w:ascii="微软雅黑" w:hAnsi="微软雅黑" w:eastAsia="微软雅黑" w:cs="微软雅黑"/>
          <w:spacing w:val="24"/>
          <w:sz w:val="20"/>
          <w:szCs w:val="20"/>
        </w:rPr>
        <w:t>。</w:t>
      </w:r>
    </w:p>
    <w:p w14:paraId="5A3B6A18">
      <w:pPr>
        <w:pStyle w:val="2"/>
        <w:spacing w:line="339" w:lineRule="auto"/>
      </w:pPr>
    </w:p>
    <w:p w14:paraId="57544845">
      <w:pPr>
        <w:spacing w:before="86" w:line="214" w:lineRule="exact"/>
        <w:ind w:left="474"/>
        <w:rPr>
          <w:rFonts w:ascii="微软雅黑" w:hAnsi="微软雅黑" w:eastAsia="微软雅黑" w:cs="微软雅黑"/>
          <w:sz w:val="20"/>
          <w:szCs w:val="20"/>
        </w:rPr>
      </w:pPr>
      <w:r>
        <w:rPr>
          <w:rFonts w:ascii="微软雅黑" w:hAnsi="微软雅黑" w:eastAsia="微软雅黑" w:cs="微软雅黑"/>
          <w:spacing w:val="23"/>
          <w:position w:val="-1"/>
          <w:sz w:val="20"/>
          <w:szCs w:val="20"/>
        </w:rPr>
        <w:t>本单位无政府性基金预算财政拨款收入支出</w:t>
      </w:r>
      <w:r>
        <w:rPr>
          <w:rFonts w:ascii="微软雅黑" w:hAnsi="微软雅黑" w:eastAsia="微软雅黑" w:cs="微软雅黑"/>
          <w:spacing w:val="-5"/>
          <w:position w:val="-1"/>
          <w:sz w:val="20"/>
          <w:szCs w:val="20"/>
        </w:rPr>
        <w:t xml:space="preserve"> </w:t>
      </w:r>
      <w:r>
        <w:rPr>
          <w:rFonts w:ascii="微软雅黑" w:hAnsi="微软雅黑" w:eastAsia="微软雅黑" w:cs="微软雅黑"/>
          <w:spacing w:val="23"/>
          <w:position w:val="-1"/>
          <w:sz w:val="20"/>
          <w:szCs w:val="20"/>
        </w:rPr>
        <w:t>，</w:t>
      </w:r>
      <w:r>
        <w:rPr>
          <w:rFonts w:ascii="微软雅黑" w:hAnsi="微软雅黑" w:eastAsia="微软雅黑" w:cs="微软雅黑"/>
          <w:spacing w:val="-15"/>
          <w:position w:val="-1"/>
          <w:sz w:val="20"/>
          <w:szCs w:val="20"/>
        </w:rPr>
        <w:t xml:space="preserve"> </w:t>
      </w:r>
      <w:r>
        <w:rPr>
          <w:rFonts w:ascii="微软雅黑" w:hAnsi="微软雅黑" w:eastAsia="微软雅黑" w:cs="微软雅黑"/>
          <w:spacing w:val="23"/>
          <w:position w:val="-1"/>
          <w:sz w:val="20"/>
          <w:szCs w:val="20"/>
        </w:rPr>
        <w:t>本表无数据</w:t>
      </w:r>
      <w:r>
        <w:rPr>
          <w:rFonts w:ascii="微软雅黑" w:hAnsi="微软雅黑" w:eastAsia="微软雅黑" w:cs="微软雅黑"/>
          <w:spacing w:val="-29"/>
          <w:position w:val="-1"/>
          <w:sz w:val="20"/>
          <w:szCs w:val="20"/>
        </w:rPr>
        <w:t xml:space="preserve"> </w:t>
      </w:r>
      <w:r>
        <w:rPr>
          <w:rFonts w:ascii="微软雅黑" w:hAnsi="微软雅黑" w:eastAsia="微软雅黑" w:cs="微软雅黑"/>
          <w:spacing w:val="23"/>
          <w:position w:val="-1"/>
          <w:sz w:val="20"/>
          <w:szCs w:val="20"/>
        </w:rPr>
        <w:t>。</w:t>
      </w:r>
    </w:p>
    <w:p w14:paraId="4D22038E">
      <w:pPr>
        <w:spacing w:line="214" w:lineRule="exact"/>
        <w:rPr>
          <w:rFonts w:ascii="微软雅黑" w:hAnsi="微软雅黑" w:eastAsia="微软雅黑" w:cs="微软雅黑"/>
          <w:sz w:val="20"/>
          <w:szCs w:val="20"/>
        </w:rPr>
        <w:sectPr>
          <w:type w:val="continuous"/>
          <w:pgSz w:w="16837" w:h="11905"/>
          <w:pgMar w:top="1011" w:right="620" w:bottom="0" w:left="600" w:header="0" w:footer="0" w:gutter="0"/>
          <w:cols w:equalWidth="0" w:num="1">
            <w:col w:w="15616"/>
          </w:cols>
        </w:sectPr>
      </w:pPr>
    </w:p>
    <w:p w14:paraId="3778D6B7">
      <w:pPr>
        <w:pStyle w:val="2"/>
        <w:spacing w:line="296" w:lineRule="auto"/>
      </w:pPr>
    </w:p>
    <w:p w14:paraId="08A9432D">
      <w:pPr>
        <w:pStyle w:val="2"/>
        <w:spacing w:line="297" w:lineRule="auto"/>
      </w:pPr>
    </w:p>
    <w:p w14:paraId="09B0177D">
      <w:pPr>
        <w:spacing w:before="110" w:line="224" w:lineRule="auto"/>
        <w:ind w:left="5353"/>
        <w:rPr>
          <w:rFonts w:ascii="宋体" w:hAnsi="宋体" w:eastAsia="宋体" w:cs="宋体"/>
          <w:sz w:val="34"/>
          <w:szCs w:val="34"/>
        </w:rPr>
      </w:pPr>
      <w:r>
        <w:rPr>
          <w:rFonts w:ascii="宋体" w:hAnsi="宋体" w:eastAsia="宋体" w:cs="宋体"/>
          <w:b/>
          <w:bCs/>
          <w:spacing w:val="21"/>
          <w:sz w:val="34"/>
          <w:szCs w:val="34"/>
        </w:rPr>
        <w:t>国有资本经营预算财政拨款支出决算表</w:t>
      </w:r>
    </w:p>
    <w:p w14:paraId="3C07707F">
      <w:pPr>
        <w:spacing w:line="143" w:lineRule="auto"/>
        <w:rPr>
          <w:rFonts w:ascii="Arial"/>
          <w:sz w:val="2"/>
        </w:rPr>
      </w:pPr>
    </w:p>
    <w:p w14:paraId="65808AD2">
      <w:pPr>
        <w:spacing w:line="143" w:lineRule="auto"/>
        <w:rPr>
          <w:rFonts w:ascii="Arial" w:hAnsi="Arial" w:eastAsia="Arial" w:cs="Arial"/>
          <w:sz w:val="2"/>
          <w:szCs w:val="2"/>
        </w:rPr>
        <w:sectPr>
          <w:pgSz w:w="15840" w:h="12240"/>
          <w:pgMar w:top="1040" w:right="321" w:bottom="0" w:left="379" w:header="0" w:footer="0" w:gutter="0"/>
          <w:cols w:equalWidth="0" w:num="1">
            <w:col w:w="15139"/>
          </w:cols>
        </w:sectPr>
      </w:pPr>
    </w:p>
    <w:p w14:paraId="2EC018A6">
      <w:pPr>
        <w:spacing w:before="275" w:line="195" w:lineRule="auto"/>
        <w:ind w:left="743"/>
        <w:rPr>
          <w:rFonts w:ascii="微软雅黑" w:hAnsi="微软雅黑" w:eastAsia="微软雅黑" w:cs="微软雅黑"/>
          <w:sz w:val="20"/>
          <w:szCs w:val="20"/>
        </w:rPr>
      </w:pPr>
      <w:r>
        <w:rPr>
          <w:rFonts w:ascii="微软雅黑" w:hAnsi="微软雅黑" w:eastAsia="微软雅黑" w:cs="微软雅黑"/>
          <w:spacing w:val="12"/>
          <w:sz w:val="20"/>
          <w:szCs w:val="20"/>
        </w:rPr>
        <w:t>部 门：益阳市赫山区供销社</w:t>
      </w:r>
    </w:p>
    <w:p w14:paraId="227FB044">
      <w:pPr>
        <w:pStyle w:val="2"/>
        <w:spacing w:line="14" w:lineRule="auto"/>
        <w:rPr>
          <w:sz w:val="2"/>
        </w:rPr>
      </w:pPr>
      <w:r>
        <w:rPr>
          <w:sz w:val="2"/>
          <w:szCs w:val="2"/>
        </w:rPr>
        <w:br w:type="column"/>
      </w:r>
    </w:p>
    <w:p w14:paraId="2E610414">
      <w:pPr>
        <w:spacing w:before="41" w:line="198" w:lineRule="auto"/>
        <w:ind w:right="851" w:firstLine="611"/>
        <w:rPr>
          <w:rFonts w:ascii="微软雅黑" w:hAnsi="微软雅黑" w:eastAsia="微软雅黑" w:cs="微软雅黑"/>
          <w:sz w:val="20"/>
          <w:szCs w:val="20"/>
        </w:rPr>
      </w:pPr>
      <w:r>
        <w:rPr>
          <w:rFonts w:ascii="微软雅黑" w:hAnsi="微软雅黑" w:eastAsia="微软雅黑" w:cs="微软雅黑"/>
          <w:spacing w:val="-6"/>
          <w:sz w:val="20"/>
          <w:szCs w:val="20"/>
        </w:rPr>
        <w:t>公开</w:t>
      </w:r>
      <w:r>
        <w:rPr>
          <w:rFonts w:ascii="微软雅黑" w:hAnsi="微软雅黑" w:eastAsia="微软雅黑" w:cs="微软雅黑"/>
          <w:spacing w:val="17"/>
          <w:w w:val="101"/>
          <w:sz w:val="20"/>
          <w:szCs w:val="20"/>
        </w:rPr>
        <w:t xml:space="preserve"> </w:t>
      </w:r>
      <w:r>
        <w:rPr>
          <w:rFonts w:ascii="微软雅黑" w:hAnsi="微软雅黑" w:eastAsia="微软雅黑" w:cs="微软雅黑"/>
          <w:spacing w:val="-6"/>
          <w:sz w:val="20"/>
          <w:szCs w:val="20"/>
        </w:rPr>
        <w:t>09</w:t>
      </w:r>
      <w:r>
        <w:rPr>
          <w:rFonts w:ascii="微软雅黑" w:hAnsi="微软雅黑" w:eastAsia="微软雅黑" w:cs="微软雅黑"/>
          <w:spacing w:val="19"/>
          <w:w w:val="101"/>
          <w:sz w:val="20"/>
          <w:szCs w:val="20"/>
        </w:rPr>
        <w:t xml:space="preserve"> </w:t>
      </w:r>
      <w:r>
        <w:rPr>
          <w:rFonts w:ascii="微软雅黑" w:hAnsi="微软雅黑" w:eastAsia="微软雅黑" w:cs="微软雅黑"/>
          <w:spacing w:val="-6"/>
          <w:sz w:val="20"/>
          <w:szCs w:val="20"/>
        </w:rPr>
        <w:t>表</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金额单位： 万元</w:t>
      </w:r>
    </w:p>
    <w:p w14:paraId="71E4C9F2">
      <w:pPr>
        <w:spacing w:line="198" w:lineRule="auto"/>
        <w:rPr>
          <w:rFonts w:ascii="微软雅黑" w:hAnsi="微软雅黑" w:eastAsia="微软雅黑" w:cs="微软雅黑"/>
          <w:sz w:val="20"/>
          <w:szCs w:val="20"/>
        </w:rPr>
        <w:sectPr>
          <w:type w:val="continuous"/>
          <w:pgSz w:w="15840" w:h="12240"/>
          <w:pgMar w:top="1040" w:right="321" w:bottom="0" w:left="379" w:header="0" w:footer="0" w:gutter="0"/>
          <w:cols w:equalWidth="0" w:num="2">
            <w:col w:w="12614" w:space="100"/>
            <w:col w:w="2425"/>
          </w:cols>
        </w:sectPr>
      </w:pPr>
    </w:p>
    <w:p w14:paraId="0A1BEC25">
      <w:pPr>
        <w:spacing w:line="151" w:lineRule="exact"/>
      </w:pPr>
    </w:p>
    <w:tbl>
      <w:tblPr>
        <w:tblStyle w:val="5"/>
        <w:tblW w:w="1512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2"/>
        <w:gridCol w:w="4463"/>
        <w:gridCol w:w="3155"/>
        <w:gridCol w:w="3156"/>
        <w:gridCol w:w="3172"/>
      </w:tblGrid>
      <w:tr w14:paraId="1854B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5645" w:type="dxa"/>
            <w:gridSpan w:val="2"/>
            <w:tcBorders>
              <w:top w:val="single" w:color="000000" w:sz="2" w:space="0"/>
              <w:bottom w:val="single" w:color="000000" w:sz="2" w:space="0"/>
            </w:tcBorders>
            <w:vAlign w:val="top"/>
          </w:tcPr>
          <w:p w14:paraId="4B00DC51">
            <w:pPr>
              <w:pStyle w:val="6"/>
              <w:spacing w:before="112" w:line="167" w:lineRule="auto"/>
              <w:ind w:left="2632"/>
            </w:pPr>
            <w:r>
              <w:rPr>
                <w:b/>
                <w:bCs/>
                <w:spacing w:val="27"/>
              </w:rPr>
              <w:t>项目</w:t>
            </w:r>
          </w:p>
        </w:tc>
        <w:tc>
          <w:tcPr>
            <w:tcW w:w="9483" w:type="dxa"/>
            <w:gridSpan w:val="3"/>
            <w:tcBorders>
              <w:top w:val="single" w:color="000000" w:sz="2" w:space="0"/>
              <w:bottom w:val="single" w:color="000000" w:sz="2" w:space="0"/>
            </w:tcBorders>
            <w:vAlign w:val="top"/>
          </w:tcPr>
          <w:p w14:paraId="2D88BA27">
            <w:pPr>
              <w:pStyle w:val="6"/>
              <w:spacing w:before="112" w:line="167" w:lineRule="auto"/>
              <w:ind w:left="4323"/>
            </w:pPr>
            <w:r>
              <w:rPr>
                <w:b/>
                <w:bCs/>
                <w:spacing w:val="18"/>
              </w:rPr>
              <w:t>本年支出</w:t>
            </w:r>
          </w:p>
        </w:tc>
      </w:tr>
      <w:tr w14:paraId="41EAA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trPr>
        <w:tc>
          <w:tcPr>
            <w:tcW w:w="1182" w:type="dxa"/>
            <w:tcBorders>
              <w:top w:val="single" w:color="000000" w:sz="2" w:space="0"/>
              <w:bottom w:val="single" w:color="000000" w:sz="2" w:space="0"/>
            </w:tcBorders>
            <w:vAlign w:val="top"/>
          </w:tcPr>
          <w:p w14:paraId="673AE59F">
            <w:pPr>
              <w:pStyle w:val="6"/>
              <w:spacing w:before="326" w:line="198" w:lineRule="auto"/>
              <w:ind w:left="116" w:right="92" w:firstLine="8"/>
            </w:pPr>
            <w:r>
              <w:rPr>
                <w:b/>
                <w:bCs/>
                <w:spacing w:val="38"/>
              </w:rPr>
              <w:t>功能分类</w:t>
            </w:r>
            <w:r>
              <w:rPr>
                <w:b/>
                <w:bCs/>
                <w:spacing w:val="1"/>
              </w:rPr>
              <w:t xml:space="preserve"> </w:t>
            </w:r>
            <w:r>
              <w:rPr>
                <w:b/>
                <w:bCs/>
                <w:spacing w:val="-8"/>
              </w:rPr>
              <w:t>科</w:t>
            </w:r>
            <w:r>
              <w:rPr>
                <w:b/>
                <w:bCs/>
                <w:spacing w:val="12"/>
              </w:rPr>
              <w:t xml:space="preserve"> </w:t>
            </w:r>
            <w:r>
              <w:rPr>
                <w:b/>
                <w:bCs/>
                <w:spacing w:val="-8"/>
              </w:rPr>
              <w:t>目</w:t>
            </w:r>
            <w:r>
              <w:rPr>
                <w:b/>
                <w:bCs/>
                <w:spacing w:val="-25"/>
              </w:rPr>
              <w:t xml:space="preserve"> </w:t>
            </w:r>
            <w:r>
              <w:rPr>
                <w:b/>
                <w:bCs/>
                <w:spacing w:val="-8"/>
              </w:rPr>
              <w:t>编码</w:t>
            </w:r>
          </w:p>
        </w:tc>
        <w:tc>
          <w:tcPr>
            <w:tcW w:w="4463" w:type="dxa"/>
            <w:tcBorders>
              <w:top w:val="single" w:color="000000" w:sz="2" w:space="0"/>
              <w:bottom w:val="single" w:color="000000" w:sz="2" w:space="0"/>
            </w:tcBorders>
            <w:vAlign w:val="top"/>
          </w:tcPr>
          <w:p w14:paraId="4EB86E45">
            <w:pPr>
              <w:spacing w:line="362" w:lineRule="auto"/>
              <w:rPr>
                <w:rFonts w:ascii="Arial"/>
                <w:sz w:val="21"/>
              </w:rPr>
            </w:pPr>
          </w:p>
          <w:p w14:paraId="5AB1A661">
            <w:pPr>
              <w:pStyle w:val="6"/>
              <w:spacing w:before="86" w:line="196" w:lineRule="auto"/>
              <w:ind w:left="1867"/>
            </w:pPr>
            <w:r>
              <w:rPr>
                <w:b/>
                <w:bCs/>
                <w:spacing w:val="-7"/>
              </w:rPr>
              <w:t>科</w:t>
            </w:r>
            <w:r>
              <w:rPr>
                <w:b/>
                <w:bCs/>
                <w:spacing w:val="10"/>
              </w:rPr>
              <w:t xml:space="preserve"> </w:t>
            </w:r>
            <w:r>
              <w:rPr>
                <w:b/>
                <w:bCs/>
                <w:spacing w:val="-7"/>
              </w:rPr>
              <w:t>目</w:t>
            </w:r>
            <w:r>
              <w:rPr>
                <w:b/>
                <w:bCs/>
                <w:spacing w:val="-26"/>
              </w:rPr>
              <w:t xml:space="preserve"> </w:t>
            </w:r>
            <w:r>
              <w:rPr>
                <w:b/>
                <w:bCs/>
                <w:spacing w:val="-7"/>
              </w:rPr>
              <w:t>名称</w:t>
            </w:r>
          </w:p>
        </w:tc>
        <w:tc>
          <w:tcPr>
            <w:tcW w:w="3155" w:type="dxa"/>
            <w:tcBorders>
              <w:top w:val="single" w:color="000000" w:sz="2" w:space="0"/>
              <w:bottom w:val="single" w:color="000000" w:sz="2" w:space="0"/>
            </w:tcBorders>
            <w:vAlign w:val="top"/>
          </w:tcPr>
          <w:p w14:paraId="5D8597B8">
            <w:pPr>
              <w:spacing w:line="363" w:lineRule="auto"/>
              <w:rPr>
                <w:rFonts w:ascii="Arial"/>
                <w:sz w:val="21"/>
              </w:rPr>
            </w:pPr>
          </w:p>
          <w:p w14:paraId="308EBC29">
            <w:pPr>
              <w:pStyle w:val="6"/>
              <w:spacing w:before="85" w:line="195" w:lineRule="auto"/>
              <w:ind w:left="1396"/>
            </w:pPr>
            <w:r>
              <w:rPr>
                <w:b/>
                <w:bCs/>
                <w:spacing w:val="1"/>
              </w:rPr>
              <w:t>合计</w:t>
            </w:r>
          </w:p>
        </w:tc>
        <w:tc>
          <w:tcPr>
            <w:tcW w:w="3156" w:type="dxa"/>
            <w:tcBorders>
              <w:top w:val="single" w:color="000000" w:sz="2" w:space="0"/>
              <w:bottom w:val="single" w:color="000000" w:sz="2" w:space="0"/>
            </w:tcBorders>
            <w:vAlign w:val="top"/>
          </w:tcPr>
          <w:p w14:paraId="6F989927">
            <w:pPr>
              <w:spacing w:line="363" w:lineRule="auto"/>
              <w:rPr>
                <w:rFonts w:ascii="Arial"/>
                <w:sz w:val="21"/>
              </w:rPr>
            </w:pPr>
          </w:p>
          <w:p w14:paraId="5FE3E160">
            <w:pPr>
              <w:pStyle w:val="6"/>
              <w:spacing w:before="85" w:line="195" w:lineRule="auto"/>
              <w:ind w:left="1167"/>
            </w:pPr>
            <w:r>
              <w:rPr>
                <w:b/>
                <w:bCs/>
                <w:spacing w:val="19"/>
              </w:rPr>
              <w:t>基本支出</w:t>
            </w:r>
          </w:p>
        </w:tc>
        <w:tc>
          <w:tcPr>
            <w:tcW w:w="3172" w:type="dxa"/>
            <w:tcBorders>
              <w:top w:val="single" w:color="000000" w:sz="2" w:space="0"/>
              <w:bottom w:val="single" w:color="000000" w:sz="2" w:space="0"/>
            </w:tcBorders>
            <w:vAlign w:val="top"/>
          </w:tcPr>
          <w:p w14:paraId="79CF18FE">
            <w:pPr>
              <w:spacing w:line="365" w:lineRule="auto"/>
              <w:rPr>
                <w:rFonts w:ascii="Arial"/>
                <w:sz w:val="21"/>
              </w:rPr>
            </w:pPr>
          </w:p>
          <w:p w14:paraId="57A616DD">
            <w:pPr>
              <w:pStyle w:val="6"/>
              <w:spacing w:before="85" w:line="195" w:lineRule="auto"/>
              <w:ind w:left="1173"/>
            </w:pPr>
            <w:r>
              <w:rPr>
                <w:b/>
                <w:bCs/>
                <w:spacing w:val="-7"/>
              </w:rPr>
              <w:t>项</w:t>
            </w:r>
            <w:r>
              <w:rPr>
                <w:b/>
                <w:bCs/>
                <w:spacing w:val="10"/>
              </w:rPr>
              <w:t xml:space="preserve"> </w:t>
            </w:r>
            <w:r>
              <w:rPr>
                <w:b/>
                <w:bCs/>
                <w:spacing w:val="-7"/>
              </w:rPr>
              <w:t>目</w:t>
            </w:r>
            <w:r>
              <w:rPr>
                <w:b/>
                <w:bCs/>
                <w:spacing w:val="-27"/>
              </w:rPr>
              <w:t xml:space="preserve"> </w:t>
            </w:r>
            <w:r>
              <w:rPr>
                <w:b/>
                <w:bCs/>
                <w:spacing w:val="-7"/>
              </w:rPr>
              <w:t>支出</w:t>
            </w:r>
          </w:p>
        </w:tc>
      </w:tr>
      <w:tr w14:paraId="66F76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645" w:type="dxa"/>
            <w:gridSpan w:val="2"/>
            <w:tcBorders>
              <w:top w:val="single" w:color="000000" w:sz="2" w:space="0"/>
              <w:bottom w:val="single" w:color="000000" w:sz="2" w:space="0"/>
            </w:tcBorders>
            <w:vAlign w:val="top"/>
          </w:tcPr>
          <w:p w14:paraId="43AAC3F7">
            <w:pPr>
              <w:pStyle w:val="6"/>
              <w:spacing w:before="103" w:line="165" w:lineRule="auto"/>
              <w:ind w:left="2635"/>
            </w:pPr>
            <w:r>
              <w:rPr>
                <w:spacing w:val="5"/>
              </w:rPr>
              <w:t>栏次</w:t>
            </w:r>
          </w:p>
        </w:tc>
        <w:tc>
          <w:tcPr>
            <w:tcW w:w="3155" w:type="dxa"/>
            <w:tcBorders>
              <w:top w:val="single" w:color="000000" w:sz="2" w:space="0"/>
              <w:bottom w:val="single" w:color="000000" w:sz="2" w:space="0"/>
            </w:tcBorders>
            <w:vAlign w:val="top"/>
          </w:tcPr>
          <w:p w14:paraId="32B71DAA">
            <w:pPr>
              <w:pStyle w:val="6"/>
              <w:spacing w:before="136" w:line="203" w:lineRule="exact"/>
              <w:ind w:left="1571"/>
            </w:pPr>
            <w:r>
              <w:rPr>
                <w:position w:val="-4"/>
              </w:rPr>
              <w:t>1</w:t>
            </w:r>
          </w:p>
        </w:tc>
        <w:tc>
          <w:tcPr>
            <w:tcW w:w="3156" w:type="dxa"/>
            <w:tcBorders>
              <w:top w:val="single" w:color="000000" w:sz="2" w:space="0"/>
              <w:bottom w:val="single" w:color="000000" w:sz="2" w:space="0"/>
            </w:tcBorders>
            <w:vAlign w:val="top"/>
          </w:tcPr>
          <w:p w14:paraId="32633710">
            <w:pPr>
              <w:pStyle w:val="6"/>
              <w:spacing w:before="137" w:line="202" w:lineRule="exact"/>
              <w:ind w:left="1550"/>
            </w:pPr>
            <w:r>
              <w:rPr>
                <w:position w:val="-4"/>
              </w:rPr>
              <w:t>2</w:t>
            </w:r>
          </w:p>
        </w:tc>
        <w:tc>
          <w:tcPr>
            <w:tcW w:w="3172" w:type="dxa"/>
            <w:tcBorders>
              <w:top w:val="single" w:color="000000" w:sz="2" w:space="0"/>
              <w:bottom w:val="single" w:color="000000" w:sz="2" w:space="0"/>
            </w:tcBorders>
            <w:vAlign w:val="top"/>
          </w:tcPr>
          <w:p w14:paraId="6ED4347A">
            <w:pPr>
              <w:pStyle w:val="6"/>
              <w:spacing w:before="137" w:line="202" w:lineRule="exact"/>
              <w:ind w:left="1559"/>
            </w:pPr>
            <w:r>
              <w:rPr>
                <w:position w:val="-4"/>
              </w:rPr>
              <w:t>3</w:t>
            </w:r>
          </w:p>
        </w:tc>
      </w:tr>
      <w:tr w14:paraId="0B02F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645" w:type="dxa"/>
            <w:gridSpan w:val="2"/>
            <w:tcBorders>
              <w:top w:val="single" w:color="000000" w:sz="2" w:space="0"/>
              <w:bottom w:val="single" w:color="000000" w:sz="2" w:space="0"/>
            </w:tcBorders>
            <w:vAlign w:val="top"/>
          </w:tcPr>
          <w:p w14:paraId="38504238">
            <w:pPr>
              <w:pStyle w:val="6"/>
              <w:spacing w:before="104" w:line="164" w:lineRule="auto"/>
              <w:ind w:left="2646"/>
            </w:pPr>
            <w:r>
              <w:rPr>
                <w:spacing w:val="-1"/>
              </w:rPr>
              <w:t>合计</w:t>
            </w:r>
          </w:p>
        </w:tc>
        <w:tc>
          <w:tcPr>
            <w:tcW w:w="3155" w:type="dxa"/>
            <w:tcBorders>
              <w:top w:val="single" w:color="000000" w:sz="2" w:space="0"/>
              <w:bottom w:val="single" w:color="000000" w:sz="2" w:space="0"/>
            </w:tcBorders>
            <w:vAlign w:val="top"/>
          </w:tcPr>
          <w:p w14:paraId="7C82B4BF">
            <w:pPr>
              <w:rPr>
                <w:rFonts w:ascii="Arial"/>
                <w:sz w:val="21"/>
              </w:rPr>
            </w:pPr>
          </w:p>
        </w:tc>
        <w:tc>
          <w:tcPr>
            <w:tcW w:w="3156" w:type="dxa"/>
            <w:tcBorders>
              <w:top w:val="single" w:color="000000" w:sz="2" w:space="0"/>
              <w:bottom w:val="single" w:color="000000" w:sz="2" w:space="0"/>
            </w:tcBorders>
            <w:vAlign w:val="top"/>
          </w:tcPr>
          <w:p w14:paraId="553B0479">
            <w:pPr>
              <w:rPr>
                <w:rFonts w:ascii="Arial"/>
                <w:sz w:val="21"/>
              </w:rPr>
            </w:pPr>
          </w:p>
        </w:tc>
        <w:tc>
          <w:tcPr>
            <w:tcW w:w="3172" w:type="dxa"/>
            <w:tcBorders>
              <w:top w:val="single" w:color="000000" w:sz="2" w:space="0"/>
              <w:bottom w:val="single" w:color="000000" w:sz="2" w:space="0"/>
            </w:tcBorders>
            <w:vAlign w:val="top"/>
          </w:tcPr>
          <w:p w14:paraId="4B660DB5">
            <w:pPr>
              <w:rPr>
                <w:rFonts w:ascii="Arial"/>
                <w:sz w:val="21"/>
              </w:rPr>
            </w:pPr>
          </w:p>
        </w:tc>
      </w:tr>
      <w:tr w14:paraId="39A35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182" w:type="dxa"/>
            <w:tcBorders>
              <w:top w:val="single" w:color="000000" w:sz="2" w:space="0"/>
              <w:bottom w:val="single" w:color="000000" w:sz="2" w:space="0"/>
            </w:tcBorders>
            <w:vAlign w:val="top"/>
          </w:tcPr>
          <w:p w14:paraId="344D5231">
            <w:pPr>
              <w:rPr>
                <w:rFonts w:ascii="Arial"/>
                <w:sz w:val="21"/>
              </w:rPr>
            </w:pPr>
          </w:p>
        </w:tc>
        <w:tc>
          <w:tcPr>
            <w:tcW w:w="4463" w:type="dxa"/>
            <w:tcBorders>
              <w:top w:val="single" w:color="000000" w:sz="2" w:space="0"/>
              <w:bottom w:val="single" w:color="000000" w:sz="2" w:space="0"/>
            </w:tcBorders>
            <w:vAlign w:val="top"/>
          </w:tcPr>
          <w:p w14:paraId="3EBFCBDB">
            <w:pPr>
              <w:rPr>
                <w:rFonts w:ascii="Arial"/>
                <w:sz w:val="21"/>
              </w:rPr>
            </w:pPr>
          </w:p>
        </w:tc>
        <w:tc>
          <w:tcPr>
            <w:tcW w:w="3155" w:type="dxa"/>
            <w:tcBorders>
              <w:top w:val="single" w:color="000000" w:sz="2" w:space="0"/>
              <w:bottom w:val="single" w:color="000000" w:sz="2" w:space="0"/>
            </w:tcBorders>
            <w:vAlign w:val="top"/>
          </w:tcPr>
          <w:p w14:paraId="58580538">
            <w:pPr>
              <w:rPr>
                <w:rFonts w:ascii="Arial"/>
                <w:sz w:val="21"/>
              </w:rPr>
            </w:pPr>
          </w:p>
        </w:tc>
        <w:tc>
          <w:tcPr>
            <w:tcW w:w="3156" w:type="dxa"/>
            <w:tcBorders>
              <w:top w:val="single" w:color="000000" w:sz="2" w:space="0"/>
              <w:bottom w:val="single" w:color="000000" w:sz="2" w:space="0"/>
            </w:tcBorders>
            <w:vAlign w:val="top"/>
          </w:tcPr>
          <w:p w14:paraId="542251C9">
            <w:pPr>
              <w:rPr>
                <w:rFonts w:ascii="Arial"/>
                <w:sz w:val="21"/>
              </w:rPr>
            </w:pPr>
          </w:p>
        </w:tc>
        <w:tc>
          <w:tcPr>
            <w:tcW w:w="3172" w:type="dxa"/>
            <w:tcBorders>
              <w:top w:val="single" w:color="000000" w:sz="2" w:space="0"/>
              <w:bottom w:val="single" w:color="000000" w:sz="2" w:space="0"/>
            </w:tcBorders>
            <w:vAlign w:val="top"/>
          </w:tcPr>
          <w:p w14:paraId="12A2AF18">
            <w:pPr>
              <w:rPr>
                <w:rFonts w:ascii="Arial"/>
                <w:sz w:val="21"/>
              </w:rPr>
            </w:pPr>
          </w:p>
        </w:tc>
      </w:tr>
      <w:tr w14:paraId="26A94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182" w:type="dxa"/>
            <w:tcBorders>
              <w:top w:val="single" w:color="000000" w:sz="2" w:space="0"/>
              <w:bottom w:val="single" w:color="000000" w:sz="2" w:space="0"/>
            </w:tcBorders>
            <w:vAlign w:val="top"/>
          </w:tcPr>
          <w:p w14:paraId="67E9BE90">
            <w:pPr>
              <w:rPr>
                <w:rFonts w:ascii="Arial"/>
                <w:sz w:val="21"/>
              </w:rPr>
            </w:pPr>
          </w:p>
        </w:tc>
        <w:tc>
          <w:tcPr>
            <w:tcW w:w="4463" w:type="dxa"/>
            <w:tcBorders>
              <w:top w:val="single" w:color="000000" w:sz="2" w:space="0"/>
              <w:bottom w:val="single" w:color="000000" w:sz="2" w:space="0"/>
            </w:tcBorders>
            <w:vAlign w:val="top"/>
          </w:tcPr>
          <w:p w14:paraId="585CFF8C">
            <w:pPr>
              <w:rPr>
                <w:rFonts w:ascii="Arial"/>
                <w:sz w:val="21"/>
              </w:rPr>
            </w:pPr>
          </w:p>
        </w:tc>
        <w:tc>
          <w:tcPr>
            <w:tcW w:w="3155" w:type="dxa"/>
            <w:tcBorders>
              <w:top w:val="single" w:color="000000" w:sz="2" w:space="0"/>
              <w:bottom w:val="single" w:color="000000" w:sz="2" w:space="0"/>
            </w:tcBorders>
            <w:vAlign w:val="top"/>
          </w:tcPr>
          <w:p w14:paraId="2B689D21">
            <w:pPr>
              <w:rPr>
                <w:rFonts w:ascii="Arial"/>
                <w:sz w:val="21"/>
              </w:rPr>
            </w:pPr>
          </w:p>
        </w:tc>
        <w:tc>
          <w:tcPr>
            <w:tcW w:w="3156" w:type="dxa"/>
            <w:tcBorders>
              <w:top w:val="single" w:color="000000" w:sz="2" w:space="0"/>
              <w:bottom w:val="single" w:color="000000" w:sz="2" w:space="0"/>
            </w:tcBorders>
            <w:vAlign w:val="top"/>
          </w:tcPr>
          <w:p w14:paraId="4EE52B42">
            <w:pPr>
              <w:rPr>
                <w:rFonts w:ascii="Arial"/>
                <w:sz w:val="21"/>
              </w:rPr>
            </w:pPr>
          </w:p>
        </w:tc>
        <w:tc>
          <w:tcPr>
            <w:tcW w:w="3172" w:type="dxa"/>
            <w:tcBorders>
              <w:top w:val="single" w:color="000000" w:sz="2" w:space="0"/>
              <w:bottom w:val="single" w:color="000000" w:sz="2" w:space="0"/>
            </w:tcBorders>
            <w:vAlign w:val="top"/>
          </w:tcPr>
          <w:p w14:paraId="0234AAB9">
            <w:pPr>
              <w:rPr>
                <w:rFonts w:ascii="Arial"/>
                <w:sz w:val="21"/>
              </w:rPr>
            </w:pPr>
          </w:p>
        </w:tc>
      </w:tr>
      <w:tr w14:paraId="4226B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182" w:type="dxa"/>
            <w:tcBorders>
              <w:top w:val="single" w:color="000000" w:sz="2" w:space="0"/>
              <w:bottom w:val="single" w:color="000000" w:sz="2" w:space="0"/>
            </w:tcBorders>
            <w:vAlign w:val="top"/>
          </w:tcPr>
          <w:p w14:paraId="23D27FF3">
            <w:pPr>
              <w:rPr>
                <w:rFonts w:ascii="Arial"/>
                <w:sz w:val="21"/>
              </w:rPr>
            </w:pPr>
          </w:p>
        </w:tc>
        <w:tc>
          <w:tcPr>
            <w:tcW w:w="4463" w:type="dxa"/>
            <w:tcBorders>
              <w:top w:val="single" w:color="000000" w:sz="2" w:space="0"/>
              <w:bottom w:val="single" w:color="000000" w:sz="2" w:space="0"/>
            </w:tcBorders>
            <w:vAlign w:val="top"/>
          </w:tcPr>
          <w:p w14:paraId="01438609">
            <w:pPr>
              <w:rPr>
                <w:rFonts w:ascii="Arial"/>
                <w:sz w:val="21"/>
              </w:rPr>
            </w:pPr>
          </w:p>
        </w:tc>
        <w:tc>
          <w:tcPr>
            <w:tcW w:w="3155" w:type="dxa"/>
            <w:tcBorders>
              <w:top w:val="single" w:color="000000" w:sz="2" w:space="0"/>
              <w:bottom w:val="single" w:color="000000" w:sz="2" w:space="0"/>
            </w:tcBorders>
            <w:vAlign w:val="top"/>
          </w:tcPr>
          <w:p w14:paraId="59047ABA">
            <w:pPr>
              <w:rPr>
                <w:rFonts w:ascii="Arial"/>
                <w:sz w:val="21"/>
              </w:rPr>
            </w:pPr>
          </w:p>
        </w:tc>
        <w:tc>
          <w:tcPr>
            <w:tcW w:w="3156" w:type="dxa"/>
            <w:tcBorders>
              <w:top w:val="single" w:color="000000" w:sz="2" w:space="0"/>
              <w:bottom w:val="single" w:color="000000" w:sz="2" w:space="0"/>
            </w:tcBorders>
            <w:vAlign w:val="top"/>
          </w:tcPr>
          <w:p w14:paraId="72301D89">
            <w:pPr>
              <w:rPr>
                <w:rFonts w:ascii="Arial"/>
                <w:sz w:val="21"/>
              </w:rPr>
            </w:pPr>
          </w:p>
        </w:tc>
        <w:tc>
          <w:tcPr>
            <w:tcW w:w="3172" w:type="dxa"/>
            <w:tcBorders>
              <w:top w:val="single" w:color="000000" w:sz="2" w:space="0"/>
              <w:bottom w:val="single" w:color="000000" w:sz="2" w:space="0"/>
            </w:tcBorders>
            <w:vAlign w:val="top"/>
          </w:tcPr>
          <w:p w14:paraId="755C7AAF">
            <w:pPr>
              <w:rPr>
                <w:rFonts w:ascii="Arial"/>
                <w:sz w:val="21"/>
              </w:rPr>
            </w:pPr>
          </w:p>
        </w:tc>
      </w:tr>
      <w:tr w14:paraId="1924A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82" w:type="dxa"/>
            <w:tcBorders>
              <w:top w:val="single" w:color="000000" w:sz="2" w:space="0"/>
              <w:bottom w:val="single" w:color="000000" w:sz="2" w:space="0"/>
            </w:tcBorders>
            <w:vAlign w:val="top"/>
          </w:tcPr>
          <w:p w14:paraId="1B88C72A">
            <w:pPr>
              <w:rPr>
                <w:rFonts w:ascii="Arial"/>
                <w:sz w:val="21"/>
              </w:rPr>
            </w:pPr>
          </w:p>
        </w:tc>
        <w:tc>
          <w:tcPr>
            <w:tcW w:w="4463" w:type="dxa"/>
            <w:tcBorders>
              <w:top w:val="single" w:color="000000" w:sz="2" w:space="0"/>
              <w:bottom w:val="single" w:color="000000" w:sz="2" w:space="0"/>
            </w:tcBorders>
            <w:vAlign w:val="top"/>
          </w:tcPr>
          <w:p w14:paraId="4AADA204">
            <w:pPr>
              <w:rPr>
                <w:rFonts w:ascii="Arial"/>
                <w:sz w:val="21"/>
              </w:rPr>
            </w:pPr>
          </w:p>
        </w:tc>
        <w:tc>
          <w:tcPr>
            <w:tcW w:w="3155" w:type="dxa"/>
            <w:tcBorders>
              <w:top w:val="single" w:color="000000" w:sz="2" w:space="0"/>
              <w:bottom w:val="single" w:color="000000" w:sz="2" w:space="0"/>
            </w:tcBorders>
            <w:vAlign w:val="top"/>
          </w:tcPr>
          <w:p w14:paraId="5D53254C">
            <w:pPr>
              <w:rPr>
                <w:rFonts w:ascii="Arial"/>
                <w:sz w:val="21"/>
              </w:rPr>
            </w:pPr>
          </w:p>
        </w:tc>
        <w:tc>
          <w:tcPr>
            <w:tcW w:w="3156" w:type="dxa"/>
            <w:tcBorders>
              <w:top w:val="single" w:color="000000" w:sz="2" w:space="0"/>
              <w:bottom w:val="single" w:color="000000" w:sz="2" w:space="0"/>
            </w:tcBorders>
            <w:vAlign w:val="top"/>
          </w:tcPr>
          <w:p w14:paraId="6F206CC1">
            <w:pPr>
              <w:rPr>
                <w:rFonts w:ascii="Arial"/>
                <w:sz w:val="21"/>
              </w:rPr>
            </w:pPr>
          </w:p>
        </w:tc>
        <w:tc>
          <w:tcPr>
            <w:tcW w:w="3172" w:type="dxa"/>
            <w:tcBorders>
              <w:top w:val="single" w:color="000000" w:sz="2" w:space="0"/>
              <w:bottom w:val="single" w:color="000000" w:sz="2" w:space="0"/>
            </w:tcBorders>
            <w:vAlign w:val="top"/>
          </w:tcPr>
          <w:p w14:paraId="0742A0B7">
            <w:pPr>
              <w:rPr>
                <w:rFonts w:ascii="Arial"/>
                <w:sz w:val="21"/>
              </w:rPr>
            </w:pPr>
          </w:p>
        </w:tc>
      </w:tr>
      <w:tr w14:paraId="3667E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182" w:type="dxa"/>
            <w:tcBorders>
              <w:top w:val="single" w:color="000000" w:sz="2" w:space="0"/>
              <w:bottom w:val="single" w:color="000000" w:sz="2" w:space="0"/>
            </w:tcBorders>
            <w:vAlign w:val="top"/>
          </w:tcPr>
          <w:p w14:paraId="5DBC6A7E">
            <w:pPr>
              <w:rPr>
                <w:rFonts w:ascii="Arial"/>
                <w:sz w:val="21"/>
              </w:rPr>
            </w:pPr>
          </w:p>
        </w:tc>
        <w:tc>
          <w:tcPr>
            <w:tcW w:w="4463" w:type="dxa"/>
            <w:tcBorders>
              <w:top w:val="single" w:color="000000" w:sz="2" w:space="0"/>
              <w:bottom w:val="single" w:color="000000" w:sz="2" w:space="0"/>
            </w:tcBorders>
            <w:vAlign w:val="top"/>
          </w:tcPr>
          <w:p w14:paraId="2FD903A4">
            <w:pPr>
              <w:rPr>
                <w:rFonts w:ascii="Arial"/>
                <w:sz w:val="21"/>
              </w:rPr>
            </w:pPr>
          </w:p>
        </w:tc>
        <w:tc>
          <w:tcPr>
            <w:tcW w:w="3155" w:type="dxa"/>
            <w:tcBorders>
              <w:top w:val="single" w:color="000000" w:sz="2" w:space="0"/>
              <w:bottom w:val="single" w:color="000000" w:sz="2" w:space="0"/>
            </w:tcBorders>
            <w:vAlign w:val="top"/>
          </w:tcPr>
          <w:p w14:paraId="2E47070A">
            <w:pPr>
              <w:rPr>
                <w:rFonts w:ascii="Arial"/>
                <w:sz w:val="21"/>
              </w:rPr>
            </w:pPr>
          </w:p>
        </w:tc>
        <w:tc>
          <w:tcPr>
            <w:tcW w:w="3156" w:type="dxa"/>
            <w:tcBorders>
              <w:top w:val="single" w:color="000000" w:sz="2" w:space="0"/>
              <w:bottom w:val="single" w:color="000000" w:sz="2" w:space="0"/>
            </w:tcBorders>
            <w:vAlign w:val="top"/>
          </w:tcPr>
          <w:p w14:paraId="2A86BD4F">
            <w:pPr>
              <w:rPr>
                <w:rFonts w:ascii="Arial"/>
                <w:sz w:val="21"/>
              </w:rPr>
            </w:pPr>
          </w:p>
        </w:tc>
        <w:tc>
          <w:tcPr>
            <w:tcW w:w="3172" w:type="dxa"/>
            <w:tcBorders>
              <w:top w:val="single" w:color="000000" w:sz="2" w:space="0"/>
              <w:bottom w:val="single" w:color="000000" w:sz="2" w:space="0"/>
            </w:tcBorders>
            <w:vAlign w:val="top"/>
          </w:tcPr>
          <w:p w14:paraId="0611A10D">
            <w:pPr>
              <w:rPr>
                <w:rFonts w:ascii="Arial"/>
                <w:sz w:val="21"/>
              </w:rPr>
            </w:pPr>
          </w:p>
        </w:tc>
      </w:tr>
      <w:tr w14:paraId="301DE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1182" w:type="dxa"/>
            <w:tcBorders>
              <w:top w:val="single" w:color="000000" w:sz="2" w:space="0"/>
              <w:bottom w:val="single" w:color="000000" w:sz="2" w:space="0"/>
            </w:tcBorders>
            <w:vAlign w:val="top"/>
          </w:tcPr>
          <w:p w14:paraId="6EFB8892">
            <w:pPr>
              <w:rPr>
                <w:rFonts w:ascii="Arial"/>
                <w:sz w:val="21"/>
              </w:rPr>
            </w:pPr>
          </w:p>
        </w:tc>
        <w:tc>
          <w:tcPr>
            <w:tcW w:w="4463" w:type="dxa"/>
            <w:tcBorders>
              <w:top w:val="single" w:color="000000" w:sz="2" w:space="0"/>
              <w:bottom w:val="single" w:color="000000" w:sz="2" w:space="0"/>
            </w:tcBorders>
            <w:vAlign w:val="top"/>
          </w:tcPr>
          <w:p w14:paraId="1E762DC6">
            <w:pPr>
              <w:rPr>
                <w:rFonts w:ascii="Arial"/>
                <w:sz w:val="21"/>
              </w:rPr>
            </w:pPr>
          </w:p>
        </w:tc>
        <w:tc>
          <w:tcPr>
            <w:tcW w:w="3155" w:type="dxa"/>
            <w:tcBorders>
              <w:top w:val="single" w:color="000000" w:sz="2" w:space="0"/>
              <w:bottom w:val="single" w:color="000000" w:sz="2" w:space="0"/>
            </w:tcBorders>
            <w:vAlign w:val="top"/>
          </w:tcPr>
          <w:p w14:paraId="12F6F70E">
            <w:pPr>
              <w:rPr>
                <w:rFonts w:ascii="Arial"/>
                <w:sz w:val="21"/>
              </w:rPr>
            </w:pPr>
          </w:p>
        </w:tc>
        <w:tc>
          <w:tcPr>
            <w:tcW w:w="3156" w:type="dxa"/>
            <w:tcBorders>
              <w:top w:val="single" w:color="000000" w:sz="2" w:space="0"/>
              <w:bottom w:val="single" w:color="000000" w:sz="2" w:space="0"/>
            </w:tcBorders>
            <w:vAlign w:val="top"/>
          </w:tcPr>
          <w:p w14:paraId="666C5D5E">
            <w:pPr>
              <w:rPr>
                <w:rFonts w:ascii="Arial"/>
                <w:sz w:val="21"/>
              </w:rPr>
            </w:pPr>
          </w:p>
        </w:tc>
        <w:tc>
          <w:tcPr>
            <w:tcW w:w="3172" w:type="dxa"/>
            <w:tcBorders>
              <w:top w:val="single" w:color="000000" w:sz="2" w:space="0"/>
              <w:bottom w:val="single" w:color="000000" w:sz="2" w:space="0"/>
            </w:tcBorders>
            <w:vAlign w:val="top"/>
          </w:tcPr>
          <w:p w14:paraId="510B99FB">
            <w:pPr>
              <w:rPr>
                <w:rFonts w:ascii="Arial"/>
                <w:sz w:val="21"/>
              </w:rPr>
            </w:pPr>
          </w:p>
        </w:tc>
      </w:tr>
    </w:tbl>
    <w:p w14:paraId="20B79682">
      <w:pPr>
        <w:pStyle w:val="2"/>
        <w:spacing w:line="356" w:lineRule="auto"/>
      </w:pPr>
    </w:p>
    <w:p w14:paraId="5E54C115">
      <w:pPr>
        <w:spacing w:before="86" w:line="194" w:lineRule="auto"/>
        <w:ind w:left="844"/>
        <w:rPr>
          <w:rFonts w:ascii="微软雅黑" w:hAnsi="微软雅黑" w:eastAsia="微软雅黑" w:cs="微软雅黑"/>
          <w:sz w:val="20"/>
          <w:szCs w:val="20"/>
        </w:rPr>
      </w:pPr>
      <w:r>
        <w:rPr>
          <w:rFonts w:ascii="微软雅黑" w:hAnsi="微软雅黑" w:eastAsia="微软雅黑" w:cs="微软雅黑"/>
          <w:spacing w:val="21"/>
          <w:sz w:val="20"/>
          <w:szCs w:val="20"/>
        </w:rPr>
        <w:t>注</w:t>
      </w:r>
      <w:r>
        <w:rPr>
          <w:rFonts w:ascii="微软雅黑" w:hAnsi="微软雅黑" w:eastAsia="微软雅黑" w:cs="微软雅黑"/>
          <w:spacing w:val="-10"/>
          <w:sz w:val="20"/>
          <w:szCs w:val="20"/>
        </w:rPr>
        <w:t xml:space="preserve"> </w:t>
      </w:r>
      <w:r>
        <w:rPr>
          <w:rFonts w:ascii="微软雅黑" w:hAnsi="微软雅黑" w:eastAsia="微软雅黑" w:cs="微软雅黑"/>
          <w:spacing w:val="21"/>
          <w:sz w:val="20"/>
          <w:szCs w:val="20"/>
        </w:rPr>
        <w:t>： 本</w:t>
      </w:r>
      <w:r>
        <w:rPr>
          <w:rFonts w:ascii="微软雅黑" w:hAnsi="微软雅黑" w:eastAsia="微软雅黑" w:cs="微软雅黑"/>
          <w:spacing w:val="-17"/>
          <w:sz w:val="20"/>
          <w:szCs w:val="20"/>
        </w:rPr>
        <w:t xml:space="preserve"> </w:t>
      </w:r>
      <w:r>
        <w:rPr>
          <w:rFonts w:ascii="微软雅黑" w:hAnsi="微软雅黑" w:eastAsia="微软雅黑" w:cs="微软雅黑"/>
          <w:spacing w:val="21"/>
          <w:sz w:val="20"/>
          <w:szCs w:val="20"/>
        </w:rPr>
        <w:t>表反映部门本年度国有资本经营预算财政拨款支出情况</w:t>
      </w:r>
      <w:r>
        <w:rPr>
          <w:rFonts w:ascii="微软雅黑" w:hAnsi="微软雅黑" w:eastAsia="微软雅黑" w:cs="微软雅黑"/>
          <w:spacing w:val="-24"/>
          <w:sz w:val="20"/>
          <w:szCs w:val="20"/>
        </w:rPr>
        <w:t xml:space="preserve"> </w:t>
      </w:r>
      <w:r>
        <w:rPr>
          <w:rFonts w:ascii="微软雅黑" w:hAnsi="微软雅黑" w:eastAsia="微软雅黑" w:cs="微软雅黑"/>
          <w:spacing w:val="21"/>
          <w:sz w:val="20"/>
          <w:szCs w:val="20"/>
        </w:rPr>
        <w:t>。</w:t>
      </w:r>
    </w:p>
    <w:p w14:paraId="14FB0CEF">
      <w:pPr>
        <w:pStyle w:val="2"/>
        <w:spacing w:line="349" w:lineRule="auto"/>
      </w:pPr>
    </w:p>
    <w:p w14:paraId="54CA9E5C">
      <w:pPr>
        <w:spacing w:before="86" w:line="214" w:lineRule="exact"/>
        <w:ind w:left="1295"/>
        <w:rPr>
          <w:rFonts w:ascii="微软雅黑" w:hAnsi="微软雅黑" w:eastAsia="微软雅黑" w:cs="微软雅黑"/>
          <w:sz w:val="20"/>
          <w:szCs w:val="20"/>
        </w:rPr>
      </w:pPr>
      <w:r>
        <w:rPr>
          <w:rFonts w:ascii="微软雅黑" w:hAnsi="微软雅黑" w:eastAsia="微软雅黑" w:cs="微软雅黑"/>
          <w:spacing w:val="22"/>
          <w:position w:val="-1"/>
          <w:sz w:val="20"/>
          <w:szCs w:val="20"/>
        </w:rPr>
        <w:t>本单位无国有资本经营预算财政拨款支出</w:t>
      </w:r>
      <w:r>
        <w:rPr>
          <w:rFonts w:ascii="微软雅黑" w:hAnsi="微软雅黑" w:eastAsia="微软雅黑" w:cs="微软雅黑"/>
          <w:spacing w:val="-11"/>
          <w:position w:val="-1"/>
          <w:sz w:val="20"/>
          <w:szCs w:val="20"/>
        </w:rPr>
        <w:t xml:space="preserve"> </w:t>
      </w:r>
      <w:r>
        <w:rPr>
          <w:rFonts w:ascii="微软雅黑" w:hAnsi="微软雅黑" w:eastAsia="微软雅黑" w:cs="微软雅黑"/>
          <w:spacing w:val="22"/>
          <w:position w:val="-1"/>
          <w:sz w:val="20"/>
          <w:szCs w:val="20"/>
        </w:rPr>
        <w:t>，</w:t>
      </w:r>
      <w:r>
        <w:rPr>
          <w:rFonts w:ascii="微软雅黑" w:hAnsi="微软雅黑" w:eastAsia="微软雅黑" w:cs="微软雅黑"/>
          <w:spacing w:val="-17"/>
          <w:position w:val="-1"/>
          <w:sz w:val="20"/>
          <w:szCs w:val="20"/>
        </w:rPr>
        <w:t xml:space="preserve"> </w:t>
      </w:r>
      <w:r>
        <w:rPr>
          <w:rFonts w:ascii="微软雅黑" w:hAnsi="微软雅黑" w:eastAsia="微软雅黑" w:cs="微软雅黑"/>
          <w:spacing w:val="22"/>
          <w:position w:val="-1"/>
          <w:sz w:val="20"/>
          <w:szCs w:val="20"/>
        </w:rPr>
        <w:t>本表无</w:t>
      </w:r>
      <w:r>
        <w:rPr>
          <w:rFonts w:ascii="微软雅黑" w:hAnsi="微软雅黑" w:eastAsia="微软雅黑" w:cs="微软雅黑"/>
          <w:spacing w:val="21"/>
          <w:position w:val="-1"/>
          <w:sz w:val="20"/>
          <w:szCs w:val="20"/>
        </w:rPr>
        <w:t>数据</w:t>
      </w:r>
      <w:r>
        <w:rPr>
          <w:rFonts w:ascii="微软雅黑" w:hAnsi="微软雅黑" w:eastAsia="微软雅黑" w:cs="微软雅黑"/>
          <w:spacing w:val="-24"/>
          <w:position w:val="-1"/>
          <w:sz w:val="20"/>
          <w:szCs w:val="20"/>
        </w:rPr>
        <w:t xml:space="preserve"> </w:t>
      </w:r>
      <w:r>
        <w:rPr>
          <w:rFonts w:ascii="微软雅黑" w:hAnsi="微软雅黑" w:eastAsia="微软雅黑" w:cs="微软雅黑"/>
          <w:spacing w:val="21"/>
          <w:position w:val="-1"/>
          <w:sz w:val="20"/>
          <w:szCs w:val="20"/>
        </w:rPr>
        <w:t>。</w:t>
      </w:r>
    </w:p>
    <w:p w14:paraId="300D3DE2">
      <w:pPr>
        <w:spacing w:line="214" w:lineRule="exact"/>
        <w:rPr>
          <w:rFonts w:ascii="微软雅黑" w:hAnsi="微软雅黑" w:eastAsia="微软雅黑" w:cs="微软雅黑"/>
          <w:sz w:val="20"/>
          <w:szCs w:val="20"/>
        </w:rPr>
        <w:sectPr>
          <w:type w:val="continuous"/>
          <w:pgSz w:w="15840" w:h="12240"/>
          <w:pgMar w:top="1040" w:right="321" w:bottom="0" w:left="379" w:header="0" w:footer="0" w:gutter="0"/>
          <w:cols w:equalWidth="0" w:num="1">
            <w:col w:w="15139"/>
          </w:cols>
        </w:sectPr>
      </w:pPr>
    </w:p>
    <w:p w14:paraId="7017405E">
      <w:pPr>
        <w:pStyle w:val="2"/>
        <w:spacing w:line="257" w:lineRule="auto"/>
      </w:pPr>
    </w:p>
    <w:p w14:paraId="1BA3EBCE">
      <w:pPr>
        <w:pStyle w:val="2"/>
        <w:spacing w:line="257" w:lineRule="auto"/>
      </w:pPr>
    </w:p>
    <w:p w14:paraId="6BCAD1A6">
      <w:pPr>
        <w:pStyle w:val="2"/>
        <w:spacing w:line="257" w:lineRule="auto"/>
      </w:pPr>
    </w:p>
    <w:p w14:paraId="49D9A273">
      <w:pPr>
        <w:pStyle w:val="2"/>
        <w:spacing w:line="257" w:lineRule="auto"/>
      </w:pPr>
    </w:p>
    <w:p w14:paraId="7129CEC4">
      <w:pPr>
        <w:pStyle w:val="2"/>
        <w:spacing w:line="257" w:lineRule="auto"/>
      </w:pPr>
    </w:p>
    <w:p w14:paraId="1DAE0EAC">
      <w:pPr>
        <w:pStyle w:val="2"/>
        <w:spacing w:line="257" w:lineRule="auto"/>
      </w:pPr>
    </w:p>
    <w:p w14:paraId="5036A080">
      <w:pPr>
        <w:pStyle w:val="2"/>
        <w:spacing w:line="258" w:lineRule="auto"/>
      </w:pPr>
    </w:p>
    <w:p w14:paraId="4F3F4178">
      <w:pPr>
        <w:pStyle w:val="2"/>
        <w:spacing w:line="258" w:lineRule="auto"/>
      </w:pPr>
    </w:p>
    <w:p w14:paraId="601EFC0C">
      <w:pPr>
        <w:pStyle w:val="2"/>
        <w:spacing w:line="258" w:lineRule="auto"/>
      </w:pPr>
    </w:p>
    <w:p w14:paraId="503EBCB8">
      <w:pPr>
        <w:pStyle w:val="2"/>
        <w:spacing w:line="258" w:lineRule="auto"/>
      </w:pPr>
    </w:p>
    <w:p w14:paraId="74BEF2F3">
      <w:pPr>
        <w:pStyle w:val="2"/>
        <w:spacing w:line="258" w:lineRule="auto"/>
      </w:pPr>
    </w:p>
    <w:p w14:paraId="640F4949">
      <w:pPr>
        <w:pStyle w:val="2"/>
        <w:spacing w:line="258" w:lineRule="auto"/>
      </w:pPr>
    </w:p>
    <w:p w14:paraId="05972FA0">
      <w:pPr>
        <w:spacing w:before="305" w:line="189" w:lineRule="auto"/>
        <w:jc w:val="right"/>
        <w:rPr>
          <w:rFonts w:ascii="微软雅黑" w:hAnsi="微软雅黑" w:eastAsia="微软雅黑" w:cs="微软雅黑"/>
          <w:sz w:val="71"/>
          <w:szCs w:val="71"/>
        </w:rPr>
      </w:pPr>
      <w:r>
        <w:rPr>
          <w:rFonts w:ascii="微软雅黑" w:hAnsi="微软雅黑" w:eastAsia="微软雅黑" w:cs="微软雅黑"/>
          <w:spacing w:val="3"/>
          <w:sz w:val="71"/>
          <w:szCs w:val="71"/>
        </w:rPr>
        <w:t>第三部分</w:t>
      </w:r>
      <w:r>
        <w:rPr>
          <w:rFonts w:ascii="微软雅黑" w:hAnsi="微软雅黑" w:eastAsia="微软雅黑" w:cs="微软雅黑"/>
          <w:spacing w:val="204"/>
          <w:sz w:val="71"/>
          <w:szCs w:val="71"/>
        </w:rPr>
        <w:t xml:space="preserve"> </w:t>
      </w:r>
      <w:r>
        <w:rPr>
          <w:rFonts w:ascii="微软雅黑" w:hAnsi="微软雅黑" w:eastAsia="微软雅黑" w:cs="微软雅黑"/>
          <w:spacing w:val="3"/>
          <w:sz w:val="71"/>
          <w:szCs w:val="71"/>
        </w:rPr>
        <w:t>部门决算情况说明</w:t>
      </w:r>
    </w:p>
    <w:p w14:paraId="390028BF">
      <w:pPr>
        <w:spacing w:line="189" w:lineRule="auto"/>
        <w:rPr>
          <w:rFonts w:ascii="微软雅黑" w:hAnsi="微软雅黑" w:eastAsia="微软雅黑" w:cs="微软雅黑"/>
          <w:sz w:val="71"/>
          <w:szCs w:val="71"/>
        </w:rPr>
        <w:sectPr>
          <w:pgSz w:w="12240" w:h="15840"/>
          <w:pgMar w:top="1346" w:right="1620" w:bottom="0" w:left="1648" w:header="0" w:footer="0" w:gutter="0"/>
          <w:cols w:space="720" w:num="1"/>
        </w:sectPr>
      </w:pPr>
    </w:p>
    <w:p w14:paraId="083B9717">
      <w:pPr>
        <w:spacing w:before="60" w:line="187" w:lineRule="auto"/>
        <w:ind w:left="594"/>
        <w:rPr>
          <w:rFonts w:ascii="微软雅黑" w:hAnsi="微软雅黑" w:eastAsia="微软雅黑" w:cs="微软雅黑"/>
          <w:sz w:val="30"/>
          <w:szCs w:val="30"/>
        </w:rPr>
      </w:pPr>
      <w:r>
        <w:rPr>
          <w:rFonts w:ascii="微软雅黑" w:hAnsi="微软雅黑" w:eastAsia="微软雅黑" w:cs="微软雅黑"/>
          <w:spacing w:val="-5"/>
          <w:sz w:val="30"/>
          <w:szCs w:val="30"/>
        </w:rPr>
        <w:t>一</w:t>
      </w:r>
      <w:r>
        <w:rPr>
          <w:rFonts w:ascii="微软雅黑" w:hAnsi="微软雅黑" w:eastAsia="微软雅黑" w:cs="微软雅黑"/>
          <w:spacing w:val="-37"/>
          <w:sz w:val="30"/>
          <w:szCs w:val="30"/>
        </w:rPr>
        <w:t xml:space="preserve"> </w:t>
      </w:r>
      <w:r>
        <w:rPr>
          <w:rFonts w:ascii="微软雅黑" w:hAnsi="微软雅黑" w:eastAsia="微软雅黑" w:cs="微软雅黑"/>
          <w:spacing w:val="-5"/>
          <w:sz w:val="30"/>
          <w:szCs w:val="30"/>
        </w:rPr>
        <w:t>、收入支出决算总体情况说明</w:t>
      </w:r>
    </w:p>
    <w:p w14:paraId="386507BA">
      <w:pPr>
        <w:spacing w:before="196" w:line="279" w:lineRule="auto"/>
        <w:ind w:right="22" w:firstLine="591"/>
        <w:rPr>
          <w:rFonts w:ascii="微软雅黑" w:hAnsi="微软雅黑" w:eastAsia="微软雅黑" w:cs="微软雅黑"/>
          <w:sz w:val="30"/>
          <w:szCs w:val="30"/>
        </w:rPr>
      </w:pPr>
      <w:r>
        <w:rPr>
          <w:rFonts w:ascii="微软雅黑" w:hAnsi="微软雅黑" w:eastAsia="微软雅黑" w:cs="微软雅黑"/>
          <w:spacing w:val="-12"/>
          <w:sz w:val="30"/>
          <w:szCs w:val="30"/>
        </w:rPr>
        <w:t>2021 年度收入总计 582.07 万元</w:t>
      </w:r>
      <w:r>
        <w:rPr>
          <w:rFonts w:ascii="微软雅黑" w:hAnsi="微软雅黑" w:eastAsia="微软雅黑" w:cs="微软雅黑"/>
          <w:spacing w:val="-43"/>
          <w:sz w:val="30"/>
          <w:szCs w:val="30"/>
        </w:rPr>
        <w:t xml:space="preserve"> </w:t>
      </w:r>
      <w:r>
        <w:rPr>
          <w:rFonts w:ascii="微软雅黑" w:hAnsi="微软雅黑" w:eastAsia="微软雅黑" w:cs="微软雅黑"/>
          <w:spacing w:val="-12"/>
          <w:sz w:val="30"/>
          <w:szCs w:val="30"/>
        </w:rPr>
        <w:t>，与上年相比</w:t>
      </w:r>
      <w:r>
        <w:rPr>
          <w:rFonts w:ascii="微软雅黑" w:hAnsi="微软雅黑" w:eastAsia="微软雅黑" w:cs="微软雅黑"/>
          <w:spacing w:val="-48"/>
          <w:sz w:val="30"/>
          <w:szCs w:val="30"/>
        </w:rPr>
        <w:t xml:space="preserve"> </w:t>
      </w:r>
      <w:r>
        <w:rPr>
          <w:rFonts w:ascii="微软雅黑" w:hAnsi="微软雅黑" w:eastAsia="微软雅黑" w:cs="微软雅黑"/>
          <w:spacing w:val="-12"/>
          <w:sz w:val="30"/>
          <w:szCs w:val="30"/>
        </w:rPr>
        <w:t>，减少 603.42 万元，</w:t>
      </w:r>
      <w:r>
        <w:rPr>
          <w:rFonts w:ascii="微软雅黑" w:hAnsi="微软雅黑" w:eastAsia="微软雅黑" w:cs="微软雅黑"/>
          <w:sz w:val="30"/>
          <w:szCs w:val="30"/>
        </w:rPr>
        <w:t xml:space="preserve"> </w:t>
      </w:r>
      <w:r>
        <w:rPr>
          <w:rFonts w:ascii="微软雅黑" w:hAnsi="微软雅黑" w:eastAsia="微软雅黑" w:cs="微软雅黑"/>
          <w:spacing w:val="-12"/>
          <w:sz w:val="30"/>
          <w:szCs w:val="30"/>
        </w:rPr>
        <w:t>减少 50.9%</w:t>
      </w:r>
      <w:r>
        <w:rPr>
          <w:rFonts w:ascii="微软雅黑" w:hAnsi="微软雅黑" w:eastAsia="微软雅黑" w:cs="微软雅黑"/>
          <w:spacing w:val="-31"/>
          <w:sz w:val="30"/>
          <w:szCs w:val="30"/>
        </w:rPr>
        <w:t xml:space="preserve"> </w:t>
      </w:r>
      <w:r>
        <w:rPr>
          <w:rFonts w:ascii="微软雅黑" w:hAnsi="微软雅黑" w:eastAsia="微软雅黑" w:cs="微软雅黑"/>
          <w:spacing w:val="-12"/>
          <w:sz w:val="30"/>
          <w:szCs w:val="30"/>
        </w:rPr>
        <w:t>。支出总计 582.07 万元</w:t>
      </w:r>
      <w:r>
        <w:rPr>
          <w:rFonts w:ascii="微软雅黑" w:hAnsi="微软雅黑" w:eastAsia="微软雅黑" w:cs="微软雅黑"/>
          <w:spacing w:val="-48"/>
          <w:sz w:val="30"/>
          <w:szCs w:val="30"/>
        </w:rPr>
        <w:t xml:space="preserve"> </w:t>
      </w:r>
      <w:r>
        <w:rPr>
          <w:rFonts w:ascii="微软雅黑" w:hAnsi="微软雅黑" w:eastAsia="微软雅黑" w:cs="微软雅黑"/>
          <w:spacing w:val="-12"/>
          <w:sz w:val="30"/>
          <w:szCs w:val="30"/>
        </w:rPr>
        <w:t>，</w:t>
      </w:r>
      <w:r>
        <w:rPr>
          <w:rFonts w:ascii="微软雅黑" w:hAnsi="微软雅黑" w:eastAsia="微软雅黑" w:cs="微软雅黑"/>
          <w:spacing w:val="-55"/>
          <w:sz w:val="30"/>
          <w:szCs w:val="30"/>
        </w:rPr>
        <w:t xml:space="preserve"> </w:t>
      </w:r>
      <w:r>
        <w:rPr>
          <w:rFonts w:ascii="微软雅黑" w:hAnsi="微软雅黑" w:eastAsia="微软雅黑" w:cs="微软雅黑"/>
          <w:spacing w:val="-12"/>
          <w:sz w:val="30"/>
          <w:szCs w:val="30"/>
        </w:rPr>
        <w:t>与上年相比</w:t>
      </w:r>
      <w:r>
        <w:rPr>
          <w:rFonts w:ascii="微软雅黑" w:hAnsi="微软雅黑" w:eastAsia="微软雅黑" w:cs="微软雅黑"/>
          <w:spacing w:val="-47"/>
          <w:sz w:val="30"/>
          <w:szCs w:val="30"/>
        </w:rPr>
        <w:t xml:space="preserve"> </w:t>
      </w:r>
      <w:r>
        <w:rPr>
          <w:rFonts w:ascii="微软雅黑" w:hAnsi="微软雅黑" w:eastAsia="微软雅黑" w:cs="微软雅黑"/>
          <w:spacing w:val="-12"/>
          <w:sz w:val="30"/>
          <w:szCs w:val="30"/>
        </w:rPr>
        <w:t>，</w:t>
      </w:r>
      <w:r>
        <w:rPr>
          <w:rFonts w:ascii="微软雅黑" w:hAnsi="微软雅黑" w:eastAsia="微软雅黑" w:cs="微软雅黑"/>
          <w:spacing w:val="-64"/>
          <w:sz w:val="30"/>
          <w:szCs w:val="30"/>
        </w:rPr>
        <w:t xml:space="preserve"> </w:t>
      </w:r>
      <w:r>
        <w:rPr>
          <w:rFonts w:ascii="微软雅黑" w:hAnsi="微软雅黑" w:eastAsia="微软雅黑" w:cs="微软雅黑"/>
          <w:spacing w:val="-12"/>
          <w:sz w:val="30"/>
          <w:szCs w:val="30"/>
        </w:rPr>
        <w:t>减少 603.42 万元</w:t>
      </w:r>
      <w:r>
        <w:rPr>
          <w:rFonts w:ascii="微软雅黑" w:hAnsi="微软雅黑" w:eastAsia="微软雅黑" w:cs="微软雅黑"/>
          <w:spacing w:val="-48"/>
          <w:sz w:val="30"/>
          <w:szCs w:val="30"/>
        </w:rPr>
        <w:t xml:space="preserve"> </w:t>
      </w:r>
      <w:r>
        <w:rPr>
          <w:rFonts w:ascii="微软雅黑" w:hAnsi="微软雅黑" w:eastAsia="微软雅黑" w:cs="微软雅黑"/>
          <w:spacing w:val="-12"/>
          <w:sz w:val="30"/>
          <w:szCs w:val="30"/>
        </w:rPr>
        <w:t>，</w:t>
      </w:r>
      <w:r>
        <w:rPr>
          <w:rFonts w:ascii="微软雅黑" w:hAnsi="微软雅黑" w:eastAsia="微软雅黑" w:cs="微软雅黑"/>
          <w:sz w:val="30"/>
          <w:szCs w:val="30"/>
        </w:rPr>
        <w:t xml:space="preserve"> </w:t>
      </w:r>
      <w:r>
        <w:rPr>
          <w:rFonts w:ascii="微软雅黑" w:hAnsi="微软雅黑" w:eastAsia="微软雅黑" w:cs="微软雅黑"/>
          <w:spacing w:val="-5"/>
          <w:sz w:val="30"/>
          <w:szCs w:val="30"/>
        </w:rPr>
        <w:t>减少 50.9%</w:t>
      </w:r>
      <w:r>
        <w:rPr>
          <w:rFonts w:ascii="微软雅黑" w:hAnsi="微软雅黑" w:eastAsia="微软雅黑" w:cs="微软雅黑"/>
          <w:spacing w:val="-45"/>
          <w:sz w:val="30"/>
          <w:szCs w:val="30"/>
        </w:rPr>
        <w:t xml:space="preserve"> </w:t>
      </w:r>
      <w:r>
        <w:rPr>
          <w:rFonts w:ascii="微软雅黑" w:hAnsi="微软雅黑" w:eastAsia="微软雅黑" w:cs="微软雅黑"/>
          <w:spacing w:val="-5"/>
          <w:sz w:val="30"/>
          <w:szCs w:val="30"/>
        </w:rPr>
        <w:t>。收入和支出减少的主要原因是惠农服务等专项资</w:t>
      </w:r>
      <w:r>
        <w:rPr>
          <w:rFonts w:ascii="微软雅黑" w:hAnsi="微软雅黑" w:eastAsia="微软雅黑" w:cs="微软雅黑"/>
          <w:spacing w:val="-6"/>
          <w:sz w:val="30"/>
          <w:szCs w:val="30"/>
        </w:rPr>
        <w:t>金减少。</w:t>
      </w:r>
    </w:p>
    <w:p w14:paraId="4C2E8660">
      <w:pPr>
        <w:spacing w:before="7" w:line="187" w:lineRule="auto"/>
        <w:ind w:left="594"/>
        <w:rPr>
          <w:rFonts w:ascii="微软雅黑" w:hAnsi="微软雅黑" w:eastAsia="微软雅黑" w:cs="微软雅黑"/>
          <w:sz w:val="30"/>
          <w:szCs w:val="30"/>
        </w:rPr>
      </w:pPr>
      <w:r>
        <w:rPr>
          <w:rFonts w:ascii="微软雅黑" w:hAnsi="微软雅黑" w:eastAsia="微软雅黑" w:cs="微软雅黑"/>
          <w:spacing w:val="-6"/>
          <w:sz w:val="30"/>
          <w:szCs w:val="30"/>
        </w:rPr>
        <w:t>二</w:t>
      </w:r>
      <w:r>
        <w:rPr>
          <w:rFonts w:ascii="微软雅黑" w:hAnsi="微软雅黑" w:eastAsia="微软雅黑" w:cs="微软雅黑"/>
          <w:spacing w:val="-46"/>
          <w:sz w:val="30"/>
          <w:szCs w:val="30"/>
        </w:rPr>
        <w:t xml:space="preserve"> </w:t>
      </w:r>
      <w:r>
        <w:rPr>
          <w:rFonts w:ascii="微软雅黑" w:hAnsi="微软雅黑" w:eastAsia="微软雅黑" w:cs="微软雅黑"/>
          <w:spacing w:val="-6"/>
          <w:sz w:val="30"/>
          <w:szCs w:val="30"/>
        </w:rPr>
        <w:t>、收入决算情况说明</w:t>
      </w:r>
    </w:p>
    <w:p w14:paraId="55F91F38">
      <w:pPr>
        <w:spacing w:before="198" w:line="280" w:lineRule="auto"/>
        <w:ind w:left="10" w:right="106" w:firstLine="588"/>
        <w:rPr>
          <w:rFonts w:ascii="微软雅黑" w:hAnsi="微软雅黑" w:eastAsia="微软雅黑" w:cs="微软雅黑"/>
          <w:sz w:val="30"/>
          <w:szCs w:val="30"/>
        </w:rPr>
      </w:pPr>
      <w:r>
        <w:rPr>
          <w:rFonts w:ascii="微软雅黑" w:hAnsi="微软雅黑" w:eastAsia="微软雅黑" w:cs="微软雅黑"/>
          <w:spacing w:val="-10"/>
          <w:sz w:val="30"/>
          <w:szCs w:val="30"/>
        </w:rPr>
        <w:t>本年收入合计 388.34 万元，其中：财政拨款收入 388.34 万元</w:t>
      </w:r>
      <w:r>
        <w:rPr>
          <w:rFonts w:ascii="微软雅黑" w:hAnsi="微软雅黑" w:eastAsia="微软雅黑" w:cs="微软雅黑"/>
          <w:spacing w:val="-46"/>
          <w:sz w:val="30"/>
          <w:szCs w:val="30"/>
        </w:rPr>
        <w:t xml:space="preserve"> </w:t>
      </w:r>
      <w:r>
        <w:rPr>
          <w:rFonts w:ascii="微软雅黑" w:hAnsi="微软雅黑" w:eastAsia="微软雅黑" w:cs="微软雅黑"/>
          <w:spacing w:val="-10"/>
          <w:sz w:val="30"/>
          <w:szCs w:val="30"/>
        </w:rPr>
        <w:t>，</w:t>
      </w:r>
      <w:r>
        <w:rPr>
          <w:rFonts w:ascii="微软雅黑" w:hAnsi="微软雅黑" w:eastAsia="微软雅黑" w:cs="微软雅黑"/>
          <w:spacing w:val="-55"/>
          <w:sz w:val="30"/>
          <w:szCs w:val="30"/>
        </w:rPr>
        <w:t xml:space="preserve"> </w:t>
      </w:r>
      <w:r>
        <w:rPr>
          <w:rFonts w:ascii="微软雅黑" w:hAnsi="微软雅黑" w:eastAsia="微软雅黑" w:cs="微软雅黑"/>
          <w:spacing w:val="-10"/>
          <w:sz w:val="30"/>
          <w:szCs w:val="30"/>
        </w:rPr>
        <w:t>占</w:t>
      </w:r>
      <w:r>
        <w:rPr>
          <w:rFonts w:ascii="微软雅黑" w:hAnsi="微软雅黑" w:eastAsia="微软雅黑" w:cs="微软雅黑"/>
          <w:sz w:val="30"/>
          <w:szCs w:val="30"/>
        </w:rPr>
        <w:t xml:space="preserve"> </w:t>
      </w:r>
      <w:r>
        <w:rPr>
          <w:rFonts w:ascii="微软雅黑" w:hAnsi="微软雅黑" w:eastAsia="微软雅黑" w:cs="微软雅黑"/>
          <w:spacing w:val="-33"/>
          <w:w w:val="96"/>
          <w:sz w:val="30"/>
          <w:szCs w:val="30"/>
        </w:rPr>
        <w:t>100%。</w:t>
      </w:r>
    </w:p>
    <w:p w14:paraId="71C4871A">
      <w:pPr>
        <w:spacing w:before="2" w:line="186" w:lineRule="auto"/>
        <w:ind w:left="595"/>
        <w:rPr>
          <w:rFonts w:ascii="微软雅黑" w:hAnsi="微软雅黑" w:eastAsia="微软雅黑" w:cs="微软雅黑"/>
          <w:sz w:val="30"/>
          <w:szCs w:val="30"/>
        </w:rPr>
      </w:pPr>
      <w:r>
        <w:rPr>
          <w:rFonts w:ascii="微软雅黑" w:hAnsi="微软雅黑" w:eastAsia="微软雅黑" w:cs="微软雅黑"/>
          <w:spacing w:val="-7"/>
          <w:sz w:val="30"/>
          <w:szCs w:val="30"/>
        </w:rPr>
        <w:t>三</w:t>
      </w:r>
      <w:r>
        <w:rPr>
          <w:rFonts w:ascii="微软雅黑" w:hAnsi="微软雅黑" w:eastAsia="微软雅黑" w:cs="微软雅黑"/>
          <w:spacing w:val="-38"/>
          <w:sz w:val="30"/>
          <w:szCs w:val="30"/>
        </w:rPr>
        <w:t xml:space="preserve"> </w:t>
      </w:r>
      <w:r>
        <w:rPr>
          <w:rFonts w:ascii="微软雅黑" w:hAnsi="微软雅黑" w:eastAsia="微软雅黑" w:cs="微软雅黑"/>
          <w:spacing w:val="-7"/>
          <w:sz w:val="30"/>
          <w:szCs w:val="30"/>
        </w:rPr>
        <w:t>、支出决算情况说明</w:t>
      </w:r>
    </w:p>
    <w:p w14:paraId="1F54CAD7">
      <w:pPr>
        <w:spacing w:before="198" w:line="188" w:lineRule="auto"/>
        <w:jc w:val="right"/>
        <w:rPr>
          <w:rFonts w:ascii="微软雅黑" w:hAnsi="微软雅黑" w:eastAsia="微软雅黑" w:cs="微软雅黑"/>
          <w:sz w:val="30"/>
          <w:szCs w:val="30"/>
        </w:rPr>
      </w:pPr>
      <w:r>
        <w:rPr>
          <w:rFonts w:ascii="微软雅黑" w:hAnsi="微软雅黑" w:eastAsia="微软雅黑" w:cs="微软雅黑"/>
          <w:spacing w:val="-20"/>
          <w:sz w:val="30"/>
          <w:szCs w:val="30"/>
        </w:rPr>
        <w:t>本年支出合计 582.07 万元，其中：基本支出 582.07 万元，占</w:t>
      </w:r>
      <w:r>
        <w:rPr>
          <w:rFonts w:ascii="微软雅黑" w:hAnsi="微软雅黑" w:eastAsia="微软雅黑" w:cs="微软雅黑"/>
          <w:spacing w:val="39"/>
          <w:sz w:val="30"/>
          <w:szCs w:val="30"/>
        </w:rPr>
        <w:t xml:space="preserve"> </w:t>
      </w:r>
      <w:r>
        <w:rPr>
          <w:rFonts w:ascii="微软雅黑" w:hAnsi="微软雅黑" w:eastAsia="微软雅黑" w:cs="微软雅黑"/>
          <w:spacing w:val="-20"/>
          <w:sz w:val="30"/>
          <w:szCs w:val="30"/>
        </w:rPr>
        <w:t>100%。</w:t>
      </w:r>
    </w:p>
    <w:p w14:paraId="2E917C1C">
      <w:pPr>
        <w:spacing w:before="197" w:line="187" w:lineRule="auto"/>
        <w:ind w:left="607"/>
        <w:rPr>
          <w:rFonts w:ascii="微软雅黑" w:hAnsi="微软雅黑" w:eastAsia="微软雅黑" w:cs="微软雅黑"/>
          <w:sz w:val="30"/>
          <w:szCs w:val="30"/>
        </w:rPr>
      </w:pPr>
      <w:r>
        <w:rPr>
          <w:rFonts w:ascii="微软雅黑" w:hAnsi="微软雅黑" w:eastAsia="微软雅黑" w:cs="微软雅黑"/>
          <w:spacing w:val="-5"/>
          <w:sz w:val="30"/>
          <w:szCs w:val="30"/>
        </w:rPr>
        <w:t>四</w:t>
      </w:r>
      <w:r>
        <w:rPr>
          <w:rFonts w:ascii="微软雅黑" w:hAnsi="微软雅黑" w:eastAsia="微软雅黑" w:cs="微软雅黑"/>
          <w:spacing w:val="-30"/>
          <w:sz w:val="30"/>
          <w:szCs w:val="30"/>
        </w:rPr>
        <w:t xml:space="preserve"> </w:t>
      </w:r>
      <w:r>
        <w:rPr>
          <w:rFonts w:ascii="微软雅黑" w:hAnsi="微软雅黑" w:eastAsia="微软雅黑" w:cs="微软雅黑"/>
          <w:spacing w:val="-5"/>
          <w:sz w:val="30"/>
          <w:szCs w:val="30"/>
        </w:rPr>
        <w:t>、财政拨款收入支出决算总体情况说明</w:t>
      </w:r>
    </w:p>
    <w:p w14:paraId="76E3EF9F">
      <w:pPr>
        <w:spacing w:before="198" w:line="279" w:lineRule="auto"/>
        <w:ind w:right="105" w:firstLine="591"/>
        <w:rPr>
          <w:rFonts w:ascii="微软雅黑" w:hAnsi="微软雅黑" w:eastAsia="微软雅黑" w:cs="微软雅黑"/>
          <w:sz w:val="30"/>
          <w:szCs w:val="30"/>
        </w:rPr>
      </w:pPr>
      <w:r>
        <w:rPr>
          <w:rFonts w:ascii="微软雅黑" w:hAnsi="微软雅黑" w:eastAsia="微软雅黑" w:cs="微软雅黑"/>
          <w:spacing w:val="-7"/>
          <w:sz w:val="30"/>
          <w:szCs w:val="30"/>
        </w:rPr>
        <w:t>2021 年度财政拨款收入总计 582.07 万元</w:t>
      </w:r>
      <w:r>
        <w:rPr>
          <w:rFonts w:ascii="微软雅黑" w:hAnsi="微软雅黑" w:eastAsia="微软雅黑" w:cs="微软雅黑"/>
          <w:spacing w:val="-26"/>
          <w:sz w:val="30"/>
          <w:szCs w:val="30"/>
        </w:rPr>
        <w:t xml:space="preserve"> </w:t>
      </w:r>
      <w:r>
        <w:rPr>
          <w:rFonts w:ascii="微软雅黑" w:hAnsi="微软雅黑" w:eastAsia="微软雅黑" w:cs="微软雅黑"/>
          <w:spacing w:val="-7"/>
          <w:sz w:val="30"/>
          <w:szCs w:val="30"/>
        </w:rPr>
        <w:t>，</w:t>
      </w:r>
      <w:r>
        <w:rPr>
          <w:rFonts w:ascii="微软雅黑" w:hAnsi="微软雅黑" w:eastAsia="微软雅黑" w:cs="微软雅黑"/>
          <w:spacing w:val="-61"/>
          <w:sz w:val="30"/>
          <w:szCs w:val="30"/>
        </w:rPr>
        <w:t xml:space="preserve"> </w:t>
      </w:r>
      <w:r>
        <w:rPr>
          <w:rFonts w:ascii="微软雅黑" w:hAnsi="微软雅黑" w:eastAsia="微软雅黑" w:cs="微软雅黑"/>
          <w:spacing w:val="-7"/>
          <w:sz w:val="30"/>
          <w:szCs w:val="30"/>
        </w:rPr>
        <w:t>较上年减少 341.48 万</w:t>
      </w:r>
      <w:r>
        <w:rPr>
          <w:rFonts w:ascii="微软雅黑" w:hAnsi="微软雅黑" w:eastAsia="微软雅黑" w:cs="微软雅黑"/>
          <w:sz w:val="30"/>
          <w:szCs w:val="30"/>
        </w:rPr>
        <w:t xml:space="preserve"> </w:t>
      </w:r>
      <w:r>
        <w:rPr>
          <w:rFonts w:ascii="微软雅黑" w:hAnsi="微软雅黑" w:eastAsia="微软雅黑" w:cs="微软雅黑"/>
          <w:spacing w:val="-10"/>
          <w:sz w:val="30"/>
          <w:szCs w:val="30"/>
        </w:rPr>
        <w:t>元，降低 36.97%。财政拨款支出总计 582.07</w:t>
      </w:r>
      <w:r>
        <w:rPr>
          <w:rFonts w:ascii="微软雅黑" w:hAnsi="微软雅黑" w:eastAsia="微软雅黑" w:cs="微软雅黑"/>
          <w:spacing w:val="-11"/>
          <w:sz w:val="30"/>
          <w:szCs w:val="30"/>
        </w:rPr>
        <w:t xml:space="preserve"> 万元，较上年减少 341.48</w:t>
      </w:r>
      <w:r>
        <w:rPr>
          <w:rFonts w:ascii="微软雅黑" w:hAnsi="微软雅黑" w:eastAsia="微软雅黑" w:cs="微软雅黑"/>
          <w:sz w:val="30"/>
          <w:szCs w:val="30"/>
        </w:rPr>
        <w:t xml:space="preserve"> </w:t>
      </w:r>
      <w:r>
        <w:rPr>
          <w:rFonts w:ascii="微软雅黑" w:hAnsi="微软雅黑" w:eastAsia="微软雅黑" w:cs="微软雅黑"/>
          <w:spacing w:val="-6"/>
          <w:sz w:val="30"/>
          <w:szCs w:val="30"/>
        </w:rPr>
        <w:t>万元</w:t>
      </w:r>
      <w:r>
        <w:rPr>
          <w:rFonts w:ascii="微软雅黑" w:hAnsi="微软雅黑" w:eastAsia="微软雅黑" w:cs="微软雅黑"/>
          <w:spacing w:val="-45"/>
          <w:sz w:val="30"/>
          <w:szCs w:val="30"/>
        </w:rPr>
        <w:t xml:space="preserve"> </w:t>
      </w:r>
      <w:r>
        <w:rPr>
          <w:rFonts w:ascii="微软雅黑" w:hAnsi="微软雅黑" w:eastAsia="微软雅黑" w:cs="微软雅黑"/>
          <w:spacing w:val="-6"/>
          <w:sz w:val="30"/>
          <w:szCs w:val="30"/>
        </w:rPr>
        <w:t>，</w:t>
      </w:r>
      <w:r>
        <w:rPr>
          <w:rFonts w:ascii="微软雅黑" w:hAnsi="微软雅黑" w:eastAsia="微软雅黑" w:cs="微软雅黑"/>
          <w:spacing w:val="-46"/>
          <w:sz w:val="30"/>
          <w:szCs w:val="30"/>
        </w:rPr>
        <w:t xml:space="preserve"> </w:t>
      </w:r>
      <w:r>
        <w:rPr>
          <w:rFonts w:ascii="微软雅黑" w:hAnsi="微软雅黑" w:eastAsia="微软雅黑" w:cs="微软雅黑"/>
          <w:spacing w:val="-6"/>
          <w:sz w:val="30"/>
          <w:szCs w:val="30"/>
        </w:rPr>
        <w:t>降低 36.97%</w:t>
      </w:r>
      <w:r>
        <w:rPr>
          <w:rFonts w:ascii="微软雅黑" w:hAnsi="微软雅黑" w:eastAsia="微软雅黑" w:cs="微软雅黑"/>
          <w:spacing w:val="-46"/>
          <w:sz w:val="30"/>
          <w:szCs w:val="30"/>
        </w:rPr>
        <w:t xml:space="preserve"> </w:t>
      </w:r>
      <w:r>
        <w:rPr>
          <w:rFonts w:ascii="微软雅黑" w:hAnsi="微软雅黑" w:eastAsia="微软雅黑" w:cs="微软雅黑"/>
          <w:spacing w:val="-6"/>
          <w:sz w:val="30"/>
          <w:szCs w:val="30"/>
        </w:rPr>
        <w:t>。财政拨款收入和支出减少主要原因</w:t>
      </w:r>
      <w:r>
        <w:rPr>
          <w:rFonts w:ascii="微软雅黑" w:hAnsi="微软雅黑" w:eastAsia="微软雅黑" w:cs="微软雅黑"/>
          <w:spacing w:val="-7"/>
          <w:sz w:val="30"/>
          <w:szCs w:val="30"/>
        </w:rPr>
        <w:t>是惠农服务等</w:t>
      </w:r>
      <w:r>
        <w:rPr>
          <w:rFonts w:ascii="微软雅黑" w:hAnsi="微软雅黑" w:eastAsia="微软雅黑" w:cs="微软雅黑"/>
          <w:sz w:val="30"/>
          <w:szCs w:val="30"/>
        </w:rPr>
        <w:t xml:space="preserve"> 专项资金减少。</w:t>
      </w:r>
    </w:p>
    <w:p w14:paraId="45D07FF7">
      <w:pPr>
        <w:spacing w:before="7" w:line="187" w:lineRule="auto"/>
        <w:ind w:left="597"/>
        <w:rPr>
          <w:rFonts w:ascii="微软雅黑" w:hAnsi="微软雅黑" w:eastAsia="微软雅黑" w:cs="微软雅黑"/>
          <w:sz w:val="30"/>
          <w:szCs w:val="30"/>
        </w:rPr>
      </w:pPr>
      <w:r>
        <w:rPr>
          <w:rFonts w:ascii="微软雅黑" w:hAnsi="微软雅黑" w:eastAsia="微软雅黑" w:cs="微软雅黑"/>
          <w:spacing w:val="-4"/>
          <w:sz w:val="30"/>
          <w:szCs w:val="30"/>
        </w:rPr>
        <w:t>五</w:t>
      </w:r>
      <w:r>
        <w:rPr>
          <w:rFonts w:ascii="微软雅黑" w:hAnsi="微软雅黑" w:eastAsia="微软雅黑" w:cs="微软雅黑"/>
          <w:spacing w:val="-30"/>
          <w:sz w:val="30"/>
          <w:szCs w:val="30"/>
        </w:rPr>
        <w:t xml:space="preserve"> </w:t>
      </w:r>
      <w:r>
        <w:rPr>
          <w:rFonts w:ascii="微软雅黑" w:hAnsi="微软雅黑" w:eastAsia="微软雅黑" w:cs="微软雅黑"/>
          <w:spacing w:val="-4"/>
          <w:sz w:val="30"/>
          <w:szCs w:val="30"/>
        </w:rPr>
        <w:t>、一般公共预算财政拨款支出决算情况说明</w:t>
      </w:r>
    </w:p>
    <w:p w14:paraId="62961030">
      <w:pPr>
        <w:spacing w:before="199" w:line="184" w:lineRule="auto"/>
        <w:ind w:left="602"/>
        <w:outlineLvl w:val="2"/>
        <w:rPr>
          <w:rFonts w:ascii="微软雅黑" w:hAnsi="微软雅黑" w:eastAsia="微软雅黑" w:cs="微软雅黑"/>
          <w:sz w:val="30"/>
          <w:szCs w:val="30"/>
        </w:rPr>
      </w:pPr>
      <w:r>
        <w:rPr>
          <w:rFonts w:ascii="微软雅黑" w:hAnsi="微软雅黑" w:eastAsia="微软雅黑" w:cs="微软雅黑"/>
          <w:b/>
          <w:bCs/>
          <w:spacing w:val="-3"/>
          <w:sz w:val="30"/>
          <w:szCs w:val="30"/>
        </w:rPr>
        <w:t>（一）</w:t>
      </w:r>
      <w:r>
        <w:rPr>
          <w:rFonts w:ascii="微软雅黑" w:hAnsi="微软雅黑" w:eastAsia="微软雅黑" w:cs="微软雅黑"/>
          <w:b/>
          <w:bCs/>
          <w:spacing w:val="-56"/>
          <w:sz w:val="30"/>
          <w:szCs w:val="30"/>
        </w:rPr>
        <w:t xml:space="preserve"> </w:t>
      </w:r>
      <w:r>
        <w:rPr>
          <w:rFonts w:ascii="微软雅黑" w:hAnsi="微软雅黑" w:eastAsia="微软雅黑" w:cs="微软雅黑"/>
          <w:b/>
          <w:bCs/>
          <w:spacing w:val="-3"/>
          <w:sz w:val="30"/>
          <w:szCs w:val="30"/>
        </w:rPr>
        <w:t>财政拨款支出决算总体情况</w:t>
      </w:r>
    </w:p>
    <w:p w14:paraId="1B5E147C">
      <w:pPr>
        <w:spacing w:before="203" w:line="279" w:lineRule="auto"/>
        <w:ind w:right="106" w:firstLine="591"/>
        <w:jc w:val="both"/>
        <w:rPr>
          <w:rFonts w:ascii="微软雅黑" w:hAnsi="微软雅黑" w:eastAsia="微软雅黑" w:cs="微软雅黑"/>
          <w:sz w:val="30"/>
          <w:szCs w:val="30"/>
        </w:rPr>
      </w:pPr>
      <w:r>
        <w:rPr>
          <w:rFonts w:ascii="微软雅黑" w:hAnsi="微软雅黑" w:eastAsia="微软雅黑" w:cs="微软雅黑"/>
          <w:spacing w:val="-16"/>
          <w:sz w:val="30"/>
          <w:szCs w:val="30"/>
        </w:rPr>
        <w:t>2021 年度财政拨款支出 582.07 万元</w:t>
      </w:r>
      <w:r>
        <w:rPr>
          <w:rFonts w:ascii="微软雅黑" w:hAnsi="微软雅黑" w:eastAsia="微软雅黑" w:cs="微软雅黑"/>
          <w:spacing w:val="-42"/>
          <w:sz w:val="30"/>
          <w:szCs w:val="30"/>
        </w:rPr>
        <w:t xml:space="preserve"> </w:t>
      </w:r>
      <w:r>
        <w:rPr>
          <w:rFonts w:ascii="微软雅黑" w:hAnsi="微软雅黑" w:eastAsia="微软雅黑" w:cs="微软雅黑"/>
          <w:spacing w:val="-16"/>
          <w:sz w:val="30"/>
          <w:szCs w:val="30"/>
        </w:rPr>
        <w:t>，占本年支出合计的</w:t>
      </w:r>
      <w:r>
        <w:rPr>
          <w:rFonts w:ascii="微软雅黑" w:hAnsi="微软雅黑" w:eastAsia="微软雅黑" w:cs="微软雅黑"/>
          <w:spacing w:val="18"/>
          <w:sz w:val="30"/>
          <w:szCs w:val="30"/>
        </w:rPr>
        <w:t xml:space="preserve"> </w:t>
      </w:r>
      <w:r>
        <w:rPr>
          <w:rFonts w:ascii="微软雅黑" w:hAnsi="微软雅黑" w:eastAsia="微软雅黑" w:cs="微软雅黑"/>
          <w:spacing w:val="-16"/>
          <w:sz w:val="30"/>
          <w:szCs w:val="30"/>
        </w:rPr>
        <w:t>100%。与</w:t>
      </w:r>
      <w:r>
        <w:rPr>
          <w:rFonts w:ascii="微软雅黑" w:hAnsi="微软雅黑" w:eastAsia="微软雅黑" w:cs="微软雅黑"/>
          <w:sz w:val="30"/>
          <w:szCs w:val="30"/>
        </w:rPr>
        <w:t xml:space="preserve"> </w:t>
      </w:r>
      <w:r>
        <w:rPr>
          <w:rFonts w:ascii="微软雅黑" w:hAnsi="微软雅黑" w:eastAsia="微软雅黑" w:cs="微软雅黑"/>
          <w:spacing w:val="-8"/>
          <w:sz w:val="30"/>
          <w:szCs w:val="30"/>
        </w:rPr>
        <w:t>上年相比</w:t>
      </w:r>
      <w:r>
        <w:rPr>
          <w:rFonts w:ascii="微软雅黑" w:hAnsi="微软雅黑" w:eastAsia="微软雅黑" w:cs="微软雅黑"/>
          <w:spacing w:val="-32"/>
          <w:sz w:val="30"/>
          <w:szCs w:val="30"/>
        </w:rPr>
        <w:t xml:space="preserve"> </w:t>
      </w:r>
      <w:r>
        <w:rPr>
          <w:rFonts w:ascii="微软雅黑" w:hAnsi="微软雅黑" w:eastAsia="微软雅黑" w:cs="微软雅黑"/>
          <w:spacing w:val="-8"/>
          <w:sz w:val="30"/>
          <w:szCs w:val="30"/>
        </w:rPr>
        <w:t>，</w:t>
      </w:r>
      <w:r>
        <w:rPr>
          <w:rFonts w:ascii="微软雅黑" w:hAnsi="微软雅黑" w:eastAsia="微软雅黑" w:cs="微软雅黑"/>
          <w:spacing w:val="-59"/>
          <w:sz w:val="30"/>
          <w:szCs w:val="30"/>
        </w:rPr>
        <w:t xml:space="preserve"> </w:t>
      </w:r>
      <w:r>
        <w:rPr>
          <w:rFonts w:ascii="微软雅黑" w:hAnsi="微软雅黑" w:eastAsia="微软雅黑" w:cs="微软雅黑"/>
          <w:spacing w:val="-8"/>
          <w:sz w:val="30"/>
          <w:szCs w:val="30"/>
        </w:rPr>
        <w:t>减少</w:t>
      </w:r>
      <w:r>
        <w:rPr>
          <w:rFonts w:ascii="微软雅黑" w:hAnsi="微软雅黑" w:eastAsia="微软雅黑" w:cs="微软雅黑"/>
          <w:spacing w:val="23"/>
          <w:sz w:val="30"/>
          <w:szCs w:val="30"/>
        </w:rPr>
        <w:t xml:space="preserve"> </w:t>
      </w:r>
      <w:r>
        <w:rPr>
          <w:rFonts w:ascii="微软雅黑" w:hAnsi="微软雅黑" w:eastAsia="微软雅黑" w:cs="微软雅黑"/>
          <w:spacing w:val="-8"/>
          <w:sz w:val="30"/>
          <w:szCs w:val="30"/>
        </w:rPr>
        <w:t>147.75 万元</w:t>
      </w:r>
      <w:r>
        <w:rPr>
          <w:rFonts w:ascii="微软雅黑" w:hAnsi="微软雅黑" w:eastAsia="微软雅黑" w:cs="微软雅黑"/>
          <w:spacing w:val="-43"/>
          <w:sz w:val="30"/>
          <w:szCs w:val="30"/>
        </w:rPr>
        <w:t xml:space="preserve"> </w:t>
      </w:r>
      <w:r>
        <w:rPr>
          <w:rFonts w:ascii="微软雅黑" w:hAnsi="微软雅黑" w:eastAsia="微软雅黑" w:cs="微软雅黑"/>
          <w:spacing w:val="-8"/>
          <w:sz w:val="30"/>
          <w:szCs w:val="30"/>
        </w:rPr>
        <w:t>，</w:t>
      </w:r>
      <w:r>
        <w:rPr>
          <w:rFonts w:ascii="微软雅黑" w:hAnsi="微软雅黑" w:eastAsia="微软雅黑" w:cs="微软雅黑"/>
          <w:spacing w:val="-62"/>
          <w:sz w:val="30"/>
          <w:szCs w:val="30"/>
        </w:rPr>
        <w:t xml:space="preserve"> </w:t>
      </w:r>
      <w:r>
        <w:rPr>
          <w:rFonts w:ascii="微软雅黑" w:hAnsi="微软雅黑" w:eastAsia="微软雅黑" w:cs="微软雅黑"/>
          <w:spacing w:val="-8"/>
          <w:sz w:val="30"/>
          <w:szCs w:val="30"/>
        </w:rPr>
        <w:t>减少 20.24%</w:t>
      </w:r>
      <w:r>
        <w:rPr>
          <w:rFonts w:ascii="微软雅黑" w:hAnsi="微软雅黑" w:eastAsia="微软雅黑" w:cs="微软雅黑"/>
          <w:spacing w:val="-46"/>
          <w:sz w:val="30"/>
          <w:szCs w:val="30"/>
        </w:rPr>
        <w:t xml:space="preserve"> </w:t>
      </w:r>
      <w:r>
        <w:rPr>
          <w:rFonts w:ascii="微软雅黑" w:hAnsi="微软雅黑" w:eastAsia="微软雅黑" w:cs="微软雅黑"/>
          <w:spacing w:val="-8"/>
          <w:sz w:val="30"/>
          <w:szCs w:val="30"/>
        </w:rPr>
        <w:t>,主要原因是惠农综合服务</w:t>
      </w:r>
      <w:r>
        <w:rPr>
          <w:rFonts w:ascii="微软雅黑" w:hAnsi="微软雅黑" w:eastAsia="微软雅黑" w:cs="微软雅黑"/>
          <w:sz w:val="30"/>
          <w:szCs w:val="30"/>
        </w:rPr>
        <w:t xml:space="preserve"> 工程规范化商业流通事务支出等专项资金减少。</w:t>
      </w:r>
    </w:p>
    <w:p w14:paraId="0F97E949">
      <w:pPr>
        <w:spacing w:before="7" w:line="184" w:lineRule="auto"/>
        <w:ind w:left="602"/>
        <w:outlineLvl w:val="2"/>
        <w:rPr>
          <w:rFonts w:ascii="微软雅黑" w:hAnsi="微软雅黑" w:eastAsia="微软雅黑" w:cs="微软雅黑"/>
          <w:sz w:val="30"/>
          <w:szCs w:val="30"/>
        </w:rPr>
      </w:pPr>
      <w:r>
        <w:rPr>
          <w:rFonts w:ascii="微软雅黑" w:hAnsi="微软雅黑" w:eastAsia="微软雅黑" w:cs="微软雅黑"/>
          <w:b/>
          <w:bCs/>
          <w:spacing w:val="-8"/>
          <w:sz w:val="30"/>
          <w:szCs w:val="30"/>
        </w:rPr>
        <w:t>（</w:t>
      </w:r>
      <w:r>
        <w:rPr>
          <w:rFonts w:ascii="微软雅黑" w:hAnsi="微软雅黑" w:eastAsia="微软雅黑" w:cs="微软雅黑"/>
          <w:b/>
          <w:bCs/>
          <w:spacing w:val="-27"/>
          <w:sz w:val="30"/>
          <w:szCs w:val="30"/>
        </w:rPr>
        <w:t xml:space="preserve"> </w:t>
      </w:r>
      <w:r>
        <w:rPr>
          <w:rFonts w:ascii="微软雅黑" w:hAnsi="微软雅黑" w:eastAsia="微软雅黑" w:cs="微软雅黑"/>
          <w:b/>
          <w:bCs/>
          <w:spacing w:val="-8"/>
          <w:sz w:val="30"/>
          <w:szCs w:val="30"/>
        </w:rPr>
        <w:t>二</w:t>
      </w:r>
      <w:r>
        <w:rPr>
          <w:rFonts w:ascii="微软雅黑" w:hAnsi="微软雅黑" w:eastAsia="微软雅黑" w:cs="微软雅黑"/>
          <w:b/>
          <w:bCs/>
          <w:spacing w:val="-44"/>
          <w:sz w:val="30"/>
          <w:szCs w:val="30"/>
        </w:rPr>
        <w:t xml:space="preserve"> </w:t>
      </w:r>
      <w:r>
        <w:rPr>
          <w:rFonts w:ascii="微软雅黑" w:hAnsi="微软雅黑" w:eastAsia="微软雅黑" w:cs="微软雅黑"/>
          <w:b/>
          <w:bCs/>
          <w:spacing w:val="-8"/>
          <w:sz w:val="30"/>
          <w:szCs w:val="30"/>
        </w:rPr>
        <w:t>）财政拨款支出决算结构情况</w:t>
      </w:r>
    </w:p>
    <w:p w14:paraId="1C5196FA">
      <w:pPr>
        <w:spacing w:before="207" w:line="278" w:lineRule="auto"/>
        <w:ind w:left="14" w:right="106" w:firstLine="577"/>
        <w:rPr>
          <w:rFonts w:ascii="微软雅黑" w:hAnsi="微软雅黑" w:eastAsia="微软雅黑" w:cs="微软雅黑"/>
          <w:sz w:val="30"/>
          <w:szCs w:val="30"/>
        </w:rPr>
      </w:pPr>
      <w:r>
        <w:rPr>
          <w:rFonts w:ascii="微软雅黑" w:hAnsi="微软雅黑" w:eastAsia="微软雅黑" w:cs="微软雅黑"/>
          <w:spacing w:val="-6"/>
          <w:sz w:val="30"/>
          <w:szCs w:val="30"/>
        </w:rPr>
        <w:t>2021 年度财政拨款支出 582.1 万元</w:t>
      </w:r>
      <w:r>
        <w:rPr>
          <w:rFonts w:ascii="微软雅黑" w:hAnsi="微软雅黑" w:eastAsia="微软雅黑" w:cs="微软雅黑"/>
          <w:spacing w:val="-29"/>
          <w:sz w:val="30"/>
          <w:szCs w:val="30"/>
        </w:rPr>
        <w:t xml:space="preserve"> </w:t>
      </w:r>
      <w:r>
        <w:rPr>
          <w:rFonts w:ascii="微软雅黑" w:hAnsi="微软雅黑" w:eastAsia="微软雅黑" w:cs="微软雅黑"/>
          <w:spacing w:val="-6"/>
          <w:sz w:val="30"/>
          <w:szCs w:val="30"/>
        </w:rPr>
        <w:t>，</w:t>
      </w:r>
      <w:r>
        <w:rPr>
          <w:rFonts w:ascii="微软雅黑" w:hAnsi="微软雅黑" w:eastAsia="微软雅黑" w:cs="微软雅黑"/>
          <w:spacing w:val="-56"/>
          <w:sz w:val="30"/>
          <w:szCs w:val="30"/>
        </w:rPr>
        <w:t xml:space="preserve"> </w:t>
      </w:r>
      <w:r>
        <w:rPr>
          <w:rFonts w:ascii="微软雅黑" w:hAnsi="微软雅黑" w:eastAsia="微软雅黑" w:cs="微软雅黑"/>
          <w:spacing w:val="-6"/>
          <w:sz w:val="30"/>
          <w:szCs w:val="30"/>
        </w:rPr>
        <w:t>主要用于以下方面：</w:t>
      </w:r>
      <w:r>
        <w:rPr>
          <w:rFonts w:ascii="微软雅黑" w:hAnsi="微软雅黑" w:eastAsia="微软雅黑" w:cs="微软雅黑"/>
          <w:spacing w:val="-55"/>
          <w:sz w:val="30"/>
          <w:szCs w:val="30"/>
        </w:rPr>
        <w:t xml:space="preserve"> </w:t>
      </w:r>
      <w:r>
        <w:rPr>
          <w:rFonts w:ascii="微软雅黑" w:hAnsi="微软雅黑" w:eastAsia="微软雅黑" w:cs="微软雅黑"/>
          <w:spacing w:val="-6"/>
          <w:sz w:val="30"/>
          <w:szCs w:val="30"/>
        </w:rPr>
        <w:t>社会保</w:t>
      </w:r>
      <w:r>
        <w:rPr>
          <w:rFonts w:ascii="微软雅黑" w:hAnsi="微软雅黑" w:eastAsia="微软雅黑" w:cs="微软雅黑"/>
          <w:sz w:val="30"/>
          <w:szCs w:val="30"/>
        </w:rPr>
        <w:t xml:space="preserve"> </w:t>
      </w:r>
      <w:r>
        <w:rPr>
          <w:rFonts w:ascii="微软雅黑" w:hAnsi="微软雅黑" w:eastAsia="微软雅黑" w:cs="微软雅黑"/>
          <w:spacing w:val="-10"/>
          <w:sz w:val="30"/>
          <w:szCs w:val="30"/>
        </w:rPr>
        <w:t>障和就业支出 65.1 万元</w:t>
      </w:r>
      <w:r>
        <w:rPr>
          <w:rFonts w:ascii="微软雅黑" w:hAnsi="微软雅黑" w:eastAsia="微软雅黑" w:cs="微软雅黑"/>
          <w:spacing w:val="-25"/>
          <w:sz w:val="30"/>
          <w:szCs w:val="30"/>
        </w:rPr>
        <w:t xml:space="preserve"> </w:t>
      </w:r>
      <w:r>
        <w:rPr>
          <w:rFonts w:ascii="微软雅黑" w:hAnsi="微软雅黑" w:eastAsia="微软雅黑" w:cs="微软雅黑"/>
          <w:spacing w:val="-10"/>
          <w:sz w:val="30"/>
          <w:szCs w:val="30"/>
        </w:rPr>
        <w:t>， 占</w:t>
      </w:r>
      <w:r>
        <w:rPr>
          <w:rFonts w:ascii="微软雅黑" w:hAnsi="微软雅黑" w:eastAsia="微软雅黑" w:cs="微软雅黑"/>
          <w:spacing w:val="30"/>
          <w:sz w:val="30"/>
          <w:szCs w:val="30"/>
        </w:rPr>
        <w:t xml:space="preserve"> </w:t>
      </w:r>
      <w:r>
        <w:rPr>
          <w:rFonts w:ascii="微软雅黑" w:hAnsi="微软雅黑" w:eastAsia="微软雅黑" w:cs="微软雅黑"/>
          <w:spacing w:val="-10"/>
          <w:sz w:val="30"/>
          <w:szCs w:val="30"/>
        </w:rPr>
        <w:t>11.18%；</w:t>
      </w:r>
      <w:r>
        <w:rPr>
          <w:rFonts w:ascii="微软雅黑" w:hAnsi="微软雅黑" w:eastAsia="微软雅黑" w:cs="微软雅黑"/>
          <w:spacing w:val="-42"/>
          <w:sz w:val="30"/>
          <w:szCs w:val="30"/>
        </w:rPr>
        <w:t xml:space="preserve"> </w:t>
      </w:r>
      <w:r>
        <w:rPr>
          <w:rFonts w:ascii="微软雅黑" w:hAnsi="微软雅黑" w:eastAsia="微软雅黑" w:cs="微软雅黑"/>
          <w:spacing w:val="-10"/>
          <w:sz w:val="30"/>
          <w:szCs w:val="30"/>
        </w:rPr>
        <w:t>卫生健康支出 34.41</w:t>
      </w:r>
      <w:r>
        <w:rPr>
          <w:rFonts w:ascii="微软雅黑" w:hAnsi="微软雅黑" w:eastAsia="微软雅黑" w:cs="微软雅黑"/>
          <w:spacing w:val="18"/>
          <w:sz w:val="30"/>
          <w:szCs w:val="30"/>
        </w:rPr>
        <w:t xml:space="preserve"> </w:t>
      </w:r>
      <w:r>
        <w:rPr>
          <w:rFonts w:ascii="微软雅黑" w:hAnsi="微软雅黑" w:eastAsia="微软雅黑" w:cs="微软雅黑"/>
          <w:spacing w:val="-10"/>
          <w:sz w:val="30"/>
          <w:szCs w:val="30"/>
        </w:rPr>
        <w:t>万元</w:t>
      </w:r>
      <w:r>
        <w:rPr>
          <w:rFonts w:ascii="微软雅黑" w:hAnsi="微软雅黑" w:eastAsia="微软雅黑" w:cs="微软雅黑"/>
          <w:spacing w:val="-38"/>
          <w:sz w:val="30"/>
          <w:szCs w:val="30"/>
        </w:rPr>
        <w:t xml:space="preserve"> </w:t>
      </w:r>
      <w:r>
        <w:rPr>
          <w:rFonts w:ascii="微软雅黑" w:hAnsi="微软雅黑" w:eastAsia="微软雅黑" w:cs="微软雅黑"/>
          <w:spacing w:val="-10"/>
          <w:sz w:val="30"/>
          <w:szCs w:val="30"/>
        </w:rPr>
        <w:t>， 占</w:t>
      </w:r>
    </w:p>
    <w:p w14:paraId="44B10BD4">
      <w:pPr>
        <w:spacing w:line="278" w:lineRule="auto"/>
        <w:rPr>
          <w:rFonts w:ascii="微软雅黑" w:hAnsi="微软雅黑" w:eastAsia="微软雅黑" w:cs="微软雅黑"/>
          <w:sz w:val="30"/>
          <w:szCs w:val="30"/>
        </w:rPr>
        <w:sectPr>
          <w:pgSz w:w="12240" w:h="15840"/>
          <w:pgMar w:top="1295" w:right="1424" w:bottom="0" w:left="1553" w:header="0" w:footer="0" w:gutter="0"/>
          <w:cols w:space="720" w:num="1"/>
        </w:sectPr>
      </w:pPr>
    </w:p>
    <w:p w14:paraId="75DFB84D">
      <w:pPr>
        <w:spacing w:before="62" w:line="278" w:lineRule="auto"/>
        <w:ind w:left="9" w:hanging="5"/>
        <w:rPr>
          <w:rFonts w:ascii="微软雅黑" w:hAnsi="微软雅黑" w:eastAsia="微软雅黑" w:cs="微软雅黑"/>
          <w:sz w:val="30"/>
          <w:szCs w:val="30"/>
        </w:rPr>
      </w:pPr>
      <w:r>
        <w:rPr>
          <w:rFonts w:ascii="微软雅黑" w:hAnsi="微软雅黑" w:eastAsia="微软雅黑" w:cs="微软雅黑"/>
          <w:spacing w:val="-20"/>
          <w:sz w:val="30"/>
          <w:szCs w:val="30"/>
        </w:rPr>
        <w:t>5.91</w:t>
      </w:r>
      <w:r>
        <w:rPr>
          <w:rFonts w:ascii="微软雅黑" w:hAnsi="微软雅黑" w:eastAsia="微软雅黑" w:cs="微软雅黑"/>
          <w:spacing w:val="-19"/>
          <w:sz w:val="30"/>
          <w:szCs w:val="30"/>
        </w:rPr>
        <w:t>%；商业服务业等支出 470.08 万元，占 80.76%；住房保障支出</w:t>
      </w:r>
      <w:r>
        <w:rPr>
          <w:rFonts w:ascii="微软雅黑" w:hAnsi="微软雅黑" w:eastAsia="微软雅黑" w:cs="微软雅黑"/>
          <w:spacing w:val="23"/>
          <w:sz w:val="30"/>
          <w:szCs w:val="30"/>
        </w:rPr>
        <w:t xml:space="preserve"> </w:t>
      </w:r>
      <w:r>
        <w:rPr>
          <w:rFonts w:ascii="微软雅黑" w:hAnsi="微软雅黑" w:eastAsia="微软雅黑" w:cs="微软雅黑"/>
          <w:spacing w:val="-19"/>
          <w:sz w:val="30"/>
          <w:szCs w:val="30"/>
        </w:rPr>
        <w:t>12.4</w:t>
      </w:r>
      <w:r>
        <w:rPr>
          <w:rFonts w:ascii="微软雅黑" w:hAnsi="微软雅黑" w:eastAsia="微软雅黑" w:cs="微软雅黑"/>
          <w:spacing w:val="-15"/>
          <w:sz w:val="30"/>
          <w:szCs w:val="30"/>
        </w:rPr>
        <w:t>8</w:t>
      </w:r>
      <w:r>
        <w:rPr>
          <w:rFonts w:ascii="微软雅黑" w:hAnsi="微软雅黑" w:eastAsia="微软雅黑" w:cs="微软雅黑"/>
          <w:sz w:val="30"/>
          <w:szCs w:val="30"/>
        </w:rPr>
        <w:t xml:space="preserve"> </w:t>
      </w:r>
      <w:r>
        <w:rPr>
          <w:rFonts w:ascii="微软雅黑" w:hAnsi="微软雅黑" w:eastAsia="微软雅黑" w:cs="微软雅黑"/>
          <w:spacing w:val="-22"/>
          <w:sz w:val="30"/>
          <w:szCs w:val="30"/>
        </w:rPr>
        <w:t>万元</w:t>
      </w:r>
      <w:r>
        <w:rPr>
          <w:rFonts w:ascii="微软雅黑" w:hAnsi="微软雅黑" w:eastAsia="微软雅黑" w:cs="微软雅黑"/>
          <w:spacing w:val="-44"/>
          <w:sz w:val="30"/>
          <w:szCs w:val="30"/>
        </w:rPr>
        <w:t xml:space="preserve"> </w:t>
      </w:r>
      <w:r>
        <w:rPr>
          <w:rFonts w:ascii="微软雅黑" w:hAnsi="微软雅黑" w:eastAsia="微软雅黑" w:cs="微软雅黑"/>
          <w:spacing w:val="-22"/>
          <w:sz w:val="30"/>
          <w:szCs w:val="30"/>
        </w:rPr>
        <w:t>， 占 2.15%。</w:t>
      </w:r>
    </w:p>
    <w:p w14:paraId="6D1E3677">
      <w:pPr>
        <w:spacing w:before="5" w:line="184" w:lineRule="auto"/>
        <w:ind w:left="613"/>
        <w:outlineLvl w:val="2"/>
        <w:rPr>
          <w:rFonts w:ascii="微软雅黑" w:hAnsi="微软雅黑" w:eastAsia="微软雅黑" w:cs="微软雅黑"/>
          <w:sz w:val="30"/>
          <w:szCs w:val="30"/>
        </w:rPr>
      </w:pPr>
      <w:r>
        <w:rPr>
          <w:rFonts w:ascii="微软雅黑" w:hAnsi="微软雅黑" w:eastAsia="微软雅黑" w:cs="微软雅黑"/>
          <w:b/>
          <w:bCs/>
          <w:spacing w:val="-3"/>
          <w:sz w:val="30"/>
          <w:szCs w:val="30"/>
        </w:rPr>
        <w:t>（三）</w:t>
      </w:r>
      <w:r>
        <w:rPr>
          <w:rFonts w:ascii="微软雅黑" w:hAnsi="微软雅黑" w:eastAsia="微软雅黑" w:cs="微软雅黑"/>
          <w:b/>
          <w:bCs/>
          <w:spacing w:val="-56"/>
          <w:sz w:val="30"/>
          <w:szCs w:val="30"/>
        </w:rPr>
        <w:t xml:space="preserve"> </w:t>
      </w:r>
      <w:r>
        <w:rPr>
          <w:rFonts w:ascii="微软雅黑" w:hAnsi="微软雅黑" w:eastAsia="微软雅黑" w:cs="微软雅黑"/>
          <w:b/>
          <w:bCs/>
          <w:spacing w:val="-3"/>
          <w:sz w:val="30"/>
          <w:szCs w:val="30"/>
        </w:rPr>
        <w:t>财政拨款支出决算具体情况</w:t>
      </w:r>
    </w:p>
    <w:p w14:paraId="55700A10">
      <w:pPr>
        <w:spacing w:before="207" w:line="278" w:lineRule="auto"/>
        <w:ind w:left="4" w:right="1" w:firstLine="597"/>
        <w:rPr>
          <w:rFonts w:ascii="微软雅黑" w:hAnsi="微软雅黑" w:eastAsia="微软雅黑" w:cs="微软雅黑"/>
          <w:sz w:val="30"/>
          <w:szCs w:val="30"/>
        </w:rPr>
      </w:pPr>
      <w:r>
        <w:rPr>
          <w:rFonts w:ascii="微软雅黑" w:hAnsi="微软雅黑" w:eastAsia="微软雅黑" w:cs="微软雅黑"/>
          <w:spacing w:val="4"/>
          <w:sz w:val="30"/>
          <w:szCs w:val="30"/>
        </w:rPr>
        <w:t>2021</w:t>
      </w:r>
      <w:r>
        <w:rPr>
          <w:rFonts w:ascii="微软雅黑" w:hAnsi="微软雅黑" w:eastAsia="微软雅黑" w:cs="微软雅黑"/>
          <w:spacing w:val="43"/>
          <w:sz w:val="30"/>
          <w:szCs w:val="30"/>
        </w:rPr>
        <w:t xml:space="preserve"> </w:t>
      </w:r>
      <w:r>
        <w:rPr>
          <w:rFonts w:ascii="微软雅黑" w:hAnsi="微软雅黑" w:eastAsia="微软雅黑" w:cs="微软雅黑"/>
          <w:spacing w:val="4"/>
          <w:sz w:val="30"/>
          <w:szCs w:val="30"/>
        </w:rPr>
        <w:t>年度财政拨款支出年初预算为</w:t>
      </w:r>
      <w:r>
        <w:rPr>
          <w:rFonts w:ascii="微软雅黑" w:hAnsi="微软雅黑" w:eastAsia="微软雅黑" w:cs="微软雅黑"/>
          <w:spacing w:val="26"/>
          <w:sz w:val="30"/>
          <w:szCs w:val="30"/>
        </w:rPr>
        <w:t xml:space="preserve"> </w:t>
      </w:r>
      <w:r>
        <w:rPr>
          <w:rFonts w:ascii="微软雅黑" w:hAnsi="微软雅黑" w:eastAsia="微软雅黑" w:cs="微软雅黑"/>
          <w:spacing w:val="4"/>
          <w:sz w:val="30"/>
          <w:szCs w:val="30"/>
        </w:rPr>
        <w:t>339.77</w:t>
      </w:r>
      <w:r>
        <w:rPr>
          <w:rFonts w:ascii="微软雅黑" w:hAnsi="微软雅黑" w:eastAsia="微软雅黑" w:cs="微软雅黑"/>
          <w:spacing w:val="33"/>
          <w:sz w:val="30"/>
          <w:szCs w:val="30"/>
        </w:rPr>
        <w:t xml:space="preserve"> </w:t>
      </w:r>
      <w:r>
        <w:rPr>
          <w:rFonts w:ascii="微软雅黑" w:hAnsi="微软雅黑" w:eastAsia="微软雅黑" w:cs="微软雅黑"/>
          <w:spacing w:val="4"/>
          <w:sz w:val="30"/>
          <w:szCs w:val="30"/>
        </w:rPr>
        <w:t>万元</w:t>
      </w:r>
      <w:r>
        <w:rPr>
          <w:rFonts w:ascii="微软雅黑" w:hAnsi="微软雅黑" w:eastAsia="微软雅黑" w:cs="微软雅黑"/>
          <w:spacing w:val="-21"/>
          <w:sz w:val="30"/>
          <w:szCs w:val="30"/>
        </w:rPr>
        <w:t xml:space="preserve"> </w:t>
      </w:r>
      <w:r>
        <w:rPr>
          <w:rFonts w:ascii="微软雅黑" w:hAnsi="微软雅黑" w:eastAsia="微软雅黑" w:cs="微软雅黑"/>
          <w:spacing w:val="4"/>
          <w:sz w:val="30"/>
          <w:szCs w:val="30"/>
        </w:rPr>
        <w:t>，</w:t>
      </w:r>
      <w:r>
        <w:rPr>
          <w:rFonts w:ascii="微软雅黑" w:hAnsi="微软雅黑" w:eastAsia="微软雅黑" w:cs="微软雅黑"/>
          <w:spacing w:val="-42"/>
          <w:sz w:val="30"/>
          <w:szCs w:val="30"/>
        </w:rPr>
        <w:t xml:space="preserve"> </w:t>
      </w:r>
      <w:r>
        <w:rPr>
          <w:rFonts w:ascii="微软雅黑" w:hAnsi="微软雅黑" w:eastAsia="微软雅黑" w:cs="微软雅黑"/>
          <w:spacing w:val="4"/>
          <w:sz w:val="30"/>
          <w:szCs w:val="30"/>
        </w:rPr>
        <w:t>支出决算为</w:t>
      </w:r>
      <w:r>
        <w:rPr>
          <w:rFonts w:ascii="微软雅黑" w:hAnsi="微软雅黑" w:eastAsia="微软雅黑" w:cs="微软雅黑"/>
          <w:sz w:val="30"/>
          <w:szCs w:val="30"/>
        </w:rPr>
        <w:t xml:space="preserve"> </w:t>
      </w:r>
      <w:r>
        <w:rPr>
          <w:rFonts w:ascii="微软雅黑" w:hAnsi="微软雅黑" w:eastAsia="微软雅黑" w:cs="微软雅黑"/>
          <w:spacing w:val="-12"/>
          <w:sz w:val="30"/>
          <w:szCs w:val="30"/>
        </w:rPr>
        <w:t>582.07 万元</w:t>
      </w:r>
      <w:r>
        <w:rPr>
          <w:rFonts w:ascii="微软雅黑" w:hAnsi="微软雅黑" w:eastAsia="微软雅黑" w:cs="微软雅黑"/>
          <w:spacing w:val="-31"/>
          <w:sz w:val="30"/>
          <w:szCs w:val="30"/>
        </w:rPr>
        <w:t xml:space="preserve"> </w:t>
      </w:r>
      <w:r>
        <w:rPr>
          <w:rFonts w:ascii="微软雅黑" w:hAnsi="微软雅黑" w:eastAsia="微软雅黑" w:cs="微软雅黑"/>
          <w:spacing w:val="-12"/>
          <w:sz w:val="30"/>
          <w:szCs w:val="30"/>
        </w:rPr>
        <w:t>，</w:t>
      </w:r>
      <w:r>
        <w:rPr>
          <w:rFonts w:ascii="微软雅黑" w:hAnsi="微软雅黑" w:eastAsia="微软雅黑" w:cs="微软雅黑"/>
          <w:spacing w:val="-61"/>
          <w:sz w:val="30"/>
          <w:szCs w:val="30"/>
        </w:rPr>
        <w:t xml:space="preserve"> </w:t>
      </w:r>
      <w:r>
        <w:rPr>
          <w:rFonts w:ascii="微软雅黑" w:hAnsi="微软雅黑" w:eastAsia="微软雅黑" w:cs="微软雅黑"/>
          <w:spacing w:val="-12"/>
          <w:sz w:val="30"/>
          <w:szCs w:val="30"/>
        </w:rPr>
        <w:t>完成年初预算的</w:t>
      </w:r>
      <w:r>
        <w:rPr>
          <w:rFonts w:ascii="微软雅黑" w:hAnsi="微软雅黑" w:eastAsia="微软雅黑" w:cs="微软雅黑"/>
          <w:spacing w:val="19"/>
          <w:sz w:val="30"/>
          <w:szCs w:val="30"/>
        </w:rPr>
        <w:t xml:space="preserve"> </w:t>
      </w:r>
      <w:r>
        <w:rPr>
          <w:rFonts w:ascii="微软雅黑" w:hAnsi="微软雅黑" w:eastAsia="微软雅黑" w:cs="微软雅黑"/>
          <w:spacing w:val="-12"/>
          <w:sz w:val="30"/>
          <w:szCs w:val="30"/>
        </w:rPr>
        <w:t>171.31%</w:t>
      </w:r>
      <w:r>
        <w:rPr>
          <w:rFonts w:ascii="微软雅黑" w:hAnsi="微软雅黑" w:eastAsia="微软雅黑" w:cs="微软雅黑"/>
          <w:spacing w:val="-46"/>
          <w:sz w:val="30"/>
          <w:szCs w:val="30"/>
        </w:rPr>
        <w:t xml:space="preserve"> </w:t>
      </w:r>
      <w:r>
        <w:rPr>
          <w:rFonts w:ascii="微软雅黑" w:hAnsi="微软雅黑" w:eastAsia="微软雅黑" w:cs="微软雅黑"/>
          <w:spacing w:val="-12"/>
          <w:sz w:val="30"/>
          <w:szCs w:val="30"/>
        </w:rPr>
        <w:t>。其中:</w:t>
      </w:r>
    </w:p>
    <w:p w14:paraId="7B8249E1">
      <w:pPr>
        <w:spacing w:before="6" w:line="276" w:lineRule="auto"/>
        <w:ind w:left="14" w:right="1" w:firstLine="606"/>
        <w:rPr>
          <w:rFonts w:ascii="微软雅黑" w:hAnsi="微软雅黑" w:eastAsia="微软雅黑" w:cs="微软雅黑"/>
          <w:sz w:val="30"/>
          <w:szCs w:val="30"/>
        </w:rPr>
      </w:pPr>
      <w:r>
        <w:rPr>
          <w:rFonts w:ascii="微软雅黑" w:hAnsi="微软雅黑" w:eastAsia="微软雅黑" w:cs="微软雅黑"/>
          <w:spacing w:val="13"/>
          <w:sz w:val="30"/>
          <w:szCs w:val="30"/>
        </w:rPr>
        <w:t>1.社会保障和就业支出(类)行政事业单位养老</w:t>
      </w:r>
      <w:r>
        <w:rPr>
          <w:rFonts w:ascii="微软雅黑" w:hAnsi="微软雅黑" w:eastAsia="微软雅黑" w:cs="微软雅黑"/>
          <w:spacing w:val="12"/>
          <w:sz w:val="30"/>
          <w:szCs w:val="30"/>
        </w:rPr>
        <w:t>支出(款)机关事业</w:t>
      </w:r>
      <w:r>
        <w:rPr>
          <w:rFonts w:ascii="微软雅黑" w:hAnsi="微软雅黑" w:eastAsia="微软雅黑" w:cs="微软雅黑"/>
          <w:sz w:val="30"/>
          <w:szCs w:val="30"/>
        </w:rPr>
        <w:t xml:space="preserve"> </w:t>
      </w:r>
      <w:r>
        <w:rPr>
          <w:rFonts w:ascii="微软雅黑" w:hAnsi="微软雅黑" w:eastAsia="微软雅黑" w:cs="微软雅黑"/>
          <w:spacing w:val="4"/>
          <w:sz w:val="30"/>
          <w:szCs w:val="30"/>
        </w:rPr>
        <w:t>单位基本养老保险缴费支出(项)</w:t>
      </w:r>
    </w:p>
    <w:p w14:paraId="3D63B438">
      <w:pPr>
        <w:spacing w:before="14" w:line="279" w:lineRule="auto"/>
        <w:ind w:right="1" w:firstLine="614"/>
        <w:rPr>
          <w:rFonts w:ascii="微软雅黑" w:hAnsi="微软雅黑" w:eastAsia="微软雅黑" w:cs="微软雅黑"/>
          <w:sz w:val="30"/>
          <w:szCs w:val="30"/>
        </w:rPr>
      </w:pPr>
      <w:r>
        <w:rPr>
          <w:rFonts w:ascii="微软雅黑" w:hAnsi="微软雅黑" w:eastAsia="微软雅黑" w:cs="微软雅黑"/>
          <w:spacing w:val="-7"/>
          <w:sz w:val="30"/>
          <w:szCs w:val="30"/>
        </w:rPr>
        <w:t>年初预算为 21.4 万元</w:t>
      </w:r>
      <w:r>
        <w:rPr>
          <w:rFonts w:ascii="微软雅黑" w:hAnsi="微软雅黑" w:eastAsia="微软雅黑" w:cs="微软雅黑"/>
          <w:spacing w:val="-38"/>
          <w:sz w:val="30"/>
          <w:szCs w:val="30"/>
        </w:rPr>
        <w:t xml:space="preserve"> </w:t>
      </w:r>
      <w:r>
        <w:rPr>
          <w:rFonts w:ascii="微软雅黑" w:hAnsi="微软雅黑" w:eastAsia="微软雅黑" w:cs="微软雅黑"/>
          <w:spacing w:val="-7"/>
          <w:sz w:val="30"/>
          <w:szCs w:val="30"/>
        </w:rPr>
        <w:t>，</w:t>
      </w:r>
      <w:r>
        <w:rPr>
          <w:rFonts w:ascii="微软雅黑" w:hAnsi="微软雅黑" w:eastAsia="微软雅黑" w:cs="微软雅黑"/>
          <w:spacing w:val="-67"/>
          <w:sz w:val="30"/>
          <w:szCs w:val="30"/>
        </w:rPr>
        <w:t xml:space="preserve"> </w:t>
      </w:r>
      <w:r>
        <w:rPr>
          <w:rFonts w:ascii="微软雅黑" w:hAnsi="微软雅黑" w:eastAsia="微软雅黑" w:cs="微软雅黑"/>
          <w:spacing w:val="-7"/>
          <w:sz w:val="30"/>
          <w:szCs w:val="30"/>
        </w:rPr>
        <w:t>支出决算为 20.68 万元</w:t>
      </w:r>
      <w:r>
        <w:rPr>
          <w:rFonts w:ascii="微软雅黑" w:hAnsi="微软雅黑" w:eastAsia="微软雅黑" w:cs="微软雅黑"/>
          <w:spacing w:val="-47"/>
          <w:sz w:val="30"/>
          <w:szCs w:val="30"/>
        </w:rPr>
        <w:t xml:space="preserve"> </w:t>
      </w:r>
      <w:r>
        <w:rPr>
          <w:rFonts w:ascii="微软雅黑" w:hAnsi="微软雅黑" w:eastAsia="微软雅黑" w:cs="微软雅黑"/>
          <w:spacing w:val="-7"/>
          <w:sz w:val="30"/>
          <w:szCs w:val="30"/>
        </w:rPr>
        <w:t>，</w:t>
      </w:r>
      <w:r>
        <w:rPr>
          <w:rFonts w:ascii="微软雅黑" w:hAnsi="微软雅黑" w:eastAsia="微软雅黑" w:cs="微软雅黑"/>
          <w:spacing w:val="-61"/>
          <w:sz w:val="30"/>
          <w:szCs w:val="30"/>
        </w:rPr>
        <w:t xml:space="preserve"> </w:t>
      </w:r>
      <w:r>
        <w:rPr>
          <w:rFonts w:ascii="微软雅黑" w:hAnsi="微软雅黑" w:eastAsia="微软雅黑" w:cs="微软雅黑"/>
          <w:spacing w:val="-7"/>
          <w:sz w:val="30"/>
          <w:szCs w:val="30"/>
        </w:rPr>
        <w:t>完成年初预算的</w:t>
      </w:r>
      <w:r>
        <w:rPr>
          <w:rFonts w:ascii="微软雅黑" w:hAnsi="微软雅黑" w:eastAsia="微软雅黑" w:cs="微软雅黑"/>
          <w:sz w:val="30"/>
          <w:szCs w:val="30"/>
        </w:rPr>
        <w:t xml:space="preserve"> </w:t>
      </w:r>
      <w:r>
        <w:rPr>
          <w:rFonts w:ascii="微软雅黑" w:hAnsi="微软雅黑" w:eastAsia="微软雅黑" w:cs="微软雅黑"/>
          <w:spacing w:val="-9"/>
          <w:sz w:val="30"/>
          <w:szCs w:val="30"/>
        </w:rPr>
        <w:t>96.</w:t>
      </w:r>
      <w:r>
        <w:rPr>
          <w:rFonts w:ascii="微软雅黑" w:hAnsi="微软雅黑" w:eastAsia="微软雅黑" w:cs="微软雅黑"/>
          <w:spacing w:val="-8"/>
          <w:sz w:val="30"/>
          <w:szCs w:val="30"/>
        </w:rPr>
        <w:t>64%</w:t>
      </w:r>
      <w:r>
        <w:rPr>
          <w:rFonts w:ascii="微软雅黑" w:hAnsi="微软雅黑" w:eastAsia="微软雅黑" w:cs="微软雅黑"/>
          <w:spacing w:val="-36"/>
          <w:sz w:val="30"/>
          <w:szCs w:val="30"/>
        </w:rPr>
        <w:t xml:space="preserve"> </w:t>
      </w:r>
      <w:r>
        <w:rPr>
          <w:rFonts w:ascii="微软雅黑" w:hAnsi="微软雅黑" w:eastAsia="微软雅黑" w:cs="微软雅黑"/>
          <w:spacing w:val="-8"/>
          <w:sz w:val="30"/>
          <w:szCs w:val="30"/>
        </w:rPr>
        <w:t>，</w:t>
      </w:r>
      <w:r>
        <w:rPr>
          <w:rFonts w:ascii="微软雅黑" w:hAnsi="微软雅黑" w:eastAsia="微软雅黑" w:cs="微软雅黑"/>
          <w:spacing w:val="-60"/>
          <w:sz w:val="30"/>
          <w:szCs w:val="30"/>
        </w:rPr>
        <w:t xml:space="preserve"> </w:t>
      </w:r>
      <w:r>
        <w:rPr>
          <w:rFonts w:ascii="微软雅黑" w:hAnsi="微软雅黑" w:eastAsia="微软雅黑" w:cs="微软雅黑"/>
          <w:spacing w:val="-8"/>
          <w:sz w:val="30"/>
          <w:szCs w:val="30"/>
        </w:rPr>
        <w:t>决算数小于年初预算数的主要原因是：</w:t>
      </w:r>
      <w:r>
        <w:rPr>
          <w:rFonts w:ascii="微软雅黑" w:hAnsi="微软雅黑" w:eastAsia="微软雅黑" w:cs="微软雅黑"/>
          <w:spacing w:val="-41"/>
          <w:sz w:val="30"/>
          <w:szCs w:val="30"/>
        </w:rPr>
        <w:t xml:space="preserve"> </w:t>
      </w:r>
      <w:r>
        <w:rPr>
          <w:rFonts w:ascii="微软雅黑" w:hAnsi="微软雅黑" w:eastAsia="微软雅黑" w:cs="微软雅黑"/>
          <w:spacing w:val="-8"/>
          <w:sz w:val="30"/>
          <w:szCs w:val="30"/>
        </w:rPr>
        <w:t>12</w:t>
      </w:r>
      <w:r>
        <w:rPr>
          <w:rFonts w:ascii="微软雅黑" w:hAnsi="微软雅黑" w:eastAsia="微软雅黑" w:cs="微软雅黑"/>
          <w:spacing w:val="24"/>
          <w:sz w:val="30"/>
          <w:szCs w:val="30"/>
        </w:rPr>
        <w:t xml:space="preserve"> </w:t>
      </w:r>
      <w:r>
        <w:rPr>
          <w:rFonts w:ascii="微软雅黑" w:hAnsi="微软雅黑" w:eastAsia="微软雅黑" w:cs="微软雅黑"/>
          <w:spacing w:val="-8"/>
          <w:sz w:val="30"/>
          <w:szCs w:val="30"/>
        </w:rPr>
        <w:t>月份养老保险费</w:t>
      </w:r>
      <w:r>
        <w:rPr>
          <w:rFonts w:ascii="微软雅黑" w:hAnsi="微软雅黑" w:eastAsia="微软雅黑" w:cs="微软雅黑"/>
          <w:spacing w:val="-5"/>
          <w:sz w:val="30"/>
          <w:szCs w:val="30"/>
        </w:rPr>
        <w:t>未</w:t>
      </w:r>
      <w:r>
        <w:rPr>
          <w:rFonts w:ascii="微软雅黑" w:hAnsi="微软雅黑" w:eastAsia="微软雅黑" w:cs="微软雅黑"/>
          <w:sz w:val="30"/>
          <w:szCs w:val="30"/>
        </w:rPr>
        <w:t xml:space="preserve"> </w:t>
      </w:r>
      <w:r>
        <w:rPr>
          <w:rFonts w:ascii="微软雅黑" w:hAnsi="微软雅黑" w:eastAsia="微软雅黑" w:cs="微软雅黑"/>
          <w:spacing w:val="2"/>
          <w:sz w:val="30"/>
          <w:szCs w:val="30"/>
        </w:rPr>
        <w:t>及时缴纳。</w:t>
      </w:r>
    </w:p>
    <w:p w14:paraId="01C522DE">
      <w:pPr>
        <w:spacing w:before="7" w:line="183" w:lineRule="auto"/>
        <w:ind w:left="602"/>
        <w:rPr>
          <w:rFonts w:ascii="微软雅黑" w:hAnsi="微软雅黑" w:eastAsia="微软雅黑" w:cs="微软雅黑"/>
          <w:sz w:val="30"/>
          <w:szCs w:val="30"/>
        </w:rPr>
      </w:pPr>
      <w:r>
        <w:rPr>
          <w:rFonts w:ascii="微软雅黑" w:hAnsi="微软雅黑" w:eastAsia="微软雅黑" w:cs="微软雅黑"/>
          <w:spacing w:val="13"/>
          <w:sz w:val="30"/>
          <w:szCs w:val="30"/>
        </w:rPr>
        <w:t>2.社会保障和就业支出(类)抚恤(款)死亡抚</w:t>
      </w:r>
      <w:r>
        <w:rPr>
          <w:rFonts w:ascii="微软雅黑" w:hAnsi="微软雅黑" w:eastAsia="微软雅黑" w:cs="微软雅黑"/>
          <w:spacing w:val="12"/>
          <w:sz w:val="30"/>
          <w:szCs w:val="30"/>
        </w:rPr>
        <w:t>恤(项)</w:t>
      </w:r>
    </w:p>
    <w:p w14:paraId="1A76D103">
      <w:pPr>
        <w:spacing w:before="206" w:line="278" w:lineRule="auto"/>
        <w:ind w:left="7" w:right="1" w:firstLine="606"/>
        <w:rPr>
          <w:rFonts w:ascii="微软雅黑" w:hAnsi="微软雅黑" w:eastAsia="微软雅黑" w:cs="微软雅黑"/>
          <w:sz w:val="30"/>
          <w:szCs w:val="30"/>
        </w:rPr>
      </w:pPr>
      <w:r>
        <w:rPr>
          <w:rFonts w:ascii="微软雅黑" w:hAnsi="微软雅黑" w:eastAsia="微软雅黑" w:cs="微软雅黑"/>
          <w:spacing w:val="-8"/>
          <w:sz w:val="30"/>
          <w:szCs w:val="30"/>
        </w:rPr>
        <w:t>年初</w:t>
      </w:r>
      <w:r>
        <w:rPr>
          <w:rFonts w:ascii="微软雅黑" w:hAnsi="微软雅黑" w:eastAsia="微软雅黑" w:cs="微软雅黑"/>
          <w:spacing w:val="-7"/>
          <w:sz w:val="30"/>
          <w:szCs w:val="30"/>
        </w:rPr>
        <w:t xml:space="preserve">预算为 0 万元，支出决算为 44.42 </w:t>
      </w:r>
      <w:r>
        <w:rPr>
          <w:rFonts w:ascii="微软雅黑" w:hAnsi="微软雅黑" w:eastAsia="微软雅黑" w:cs="微软雅黑"/>
          <w:spacing w:val="-8"/>
          <w:sz w:val="30"/>
          <w:szCs w:val="30"/>
        </w:rPr>
        <w:t>万元，决算数大于年初预</w:t>
      </w:r>
      <w:r>
        <w:rPr>
          <w:rFonts w:ascii="微软雅黑" w:hAnsi="微软雅黑" w:eastAsia="微软雅黑" w:cs="微软雅黑"/>
          <w:spacing w:val="-6"/>
          <w:sz w:val="30"/>
          <w:szCs w:val="30"/>
        </w:rPr>
        <w:t>算</w:t>
      </w:r>
      <w:r>
        <w:rPr>
          <w:rFonts w:ascii="微软雅黑" w:hAnsi="微软雅黑" w:eastAsia="微软雅黑" w:cs="微软雅黑"/>
          <w:sz w:val="30"/>
          <w:szCs w:val="30"/>
        </w:rPr>
        <w:t xml:space="preserve"> </w:t>
      </w:r>
      <w:r>
        <w:rPr>
          <w:rFonts w:ascii="微软雅黑" w:hAnsi="微软雅黑" w:eastAsia="微软雅黑" w:cs="微软雅黑"/>
          <w:spacing w:val="-8"/>
          <w:sz w:val="30"/>
          <w:szCs w:val="30"/>
        </w:rPr>
        <w:t>数的主要原因是：</w:t>
      </w:r>
      <w:r>
        <w:rPr>
          <w:rFonts w:ascii="微软雅黑" w:hAnsi="微软雅黑" w:eastAsia="微软雅黑" w:cs="微软雅黑"/>
          <w:spacing w:val="-64"/>
          <w:sz w:val="30"/>
          <w:szCs w:val="30"/>
        </w:rPr>
        <w:t xml:space="preserve"> </w:t>
      </w:r>
      <w:r>
        <w:rPr>
          <w:rFonts w:ascii="微软雅黑" w:hAnsi="微软雅黑" w:eastAsia="微软雅黑" w:cs="微软雅黑"/>
          <w:spacing w:val="-8"/>
          <w:sz w:val="30"/>
          <w:szCs w:val="30"/>
        </w:rPr>
        <w:t>2021 年 3 个退</w:t>
      </w:r>
      <w:r>
        <w:rPr>
          <w:rFonts w:ascii="微软雅黑" w:hAnsi="微软雅黑" w:eastAsia="微软雅黑" w:cs="微软雅黑"/>
          <w:spacing w:val="-9"/>
          <w:sz w:val="30"/>
          <w:szCs w:val="30"/>
        </w:rPr>
        <w:t>休人员死亡</w:t>
      </w:r>
      <w:r>
        <w:rPr>
          <w:rFonts w:ascii="微软雅黑" w:hAnsi="微软雅黑" w:eastAsia="微软雅黑" w:cs="微软雅黑"/>
          <w:spacing w:val="-47"/>
          <w:sz w:val="30"/>
          <w:szCs w:val="30"/>
        </w:rPr>
        <w:t xml:space="preserve"> </w:t>
      </w:r>
      <w:r>
        <w:rPr>
          <w:rFonts w:ascii="微软雅黑" w:hAnsi="微软雅黑" w:eastAsia="微软雅黑" w:cs="微软雅黑"/>
          <w:spacing w:val="-9"/>
          <w:sz w:val="30"/>
          <w:szCs w:val="30"/>
        </w:rPr>
        <w:t>，</w:t>
      </w:r>
      <w:r>
        <w:rPr>
          <w:rFonts w:ascii="微软雅黑" w:hAnsi="微软雅黑" w:eastAsia="微软雅黑" w:cs="微软雅黑"/>
          <w:spacing w:val="-64"/>
          <w:sz w:val="30"/>
          <w:szCs w:val="30"/>
        </w:rPr>
        <w:t xml:space="preserve"> </w:t>
      </w:r>
      <w:r>
        <w:rPr>
          <w:rFonts w:ascii="微软雅黑" w:hAnsi="微软雅黑" w:eastAsia="微软雅黑" w:cs="微软雅黑"/>
          <w:spacing w:val="-9"/>
          <w:sz w:val="30"/>
          <w:szCs w:val="30"/>
        </w:rPr>
        <w:t>追加抚恤费。</w:t>
      </w:r>
    </w:p>
    <w:p w14:paraId="50D32DD2">
      <w:pPr>
        <w:spacing w:before="9" w:line="183" w:lineRule="auto"/>
        <w:ind w:left="604"/>
        <w:rPr>
          <w:rFonts w:ascii="微软雅黑" w:hAnsi="微软雅黑" w:eastAsia="微软雅黑" w:cs="微软雅黑"/>
          <w:sz w:val="30"/>
          <w:szCs w:val="30"/>
        </w:rPr>
      </w:pPr>
      <w:r>
        <w:rPr>
          <w:rFonts w:ascii="微软雅黑" w:hAnsi="微软雅黑" w:eastAsia="微软雅黑" w:cs="微软雅黑"/>
          <w:spacing w:val="11"/>
          <w:sz w:val="30"/>
          <w:szCs w:val="30"/>
        </w:rPr>
        <w:t>3.卫生健康支出(类)行政事业单位医疗(款)</w:t>
      </w:r>
      <w:r>
        <w:rPr>
          <w:rFonts w:ascii="微软雅黑" w:hAnsi="微软雅黑" w:eastAsia="微软雅黑" w:cs="微软雅黑"/>
          <w:spacing w:val="10"/>
          <w:sz w:val="30"/>
          <w:szCs w:val="30"/>
        </w:rPr>
        <w:t>行政单位医疗(项)</w:t>
      </w:r>
    </w:p>
    <w:p w14:paraId="0DB05FC2">
      <w:pPr>
        <w:spacing w:before="205" w:line="279" w:lineRule="auto"/>
        <w:ind w:left="21" w:right="1" w:firstLine="593"/>
        <w:rPr>
          <w:rFonts w:ascii="微软雅黑" w:hAnsi="微软雅黑" w:eastAsia="微软雅黑" w:cs="微软雅黑"/>
          <w:sz w:val="30"/>
          <w:szCs w:val="30"/>
        </w:rPr>
      </w:pPr>
      <w:r>
        <w:rPr>
          <w:rFonts w:ascii="微软雅黑" w:hAnsi="微软雅黑" w:eastAsia="微软雅黑" w:cs="微软雅黑"/>
          <w:spacing w:val="-7"/>
          <w:sz w:val="30"/>
          <w:szCs w:val="30"/>
        </w:rPr>
        <w:t>年初预算为 29.22 万元，支出决算为 34.41 万元，完成年初预算的</w:t>
      </w:r>
      <w:r>
        <w:rPr>
          <w:rFonts w:ascii="微软雅黑" w:hAnsi="微软雅黑" w:eastAsia="微软雅黑" w:cs="微软雅黑"/>
          <w:spacing w:val="2"/>
          <w:sz w:val="30"/>
          <w:szCs w:val="30"/>
        </w:rPr>
        <w:t xml:space="preserve"> </w:t>
      </w:r>
      <w:r>
        <w:rPr>
          <w:rFonts w:ascii="微软雅黑" w:hAnsi="微软雅黑" w:eastAsia="微软雅黑" w:cs="微软雅黑"/>
          <w:spacing w:val="-10"/>
          <w:sz w:val="30"/>
          <w:szCs w:val="30"/>
        </w:rPr>
        <w:t>117.76%</w:t>
      </w:r>
      <w:r>
        <w:rPr>
          <w:rFonts w:ascii="微软雅黑" w:hAnsi="微软雅黑" w:eastAsia="微软雅黑" w:cs="微软雅黑"/>
          <w:spacing w:val="-43"/>
          <w:sz w:val="30"/>
          <w:szCs w:val="30"/>
        </w:rPr>
        <w:t xml:space="preserve"> </w:t>
      </w:r>
      <w:r>
        <w:rPr>
          <w:rFonts w:ascii="微软雅黑" w:hAnsi="微软雅黑" w:eastAsia="微软雅黑" w:cs="微软雅黑"/>
          <w:spacing w:val="-10"/>
          <w:sz w:val="30"/>
          <w:szCs w:val="30"/>
        </w:rPr>
        <w:t>，</w:t>
      </w:r>
      <w:r>
        <w:rPr>
          <w:rFonts w:ascii="微软雅黑" w:hAnsi="微软雅黑" w:eastAsia="微软雅黑" w:cs="微软雅黑"/>
          <w:spacing w:val="-65"/>
          <w:sz w:val="30"/>
          <w:szCs w:val="30"/>
        </w:rPr>
        <w:t xml:space="preserve"> </w:t>
      </w:r>
      <w:r>
        <w:rPr>
          <w:rFonts w:ascii="微软雅黑" w:hAnsi="微软雅黑" w:eastAsia="微软雅黑" w:cs="微软雅黑"/>
          <w:spacing w:val="-10"/>
          <w:sz w:val="30"/>
          <w:szCs w:val="30"/>
        </w:rPr>
        <w:t>决算数大于年初预算数的主要原因是：</w:t>
      </w:r>
      <w:r>
        <w:rPr>
          <w:rFonts w:ascii="微软雅黑" w:hAnsi="微软雅黑" w:eastAsia="微软雅黑" w:cs="微软雅黑"/>
          <w:spacing w:val="-56"/>
          <w:sz w:val="30"/>
          <w:szCs w:val="30"/>
        </w:rPr>
        <w:t xml:space="preserve"> </w:t>
      </w:r>
      <w:r>
        <w:rPr>
          <w:rFonts w:ascii="微软雅黑" w:hAnsi="微软雅黑" w:eastAsia="微软雅黑" w:cs="微软雅黑"/>
          <w:spacing w:val="-10"/>
          <w:sz w:val="30"/>
          <w:szCs w:val="30"/>
        </w:rPr>
        <w:t>缴费基数调整</w:t>
      </w:r>
      <w:r>
        <w:rPr>
          <w:rFonts w:ascii="微软雅黑" w:hAnsi="微软雅黑" w:eastAsia="微软雅黑" w:cs="微软雅黑"/>
          <w:spacing w:val="-48"/>
          <w:sz w:val="30"/>
          <w:szCs w:val="30"/>
        </w:rPr>
        <w:t xml:space="preserve"> </w:t>
      </w:r>
      <w:r>
        <w:rPr>
          <w:rFonts w:ascii="微软雅黑" w:hAnsi="微软雅黑" w:eastAsia="微软雅黑" w:cs="微软雅黑"/>
          <w:spacing w:val="-10"/>
          <w:sz w:val="30"/>
          <w:szCs w:val="30"/>
        </w:rPr>
        <w:t>，</w:t>
      </w:r>
      <w:r>
        <w:rPr>
          <w:rFonts w:ascii="微软雅黑" w:hAnsi="微软雅黑" w:eastAsia="微软雅黑" w:cs="微软雅黑"/>
          <w:spacing w:val="-67"/>
          <w:sz w:val="30"/>
          <w:szCs w:val="30"/>
        </w:rPr>
        <w:t xml:space="preserve"> </w:t>
      </w:r>
      <w:r>
        <w:rPr>
          <w:rFonts w:ascii="微软雅黑" w:hAnsi="微软雅黑" w:eastAsia="微软雅黑" w:cs="微软雅黑"/>
          <w:spacing w:val="-10"/>
          <w:sz w:val="30"/>
          <w:szCs w:val="30"/>
        </w:rPr>
        <w:t>新增</w:t>
      </w:r>
      <w:r>
        <w:rPr>
          <w:rFonts w:ascii="微软雅黑" w:hAnsi="微软雅黑" w:eastAsia="微软雅黑" w:cs="微软雅黑"/>
          <w:sz w:val="30"/>
          <w:szCs w:val="30"/>
        </w:rPr>
        <w:t xml:space="preserve"> </w:t>
      </w:r>
      <w:r>
        <w:rPr>
          <w:rFonts w:ascii="微软雅黑" w:hAnsi="微软雅黑" w:eastAsia="微软雅黑" w:cs="微软雅黑"/>
          <w:spacing w:val="-2"/>
          <w:sz w:val="30"/>
          <w:szCs w:val="30"/>
        </w:rPr>
        <w:t>医疗费用。</w:t>
      </w:r>
    </w:p>
    <w:p w14:paraId="2FB230E0">
      <w:pPr>
        <w:spacing w:before="8" w:line="183" w:lineRule="auto"/>
        <w:ind w:left="597"/>
        <w:rPr>
          <w:rFonts w:ascii="微软雅黑" w:hAnsi="微软雅黑" w:eastAsia="微软雅黑" w:cs="微软雅黑"/>
          <w:sz w:val="30"/>
          <w:szCs w:val="30"/>
        </w:rPr>
      </w:pPr>
      <w:r>
        <w:rPr>
          <w:rFonts w:ascii="微软雅黑" w:hAnsi="微软雅黑" w:eastAsia="微软雅黑" w:cs="微软雅黑"/>
          <w:spacing w:val="11"/>
          <w:sz w:val="30"/>
          <w:szCs w:val="30"/>
        </w:rPr>
        <w:t>4.卫生健康支出(类)行政事业单位医疗(款)事业单位医疗(</w:t>
      </w:r>
      <w:r>
        <w:rPr>
          <w:rFonts w:ascii="微软雅黑" w:hAnsi="微软雅黑" w:eastAsia="微软雅黑" w:cs="微软雅黑"/>
          <w:spacing w:val="10"/>
          <w:sz w:val="30"/>
          <w:szCs w:val="30"/>
        </w:rPr>
        <w:t>项)</w:t>
      </w:r>
    </w:p>
    <w:p w14:paraId="10BDF675">
      <w:pPr>
        <w:spacing w:before="208" w:line="277" w:lineRule="auto"/>
        <w:ind w:left="9" w:right="1" w:firstLine="604"/>
        <w:rPr>
          <w:rFonts w:ascii="微软雅黑" w:hAnsi="微软雅黑" w:eastAsia="微软雅黑" w:cs="微软雅黑"/>
          <w:sz w:val="30"/>
          <w:szCs w:val="30"/>
        </w:rPr>
      </w:pPr>
      <w:r>
        <w:rPr>
          <w:rFonts w:ascii="微软雅黑" w:hAnsi="微软雅黑" w:eastAsia="微软雅黑" w:cs="微软雅黑"/>
          <w:spacing w:val="-12"/>
          <w:sz w:val="30"/>
          <w:szCs w:val="30"/>
        </w:rPr>
        <w:t>年初预算为 3.34 万元</w:t>
      </w:r>
      <w:r>
        <w:rPr>
          <w:rFonts w:ascii="微软雅黑" w:hAnsi="微软雅黑" w:eastAsia="微软雅黑" w:cs="微软雅黑"/>
          <w:spacing w:val="-48"/>
          <w:sz w:val="30"/>
          <w:szCs w:val="30"/>
        </w:rPr>
        <w:t xml:space="preserve"> </w:t>
      </w:r>
      <w:r>
        <w:rPr>
          <w:rFonts w:ascii="微软雅黑" w:hAnsi="微软雅黑" w:eastAsia="微软雅黑" w:cs="微软雅黑"/>
          <w:spacing w:val="-12"/>
          <w:sz w:val="30"/>
          <w:szCs w:val="30"/>
        </w:rPr>
        <w:t>，</w:t>
      </w:r>
      <w:r>
        <w:rPr>
          <w:rFonts w:ascii="微软雅黑" w:hAnsi="微软雅黑" w:eastAsia="微软雅黑" w:cs="微软雅黑"/>
          <w:spacing w:val="-66"/>
          <w:sz w:val="30"/>
          <w:szCs w:val="30"/>
        </w:rPr>
        <w:t xml:space="preserve"> </w:t>
      </w:r>
      <w:r>
        <w:rPr>
          <w:rFonts w:ascii="微软雅黑" w:hAnsi="微软雅黑" w:eastAsia="微软雅黑" w:cs="微软雅黑"/>
          <w:spacing w:val="-12"/>
          <w:sz w:val="30"/>
          <w:szCs w:val="30"/>
        </w:rPr>
        <w:t>支出决算为 0 万</w:t>
      </w:r>
      <w:r>
        <w:rPr>
          <w:rFonts w:ascii="微软雅黑" w:hAnsi="微软雅黑" w:eastAsia="微软雅黑" w:cs="微软雅黑"/>
          <w:spacing w:val="-13"/>
          <w:sz w:val="30"/>
          <w:szCs w:val="30"/>
        </w:rPr>
        <w:t>元</w:t>
      </w:r>
      <w:r>
        <w:rPr>
          <w:rFonts w:ascii="微软雅黑" w:hAnsi="微软雅黑" w:eastAsia="微软雅黑" w:cs="微软雅黑"/>
          <w:spacing w:val="-48"/>
          <w:sz w:val="30"/>
          <w:szCs w:val="30"/>
        </w:rPr>
        <w:t xml:space="preserve"> </w:t>
      </w:r>
      <w:r>
        <w:rPr>
          <w:rFonts w:ascii="微软雅黑" w:hAnsi="微软雅黑" w:eastAsia="微软雅黑" w:cs="微软雅黑"/>
          <w:spacing w:val="-13"/>
          <w:sz w:val="30"/>
          <w:szCs w:val="30"/>
        </w:rPr>
        <w:t>，</w:t>
      </w:r>
      <w:r>
        <w:rPr>
          <w:rFonts w:ascii="微软雅黑" w:hAnsi="微软雅黑" w:eastAsia="微软雅黑" w:cs="微软雅黑"/>
          <w:spacing w:val="-60"/>
          <w:sz w:val="30"/>
          <w:szCs w:val="30"/>
        </w:rPr>
        <w:t xml:space="preserve"> </w:t>
      </w:r>
      <w:r>
        <w:rPr>
          <w:rFonts w:ascii="微软雅黑" w:hAnsi="微软雅黑" w:eastAsia="微软雅黑" w:cs="微软雅黑"/>
          <w:spacing w:val="-13"/>
          <w:sz w:val="30"/>
          <w:szCs w:val="30"/>
        </w:rPr>
        <w:t>完成年初预算的 0%，</w:t>
      </w:r>
      <w:r>
        <w:rPr>
          <w:rFonts w:ascii="微软雅黑" w:hAnsi="微软雅黑" w:eastAsia="微软雅黑" w:cs="微软雅黑"/>
          <w:sz w:val="30"/>
          <w:szCs w:val="30"/>
        </w:rPr>
        <w:t xml:space="preserve"> </w:t>
      </w:r>
      <w:r>
        <w:rPr>
          <w:rFonts w:ascii="微软雅黑" w:hAnsi="微软雅黑" w:eastAsia="微软雅黑" w:cs="微软雅黑"/>
          <w:spacing w:val="-5"/>
          <w:sz w:val="30"/>
          <w:szCs w:val="30"/>
        </w:rPr>
        <w:t>决算数小于年初预算数的主要原因是上述支出已调整至“卫生健康支出</w:t>
      </w:r>
      <w:r>
        <w:rPr>
          <w:rFonts w:ascii="微软雅黑" w:hAnsi="微软雅黑" w:eastAsia="微软雅黑" w:cs="微软雅黑"/>
          <w:spacing w:val="10"/>
          <w:sz w:val="30"/>
          <w:szCs w:val="30"/>
        </w:rPr>
        <w:t xml:space="preserve"> </w:t>
      </w:r>
      <w:r>
        <w:rPr>
          <w:rFonts w:ascii="微软雅黑" w:hAnsi="微软雅黑" w:eastAsia="微软雅黑" w:cs="微软雅黑"/>
          <w:spacing w:val="9"/>
          <w:sz w:val="30"/>
          <w:szCs w:val="30"/>
        </w:rPr>
        <w:t>(类)行政事业单位医疗(款)行政单位医疗(项)</w:t>
      </w:r>
      <w:r>
        <w:rPr>
          <w:rFonts w:ascii="微软雅黑" w:hAnsi="微软雅黑" w:eastAsia="微软雅黑" w:cs="微软雅黑"/>
          <w:spacing w:val="-32"/>
          <w:sz w:val="30"/>
          <w:szCs w:val="30"/>
        </w:rPr>
        <w:t xml:space="preserve"> </w:t>
      </w:r>
      <w:r>
        <w:rPr>
          <w:rFonts w:ascii="微软雅黑" w:hAnsi="微软雅黑" w:eastAsia="微软雅黑" w:cs="微软雅黑"/>
          <w:spacing w:val="9"/>
          <w:sz w:val="30"/>
          <w:szCs w:val="30"/>
        </w:rPr>
        <w:t>”核算。</w:t>
      </w:r>
    </w:p>
    <w:p w14:paraId="5AF547B4">
      <w:pPr>
        <w:spacing w:before="17" w:line="183" w:lineRule="auto"/>
        <w:ind w:left="604"/>
        <w:rPr>
          <w:rFonts w:ascii="微软雅黑" w:hAnsi="微软雅黑" w:eastAsia="微软雅黑" w:cs="微软雅黑"/>
          <w:sz w:val="30"/>
          <w:szCs w:val="30"/>
        </w:rPr>
      </w:pPr>
      <w:r>
        <w:rPr>
          <w:rFonts w:ascii="微软雅黑" w:hAnsi="微软雅黑" w:eastAsia="微软雅黑" w:cs="微软雅黑"/>
          <w:spacing w:val="11"/>
          <w:sz w:val="30"/>
          <w:szCs w:val="30"/>
        </w:rPr>
        <w:t>5.商业服务业等支出(类)商业流通事务(款)行政运行(项)</w:t>
      </w:r>
    </w:p>
    <w:p w14:paraId="7C9509A9">
      <w:pPr>
        <w:spacing w:line="183" w:lineRule="auto"/>
        <w:rPr>
          <w:rFonts w:ascii="微软雅黑" w:hAnsi="微软雅黑" w:eastAsia="微软雅黑" w:cs="微软雅黑"/>
          <w:sz w:val="30"/>
          <w:szCs w:val="30"/>
        </w:rPr>
        <w:sectPr>
          <w:pgSz w:w="12240" w:h="15840"/>
          <w:pgMar w:top="1294" w:right="1530" w:bottom="0" w:left="1542" w:header="0" w:footer="0" w:gutter="0"/>
          <w:cols w:space="720" w:num="1"/>
        </w:sectPr>
      </w:pPr>
    </w:p>
    <w:p w14:paraId="036DCEC9">
      <w:pPr>
        <w:spacing w:before="64" w:line="278" w:lineRule="auto"/>
        <w:ind w:left="2" w:right="126" w:firstLine="606"/>
        <w:jc w:val="both"/>
        <w:rPr>
          <w:rFonts w:ascii="微软雅黑" w:hAnsi="微软雅黑" w:eastAsia="微软雅黑" w:cs="微软雅黑"/>
          <w:sz w:val="30"/>
          <w:szCs w:val="30"/>
        </w:rPr>
      </w:pPr>
      <w:r>
        <w:rPr>
          <w:rFonts w:ascii="微软雅黑" w:hAnsi="微软雅黑" w:eastAsia="微软雅黑" w:cs="微软雅黑"/>
          <w:spacing w:val="-8"/>
          <w:sz w:val="30"/>
          <w:szCs w:val="30"/>
        </w:rPr>
        <w:t>年初预算为 0 万元</w:t>
      </w:r>
      <w:r>
        <w:rPr>
          <w:rFonts w:ascii="微软雅黑" w:hAnsi="微软雅黑" w:eastAsia="微软雅黑" w:cs="微软雅黑"/>
          <w:spacing w:val="-31"/>
          <w:sz w:val="30"/>
          <w:szCs w:val="30"/>
        </w:rPr>
        <w:t xml:space="preserve"> </w:t>
      </w:r>
      <w:r>
        <w:rPr>
          <w:rFonts w:ascii="微软雅黑" w:hAnsi="微软雅黑" w:eastAsia="微软雅黑" w:cs="微软雅黑"/>
          <w:spacing w:val="-8"/>
          <w:sz w:val="30"/>
          <w:szCs w:val="30"/>
        </w:rPr>
        <w:t>，</w:t>
      </w:r>
      <w:r>
        <w:rPr>
          <w:rFonts w:ascii="微软雅黑" w:hAnsi="微软雅黑" w:eastAsia="微软雅黑" w:cs="微软雅黑"/>
          <w:spacing w:val="-66"/>
          <w:sz w:val="30"/>
          <w:szCs w:val="30"/>
        </w:rPr>
        <w:t xml:space="preserve"> </w:t>
      </w:r>
      <w:r>
        <w:rPr>
          <w:rFonts w:ascii="微软雅黑" w:hAnsi="微软雅黑" w:eastAsia="微软雅黑" w:cs="微软雅黑"/>
          <w:spacing w:val="-8"/>
          <w:sz w:val="30"/>
          <w:szCs w:val="30"/>
        </w:rPr>
        <w:t>支出决算为 470.08 万元</w:t>
      </w:r>
      <w:r>
        <w:rPr>
          <w:rFonts w:ascii="微软雅黑" w:hAnsi="微软雅黑" w:eastAsia="微软雅黑" w:cs="微软雅黑"/>
          <w:spacing w:val="-46"/>
          <w:sz w:val="30"/>
          <w:szCs w:val="30"/>
        </w:rPr>
        <w:t xml:space="preserve"> </w:t>
      </w:r>
      <w:r>
        <w:rPr>
          <w:rFonts w:ascii="微软雅黑" w:hAnsi="微软雅黑" w:eastAsia="微软雅黑" w:cs="微软雅黑"/>
          <w:spacing w:val="-8"/>
          <w:sz w:val="30"/>
          <w:szCs w:val="30"/>
        </w:rPr>
        <w:t>，</w:t>
      </w:r>
      <w:r>
        <w:rPr>
          <w:rFonts w:ascii="微软雅黑" w:hAnsi="微软雅黑" w:eastAsia="微软雅黑" w:cs="微软雅黑"/>
          <w:spacing w:val="-65"/>
          <w:sz w:val="30"/>
          <w:szCs w:val="30"/>
        </w:rPr>
        <w:t xml:space="preserve"> </w:t>
      </w:r>
      <w:r>
        <w:rPr>
          <w:rFonts w:ascii="微软雅黑" w:hAnsi="微软雅黑" w:eastAsia="微软雅黑" w:cs="微软雅黑"/>
          <w:spacing w:val="-8"/>
          <w:sz w:val="30"/>
          <w:szCs w:val="30"/>
        </w:rPr>
        <w:t>决算数大于年初预</w:t>
      </w:r>
      <w:r>
        <w:rPr>
          <w:rFonts w:ascii="微软雅黑" w:hAnsi="微软雅黑" w:eastAsia="微软雅黑" w:cs="微软雅黑"/>
          <w:sz w:val="30"/>
          <w:szCs w:val="30"/>
        </w:rPr>
        <w:t xml:space="preserve"> </w:t>
      </w:r>
      <w:r>
        <w:rPr>
          <w:rFonts w:ascii="微软雅黑" w:hAnsi="微软雅黑" w:eastAsia="微软雅黑" w:cs="微软雅黑"/>
          <w:spacing w:val="-5"/>
          <w:sz w:val="30"/>
          <w:szCs w:val="30"/>
        </w:rPr>
        <w:t>算数的主要原因是：一是上年度未及时支付的日常费用在本年支付；二</w:t>
      </w:r>
      <w:r>
        <w:rPr>
          <w:rFonts w:ascii="微软雅黑" w:hAnsi="微软雅黑" w:eastAsia="微软雅黑" w:cs="微软雅黑"/>
          <w:spacing w:val="11"/>
          <w:sz w:val="30"/>
          <w:szCs w:val="30"/>
        </w:rPr>
        <w:t xml:space="preserve"> </w:t>
      </w:r>
      <w:r>
        <w:rPr>
          <w:rFonts w:ascii="微软雅黑" w:hAnsi="微软雅黑" w:eastAsia="微软雅黑" w:cs="微软雅黑"/>
          <w:spacing w:val="2"/>
          <w:sz w:val="30"/>
          <w:szCs w:val="30"/>
        </w:rPr>
        <w:t>是决算时“商业服务业等支出(类)商业流通事务(</w:t>
      </w:r>
      <w:r>
        <w:rPr>
          <w:rFonts w:ascii="微软雅黑" w:hAnsi="微软雅黑" w:eastAsia="微软雅黑" w:cs="微软雅黑"/>
          <w:spacing w:val="1"/>
          <w:sz w:val="30"/>
          <w:szCs w:val="30"/>
        </w:rPr>
        <w:t>款)其他商业流通事务</w:t>
      </w:r>
      <w:r>
        <w:rPr>
          <w:rFonts w:ascii="微软雅黑" w:hAnsi="微软雅黑" w:eastAsia="微软雅黑" w:cs="微软雅黑"/>
          <w:sz w:val="30"/>
          <w:szCs w:val="30"/>
        </w:rPr>
        <w:t xml:space="preserve"> </w:t>
      </w:r>
      <w:r>
        <w:rPr>
          <w:rFonts w:ascii="微软雅黑" w:hAnsi="微软雅黑" w:eastAsia="微软雅黑" w:cs="微软雅黑"/>
          <w:spacing w:val="-4"/>
          <w:sz w:val="30"/>
          <w:szCs w:val="30"/>
        </w:rPr>
        <w:t>支出(项)</w:t>
      </w:r>
      <w:r>
        <w:rPr>
          <w:rFonts w:ascii="微软雅黑" w:hAnsi="微软雅黑" w:eastAsia="微软雅黑" w:cs="微软雅黑"/>
          <w:spacing w:val="-29"/>
          <w:sz w:val="30"/>
          <w:szCs w:val="30"/>
        </w:rPr>
        <w:t xml:space="preserve"> </w:t>
      </w:r>
      <w:r>
        <w:rPr>
          <w:rFonts w:ascii="微软雅黑" w:hAnsi="微软雅黑" w:eastAsia="微软雅黑" w:cs="微软雅黑"/>
          <w:spacing w:val="-4"/>
          <w:sz w:val="30"/>
          <w:szCs w:val="30"/>
        </w:rPr>
        <w:t>”调整至该项核算；三是决算时“</w:t>
      </w:r>
      <w:r>
        <w:rPr>
          <w:rFonts w:ascii="微软雅黑" w:hAnsi="微软雅黑" w:eastAsia="微软雅黑" w:cs="微软雅黑"/>
          <w:spacing w:val="-65"/>
          <w:sz w:val="30"/>
          <w:szCs w:val="30"/>
        </w:rPr>
        <w:t xml:space="preserve"> </w:t>
      </w:r>
      <w:r>
        <w:rPr>
          <w:rFonts w:ascii="微软雅黑" w:hAnsi="微软雅黑" w:eastAsia="微软雅黑" w:cs="微软雅黑"/>
          <w:spacing w:val="-4"/>
          <w:sz w:val="30"/>
          <w:szCs w:val="30"/>
        </w:rPr>
        <w:t>一般公共服务支出（类）商</w:t>
      </w:r>
      <w:r>
        <w:rPr>
          <w:rFonts w:ascii="微软雅黑" w:hAnsi="微软雅黑" w:eastAsia="微软雅黑" w:cs="微软雅黑"/>
          <w:sz w:val="30"/>
          <w:szCs w:val="30"/>
        </w:rPr>
        <w:t xml:space="preserve"> </w:t>
      </w:r>
      <w:r>
        <w:rPr>
          <w:rFonts w:ascii="微软雅黑" w:hAnsi="微软雅黑" w:eastAsia="微软雅黑" w:cs="微软雅黑"/>
          <w:spacing w:val="-8"/>
          <w:sz w:val="30"/>
          <w:szCs w:val="30"/>
        </w:rPr>
        <w:t>贸事务（款）</w:t>
      </w:r>
      <w:r>
        <w:rPr>
          <w:rFonts w:ascii="微软雅黑" w:hAnsi="微软雅黑" w:eastAsia="微软雅黑" w:cs="微软雅黑"/>
          <w:spacing w:val="-62"/>
          <w:sz w:val="30"/>
          <w:szCs w:val="30"/>
        </w:rPr>
        <w:t xml:space="preserve"> </w:t>
      </w:r>
      <w:r>
        <w:rPr>
          <w:rFonts w:ascii="微软雅黑" w:hAnsi="微软雅黑" w:eastAsia="微软雅黑" w:cs="微软雅黑"/>
          <w:spacing w:val="-8"/>
          <w:sz w:val="30"/>
          <w:szCs w:val="30"/>
        </w:rPr>
        <w:t>行政运行（项）”调整至该项核算。</w:t>
      </w:r>
    </w:p>
    <w:p w14:paraId="2EEB181B">
      <w:pPr>
        <w:spacing w:before="16" w:line="276" w:lineRule="auto"/>
        <w:ind w:left="32" w:right="128" w:firstLine="562"/>
        <w:rPr>
          <w:rFonts w:ascii="微软雅黑" w:hAnsi="微软雅黑" w:eastAsia="微软雅黑" w:cs="微软雅黑"/>
          <w:sz w:val="30"/>
          <w:szCs w:val="30"/>
        </w:rPr>
      </w:pPr>
      <w:r>
        <w:rPr>
          <w:rFonts w:ascii="微软雅黑" w:hAnsi="微软雅黑" w:eastAsia="微软雅黑" w:cs="微软雅黑"/>
          <w:spacing w:val="13"/>
          <w:sz w:val="30"/>
          <w:szCs w:val="30"/>
        </w:rPr>
        <w:t>6.商业服务业等支出(类)商业流通事务(款)其他商业流通事务支</w:t>
      </w:r>
      <w:r>
        <w:rPr>
          <w:rFonts w:ascii="微软雅黑" w:hAnsi="微软雅黑" w:eastAsia="微软雅黑" w:cs="微软雅黑"/>
          <w:spacing w:val="9"/>
          <w:sz w:val="30"/>
          <w:szCs w:val="30"/>
        </w:rPr>
        <w:t xml:space="preserve"> </w:t>
      </w:r>
      <w:r>
        <w:rPr>
          <w:rFonts w:ascii="微软雅黑" w:hAnsi="微软雅黑" w:eastAsia="微软雅黑" w:cs="微软雅黑"/>
          <w:spacing w:val="-4"/>
          <w:sz w:val="30"/>
          <w:szCs w:val="30"/>
        </w:rPr>
        <w:t>出</w:t>
      </w:r>
      <w:r>
        <w:rPr>
          <w:rFonts w:ascii="微软雅黑" w:hAnsi="微软雅黑" w:eastAsia="微软雅黑" w:cs="微软雅黑"/>
          <w:spacing w:val="-26"/>
          <w:sz w:val="30"/>
          <w:szCs w:val="30"/>
        </w:rPr>
        <w:t xml:space="preserve"> </w:t>
      </w:r>
      <w:r>
        <w:rPr>
          <w:rFonts w:ascii="微软雅黑" w:hAnsi="微软雅黑" w:eastAsia="微软雅黑" w:cs="微软雅黑"/>
          <w:spacing w:val="-4"/>
          <w:sz w:val="30"/>
          <w:szCs w:val="30"/>
        </w:rPr>
        <w:t>(项)</w:t>
      </w:r>
    </w:p>
    <w:p w14:paraId="50777223">
      <w:pPr>
        <w:spacing w:before="17" w:line="277" w:lineRule="auto"/>
        <w:ind w:left="3" w:right="42" w:firstLine="604"/>
        <w:rPr>
          <w:rFonts w:ascii="微软雅黑" w:hAnsi="微软雅黑" w:eastAsia="微软雅黑" w:cs="微软雅黑"/>
          <w:sz w:val="30"/>
          <w:szCs w:val="30"/>
        </w:rPr>
      </w:pPr>
      <w:r>
        <w:rPr>
          <w:rFonts w:ascii="微软雅黑" w:hAnsi="微软雅黑" w:eastAsia="微软雅黑" w:cs="微软雅黑"/>
          <w:spacing w:val="-12"/>
          <w:sz w:val="30"/>
          <w:szCs w:val="30"/>
        </w:rPr>
        <w:t>年初预算为 83.03 万元，支出决算为 0 万元</w:t>
      </w:r>
      <w:r>
        <w:rPr>
          <w:rFonts w:ascii="微软雅黑" w:hAnsi="微软雅黑" w:eastAsia="微软雅黑" w:cs="微软雅黑"/>
          <w:spacing w:val="-48"/>
          <w:sz w:val="30"/>
          <w:szCs w:val="30"/>
        </w:rPr>
        <w:t xml:space="preserve"> </w:t>
      </w:r>
      <w:r>
        <w:rPr>
          <w:rFonts w:ascii="微软雅黑" w:hAnsi="微软雅黑" w:eastAsia="微软雅黑" w:cs="微软雅黑"/>
          <w:spacing w:val="-12"/>
          <w:sz w:val="30"/>
          <w:szCs w:val="30"/>
        </w:rPr>
        <w:t>，完成年初预算的 0%，</w:t>
      </w:r>
      <w:r>
        <w:rPr>
          <w:rFonts w:ascii="微软雅黑" w:hAnsi="微软雅黑" w:eastAsia="微软雅黑" w:cs="微软雅黑"/>
          <w:sz w:val="30"/>
          <w:szCs w:val="30"/>
        </w:rPr>
        <w:t xml:space="preserve"> </w:t>
      </w:r>
      <w:r>
        <w:rPr>
          <w:rFonts w:ascii="微软雅黑" w:hAnsi="微软雅黑" w:eastAsia="微软雅黑" w:cs="微软雅黑"/>
          <w:spacing w:val="-5"/>
          <w:sz w:val="30"/>
          <w:szCs w:val="30"/>
        </w:rPr>
        <w:t>决算数小于年初预算数的主要原因是上述支出调整至“商业服务业等支</w:t>
      </w:r>
      <w:r>
        <w:rPr>
          <w:rFonts w:ascii="微软雅黑" w:hAnsi="微软雅黑" w:eastAsia="微软雅黑" w:cs="微软雅黑"/>
          <w:spacing w:val="5"/>
          <w:sz w:val="30"/>
          <w:szCs w:val="30"/>
        </w:rPr>
        <w:t xml:space="preserve">  </w:t>
      </w:r>
      <w:r>
        <w:rPr>
          <w:rFonts w:ascii="微软雅黑" w:hAnsi="微软雅黑" w:eastAsia="微软雅黑" w:cs="微软雅黑"/>
          <w:spacing w:val="-3"/>
          <w:sz w:val="30"/>
          <w:szCs w:val="30"/>
        </w:rPr>
        <w:t>出(类)商业流通事务（款）</w:t>
      </w:r>
      <w:r>
        <w:rPr>
          <w:rFonts w:ascii="微软雅黑" w:hAnsi="微软雅黑" w:eastAsia="微软雅黑" w:cs="微软雅黑"/>
          <w:spacing w:val="-67"/>
          <w:sz w:val="30"/>
          <w:szCs w:val="30"/>
        </w:rPr>
        <w:t xml:space="preserve"> </w:t>
      </w:r>
      <w:r>
        <w:rPr>
          <w:rFonts w:ascii="微软雅黑" w:hAnsi="微软雅黑" w:eastAsia="微软雅黑" w:cs="微软雅黑"/>
          <w:spacing w:val="-3"/>
          <w:sz w:val="30"/>
          <w:szCs w:val="30"/>
        </w:rPr>
        <w:t>行政运行（项）”核算。</w:t>
      </w:r>
    </w:p>
    <w:p w14:paraId="27EDDD27">
      <w:pPr>
        <w:spacing w:before="16" w:line="183" w:lineRule="auto"/>
        <w:ind w:left="600"/>
        <w:rPr>
          <w:rFonts w:ascii="微软雅黑" w:hAnsi="微软雅黑" w:eastAsia="微软雅黑" w:cs="微软雅黑"/>
          <w:sz w:val="30"/>
          <w:szCs w:val="30"/>
        </w:rPr>
      </w:pPr>
      <w:r>
        <w:rPr>
          <w:rFonts w:ascii="微软雅黑" w:hAnsi="微软雅黑" w:eastAsia="微软雅黑" w:cs="微软雅黑"/>
          <w:spacing w:val="11"/>
          <w:sz w:val="30"/>
          <w:szCs w:val="30"/>
        </w:rPr>
        <w:t>7.住房保障支出(类)住房改革支出(款)</w:t>
      </w:r>
      <w:r>
        <w:rPr>
          <w:rFonts w:ascii="微软雅黑" w:hAnsi="微软雅黑" w:eastAsia="微软雅黑" w:cs="微软雅黑"/>
          <w:spacing w:val="85"/>
          <w:sz w:val="30"/>
          <w:szCs w:val="30"/>
        </w:rPr>
        <w:t xml:space="preserve"> </w:t>
      </w:r>
      <w:r>
        <w:rPr>
          <w:rFonts w:ascii="微软雅黑" w:hAnsi="微软雅黑" w:eastAsia="微软雅黑" w:cs="微软雅黑"/>
          <w:spacing w:val="11"/>
          <w:sz w:val="30"/>
          <w:szCs w:val="30"/>
        </w:rPr>
        <w:t>住房公积金(项)</w:t>
      </w:r>
    </w:p>
    <w:p w14:paraId="29A4871D">
      <w:pPr>
        <w:spacing w:before="205" w:line="279" w:lineRule="auto"/>
        <w:ind w:right="126" w:firstLine="608"/>
        <w:rPr>
          <w:rFonts w:ascii="微软雅黑" w:hAnsi="微软雅黑" w:eastAsia="微软雅黑" w:cs="微软雅黑"/>
          <w:sz w:val="30"/>
          <w:szCs w:val="30"/>
        </w:rPr>
      </w:pPr>
      <w:r>
        <w:rPr>
          <w:rFonts w:ascii="微软雅黑" w:hAnsi="微软雅黑" w:eastAsia="微软雅黑" w:cs="微软雅黑"/>
          <w:spacing w:val="-8"/>
          <w:sz w:val="30"/>
          <w:szCs w:val="30"/>
        </w:rPr>
        <w:t>年初预算为 15.79 万元，支出决算为</w:t>
      </w:r>
      <w:r>
        <w:rPr>
          <w:rFonts w:ascii="微软雅黑" w:hAnsi="微软雅黑" w:eastAsia="微软雅黑" w:cs="微软雅黑"/>
          <w:spacing w:val="31"/>
          <w:sz w:val="30"/>
          <w:szCs w:val="30"/>
        </w:rPr>
        <w:t xml:space="preserve"> </w:t>
      </w:r>
      <w:r>
        <w:rPr>
          <w:rFonts w:ascii="微软雅黑" w:hAnsi="微软雅黑" w:eastAsia="微软雅黑" w:cs="微软雅黑"/>
          <w:spacing w:val="-8"/>
          <w:sz w:val="30"/>
          <w:szCs w:val="30"/>
        </w:rPr>
        <w:t>12.48 万元，完成年初预算的</w:t>
      </w:r>
      <w:r>
        <w:rPr>
          <w:rFonts w:ascii="微软雅黑" w:hAnsi="微软雅黑" w:eastAsia="微软雅黑" w:cs="微软雅黑"/>
          <w:sz w:val="30"/>
          <w:szCs w:val="30"/>
        </w:rPr>
        <w:t xml:space="preserve"> </w:t>
      </w:r>
      <w:r>
        <w:rPr>
          <w:rFonts w:ascii="微软雅黑" w:hAnsi="微软雅黑" w:eastAsia="微软雅黑" w:cs="微软雅黑"/>
          <w:spacing w:val="-9"/>
          <w:sz w:val="30"/>
          <w:szCs w:val="30"/>
        </w:rPr>
        <w:t>79.03%</w:t>
      </w:r>
      <w:r>
        <w:rPr>
          <w:rFonts w:ascii="微软雅黑" w:hAnsi="微软雅黑" w:eastAsia="微软雅黑" w:cs="微软雅黑"/>
          <w:spacing w:val="-49"/>
          <w:sz w:val="30"/>
          <w:szCs w:val="30"/>
        </w:rPr>
        <w:t xml:space="preserve"> </w:t>
      </w:r>
      <w:r>
        <w:rPr>
          <w:rFonts w:ascii="微软雅黑" w:hAnsi="微软雅黑" w:eastAsia="微软雅黑" w:cs="微软雅黑"/>
          <w:spacing w:val="-9"/>
          <w:sz w:val="30"/>
          <w:szCs w:val="30"/>
        </w:rPr>
        <w:t>，</w:t>
      </w:r>
      <w:r>
        <w:rPr>
          <w:rFonts w:ascii="微软雅黑" w:hAnsi="微软雅黑" w:eastAsia="微软雅黑" w:cs="微软雅黑"/>
          <w:spacing w:val="-63"/>
          <w:sz w:val="30"/>
          <w:szCs w:val="30"/>
        </w:rPr>
        <w:t xml:space="preserve"> </w:t>
      </w:r>
      <w:r>
        <w:rPr>
          <w:rFonts w:ascii="微软雅黑" w:hAnsi="微软雅黑" w:eastAsia="微软雅黑" w:cs="微软雅黑"/>
          <w:spacing w:val="-9"/>
          <w:sz w:val="30"/>
          <w:szCs w:val="30"/>
        </w:rPr>
        <w:t>决算数小于年初预算数的主</w:t>
      </w:r>
      <w:r>
        <w:rPr>
          <w:rFonts w:ascii="微软雅黑" w:hAnsi="微软雅黑" w:eastAsia="微软雅黑" w:cs="微软雅黑"/>
          <w:spacing w:val="-10"/>
          <w:sz w:val="30"/>
          <w:szCs w:val="30"/>
        </w:rPr>
        <w:t>要原因是本年度</w:t>
      </w:r>
      <w:r>
        <w:rPr>
          <w:rFonts w:ascii="微软雅黑" w:hAnsi="微软雅黑" w:eastAsia="微软雅黑" w:cs="微软雅黑"/>
          <w:spacing w:val="21"/>
          <w:sz w:val="30"/>
          <w:szCs w:val="30"/>
        </w:rPr>
        <w:t xml:space="preserve"> </w:t>
      </w:r>
      <w:r>
        <w:rPr>
          <w:rFonts w:ascii="微软雅黑" w:hAnsi="微软雅黑" w:eastAsia="微软雅黑" w:cs="微软雅黑"/>
          <w:spacing w:val="-10"/>
          <w:sz w:val="30"/>
          <w:szCs w:val="30"/>
        </w:rPr>
        <w:t>12</w:t>
      </w:r>
      <w:r>
        <w:rPr>
          <w:rFonts w:ascii="微软雅黑" w:hAnsi="微软雅黑" w:eastAsia="微软雅黑" w:cs="微软雅黑"/>
          <w:spacing w:val="21"/>
          <w:sz w:val="30"/>
          <w:szCs w:val="30"/>
        </w:rPr>
        <w:t xml:space="preserve"> </w:t>
      </w:r>
      <w:r>
        <w:rPr>
          <w:rFonts w:ascii="微软雅黑" w:hAnsi="微软雅黑" w:eastAsia="微软雅黑" w:cs="微软雅黑"/>
          <w:spacing w:val="-10"/>
          <w:sz w:val="30"/>
          <w:szCs w:val="30"/>
        </w:rPr>
        <w:t>月份住房公积</w:t>
      </w:r>
      <w:r>
        <w:rPr>
          <w:rFonts w:ascii="微软雅黑" w:hAnsi="微软雅黑" w:eastAsia="微软雅黑" w:cs="微软雅黑"/>
          <w:sz w:val="30"/>
          <w:szCs w:val="30"/>
        </w:rPr>
        <w:t xml:space="preserve"> 金未及时缴纳。</w:t>
      </w:r>
    </w:p>
    <w:p w14:paraId="6A2DBC2E">
      <w:pPr>
        <w:spacing w:before="7" w:line="183" w:lineRule="auto"/>
        <w:ind w:left="593"/>
        <w:rPr>
          <w:rFonts w:ascii="微软雅黑" w:hAnsi="微软雅黑" w:eastAsia="微软雅黑" w:cs="微软雅黑"/>
          <w:sz w:val="30"/>
          <w:szCs w:val="30"/>
        </w:rPr>
      </w:pPr>
      <w:r>
        <w:rPr>
          <w:rFonts w:ascii="微软雅黑" w:hAnsi="微软雅黑" w:eastAsia="微软雅黑" w:cs="微软雅黑"/>
          <w:spacing w:val="-1"/>
          <w:sz w:val="30"/>
          <w:szCs w:val="30"/>
        </w:rPr>
        <w:t>8.一般公共服务支出（类）</w:t>
      </w:r>
      <w:r>
        <w:rPr>
          <w:rFonts w:ascii="微软雅黑" w:hAnsi="微软雅黑" w:eastAsia="微软雅黑" w:cs="微软雅黑"/>
          <w:spacing w:val="-45"/>
          <w:sz w:val="30"/>
          <w:szCs w:val="30"/>
        </w:rPr>
        <w:t xml:space="preserve"> </w:t>
      </w:r>
      <w:r>
        <w:rPr>
          <w:rFonts w:ascii="微软雅黑" w:hAnsi="微软雅黑" w:eastAsia="微软雅黑" w:cs="微软雅黑"/>
          <w:spacing w:val="-1"/>
          <w:sz w:val="30"/>
          <w:szCs w:val="30"/>
        </w:rPr>
        <w:t>商贸事务（款）</w:t>
      </w:r>
      <w:r>
        <w:rPr>
          <w:rFonts w:ascii="微软雅黑" w:hAnsi="微软雅黑" w:eastAsia="微软雅黑" w:cs="微软雅黑"/>
          <w:spacing w:val="-67"/>
          <w:sz w:val="30"/>
          <w:szCs w:val="30"/>
        </w:rPr>
        <w:t xml:space="preserve"> </w:t>
      </w:r>
      <w:r>
        <w:rPr>
          <w:rFonts w:ascii="微软雅黑" w:hAnsi="微软雅黑" w:eastAsia="微软雅黑" w:cs="微软雅黑"/>
          <w:spacing w:val="-1"/>
          <w:sz w:val="30"/>
          <w:szCs w:val="30"/>
        </w:rPr>
        <w:t>行政运行（项）</w:t>
      </w:r>
    </w:p>
    <w:p w14:paraId="5B5471FE">
      <w:pPr>
        <w:spacing w:before="208" w:line="277" w:lineRule="auto"/>
        <w:ind w:left="3" w:right="42" w:firstLine="604"/>
        <w:rPr>
          <w:rFonts w:ascii="微软雅黑" w:hAnsi="微软雅黑" w:eastAsia="微软雅黑" w:cs="微软雅黑"/>
          <w:sz w:val="30"/>
          <w:szCs w:val="30"/>
        </w:rPr>
      </w:pPr>
      <w:r>
        <w:rPr>
          <w:rFonts w:ascii="微软雅黑" w:hAnsi="微软雅黑" w:eastAsia="微软雅黑" w:cs="微软雅黑"/>
          <w:spacing w:val="-16"/>
          <w:sz w:val="30"/>
          <w:szCs w:val="30"/>
        </w:rPr>
        <w:t>年初预算为</w:t>
      </w:r>
      <w:r>
        <w:rPr>
          <w:rFonts w:ascii="微软雅黑" w:hAnsi="微软雅黑" w:eastAsia="微软雅黑" w:cs="微软雅黑"/>
          <w:spacing w:val="18"/>
          <w:sz w:val="30"/>
          <w:szCs w:val="30"/>
        </w:rPr>
        <w:t xml:space="preserve"> </w:t>
      </w:r>
      <w:r>
        <w:rPr>
          <w:rFonts w:ascii="微软雅黑" w:hAnsi="微软雅黑" w:eastAsia="微软雅黑" w:cs="微软雅黑"/>
          <w:spacing w:val="-16"/>
          <w:sz w:val="30"/>
          <w:szCs w:val="30"/>
        </w:rPr>
        <w:t>186.99 万元，支出决算为 0 万元，完成年初预</w:t>
      </w:r>
      <w:r>
        <w:rPr>
          <w:rFonts w:ascii="微软雅黑" w:hAnsi="微软雅黑" w:eastAsia="微软雅黑" w:cs="微软雅黑"/>
          <w:spacing w:val="-17"/>
          <w:sz w:val="30"/>
          <w:szCs w:val="30"/>
        </w:rPr>
        <w:t>算的 0%，</w:t>
      </w:r>
      <w:r>
        <w:rPr>
          <w:rFonts w:ascii="微软雅黑" w:hAnsi="微软雅黑" w:eastAsia="微软雅黑" w:cs="微软雅黑"/>
          <w:sz w:val="30"/>
          <w:szCs w:val="30"/>
        </w:rPr>
        <w:t xml:space="preserve"> </w:t>
      </w:r>
      <w:r>
        <w:rPr>
          <w:rFonts w:ascii="微软雅黑" w:hAnsi="微软雅黑" w:eastAsia="微软雅黑" w:cs="微软雅黑"/>
          <w:spacing w:val="-5"/>
          <w:sz w:val="30"/>
          <w:szCs w:val="30"/>
        </w:rPr>
        <w:t>决算数小于年初预算数的主要原因是：支出调整到“商业服务业等支出</w:t>
      </w:r>
      <w:r>
        <w:rPr>
          <w:rFonts w:ascii="微软雅黑" w:hAnsi="微软雅黑" w:eastAsia="微软雅黑" w:cs="微软雅黑"/>
          <w:spacing w:val="5"/>
          <w:sz w:val="30"/>
          <w:szCs w:val="30"/>
        </w:rPr>
        <w:t xml:space="preserve">  </w:t>
      </w:r>
      <w:r>
        <w:rPr>
          <w:rFonts w:ascii="微软雅黑" w:hAnsi="微软雅黑" w:eastAsia="微软雅黑" w:cs="微软雅黑"/>
          <w:spacing w:val="-3"/>
          <w:sz w:val="30"/>
          <w:szCs w:val="30"/>
        </w:rPr>
        <w:t>(类)商业流通事务（款）</w:t>
      </w:r>
      <w:r>
        <w:rPr>
          <w:rFonts w:ascii="微软雅黑" w:hAnsi="微软雅黑" w:eastAsia="微软雅黑" w:cs="微软雅黑"/>
          <w:spacing w:val="-67"/>
          <w:sz w:val="30"/>
          <w:szCs w:val="30"/>
        </w:rPr>
        <w:t xml:space="preserve"> </w:t>
      </w:r>
      <w:r>
        <w:rPr>
          <w:rFonts w:ascii="微软雅黑" w:hAnsi="微软雅黑" w:eastAsia="微软雅黑" w:cs="微软雅黑"/>
          <w:spacing w:val="-3"/>
          <w:sz w:val="30"/>
          <w:szCs w:val="30"/>
        </w:rPr>
        <w:t>行政运行（项）</w:t>
      </w:r>
      <w:r>
        <w:rPr>
          <w:rFonts w:ascii="微软雅黑" w:hAnsi="微软雅黑" w:eastAsia="微软雅黑" w:cs="微软雅黑"/>
          <w:spacing w:val="-4"/>
          <w:sz w:val="30"/>
          <w:szCs w:val="30"/>
        </w:rPr>
        <w:t>”核算。</w:t>
      </w:r>
    </w:p>
    <w:p w14:paraId="22E84038">
      <w:pPr>
        <w:spacing w:before="16" w:line="187" w:lineRule="auto"/>
        <w:ind w:left="603"/>
        <w:rPr>
          <w:rFonts w:ascii="微软雅黑" w:hAnsi="微软雅黑" w:eastAsia="微软雅黑" w:cs="微软雅黑"/>
          <w:sz w:val="30"/>
          <w:szCs w:val="30"/>
        </w:rPr>
      </w:pPr>
      <w:r>
        <w:rPr>
          <w:rFonts w:ascii="微软雅黑" w:hAnsi="微软雅黑" w:eastAsia="微软雅黑" w:cs="微软雅黑"/>
          <w:spacing w:val="-3"/>
          <w:sz w:val="30"/>
          <w:szCs w:val="30"/>
        </w:rPr>
        <w:t>六</w:t>
      </w:r>
      <w:r>
        <w:rPr>
          <w:rFonts w:ascii="微软雅黑" w:hAnsi="微软雅黑" w:eastAsia="微软雅黑" w:cs="微软雅黑"/>
          <w:spacing w:val="-45"/>
          <w:sz w:val="30"/>
          <w:szCs w:val="30"/>
        </w:rPr>
        <w:t xml:space="preserve"> </w:t>
      </w:r>
      <w:r>
        <w:rPr>
          <w:rFonts w:ascii="微软雅黑" w:hAnsi="微软雅黑" w:eastAsia="微软雅黑" w:cs="微软雅黑"/>
          <w:spacing w:val="-3"/>
          <w:sz w:val="30"/>
          <w:szCs w:val="30"/>
        </w:rPr>
        <w:t>、一般公共预算财政拨款基本支出决算情况说明</w:t>
      </w:r>
    </w:p>
    <w:p w14:paraId="272B4283">
      <w:pPr>
        <w:spacing w:before="198" w:line="279" w:lineRule="auto"/>
        <w:ind w:left="6" w:firstLine="589"/>
        <w:rPr>
          <w:rFonts w:ascii="微软雅黑" w:hAnsi="微软雅黑" w:eastAsia="微软雅黑" w:cs="微软雅黑"/>
          <w:sz w:val="30"/>
          <w:szCs w:val="30"/>
        </w:rPr>
      </w:pPr>
      <w:r>
        <w:rPr>
          <w:rFonts w:ascii="微软雅黑" w:hAnsi="微软雅黑" w:eastAsia="微软雅黑" w:cs="微软雅黑"/>
          <w:spacing w:val="-10"/>
          <w:sz w:val="30"/>
          <w:szCs w:val="30"/>
        </w:rPr>
        <w:t>2021 年度一般公共预算财政拨款基本支出 582.07 万元，其中:（</w:t>
      </w:r>
      <w:r>
        <w:rPr>
          <w:rFonts w:ascii="微软雅黑" w:hAnsi="微软雅黑" w:eastAsia="微软雅黑" w:cs="微软雅黑"/>
          <w:spacing w:val="-11"/>
          <w:sz w:val="30"/>
          <w:szCs w:val="30"/>
        </w:rPr>
        <w:t>1）</w:t>
      </w:r>
      <w:r>
        <w:rPr>
          <w:rFonts w:ascii="微软雅黑" w:hAnsi="微软雅黑" w:eastAsia="微软雅黑" w:cs="微软雅黑"/>
          <w:sz w:val="30"/>
          <w:szCs w:val="30"/>
        </w:rPr>
        <w:t xml:space="preserve"> </w:t>
      </w:r>
      <w:r>
        <w:rPr>
          <w:rFonts w:ascii="微软雅黑" w:hAnsi="微软雅黑" w:eastAsia="微软雅黑" w:cs="微软雅黑"/>
          <w:spacing w:val="-13"/>
          <w:sz w:val="30"/>
          <w:szCs w:val="30"/>
        </w:rPr>
        <w:t>人员经费 407.01 万元</w:t>
      </w:r>
      <w:r>
        <w:rPr>
          <w:rFonts w:ascii="微软雅黑" w:hAnsi="微软雅黑" w:eastAsia="微软雅黑" w:cs="微软雅黑"/>
          <w:spacing w:val="-33"/>
          <w:sz w:val="30"/>
          <w:szCs w:val="30"/>
        </w:rPr>
        <w:t xml:space="preserve"> </w:t>
      </w:r>
      <w:r>
        <w:rPr>
          <w:rFonts w:ascii="微软雅黑" w:hAnsi="微软雅黑" w:eastAsia="微软雅黑" w:cs="微软雅黑"/>
          <w:spacing w:val="-13"/>
          <w:sz w:val="30"/>
          <w:szCs w:val="30"/>
        </w:rPr>
        <w:t>，</w:t>
      </w:r>
      <w:r>
        <w:rPr>
          <w:rFonts w:ascii="微软雅黑" w:hAnsi="微软雅黑" w:eastAsia="微软雅黑" w:cs="微软雅黑"/>
          <w:spacing w:val="-29"/>
          <w:sz w:val="30"/>
          <w:szCs w:val="30"/>
        </w:rPr>
        <w:t xml:space="preserve"> </w:t>
      </w:r>
      <w:r>
        <w:rPr>
          <w:rFonts w:ascii="微软雅黑" w:hAnsi="微软雅黑" w:eastAsia="微软雅黑" w:cs="微软雅黑"/>
          <w:spacing w:val="-13"/>
          <w:sz w:val="30"/>
          <w:szCs w:val="30"/>
        </w:rPr>
        <w:t>占基本支出的 69.93%</w:t>
      </w:r>
      <w:r>
        <w:rPr>
          <w:rFonts w:ascii="微软雅黑" w:hAnsi="微软雅黑" w:eastAsia="微软雅黑" w:cs="微软雅黑"/>
          <w:spacing w:val="-49"/>
          <w:sz w:val="30"/>
          <w:szCs w:val="30"/>
        </w:rPr>
        <w:t xml:space="preserve"> </w:t>
      </w:r>
      <w:r>
        <w:rPr>
          <w:rFonts w:ascii="微软雅黑" w:hAnsi="微软雅黑" w:eastAsia="微软雅黑" w:cs="微软雅黑"/>
          <w:spacing w:val="-13"/>
          <w:sz w:val="30"/>
          <w:szCs w:val="30"/>
        </w:rPr>
        <w:t>，主要包括基本工资</w:t>
      </w:r>
      <w:r>
        <w:rPr>
          <w:rFonts w:ascii="微软雅黑" w:hAnsi="微软雅黑" w:eastAsia="微软雅黑" w:cs="微软雅黑"/>
          <w:spacing w:val="-47"/>
          <w:sz w:val="30"/>
          <w:szCs w:val="30"/>
        </w:rPr>
        <w:t xml:space="preserve"> </w:t>
      </w:r>
      <w:r>
        <w:rPr>
          <w:rFonts w:ascii="微软雅黑" w:hAnsi="微软雅黑" w:eastAsia="微软雅黑" w:cs="微软雅黑"/>
          <w:spacing w:val="-13"/>
          <w:sz w:val="30"/>
          <w:szCs w:val="30"/>
        </w:rPr>
        <w:t>、津</w:t>
      </w:r>
      <w:r>
        <w:rPr>
          <w:rFonts w:ascii="微软雅黑" w:hAnsi="微软雅黑" w:eastAsia="微软雅黑" w:cs="微软雅黑"/>
          <w:sz w:val="30"/>
          <w:szCs w:val="30"/>
        </w:rPr>
        <w:t xml:space="preserve">  </w:t>
      </w:r>
      <w:r>
        <w:rPr>
          <w:rFonts w:ascii="微软雅黑" w:hAnsi="微软雅黑" w:eastAsia="微软雅黑" w:cs="微软雅黑"/>
          <w:spacing w:val="-5"/>
          <w:sz w:val="30"/>
          <w:szCs w:val="30"/>
        </w:rPr>
        <w:t>贴补贴、奖金、伙食补助费、绩效工资、机关事业单位基本养老保险缴</w:t>
      </w:r>
    </w:p>
    <w:p w14:paraId="618A2B57">
      <w:pPr>
        <w:spacing w:line="279" w:lineRule="auto"/>
        <w:rPr>
          <w:rFonts w:ascii="微软雅黑" w:hAnsi="微软雅黑" w:eastAsia="微软雅黑" w:cs="微软雅黑"/>
          <w:sz w:val="30"/>
          <w:szCs w:val="30"/>
        </w:rPr>
        <w:sectPr>
          <w:pgSz w:w="12240" w:h="15840"/>
          <w:pgMar w:top="1294" w:right="1404" w:bottom="0" w:left="1548" w:header="0" w:footer="0" w:gutter="0"/>
          <w:cols w:space="720" w:num="1"/>
        </w:sectPr>
      </w:pPr>
    </w:p>
    <w:p w14:paraId="09EAFF4D">
      <w:pPr>
        <w:spacing w:before="64" w:line="279" w:lineRule="auto"/>
        <w:ind w:firstLine="10"/>
        <w:jc w:val="both"/>
        <w:rPr>
          <w:rFonts w:ascii="微软雅黑" w:hAnsi="微软雅黑" w:eastAsia="微软雅黑" w:cs="微软雅黑"/>
          <w:sz w:val="30"/>
          <w:szCs w:val="30"/>
        </w:rPr>
      </w:pPr>
      <w:r>
        <w:rPr>
          <w:rFonts w:ascii="微软雅黑" w:hAnsi="微软雅黑" w:eastAsia="微软雅黑" w:cs="微软雅黑"/>
          <w:spacing w:val="-5"/>
          <w:sz w:val="30"/>
          <w:szCs w:val="30"/>
        </w:rPr>
        <w:t>费、职业年金缴费、职工基本医疗保险缴费、公务员医疗补助缴费、其</w:t>
      </w:r>
      <w:r>
        <w:rPr>
          <w:rFonts w:ascii="微软雅黑" w:hAnsi="微软雅黑" w:eastAsia="微软雅黑" w:cs="微软雅黑"/>
          <w:spacing w:val="1"/>
          <w:sz w:val="30"/>
          <w:szCs w:val="30"/>
        </w:rPr>
        <w:t xml:space="preserve">  </w:t>
      </w:r>
      <w:r>
        <w:rPr>
          <w:rFonts w:ascii="微软雅黑" w:hAnsi="微软雅黑" w:eastAsia="微软雅黑" w:cs="微软雅黑"/>
          <w:spacing w:val="-9"/>
          <w:sz w:val="30"/>
          <w:szCs w:val="30"/>
        </w:rPr>
        <w:t>他社会保障缴费、住房公积金</w:t>
      </w:r>
      <w:r>
        <w:rPr>
          <w:rFonts w:ascii="微软雅黑" w:hAnsi="微软雅黑" w:eastAsia="微软雅黑" w:cs="微软雅黑"/>
          <w:spacing w:val="-37"/>
          <w:sz w:val="30"/>
          <w:szCs w:val="30"/>
        </w:rPr>
        <w:t xml:space="preserve"> </w:t>
      </w:r>
      <w:r>
        <w:rPr>
          <w:rFonts w:ascii="微软雅黑" w:hAnsi="微软雅黑" w:eastAsia="微软雅黑" w:cs="微软雅黑"/>
          <w:spacing w:val="-9"/>
          <w:sz w:val="30"/>
          <w:szCs w:val="30"/>
        </w:rPr>
        <w:t>、离休费、抚恤金</w:t>
      </w:r>
      <w:r>
        <w:rPr>
          <w:rFonts w:ascii="微软雅黑" w:hAnsi="微软雅黑" w:eastAsia="微软雅黑" w:cs="微软雅黑"/>
          <w:spacing w:val="-47"/>
          <w:sz w:val="30"/>
          <w:szCs w:val="30"/>
        </w:rPr>
        <w:t xml:space="preserve"> </w:t>
      </w:r>
      <w:r>
        <w:rPr>
          <w:rFonts w:ascii="微软雅黑" w:hAnsi="微软雅黑" w:eastAsia="微软雅黑" w:cs="微软雅黑"/>
          <w:spacing w:val="-9"/>
          <w:sz w:val="30"/>
          <w:szCs w:val="30"/>
        </w:rPr>
        <w:t>、生活补助</w:t>
      </w:r>
      <w:r>
        <w:rPr>
          <w:rFonts w:ascii="微软雅黑" w:hAnsi="微软雅黑" w:eastAsia="微软雅黑" w:cs="微软雅黑"/>
          <w:spacing w:val="-46"/>
          <w:sz w:val="30"/>
          <w:szCs w:val="30"/>
        </w:rPr>
        <w:t xml:space="preserve"> </w:t>
      </w:r>
      <w:r>
        <w:rPr>
          <w:rFonts w:ascii="微软雅黑" w:hAnsi="微软雅黑" w:eastAsia="微软雅黑" w:cs="微软雅黑"/>
          <w:spacing w:val="-9"/>
          <w:sz w:val="30"/>
          <w:szCs w:val="30"/>
        </w:rPr>
        <w:t>、其他对个</w:t>
      </w:r>
      <w:r>
        <w:rPr>
          <w:rFonts w:ascii="微软雅黑" w:hAnsi="微软雅黑" w:eastAsia="微软雅黑" w:cs="微软雅黑"/>
          <w:sz w:val="30"/>
          <w:szCs w:val="30"/>
        </w:rPr>
        <w:t xml:space="preserve">  </w:t>
      </w:r>
      <w:r>
        <w:rPr>
          <w:rFonts w:ascii="微软雅黑" w:hAnsi="微软雅黑" w:eastAsia="微软雅黑" w:cs="微软雅黑"/>
          <w:spacing w:val="-12"/>
          <w:sz w:val="30"/>
          <w:szCs w:val="30"/>
        </w:rPr>
        <w:t>人和家庭的补助</w:t>
      </w:r>
      <w:r>
        <w:rPr>
          <w:rFonts w:ascii="微软雅黑" w:hAnsi="微软雅黑" w:eastAsia="微软雅黑" w:cs="微软雅黑"/>
          <w:spacing w:val="-31"/>
          <w:sz w:val="30"/>
          <w:szCs w:val="30"/>
        </w:rPr>
        <w:t>；（</w:t>
      </w:r>
      <w:r>
        <w:rPr>
          <w:rFonts w:ascii="微软雅黑" w:hAnsi="微软雅黑" w:eastAsia="微软雅黑" w:cs="微软雅黑"/>
          <w:spacing w:val="-12"/>
          <w:sz w:val="30"/>
          <w:szCs w:val="30"/>
        </w:rPr>
        <w:t>2）公用经费</w:t>
      </w:r>
      <w:r>
        <w:rPr>
          <w:rFonts w:ascii="微软雅黑" w:hAnsi="微软雅黑" w:eastAsia="微软雅黑" w:cs="微软雅黑"/>
          <w:spacing w:val="21"/>
          <w:sz w:val="30"/>
          <w:szCs w:val="30"/>
        </w:rPr>
        <w:t xml:space="preserve"> </w:t>
      </w:r>
      <w:r>
        <w:rPr>
          <w:rFonts w:ascii="微软雅黑" w:hAnsi="微软雅黑" w:eastAsia="微软雅黑" w:cs="微软雅黑"/>
          <w:spacing w:val="-12"/>
          <w:sz w:val="30"/>
          <w:szCs w:val="30"/>
        </w:rPr>
        <w:t>175.05 万元</w:t>
      </w:r>
      <w:r>
        <w:rPr>
          <w:rFonts w:ascii="微软雅黑" w:hAnsi="微软雅黑" w:eastAsia="微软雅黑" w:cs="微软雅黑"/>
          <w:spacing w:val="-47"/>
          <w:sz w:val="30"/>
          <w:szCs w:val="30"/>
        </w:rPr>
        <w:t xml:space="preserve"> </w:t>
      </w:r>
      <w:r>
        <w:rPr>
          <w:rFonts w:ascii="微软雅黑" w:hAnsi="微软雅黑" w:eastAsia="微软雅黑" w:cs="微软雅黑"/>
          <w:spacing w:val="-12"/>
          <w:sz w:val="30"/>
          <w:szCs w:val="30"/>
        </w:rPr>
        <w:t>，</w:t>
      </w:r>
      <w:r>
        <w:rPr>
          <w:rFonts w:ascii="微软雅黑" w:hAnsi="微软雅黑" w:eastAsia="微软雅黑" w:cs="微软雅黑"/>
          <w:spacing w:val="-27"/>
          <w:sz w:val="30"/>
          <w:szCs w:val="30"/>
        </w:rPr>
        <w:t xml:space="preserve"> </w:t>
      </w:r>
      <w:r>
        <w:rPr>
          <w:rFonts w:ascii="微软雅黑" w:hAnsi="微软雅黑" w:eastAsia="微软雅黑" w:cs="微软雅黑"/>
          <w:spacing w:val="-12"/>
          <w:sz w:val="30"/>
          <w:szCs w:val="30"/>
        </w:rPr>
        <w:t>占基本支出的 30.07%，</w:t>
      </w:r>
      <w:r>
        <w:rPr>
          <w:rFonts w:ascii="微软雅黑" w:hAnsi="微软雅黑" w:eastAsia="微软雅黑" w:cs="微软雅黑"/>
          <w:sz w:val="30"/>
          <w:szCs w:val="30"/>
        </w:rPr>
        <w:t xml:space="preserve"> </w:t>
      </w:r>
      <w:r>
        <w:rPr>
          <w:rFonts w:ascii="微软雅黑" w:hAnsi="微软雅黑" w:eastAsia="微软雅黑" w:cs="微软雅黑"/>
          <w:spacing w:val="-13"/>
          <w:sz w:val="30"/>
          <w:szCs w:val="30"/>
        </w:rPr>
        <w:t>主要包括办公费</w:t>
      </w:r>
      <w:r>
        <w:rPr>
          <w:rFonts w:ascii="微软雅黑" w:hAnsi="微软雅黑" w:eastAsia="微软雅黑" w:cs="微软雅黑"/>
          <w:spacing w:val="-47"/>
          <w:sz w:val="30"/>
          <w:szCs w:val="30"/>
        </w:rPr>
        <w:t xml:space="preserve"> </w:t>
      </w:r>
      <w:r>
        <w:rPr>
          <w:rFonts w:ascii="微软雅黑" w:hAnsi="微软雅黑" w:eastAsia="微软雅黑" w:cs="微软雅黑"/>
          <w:spacing w:val="-13"/>
          <w:sz w:val="30"/>
          <w:szCs w:val="30"/>
        </w:rPr>
        <w:t>、印刷费、咨询费、水费</w:t>
      </w:r>
      <w:r>
        <w:rPr>
          <w:rFonts w:ascii="微软雅黑" w:hAnsi="微软雅黑" w:eastAsia="微软雅黑" w:cs="微软雅黑"/>
          <w:spacing w:val="-46"/>
          <w:sz w:val="30"/>
          <w:szCs w:val="30"/>
        </w:rPr>
        <w:t xml:space="preserve"> </w:t>
      </w:r>
      <w:r>
        <w:rPr>
          <w:rFonts w:ascii="微软雅黑" w:hAnsi="微软雅黑" w:eastAsia="微软雅黑" w:cs="微软雅黑"/>
          <w:spacing w:val="-13"/>
          <w:sz w:val="30"/>
          <w:szCs w:val="30"/>
        </w:rPr>
        <w:t>、</w:t>
      </w:r>
      <w:r>
        <w:rPr>
          <w:rFonts w:ascii="微软雅黑" w:hAnsi="微软雅黑" w:eastAsia="微软雅黑" w:cs="微软雅黑"/>
          <w:spacing w:val="-14"/>
          <w:sz w:val="30"/>
          <w:szCs w:val="30"/>
        </w:rPr>
        <w:t>电费、邮电费、物业管理费、</w:t>
      </w:r>
      <w:r>
        <w:rPr>
          <w:rFonts w:ascii="微软雅黑" w:hAnsi="微软雅黑" w:eastAsia="微软雅黑" w:cs="微软雅黑"/>
          <w:sz w:val="30"/>
          <w:szCs w:val="30"/>
        </w:rPr>
        <w:t xml:space="preserve"> </w:t>
      </w:r>
      <w:r>
        <w:rPr>
          <w:rFonts w:ascii="微软雅黑" w:hAnsi="微软雅黑" w:eastAsia="微软雅黑" w:cs="微软雅黑"/>
          <w:spacing w:val="-12"/>
          <w:sz w:val="30"/>
          <w:szCs w:val="30"/>
        </w:rPr>
        <w:t>差旅费</w:t>
      </w:r>
      <w:r>
        <w:rPr>
          <w:rFonts w:ascii="微软雅黑" w:hAnsi="微软雅黑" w:eastAsia="微软雅黑" w:cs="微软雅黑"/>
          <w:spacing w:val="-29"/>
          <w:sz w:val="30"/>
          <w:szCs w:val="30"/>
        </w:rPr>
        <w:t xml:space="preserve"> </w:t>
      </w:r>
      <w:r>
        <w:rPr>
          <w:rFonts w:ascii="微软雅黑" w:hAnsi="微软雅黑" w:eastAsia="微软雅黑" w:cs="微软雅黑"/>
          <w:spacing w:val="-12"/>
          <w:sz w:val="30"/>
          <w:szCs w:val="30"/>
        </w:rPr>
        <w:t>、维修（护）费</w:t>
      </w:r>
      <w:r>
        <w:rPr>
          <w:rFonts w:ascii="微软雅黑" w:hAnsi="微软雅黑" w:eastAsia="微软雅黑" w:cs="微软雅黑"/>
          <w:spacing w:val="-46"/>
          <w:sz w:val="30"/>
          <w:szCs w:val="30"/>
        </w:rPr>
        <w:t xml:space="preserve"> </w:t>
      </w:r>
      <w:r>
        <w:rPr>
          <w:rFonts w:ascii="微软雅黑" w:hAnsi="微软雅黑" w:eastAsia="微软雅黑" w:cs="微软雅黑"/>
          <w:spacing w:val="-12"/>
          <w:sz w:val="30"/>
          <w:szCs w:val="30"/>
        </w:rPr>
        <w:t>、会议费</w:t>
      </w:r>
      <w:r>
        <w:rPr>
          <w:rFonts w:ascii="微软雅黑" w:hAnsi="微软雅黑" w:eastAsia="微软雅黑" w:cs="微软雅黑"/>
          <w:spacing w:val="-47"/>
          <w:sz w:val="30"/>
          <w:szCs w:val="30"/>
        </w:rPr>
        <w:t xml:space="preserve"> </w:t>
      </w:r>
      <w:r>
        <w:rPr>
          <w:rFonts w:ascii="微软雅黑" w:hAnsi="微软雅黑" w:eastAsia="微软雅黑" w:cs="微软雅黑"/>
          <w:spacing w:val="-12"/>
          <w:sz w:val="30"/>
          <w:szCs w:val="30"/>
        </w:rPr>
        <w:t>、委托业务费</w:t>
      </w:r>
      <w:r>
        <w:rPr>
          <w:rFonts w:ascii="微软雅黑" w:hAnsi="微软雅黑" w:eastAsia="微软雅黑" w:cs="微软雅黑"/>
          <w:spacing w:val="-46"/>
          <w:sz w:val="30"/>
          <w:szCs w:val="30"/>
        </w:rPr>
        <w:t xml:space="preserve"> </w:t>
      </w:r>
      <w:r>
        <w:rPr>
          <w:rFonts w:ascii="微软雅黑" w:hAnsi="微软雅黑" w:eastAsia="微软雅黑" w:cs="微软雅黑"/>
          <w:spacing w:val="-12"/>
          <w:sz w:val="30"/>
          <w:szCs w:val="30"/>
        </w:rPr>
        <w:t>、工会经费</w:t>
      </w:r>
      <w:r>
        <w:rPr>
          <w:rFonts w:ascii="微软雅黑" w:hAnsi="微软雅黑" w:eastAsia="微软雅黑" w:cs="微软雅黑"/>
          <w:spacing w:val="-47"/>
          <w:sz w:val="30"/>
          <w:szCs w:val="30"/>
        </w:rPr>
        <w:t xml:space="preserve"> </w:t>
      </w:r>
      <w:r>
        <w:rPr>
          <w:rFonts w:ascii="微软雅黑" w:hAnsi="微软雅黑" w:eastAsia="微软雅黑" w:cs="微软雅黑"/>
          <w:spacing w:val="-12"/>
          <w:sz w:val="30"/>
          <w:szCs w:val="30"/>
        </w:rPr>
        <w:t>、其他商品和</w:t>
      </w:r>
      <w:r>
        <w:rPr>
          <w:rFonts w:ascii="微软雅黑" w:hAnsi="微软雅黑" w:eastAsia="微软雅黑" w:cs="微软雅黑"/>
          <w:sz w:val="30"/>
          <w:szCs w:val="30"/>
        </w:rPr>
        <w:t xml:space="preserve">  </w:t>
      </w:r>
      <w:r>
        <w:rPr>
          <w:rFonts w:ascii="微软雅黑" w:hAnsi="微软雅黑" w:eastAsia="微软雅黑" w:cs="微软雅黑"/>
          <w:spacing w:val="-5"/>
          <w:sz w:val="30"/>
          <w:szCs w:val="30"/>
        </w:rPr>
        <w:t>服务支出</w:t>
      </w:r>
      <w:r>
        <w:rPr>
          <w:rFonts w:ascii="微软雅黑" w:hAnsi="微软雅黑" w:eastAsia="微软雅黑" w:cs="微软雅黑"/>
          <w:spacing w:val="-33"/>
          <w:sz w:val="30"/>
          <w:szCs w:val="30"/>
        </w:rPr>
        <w:t xml:space="preserve"> </w:t>
      </w:r>
      <w:r>
        <w:rPr>
          <w:rFonts w:ascii="微软雅黑" w:hAnsi="微软雅黑" w:eastAsia="微软雅黑" w:cs="微软雅黑"/>
          <w:spacing w:val="-5"/>
          <w:sz w:val="30"/>
          <w:szCs w:val="30"/>
        </w:rPr>
        <w:t>、办公设备购置</w:t>
      </w:r>
      <w:r>
        <w:rPr>
          <w:rFonts w:ascii="微软雅黑" w:hAnsi="微软雅黑" w:eastAsia="微软雅黑" w:cs="微软雅黑"/>
          <w:spacing w:val="-47"/>
          <w:sz w:val="30"/>
          <w:szCs w:val="30"/>
        </w:rPr>
        <w:t xml:space="preserve"> </w:t>
      </w:r>
      <w:r>
        <w:rPr>
          <w:rFonts w:ascii="微软雅黑" w:hAnsi="微软雅黑" w:eastAsia="微软雅黑" w:cs="微软雅黑"/>
          <w:spacing w:val="-5"/>
          <w:sz w:val="30"/>
          <w:szCs w:val="30"/>
        </w:rPr>
        <w:t>、专用设备购置。</w:t>
      </w:r>
    </w:p>
    <w:p w14:paraId="677A7C93">
      <w:pPr>
        <w:spacing w:before="6" w:line="187" w:lineRule="auto"/>
        <w:ind w:left="591"/>
        <w:rPr>
          <w:rFonts w:ascii="微软雅黑" w:hAnsi="微软雅黑" w:eastAsia="微软雅黑" w:cs="微软雅黑"/>
          <w:sz w:val="30"/>
          <w:szCs w:val="30"/>
        </w:rPr>
      </w:pPr>
      <w:r>
        <w:rPr>
          <w:rFonts w:ascii="微软雅黑" w:hAnsi="微软雅黑" w:eastAsia="微软雅黑" w:cs="微软雅黑"/>
          <w:spacing w:val="-2"/>
          <w:sz w:val="30"/>
          <w:szCs w:val="30"/>
        </w:rPr>
        <w:t>七</w:t>
      </w:r>
      <w:r>
        <w:rPr>
          <w:rFonts w:ascii="微软雅黑" w:hAnsi="微软雅黑" w:eastAsia="微软雅黑" w:cs="微软雅黑"/>
          <w:spacing w:val="-45"/>
          <w:sz w:val="30"/>
          <w:szCs w:val="30"/>
        </w:rPr>
        <w:t xml:space="preserve"> </w:t>
      </w:r>
      <w:r>
        <w:rPr>
          <w:rFonts w:ascii="微软雅黑" w:hAnsi="微软雅黑" w:eastAsia="微软雅黑" w:cs="微软雅黑"/>
          <w:spacing w:val="-2"/>
          <w:sz w:val="30"/>
          <w:szCs w:val="30"/>
        </w:rPr>
        <w:t>、一般公共预算财政拨款“三公”经费支出决算</w:t>
      </w:r>
      <w:r>
        <w:rPr>
          <w:rFonts w:ascii="微软雅黑" w:hAnsi="微软雅黑" w:eastAsia="微软雅黑" w:cs="微软雅黑"/>
          <w:spacing w:val="-3"/>
          <w:sz w:val="30"/>
          <w:szCs w:val="30"/>
        </w:rPr>
        <w:t>情况说明</w:t>
      </w:r>
    </w:p>
    <w:p w14:paraId="33CC657B">
      <w:pPr>
        <w:spacing w:before="198" w:line="184" w:lineRule="auto"/>
        <w:ind w:left="605"/>
        <w:outlineLvl w:val="2"/>
        <w:rPr>
          <w:rFonts w:ascii="微软雅黑" w:hAnsi="微软雅黑" w:eastAsia="微软雅黑" w:cs="微软雅黑"/>
          <w:sz w:val="30"/>
          <w:szCs w:val="30"/>
        </w:rPr>
      </w:pPr>
      <w:r>
        <w:rPr>
          <w:rFonts w:ascii="微软雅黑" w:hAnsi="微软雅黑" w:eastAsia="微软雅黑" w:cs="微软雅黑"/>
          <w:b/>
          <w:bCs/>
          <w:spacing w:val="-7"/>
          <w:sz w:val="30"/>
          <w:szCs w:val="30"/>
        </w:rPr>
        <w:t>（一）“三公</w:t>
      </w:r>
      <w:r>
        <w:rPr>
          <w:rFonts w:ascii="微软雅黑" w:hAnsi="微软雅黑" w:eastAsia="微软雅黑" w:cs="微软雅黑"/>
          <w:b/>
          <w:bCs/>
          <w:spacing w:val="-45"/>
          <w:sz w:val="30"/>
          <w:szCs w:val="30"/>
        </w:rPr>
        <w:t xml:space="preserve"> </w:t>
      </w:r>
      <w:r>
        <w:rPr>
          <w:rFonts w:ascii="微软雅黑" w:hAnsi="微软雅黑" w:eastAsia="微软雅黑" w:cs="微软雅黑"/>
          <w:b/>
          <w:bCs/>
          <w:spacing w:val="-7"/>
          <w:sz w:val="30"/>
          <w:szCs w:val="30"/>
        </w:rPr>
        <w:t>”经费财政拨款支出决算总体情况说明。</w:t>
      </w:r>
    </w:p>
    <w:p w14:paraId="6B978B1A">
      <w:pPr>
        <w:spacing w:before="207" w:line="278" w:lineRule="auto"/>
        <w:ind w:left="3" w:right="99" w:firstLine="591"/>
        <w:rPr>
          <w:rFonts w:ascii="微软雅黑" w:hAnsi="微软雅黑" w:eastAsia="微软雅黑" w:cs="微软雅黑"/>
          <w:sz w:val="30"/>
          <w:szCs w:val="30"/>
        </w:rPr>
      </w:pPr>
      <w:r>
        <w:rPr>
          <w:rFonts w:ascii="微软雅黑" w:hAnsi="微软雅黑" w:eastAsia="微软雅黑" w:cs="微软雅黑"/>
          <w:spacing w:val="-12"/>
          <w:sz w:val="30"/>
          <w:szCs w:val="30"/>
        </w:rPr>
        <w:t>2021 年度“</w:t>
      </w:r>
      <w:r>
        <w:rPr>
          <w:rFonts w:ascii="微软雅黑" w:hAnsi="微软雅黑" w:eastAsia="微软雅黑" w:cs="微软雅黑"/>
          <w:spacing w:val="-58"/>
          <w:sz w:val="30"/>
          <w:szCs w:val="30"/>
        </w:rPr>
        <w:t xml:space="preserve"> </w:t>
      </w:r>
      <w:r>
        <w:rPr>
          <w:rFonts w:ascii="微软雅黑" w:hAnsi="微软雅黑" w:eastAsia="微软雅黑" w:cs="微软雅黑"/>
          <w:spacing w:val="-12"/>
          <w:sz w:val="30"/>
          <w:szCs w:val="30"/>
        </w:rPr>
        <w:t>三公</w:t>
      </w:r>
      <w:r>
        <w:rPr>
          <w:rFonts w:ascii="微软雅黑" w:hAnsi="微软雅黑" w:eastAsia="微软雅黑" w:cs="微软雅黑"/>
          <w:spacing w:val="-49"/>
          <w:sz w:val="30"/>
          <w:szCs w:val="30"/>
        </w:rPr>
        <w:t xml:space="preserve"> </w:t>
      </w:r>
      <w:r>
        <w:rPr>
          <w:rFonts w:ascii="微软雅黑" w:hAnsi="微软雅黑" w:eastAsia="微软雅黑" w:cs="微软雅黑"/>
          <w:spacing w:val="-12"/>
          <w:sz w:val="30"/>
          <w:szCs w:val="30"/>
        </w:rPr>
        <w:t>”经费财政拨款支出预算为 0 万元，支出决算为 0</w:t>
      </w:r>
      <w:r>
        <w:rPr>
          <w:rFonts w:ascii="微软雅黑" w:hAnsi="微软雅黑" w:eastAsia="微软雅黑" w:cs="微软雅黑"/>
          <w:sz w:val="30"/>
          <w:szCs w:val="30"/>
        </w:rPr>
        <w:t xml:space="preserve"> </w:t>
      </w:r>
      <w:r>
        <w:rPr>
          <w:rFonts w:ascii="微软雅黑" w:hAnsi="微软雅黑" w:eastAsia="微软雅黑" w:cs="微软雅黑"/>
          <w:spacing w:val="-13"/>
          <w:sz w:val="30"/>
          <w:szCs w:val="30"/>
        </w:rPr>
        <w:t>万元</w:t>
      </w:r>
      <w:r>
        <w:rPr>
          <w:rFonts w:ascii="微软雅黑" w:hAnsi="微软雅黑" w:eastAsia="微软雅黑" w:cs="微软雅黑"/>
          <w:spacing w:val="-37"/>
          <w:sz w:val="30"/>
          <w:szCs w:val="30"/>
        </w:rPr>
        <w:t xml:space="preserve"> </w:t>
      </w:r>
      <w:r>
        <w:rPr>
          <w:rFonts w:ascii="微软雅黑" w:hAnsi="微软雅黑" w:eastAsia="微软雅黑" w:cs="微软雅黑"/>
          <w:spacing w:val="-13"/>
          <w:sz w:val="30"/>
          <w:szCs w:val="30"/>
        </w:rPr>
        <w:t>,完成预算的 0%</w:t>
      </w:r>
      <w:r>
        <w:rPr>
          <w:rFonts w:ascii="微软雅黑" w:hAnsi="微软雅黑" w:eastAsia="微软雅黑" w:cs="微软雅黑"/>
          <w:spacing w:val="-47"/>
          <w:sz w:val="30"/>
          <w:szCs w:val="30"/>
        </w:rPr>
        <w:t xml:space="preserve"> </w:t>
      </w:r>
      <w:r>
        <w:rPr>
          <w:rFonts w:ascii="微软雅黑" w:hAnsi="微软雅黑" w:eastAsia="微软雅黑" w:cs="微软雅黑"/>
          <w:spacing w:val="-13"/>
          <w:sz w:val="30"/>
          <w:szCs w:val="30"/>
        </w:rPr>
        <w:t>。其中：</w:t>
      </w:r>
    </w:p>
    <w:p w14:paraId="1FF96335">
      <w:pPr>
        <w:spacing w:before="6" w:line="276" w:lineRule="auto"/>
        <w:ind w:left="6" w:right="98" w:firstLine="606"/>
        <w:rPr>
          <w:rFonts w:ascii="微软雅黑" w:hAnsi="微软雅黑" w:eastAsia="微软雅黑" w:cs="微软雅黑"/>
          <w:sz w:val="30"/>
          <w:szCs w:val="30"/>
        </w:rPr>
      </w:pPr>
      <w:r>
        <w:rPr>
          <w:rFonts w:ascii="微软雅黑" w:hAnsi="微软雅黑" w:eastAsia="微软雅黑" w:cs="微软雅黑"/>
          <w:spacing w:val="-9"/>
          <w:sz w:val="30"/>
          <w:szCs w:val="30"/>
        </w:rPr>
        <w:t>1.</w:t>
      </w:r>
      <w:r>
        <w:rPr>
          <w:rFonts w:ascii="微软雅黑" w:hAnsi="微软雅黑" w:eastAsia="微软雅黑" w:cs="微软雅黑"/>
          <w:spacing w:val="-36"/>
          <w:sz w:val="30"/>
          <w:szCs w:val="30"/>
        </w:rPr>
        <w:t xml:space="preserve"> </w:t>
      </w:r>
      <w:r>
        <w:rPr>
          <w:rFonts w:ascii="微软雅黑" w:hAnsi="微软雅黑" w:eastAsia="微软雅黑" w:cs="微软雅黑"/>
          <w:spacing w:val="-9"/>
          <w:sz w:val="30"/>
          <w:szCs w:val="30"/>
        </w:rPr>
        <w:t>因公出国（境）费支出预算为 0 万元，支出决算为 0 万元</w:t>
      </w:r>
      <w:r>
        <w:rPr>
          <w:rFonts w:ascii="微软雅黑" w:hAnsi="微软雅黑" w:eastAsia="微软雅黑" w:cs="微软雅黑"/>
          <w:spacing w:val="-47"/>
          <w:sz w:val="30"/>
          <w:szCs w:val="30"/>
        </w:rPr>
        <w:t xml:space="preserve"> </w:t>
      </w:r>
      <w:r>
        <w:rPr>
          <w:rFonts w:ascii="微软雅黑" w:hAnsi="微软雅黑" w:eastAsia="微软雅黑" w:cs="微软雅黑"/>
          <w:spacing w:val="-9"/>
          <w:sz w:val="30"/>
          <w:szCs w:val="30"/>
        </w:rPr>
        <w:t>，与上</w:t>
      </w:r>
      <w:r>
        <w:rPr>
          <w:rFonts w:ascii="微软雅黑" w:hAnsi="微软雅黑" w:eastAsia="微软雅黑" w:cs="微软雅黑"/>
          <w:sz w:val="30"/>
          <w:szCs w:val="30"/>
        </w:rPr>
        <w:t xml:space="preserve"> </w:t>
      </w:r>
      <w:r>
        <w:rPr>
          <w:rFonts w:ascii="微软雅黑" w:hAnsi="微软雅黑" w:eastAsia="微软雅黑" w:cs="微软雅黑"/>
          <w:spacing w:val="-8"/>
          <w:sz w:val="30"/>
          <w:szCs w:val="30"/>
        </w:rPr>
        <w:t>年持平</w:t>
      </w:r>
      <w:r>
        <w:rPr>
          <w:rFonts w:ascii="微软雅黑" w:hAnsi="微软雅黑" w:eastAsia="微软雅黑" w:cs="微软雅黑"/>
          <w:spacing w:val="-40"/>
          <w:sz w:val="30"/>
          <w:szCs w:val="30"/>
        </w:rPr>
        <w:t xml:space="preserve"> </w:t>
      </w:r>
      <w:r>
        <w:rPr>
          <w:rFonts w:ascii="微软雅黑" w:hAnsi="微软雅黑" w:eastAsia="微软雅黑" w:cs="微软雅黑"/>
          <w:spacing w:val="-8"/>
          <w:sz w:val="30"/>
          <w:szCs w:val="30"/>
        </w:rPr>
        <w:t>，2021 年度本部门无因公出国（境）</w:t>
      </w:r>
      <w:r>
        <w:rPr>
          <w:rFonts w:ascii="微软雅黑" w:hAnsi="微软雅黑" w:eastAsia="微软雅黑" w:cs="微软雅黑"/>
          <w:spacing w:val="-60"/>
          <w:sz w:val="30"/>
          <w:szCs w:val="30"/>
        </w:rPr>
        <w:t xml:space="preserve"> </w:t>
      </w:r>
      <w:r>
        <w:rPr>
          <w:rFonts w:ascii="微软雅黑" w:hAnsi="微软雅黑" w:eastAsia="微软雅黑" w:cs="微软雅黑"/>
          <w:spacing w:val="-8"/>
          <w:sz w:val="30"/>
          <w:szCs w:val="30"/>
        </w:rPr>
        <w:t>费用。</w:t>
      </w:r>
    </w:p>
    <w:p w14:paraId="624B64F1">
      <w:pPr>
        <w:spacing w:before="17" w:line="278" w:lineRule="auto"/>
        <w:ind w:left="3" w:right="98" w:firstLine="591"/>
        <w:rPr>
          <w:rFonts w:ascii="微软雅黑" w:hAnsi="微软雅黑" w:eastAsia="微软雅黑" w:cs="微软雅黑"/>
          <w:sz w:val="30"/>
          <w:szCs w:val="30"/>
        </w:rPr>
      </w:pPr>
      <w:r>
        <w:rPr>
          <w:rFonts w:ascii="微软雅黑" w:hAnsi="微软雅黑" w:eastAsia="微软雅黑" w:cs="微软雅黑"/>
          <w:spacing w:val="-6"/>
          <w:sz w:val="30"/>
          <w:szCs w:val="30"/>
        </w:rPr>
        <w:t>2.公务接待费支出预算为 0 万元，支出决算为 0 万元，与上年相比</w:t>
      </w:r>
      <w:r>
        <w:rPr>
          <w:rFonts w:ascii="微软雅黑" w:hAnsi="微软雅黑" w:eastAsia="微软雅黑" w:cs="微软雅黑"/>
          <w:spacing w:val="11"/>
          <w:sz w:val="30"/>
          <w:szCs w:val="30"/>
        </w:rPr>
        <w:t xml:space="preserve"> </w:t>
      </w:r>
      <w:r>
        <w:rPr>
          <w:rFonts w:ascii="微软雅黑" w:hAnsi="微软雅黑" w:eastAsia="微软雅黑" w:cs="微软雅黑"/>
          <w:spacing w:val="-15"/>
          <w:sz w:val="30"/>
          <w:szCs w:val="30"/>
        </w:rPr>
        <w:t>减少 9.78 万元</w:t>
      </w:r>
      <w:r>
        <w:rPr>
          <w:rFonts w:ascii="微软雅黑" w:hAnsi="微软雅黑" w:eastAsia="微软雅黑" w:cs="微软雅黑"/>
          <w:spacing w:val="-48"/>
          <w:sz w:val="30"/>
          <w:szCs w:val="30"/>
        </w:rPr>
        <w:t xml:space="preserve"> </w:t>
      </w:r>
      <w:r>
        <w:rPr>
          <w:rFonts w:ascii="微软雅黑" w:hAnsi="微软雅黑" w:eastAsia="微软雅黑" w:cs="微软雅黑"/>
          <w:spacing w:val="-15"/>
          <w:sz w:val="30"/>
          <w:szCs w:val="30"/>
        </w:rPr>
        <w:t>，</w:t>
      </w:r>
      <w:r>
        <w:rPr>
          <w:rFonts w:ascii="微软雅黑" w:hAnsi="微软雅黑" w:eastAsia="微软雅黑" w:cs="微软雅黑"/>
          <w:spacing w:val="-64"/>
          <w:sz w:val="30"/>
          <w:szCs w:val="30"/>
        </w:rPr>
        <w:t xml:space="preserve"> </w:t>
      </w:r>
      <w:r>
        <w:rPr>
          <w:rFonts w:ascii="微软雅黑" w:hAnsi="微软雅黑" w:eastAsia="微软雅黑" w:cs="微软雅黑"/>
          <w:spacing w:val="-15"/>
          <w:sz w:val="30"/>
          <w:szCs w:val="30"/>
        </w:rPr>
        <w:t>减少</w:t>
      </w:r>
      <w:r>
        <w:rPr>
          <w:rFonts w:ascii="微软雅黑" w:hAnsi="微软雅黑" w:eastAsia="微软雅黑" w:cs="微软雅黑"/>
          <w:spacing w:val="21"/>
          <w:sz w:val="30"/>
          <w:szCs w:val="30"/>
        </w:rPr>
        <w:t xml:space="preserve"> </w:t>
      </w:r>
      <w:r>
        <w:rPr>
          <w:rFonts w:ascii="微软雅黑" w:hAnsi="微软雅黑" w:eastAsia="微软雅黑" w:cs="微软雅黑"/>
          <w:spacing w:val="-15"/>
          <w:sz w:val="30"/>
          <w:szCs w:val="30"/>
        </w:rPr>
        <w:t>100%</w:t>
      </w:r>
      <w:r>
        <w:rPr>
          <w:rFonts w:ascii="微软雅黑" w:hAnsi="微软雅黑" w:eastAsia="微软雅黑" w:cs="微软雅黑"/>
          <w:spacing w:val="-49"/>
          <w:sz w:val="30"/>
          <w:szCs w:val="30"/>
        </w:rPr>
        <w:t xml:space="preserve"> </w:t>
      </w:r>
      <w:r>
        <w:rPr>
          <w:rFonts w:ascii="微软雅黑" w:hAnsi="微软雅黑" w:eastAsia="微软雅黑" w:cs="微软雅黑"/>
          <w:spacing w:val="-15"/>
          <w:sz w:val="30"/>
          <w:szCs w:val="30"/>
        </w:rPr>
        <w:t>，</w:t>
      </w:r>
      <w:r>
        <w:rPr>
          <w:rFonts w:ascii="微软雅黑" w:hAnsi="微软雅黑" w:eastAsia="微软雅黑" w:cs="微软雅黑"/>
          <w:spacing w:val="-58"/>
          <w:sz w:val="30"/>
          <w:szCs w:val="30"/>
        </w:rPr>
        <w:t xml:space="preserve"> </w:t>
      </w:r>
      <w:r>
        <w:rPr>
          <w:rFonts w:ascii="微软雅黑" w:hAnsi="微软雅黑" w:eastAsia="微软雅黑" w:cs="微软雅黑"/>
          <w:spacing w:val="-15"/>
          <w:sz w:val="30"/>
          <w:szCs w:val="30"/>
        </w:rPr>
        <w:t>主要是厉行</w:t>
      </w:r>
      <w:r>
        <w:rPr>
          <w:rFonts w:ascii="微软雅黑" w:hAnsi="微软雅黑" w:eastAsia="微软雅黑" w:cs="微软雅黑"/>
          <w:spacing w:val="-16"/>
          <w:sz w:val="30"/>
          <w:szCs w:val="30"/>
        </w:rPr>
        <w:t>节约。</w:t>
      </w:r>
    </w:p>
    <w:p w14:paraId="4EA49685">
      <w:pPr>
        <w:spacing w:before="7" w:line="278" w:lineRule="auto"/>
        <w:ind w:left="3" w:right="96" w:firstLine="594"/>
        <w:rPr>
          <w:rFonts w:ascii="微软雅黑" w:hAnsi="微软雅黑" w:eastAsia="微软雅黑" w:cs="微软雅黑"/>
          <w:sz w:val="30"/>
          <w:szCs w:val="30"/>
        </w:rPr>
      </w:pPr>
      <w:r>
        <w:rPr>
          <w:rFonts w:ascii="微软雅黑" w:hAnsi="微软雅黑" w:eastAsia="微软雅黑" w:cs="微软雅黑"/>
          <w:spacing w:val="-3"/>
          <w:sz w:val="30"/>
          <w:szCs w:val="30"/>
        </w:rPr>
        <w:t>3.公务用车购置费及运行维护费支出预算为 0 万元，支</w:t>
      </w:r>
      <w:r>
        <w:rPr>
          <w:rFonts w:ascii="微软雅黑" w:hAnsi="微软雅黑" w:eastAsia="微软雅黑" w:cs="微软雅黑"/>
          <w:spacing w:val="-4"/>
          <w:sz w:val="30"/>
          <w:szCs w:val="30"/>
        </w:rPr>
        <w:t>出决算为 0</w:t>
      </w:r>
      <w:r>
        <w:rPr>
          <w:rFonts w:ascii="微软雅黑" w:hAnsi="微软雅黑" w:eastAsia="微软雅黑" w:cs="微软雅黑"/>
          <w:sz w:val="30"/>
          <w:szCs w:val="30"/>
        </w:rPr>
        <w:t xml:space="preserve"> </w:t>
      </w:r>
      <w:r>
        <w:rPr>
          <w:rFonts w:ascii="微软雅黑" w:hAnsi="微软雅黑" w:eastAsia="微软雅黑" w:cs="微软雅黑"/>
          <w:spacing w:val="-10"/>
          <w:sz w:val="30"/>
          <w:szCs w:val="30"/>
        </w:rPr>
        <w:t>万元</w:t>
      </w:r>
      <w:r>
        <w:rPr>
          <w:rFonts w:ascii="微软雅黑" w:hAnsi="微软雅黑" w:eastAsia="微软雅黑" w:cs="微软雅黑"/>
          <w:spacing w:val="-41"/>
          <w:sz w:val="30"/>
          <w:szCs w:val="30"/>
        </w:rPr>
        <w:t xml:space="preserve"> </w:t>
      </w:r>
      <w:r>
        <w:rPr>
          <w:rFonts w:ascii="微软雅黑" w:hAnsi="微软雅黑" w:eastAsia="微软雅黑" w:cs="微软雅黑"/>
          <w:spacing w:val="-10"/>
          <w:sz w:val="30"/>
          <w:szCs w:val="30"/>
        </w:rPr>
        <w:t>，</w:t>
      </w:r>
      <w:r>
        <w:rPr>
          <w:rFonts w:ascii="微软雅黑" w:hAnsi="微软雅黑" w:eastAsia="微软雅黑" w:cs="微软雅黑"/>
          <w:spacing w:val="-54"/>
          <w:sz w:val="30"/>
          <w:szCs w:val="30"/>
        </w:rPr>
        <w:t xml:space="preserve"> </w:t>
      </w:r>
      <w:r>
        <w:rPr>
          <w:rFonts w:ascii="微软雅黑" w:hAnsi="微软雅黑" w:eastAsia="微软雅黑" w:cs="微软雅黑"/>
          <w:spacing w:val="-10"/>
          <w:sz w:val="30"/>
          <w:szCs w:val="30"/>
        </w:rPr>
        <w:t>与上年持平</w:t>
      </w:r>
      <w:r>
        <w:rPr>
          <w:rFonts w:ascii="微软雅黑" w:hAnsi="微软雅黑" w:eastAsia="微软雅黑" w:cs="微软雅黑"/>
          <w:spacing w:val="-48"/>
          <w:sz w:val="30"/>
          <w:szCs w:val="30"/>
        </w:rPr>
        <w:t xml:space="preserve"> </w:t>
      </w:r>
      <w:r>
        <w:rPr>
          <w:rFonts w:ascii="微软雅黑" w:hAnsi="微软雅黑" w:eastAsia="微软雅黑" w:cs="微软雅黑"/>
          <w:spacing w:val="-10"/>
          <w:sz w:val="30"/>
          <w:szCs w:val="30"/>
        </w:rPr>
        <w:t>，</w:t>
      </w:r>
      <w:r>
        <w:rPr>
          <w:rFonts w:ascii="微软雅黑" w:hAnsi="微软雅黑" w:eastAsia="微软雅黑" w:cs="微软雅黑"/>
          <w:spacing w:val="-65"/>
          <w:sz w:val="30"/>
          <w:szCs w:val="30"/>
        </w:rPr>
        <w:t xml:space="preserve"> </w:t>
      </w:r>
      <w:r>
        <w:rPr>
          <w:rFonts w:ascii="微软雅黑" w:hAnsi="微软雅黑" w:eastAsia="微软雅黑" w:cs="微软雅黑"/>
          <w:spacing w:val="-10"/>
          <w:sz w:val="30"/>
          <w:szCs w:val="30"/>
        </w:rPr>
        <w:t>本部门 2021 年度未购置公务用车。</w:t>
      </w:r>
    </w:p>
    <w:p w14:paraId="790872AC">
      <w:pPr>
        <w:spacing w:before="7" w:line="278" w:lineRule="auto"/>
        <w:ind w:left="3" w:right="98" w:firstLine="587"/>
        <w:rPr>
          <w:rFonts w:ascii="微软雅黑" w:hAnsi="微软雅黑" w:eastAsia="微软雅黑" w:cs="微软雅黑"/>
          <w:sz w:val="30"/>
          <w:szCs w:val="30"/>
        </w:rPr>
      </w:pPr>
      <w:r>
        <w:rPr>
          <w:rFonts w:ascii="微软雅黑" w:hAnsi="微软雅黑" w:eastAsia="微软雅黑" w:cs="微软雅黑"/>
          <w:spacing w:val="-6"/>
          <w:sz w:val="30"/>
          <w:szCs w:val="30"/>
        </w:rPr>
        <w:t>4.公务用车运行维护费支出预算为 0 万元，支出决算为 0 万元，与</w:t>
      </w:r>
      <w:r>
        <w:rPr>
          <w:rFonts w:ascii="微软雅黑" w:hAnsi="微软雅黑" w:eastAsia="微软雅黑" w:cs="微软雅黑"/>
          <w:spacing w:val="16"/>
          <w:sz w:val="30"/>
          <w:szCs w:val="30"/>
        </w:rPr>
        <w:t xml:space="preserve"> </w:t>
      </w:r>
      <w:r>
        <w:rPr>
          <w:rFonts w:ascii="微软雅黑" w:hAnsi="微软雅黑" w:eastAsia="微软雅黑" w:cs="微软雅黑"/>
          <w:spacing w:val="-8"/>
          <w:sz w:val="30"/>
          <w:szCs w:val="30"/>
        </w:rPr>
        <w:t>上年持平</w:t>
      </w:r>
      <w:r>
        <w:rPr>
          <w:rFonts w:ascii="微软雅黑" w:hAnsi="微软雅黑" w:eastAsia="微软雅黑" w:cs="微软雅黑"/>
          <w:spacing w:val="-47"/>
          <w:sz w:val="30"/>
          <w:szCs w:val="30"/>
        </w:rPr>
        <w:t xml:space="preserve"> </w:t>
      </w:r>
      <w:r>
        <w:rPr>
          <w:rFonts w:ascii="微软雅黑" w:hAnsi="微软雅黑" w:eastAsia="微软雅黑" w:cs="微软雅黑"/>
          <w:spacing w:val="-8"/>
          <w:sz w:val="30"/>
          <w:szCs w:val="30"/>
        </w:rPr>
        <w:t>，2021 年本部门无公务用车。</w:t>
      </w:r>
    </w:p>
    <w:p w14:paraId="73A2050B">
      <w:pPr>
        <w:spacing w:before="6" w:line="184" w:lineRule="auto"/>
        <w:ind w:left="531"/>
        <w:outlineLvl w:val="2"/>
        <w:rPr>
          <w:rFonts w:ascii="微软雅黑" w:hAnsi="微软雅黑" w:eastAsia="微软雅黑" w:cs="微软雅黑"/>
          <w:sz w:val="30"/>
          <w:szCs w:val="30"/>
        </w:rPr>
      </w:pPr>
      <w:r>
        <w:rPr>
          <w:rFonts w:ascii="微软雅黑" w:hAnsi="微软雅黑" w:eastAsia="微软雅黑" w:cs="微软雅黑"/>
          <w:b/>
          <w:bCs/>
          <w:spacing w:val="-10"/>
          <w:sz w:val="30"/>
          <w:szCs w:val="30"/>
        </w:rPr>
        <w:t>（</w:t>
      </w:r>
      <w:r>
        <w:rPr>
          <w:rFonts w:ascii="微软雅黑" w:hAnsi="微软雅黑" w:eastAsia="微软雅黑" w:cs="微软雅黑"/>
          <w:b/>
          <w:bCs/>
          <w:spacing w:val="-16"/>
          <w:sz w:val="30"/>
          <w:szCs w:val="30"/>
        </w:rPr>
        <w:t xml:space="preserve"> </w:t>
      </w:r>
      <w:r>
        <w:rPr>
          <w:rFonts w:ascii="微软雅黑" w:hAnsi="微软雅黑" w:eastAsia="微软雅黑" w:cs="微软雅黑"/>
          <w:b/>
          <w:bCs/>
          <w:spacing w:val="-10"/>
          <w:sz w:val="30"/>
          <w:szCs w:val="30"/>
        </w:rPr>
        <w:t>二）“三公</w:t>
      </w:r>
      <w:r>
        <w:rPr>
          <w:rFonts w:ascii="微软雅黑" w:hAnsi="微软雅黑" w:eastAsia="微软雅黑" w:cs="微软雅黑"/>
          <w:b/>
          <w:bCs/>
          <w:spacing w:val="-47"/>
          <w:sz w:val="30"/>
          <w:szCs w:val="30"/>
        </w:rPr>
        <w:t xml:space="preserve"> </w:t>
      </w:r>
      <w:r>
        <w:rPr>
          <w:rFonts w:ascii="微软雅黑" w:hAnsi="微软雅黑" w:eastAsia="微软雅黑" w:cs="微软雅黑"/>
          <w:b/>
          <w:bCs/>
          <w:spacing w:val="-10"/>
          <w:sz w:val="30"/>
          <w:szCs w:val="30"/>
        </w:rPr>
        <w:t>”经费财政拨款支出决算具体情况说明。</w:t>
      </w:r>
    </w:p>
    <w:p w14:paraId="0E3ADC7C">
      <w:pPr>
        <w:spacing w:before="205" w:line="279" w:lineRule="auto"/>
        <w:ind w:right="126" w:firstLine="594"/>
        <w:jc w:val="both"/>
        <w:rPr>
          <w:rFonts w:ascii="微软雅黑" w:hAnsi="微软雅黑" w:eastAsia="微软雅黑" w:cs="微软雅黑"/>
          <w:sz w:val="30"/>
          <w:szCs w:val="30"/>
        </w:rPr>
      </w:pPr>
      <w:r>
        <w:rPr>
          <w:rFonts w:ascii="微软雅黑" w:hAnsi="微软雅黑" w:eastAsia="微软雅黑" w:cs="微软雅黑"/>
          <w:spacing w:val="-11"/>
          <w:sz w:val="30"/>
          <w:szCs w:val="30"/>
        </w:rPr>
        <w:t>2021 年度“</w:t>
      </w:r>
      <w:r>
        <w:rPr>
          <w:rFonts w:ascii="微软雅黑" w:hAnsi="微软雅黑" w:eastAsia="微软雅黑" w:cs="微软雅黑"/>
          <w:spacing w:val="-45"/>
          <w:sz w:val="30"/>
          <w:szCs w:val="30"/>
        </w:rPr>
        <w:t xml:space="preserve"> </w:t>
      </w:r>
      <w:r>
        <w:rPr>
          <w:rFonts w:ascii="微软雅黑" w:hAnsi="微软雅黑" w:eastAsia="微软雅黑" w:cs="微软雅黑"/>
          <w:spacing w:val="-11"/>
          <w:sz w:val="30"/>
          <w:szCs w:val="30"/>
        </w:rPr>
        <w:t>三公</w:t>
      </w:r>
      <w:r>
        <w:rPr>
          <w:rFonts w:ascii="微软雅黑" w:hAnsi="微软雅黑" w:eastAsia="微软雅黑" w:cs="微软雅黑"/>
          <w:spacing w:val="-49"/>
          <w:sz w:val="30"/>
          <w:szCs w:val="30"/>
        </w:rPr>
        <w:t xml:space="preserve"> </w:t>
      </w:r>
      <w:r>
        <w:rPr>
          <w:rFonts w:ascii="微软雅黑" w:hAnsi="微软雅黑" w:eastAsia="微软雅黑" w:cs="微软雅黑"/>
          <w:spacing w:val="-11"/>
          <w:sz w:val="30"/>
          <w:szCs w:val="30"/>
        </w:rPr>
        <w:t>”经费财政拨款支出决算中</w:t>
      </w:r>
      <w:r>
        <w:rPr>
          <w:rFonts w:ascii="微软雅黑" w:hAnsi="微软雅黑" w:eastAsia="微软雅黑" w:cs="微软雅黑"/>
          <w:spacing w:val="-47"/>
          <w:sz w:val="30"/>
          <w:szCs w:val="30"/>
        </w:rPr>
        <w:t xml:space="preserve"> </w:t>
      </w:r>
      <w:r>
        <w:rPr>
          <w:rFonts w:ascii="微软雅黑" w:hAnsi="微软雅黑" w:eastAsia="微软雅黑" w:cs="微软雅黑"/>
          <w:spacing w:val="-11"/>
          <w:sz w:val="30"/>
          <w:szCs w:val="30"/>
        </w:rPr>
        <w:t>，</w:t>
      </w:r>
      <w:r>
        <w:rPr>
          <w:rFonts w:ascii="微软雅黑" w:hAnsi="微软雅黑" w:eastAsia="微软雅黑" w:cs="微软雅黑"/>
          <w:spacing w:val="-36"/>
          <w:sz w:val="30"/>
          <w:szCs w:val="30"/>
        </w:rPr>
        <w:t xml:space="preserve"> </w:t>
      </w:r>
      <w:r>
        <w:rPr>
          <w:rFonts w:ascii="微软雅黑" w:hAnsi="微软雅黑" w:eastAsia="微软雅黑" w:cs="微软雅黑"/>
          <w:spacing w:val="-11"/>
          <w:sz w:val="30"/>
          <w:szCs w:val="30"/>
        </w:rPr>
        <w:t>因公出国（境）</w:t>
      </w:r>
      <w:r>
        <w:rPr>
          <w:rFonts w:ascii="微软雅黑" w:hAnsi="微软雅黑" w:eastAsia="微软雅黑" w:cs="微软雅黑"/>
          <w:spacing w:val="-60"/>
          <w:sz w:val="30"/>
          <w:szCs w:val="30"/>
        </w:rPr>
        <w:t xml:space="preserve"> </w:t>
      </w:r>
      <w:r>
        <w:rPr>
          <w:rFonts w:ascii="微软雅黑" w:hAnsi="微软雅黑" w:eastAsia="微软雅黑" w:cs="微软雅黑"/>
          <w:spacing w:val="-11"/>
          <w:sz w:val="30"/>
          <w:szCs w:val="30"/>
        </w:rPr>
        <w:t>费</w:t>
      </w:r>
      <w:r>
        <w:rPr>
          <w:rFonts w:ascii="微软雅黑" w:hAnsi="微软雅黑" w:eastAsia="微软雅黑" w:cs="微软雅黑"/>
          <w:sz w:val="30"/>
          <w:szCs w:val="30"/>
        </w:rPr>
        <w:t xml:space="preserve">  </w:t>
      </w:r>
      <w:r>
        <w:rPr>
          <w:rFonts w:ascii="微软雅黑" w:hAnsi="微软雅黑" w:eastAsia="微软雅黑" w:cs="微软雅黑"/>
          <w:spacing w:val="-19"/>
          <w:sz w:val="30"/>
          <w:szCs w:val="30"/>
        </w:rPr>
        <w:t>支出决算 0 万元</w:t>
      </w:r>
      <w:r>
        <w:rPr>
          <w:rFonts w:ascii="微软雅黑" w:hAnsi="微软雅黑" w:eastAsia="微软雅黑" w:cs="微软雅黑"/>
          <w:spacing w:val="-47"/>
          <w:sz w:val="30"/>
          <w:szCs w:val="30"/>
        </w:rPr>
        <w:t xml:space="preserve"> </w:t>
      </w:r>
      <w:r>
        <w:rPr>
          <w:rFonts w:ascii="微软雅黑" w:hAnsi="微软雅黑" w:eastAsia="微软雅黑" w:cs="微软雅黑"/>
          <w:spacing w:val="-19"/>
          <w:sz w:val="30"/>
          <w:szCs w:val="30"/>
        </w:rPr>
        <w:t>， 占 0%；</w:t>
      </w:r>
      <w:r>
        <w:rPr>
          <w:rFonts w:ascii="微软雅黑" w:hAnsi="微软雅黑" w:eastAsia="微软雅黑" w:cs="微软雅黑"/>
          <w:spacing w:val="-53"/>
          <w:sz w:val="30"/>
          <w:szCs w:val="30"/>
        </w:rPr>
        <w:t xml:space="preserve"> </w:t>
      </w:r>
      <w:r>
        <w:rPr>
          <w:rFonts w:ascii="微软雅黑" w:hAnsi="微软雅黑" w:eastAsia="微软雅黑" w:cs="微软雅黑"/>
          <w:spacing w:val="-19"/>
          <w:sz w:val="30"/>
          <w:szCs w:val="30"/>
        </w:rPr>
        <w:t xml:space="preserve">公务接待费支出决算 </w:t>
      </w:r>
      <w:r>
        <w:rPr>
          <w:rFonts w:ascii="微软雅黑" w:hAnsi="微软雅黑" w:eastAsia="微软雅黑" w:cs="微软雅黑"/>
          <w:spacing w:val="-20"/>
          <w:sz w:val="30"/>
          <w:szCs w:val="30"/>
        </w:rPr>
        <w:t>0 万元</w:t>
      </w:r>
      <w:r>
        <w:rPr>
          <w:rFonts w:ascii="微软雅黑" w:hAnsi="微软雅黑" w:eastAsia="微软雅黑" w:cs="微软雅黑"/>
          <w:spacing w:val="-48"/>
          <w:sz w:val="30"/>
          <w:szCs w:val="30"/>
        </w:rPr>
        <w:t xml:space="preserve"> </w:t>
      </w:r>
      <w:r>
        <w:rPr>
          <w:rFonts w:ascii="微软雅黑" w:hAnsi="微软雅黑" w:eastAsia="微软雅黑" w:cs="微软雅黑"/>
          <w:spacing w:val="-20"/>
          <w:sz w:val="30"/>
          <w:szCs w:val="30"/>
        </w:rPr>
        <w:t>， 占 0%；</w:t>
      </w:r>
      <w:r>
        <w:rPr>
          <w:rFonts w:ascii="微软雅黑" w:hAnsi="微软雅黑" w:eastAsia="微软雅黑" w:cs="微软雅黑"/>
          <w:spacing w:val="-53"/>
          <w:sz w:val="30"/>
          <w:szCs w:val="30"/>
        </w:rPr>
        <w:t xml:space="preserve"> </w:t>
      </w:r>
      <w:r>
        <w:rPr>
          <w:rFonts w:ascii="微软雅黑" w:hAnsi="微软雅黑" w:eastAsia="微软雅黑" w:cs="微软雅黑"/>
          <w:spacing w:val="-20"/>
          <w:sz w:val="30"/>
          <w:szCs w:val="30"/>
        </w:rPr>
        <w:t>公务用</w:t>
      </w:r>
      <w:r>
        <w:rPr>
          <w:rFonts w:ascii="微软雅黑" w:hAnsi="微软雅黑" w:eastAsia="微软雅黑" w:cs="微软雅黑"/>
          <w:sz w:val="30"/>
          <w:szCs w:val="30"/>
        </w:rPr>
        <w:t xml:space="preserve"> </w:t>
      </w:r>
      <w:r>
        <w:rPr>
          <w:rFonts w:ascii="微软雅黑" w:hAnsi="微软雅黑" w:eastAsia="微软雅黑" w:cs="微软雅黑"/>
          <w:spacing w:val="-14"/>
          <w:sz w:val="30"/>
          <w:szCs w:val="30"/>
        </w:rPr>
        <w:t>车购置费及运行维护费支出决算 0 万元</w:t>
      </w:r>
      <w:r>
        <w:rPr>
          <w:rFonts w:ascii="微软雅黑" w:hAnsi="微软雅黑" w:eastAsia="微软雅黑" w:cs="微软雅黑"/>
          <w:spacing w:val="-45"/>
          <w:sz w:val="30"/>
          <w:szCs w:val="30"/>
        </w:rPr>
        <w:t xml:space="preserve"> </w:t>
      </w:r>
      <w:r>
        <w:rPr>
          <w:rFonts w:ascii="微软雅黑" w:hAnsi="微软雅黑" w:eastAsia="微软雅黑" w:cs="微软雅黑"/>
          <w:spacing w:val="-14"/>
          <w:sz w:val="30"/>
          <w:szCs w:val="30"/>
        </w:rPr>
        <w:t>， 占 0%</w:t>
      </w:r>
      <w:r>
        <w:rPr>
          <w:rFonts w:ascii="微软雅黑" w:hAnsi="微软雅黑" w:eastAsia="微软雅黑" w:cs="微软雅黑"/>
          <w:spacing w:val="-47"/>
          <w:sz w:val="30"/>
          <w:szCs w:val="30"/>
        </w:rPr>
        <w:t xml:space="preserve"> </w:t>
      </w:r>
      <w:r>
        <w:rPr>
          <w:rFonts w:ascii="微软雅黑" w:hAnsi="微软雅黑" w:eastAsia="微软雅黑" w:cs="微软雅黑"/>
          <w:spacing w:val="-14"/>
          <w:sz w:val="30"/>
          <w:szCs w:val="30"/>
        </w:rPr>
        <w:t>。其中：</w:t>
      </w:r>
    </w:p>
    <w:p w14:paraId="66CC0D82">
      <w:pPr>
        <w:spacing w:line="279" w:lineRule="auto"/>
        <w:rPr>
          <w:rFonts w:ascii="微软雅黑" w:hAnsi="微软雅黑" w:eastAsia="微软雅黑" w:cs="微软雅黑"/>
          <w:sz w:val="30"/>
          <w:szCs w:val="30"/>
        </w:rPr>
        <w:sectPr>
          <w:pgSz w:w="12240" w:h="15840"/>
          <w:pgMar w:top="1294" w:right="1433" w:bottom="0" w:left="1550" w:header="0" w:footer="0" w:gutter="0"/>
          <w:cols w:space="720" w:num="1"/>
        </w:sectPr>
      </w:pPr>
    </w:p>
    <w:p w14:paraId="78C04238">
      <w:pPr>
        <w:spacing w:before="62" w:line="278" w:lineRule="auto"/>
        <w:ind w:left="37" w:right="151" w:firstLine="581"/>
        <w:rPr>
          <w:rFonts w:ascii="微软雅黑" w:hAnsi="微软雅黑" w:eastAsia="微软雅黑" w:cs="微软雅黑"/>
          <w:sz w:val="30"/>
          <w:szCs w:val="30"/>
        </w:rPr>
      </w:pPr>
      <w:r>
        <w:rPr>
          <w:rFonts w:ascii="微软雅黑" w:hAnsi="微软雅黑" w:eastAsia="微软雅黑" w:cs="微软雅黑"/>
          <w:spacing w:val="-6"/>
          <w:sz w:val="30"/>
          <w:szCs w:val="30"/>
        </w:rPr>
        <w:t>1.</w:t>
      </w:r>
      <w:r>
        <w:rPr>
          <w:rFonts w:ascii="微软雅黑" w:hAnsi="微软雅黑" w:eastAsia="微软雅黑" w:cs="微软雅黑"/>
          <w:spacing w:val="-39"/>
          <w:sz w:val="30"/>
          <w:szCs w:val="30"/>
        </w:rPr>
        <w:t xml:space="preserve"> </w:t>
      </w:r>
      <w:r>
        <w:rPr>
          <w:rFonts w:ascii="微软雅黑" w:hAnsi="微软雅黑" w:eastAsia="微软雅黑" w:cs="微软雅黑"/>
          <w:spacing w:val="-6"/>
          <w:sz w:val="30"/>
          <w:szCs w:val="30"/>
        </w:rPr>
        <w:t>因公出国（境）</w:t>
      </w:r>
      <w:r>
        <w:rPr>
          <w:rFonts w:ascii="微软雅黑" w:hAnsi="微软雅黑" w:eastAsia="微软雅黑" w:cs="微软雅黑"/>
          <w:spacing w:val="-60"/>
          <w:sz w:val="30"/>
          <w:szCs w:val="30"/>
        </w:rPr>
        <w:t xml:space="preserve"> </w:t>
      </w:r>
      <w:r>
        <w:rPr>
          <w:rFonts w:ascii="微软雅黑" w:hAnsi="微软雅黑" w:eastAsia="微软雅黑" w:cs="微软雅黑"/>
          <w:spacing w:val="-6"/>
          <w:sz w:val="30"/>
          <w:szCs w:val="30"/>
        </w:rPr>
        <w:t>费支出决算为0万元</w:t>
      </w:r>
      <w:r>
        <w:rPr>
          <w:rFonts w:ascii="微软雅黑" w:hAnsi="微软雅黑" w:eastAsia="微软雅黑" w:cs="微软雅黑"/>
          <w:spacing w:val="-47"/>
          <w:sz w:val="30"/>
          <w:szCs w:val="30"/>
        </w:rPr>
        <w:t xml:space="preserve"> </w:t>
      </w:r>
      <w:r>
        <w:rPr>
          <w:rFonts w:ascii="微软雅黑" w:hAnsi="微软雅黑" w:eastAsia="微软雅黑" w:cs="微软雅黑"/>
          <w:spacing w:val="-6"/>
          <w:sz w:val="30"/>
          <w:szCs w:val="30"/>
        </w:rPr>
        <w:t>，</w:t>
      </w:r>
      <w:r>
        <w:rPr>
          <w:rFonts w:ascii="微软雅黑" w:hAnsi="微软雅黑" w:eastAsia="微软雅黑" w:cs="微软雅黑"/>
          <w:spacing w:val="-59"/>
          <w:sz w:val="30"/>
          <w:szCs w:val="30"/>
        </w:rPr>
        <w:t xml:space="preserve"> </w:t>
      </w:r>
      <w:r>
        <w:rPr>
          <w:rFonts w:ascii="微软雅黑" w:hAnsi="微软雅黑" w:eastAsia="微软雅黑" w:cs="微软雅黑"/>
          <w:spacing w:val="-6"/>
          <w:sz w:val="30"/>
          <w:szCs w:val="30"/>
        </w:rPr>
        <w:t>全年安排因公出</w:t>
      </w:r>
      <w:r>
        <w:rPr>
          <w:rFonts w:ascii="微软雅黑" w:hAnsi="微软雅黑" w:eastAsia="微软雅黑" w:cs="微软雅黑"/>
          <w:spacing w:val="-7"/>
          <w:sz w:val="30"/>
          <w:szCs w:val="30"/>
        </w:rPr>
        <w:t>国（境）</w:t>
      </w:r>
      <w:r>
        <w:rPr>
          <w:rFonts w:ascii="微软雅黑" w:hAnsi="微软雅黑" w:eastAsia="微软雅黑" w:cs="微软雅黑"/>
          <w:sz w:val="30"/>
          <w:szCs w:val="30"/>
        </w:rPr>
        <w:t xml:space="preserve"> </w:t>
      </w:r>
      <w:r>
        <w:rPr>
          <w:rFonts w:ascii="微软雅黑" w:hAnsi="微软雅黑" w:eastAsia="微软雅黑" w:cs="微软雅黑"/>
          <w:spacing w:val="-15"/>
          <w:sz w:val="30"/>
          <w:szCs w:val="30"/>
        </w:rPr>
        <w:t>团组0个</w:t>
      </w:r>
      <w:r>
        <w:rPr>
          <w:rFonts w:ascii="微软雅黑" w:hAnsi="微软雅黑" w:eastAsia="微软雅黑" w:cs="微软雅黑"/>
          <w:spacing w:val="-46"/>
          <w:sz w:val="30"/>
          <w:szCs w:val="30"/>
        </w:rPr>
        <w:t xml:space="preserve"> </w:t>
      </w:r>
      <w:r>
        <w:rPr>
          <w:rFonts w:ascii="微软雅黑" w:hAnsi="微软雅黑" w:eastAsia="微软雅黑" w:cs="微软雅黑"/>
          <w:spacing w:val="-15"/>
          <w:sz w:val="30"/>
          <w:szCs w:val="30"/>
        </w:rPr>
        <w:t>，</w:t>
      </w:r>
      <w:r>
        <w:rPr>
          <w:rFonts w:ascii="微软雅黑" w:hAnsi="微软雅黑" w:eastAsia="微软雅黑" w:cs="微软雅黑"/>
          <w:spacing w:val="-48"/>
          <w:sz w:val="30"/>
          <w:szCs w:val="30"/>
        </w:rPr>
        <w:t xml:space="preserve"> </w:t>
      </w:r>
      <w:r>
        <w:rPr>
          <w:rFonts w:ascii="微软雅黑" w:hAnsi="微软雅黑" w:eastAsia="微软雅黑" w:cs="微软雅黑"/>
          <w:spacing w:val="-15"/>
          <w:sz w:val="30"/>
          <w:szCs w:val="30"/>
        </w:rPr>
        <w:t>累计0人次。</w:t>
      </w:r>
    </w:p>
    <w:p w14:paraId="2DB0C243">
      <w:pPr>
        <w:spacing w:before="4" w:line="279" w:lineRule="auto"/>
        <w:ind w:left="10" w:right="125" w:firstLine="589"/>
        <w:rPr>
          <w:rFonts w:ascii="微软雅黑" w:hAnsi="微软雅黑" w:eastAsia="微软雅黑" w:cs="微软雅黑"/>
          <w:sz w:val="30"/>
          <w:szCs w:val="30"/>
        </w:rPr>
      </w:pPr>
      <w:r>
        <w:rPr>
          <w:rFonts w:ascii="微软雅黑" w:hAnsi="微软雅黑" w:eastAsia="微软雅黑" w:cs="微软雅黑"/>
          <w:spacing w:val="-5"/>
          <w:sz w:val="30"/>
          <w:szCs w:val="30"/>
        </w:rPr>
        <w:t>2.公务接待费支出决算为0万元</w:t>
      </w:r>
      <w:r>
        <w:rPr>
          <w:rFonts w:ascii="微软雅黑" w:hAnsi="微软雅黑" w:eastAsia="微软雅黑" w:cs="微软雅黑"/>
          <w:spacing w:val="-47"/>
          <w:sz w:val="30"/>
          <w:szCs w:val="30"/>
        </w:rPr>
        <w:t xml:space="preserve"> </w:t>
      </w:r>
      <w:r>
        <w:rPr>
          <w:rFonts w:ascii="微软雅黑" w:hAnsi="微软雅黑" w:eastAsia="微软雅黑" w:cs="微软雅黑"/>
          <w:spacing w:val="-5"/>
          <w:sz w:val="30"/>
          <w:szCs w:val="30"/>
        </w:rPr>
        <w:t>，</w:t>
      </w:r>
      <w:r>
        <w:rPr>
          <w:rFonts w:ascii="微软雅黑" w:hAnsi="微软雅黑" w:eastAsia="微软雅黑" w:cs="微软雅黑"/>
          <w:spacing w:val="-59"/>
          <w:sz w:val="30"/>
          <w:szCs w:val="30"/>
        </w:rPr>
        <w:t xml:space="preserve"> </w:t>
      </w:r>
      <w:r>
        <w:rPr>
          <w:rFonts w:ascii="微软雅黑" w:hAnsi="微软雅黑" w:eastAsia="微软雅黑" w:cs="微软雅黑"/>
          <w:spacing w:val="-5"/>
          <w:sz w:val="30"/>
          <w:szCs w:val="30"/>
        </w:rPr>
        <w:t>全年共接待来访团组0个</w:t>
      </w:r>
      <w:r>
        <w:rPr>
          <w:rFonts w:ascii="微软雅黑" w:hAnsi="微软雅黑" w:eastAsia="微软雅黑" w:cs="微软雅黑"/>
          <w:spacing w:val="-47"/>
          <w:sz w:val="30"/>
          <w:szCs w:val="30"/>
        </w:rPr>
        <w:t xml:space="preserve"> </w:t>
      </w:r>
      <w:r>
        <w:rPr>
          <w:rFonts w:ascii="微软雅黑" w:hAnsi="微软雅黑" w:eastAsia="微软雅黑" w:cs="微软雅黑"/>
          <w:spacing w:val="-5"/>
          <w:sz w:val="30"/>
          <w:szCs w:val="30"/>
        </w:rPr>
        <w:t>、来宾0</w:t>
      </w:r>
      <w:r>
        <w:rPr>
          <w:rFonts w:ascii="微软雅黑" w:hAnsi="微软雅黑" w:eastAsia="微软雅黑" w:cs="微软雅黑"/>
          <w:sz w:val="30"/>
          <w:szCs w:val="30"/>
        </w:rPr>
        <w:t xml:space="preserve"> </w:t>
      </w:r>
      <w:r>
        <w:rPr>
          <w:rFonts w:ascii="微软雅黑" w:hAnsi="微软雅黑" w:eastAsia="微软雅黑" w:cs="微软雅黑"/>
          <w:spacing w:val="-1"/>
          <w:sz w:val="30"/>
          <w:szCs w:val="30"/>
        </w:rPr>
        <w:t>人次。</w:t>
      </w:r>
    </w:p>
    <w:p w14:paraId="4DD7B17E">
      <w:pPr>
        <w:spacing w:before="3" w:line="279" w:lineRule="auto"/>
        <w:ind w:right="98" w:firstLine="602"/>
        <w:jc w:val="both"/>
        <w:rPr>
          <w:rFonts w:ascii="微软雅黑" w:hAnsi="微软雅黑" w:eastAsia="微软雅黑" w:cs="微软雅黑"/>
          <w:sz w:val="30"/>
          <w:szCs w:val="30"/>
        </w:rPr>
      </w:pPr>
      <w:r>
        <w:rPr>
          <w:rFonts w:ascii="微软雅黑" w:hAnsi="微软雅黑" w:eastAsia="微软雅黑" w:cs="微软雅黑"/>
          <w:spacing w:val="-5"/>
          <w:sz w:val="30"/>
          <w:szCs w:val="30"/>
        </w:rPr>
        <w:t>3.公务用车购置费及运行维护费支出决算 0 万元，其中：公务用车</w:t>
      </w:r>
      <w:r>
        <w:rPr>
          <w:rFonts w:ascii="微软雅黑" w:hAnsi="微软雅黑" w:eastAsia="微软雅黑" w:cs="微软雅黑"/>
          <w:spacing w:val="18"/>
          <w:sz w:val="30"/>
          <w:szCs w:val="30"/>
        </w:rPr>
        <w:t xml:space="preserve"> </w:t>
      </w:r>
      <w:r>
        <w:rPr>
          <w:rFonts w:ascii="微软雅黑" w:hAnsi="微软雅黑" w:eastAsia="微软雅黑" w:cs="微软雅黑"/>
          <w:spacing w:val="-9"/>
          <w:sz w:val="30"/>
          <w:szCs w:val="30"/>
        </w:rPr>
        <w:t>购置费 0 万元、新增公务用车 0</w:t>
      </w:r>
      <w:r>
        <w:rPr>
          <w:rFonts w:ascii="微软雅黑" w:hAnsi="微软雅黑" w:eastAsia="微软雅黑" w:cs="微软雅黑"/>
          <w:spacing w:val="35"/>
          <w:sz w:val="30"/>
          <w:szCs w:val="30"/>
        </w:rPr>
        <w:t xml:space="preserve"> </w:t>
      </w:r>
      <w:r>
        <w:rPr>
          <w:rFonts w:ascii="微软雅黑" w:hAnsi="微软雅黑" w:eastAsia="微软雅黑" w:cs="微软雅黑"/>
          <w:spacing w:val="-9"/>
          <w:sz w:val="30"/>
          <w:szCs w:val="30"/>
        </w:rPr>
        <w:t>台，公务用车运行维护</w:t>
      </w:r>
      <w:r>
        <w:rPr>
          <w:rFonts w:ascii="微软雅黑" w:hAnsi="微软雅黑" w:eastAsia="微软雅黑" w:cs="微软雅黑"/>
          <w:spacing w:val="-10"/>
          <w:sz w:val="30"/>
          <w:szCs w:val="30"/>
        </w:rPr>
        <w:t>费 0 万元。截止</w:t>
      </w:r>
      <w:r>
        <w:rPr>
          <w:rFonts w:ascii="微软雅黑" w:hAnsi="微软雅黑" w:eastAsia="微软雅黑" w:cs="微软雅黑"/>
          <w:sz w:val="30"/>
          <w:szCs w:val="30"/>
        </w:rPr>
        <w:t xml:space="preserve"> </w:t>
      </w:r>
      <w:r>
        <w:rPr>
          <w:rFonts w:ascii="微软雅黑" w:hAnsi="微软雅黑" w:eastAsia="微软雅黑" w:cs="微软雅黑"/>
          <w:spacing w:val="-13"/>
          <w:sz w:val="30"/>
          <w:szCs w:val="30"/>
        </w:rPr>
        <w:t>2021 年</w:t>
      </w:r>
      <w:r>
        <w:rPr>
          <w:rFonts w:ascii="微软雅黑" w:hAnsi="微软雅黑" w:eastAsia="微软雅黑" w:cs="微软雅黑"/>
          <w:spacing w:val="18"/>
          <w:sz w:val="30"/>
          <w:szCs w:val="30"/>
        </w:rPr>
        <w:t xml:space="preserve"> </w:t>
      </w:r>
      <w:r>
        <w:rPr>
          <w:rFonts w:ascii="微软雅黑" w:hAnsi="微软雅黑" w:eastAsia="微软雅黑" w:cs="微软雅黑"/>
          <w:spacing w:val="-13"/>
          <w:sz w:val="30"/>
          <w:szCs w:val="30"/>
        </w:rPr>
        <w:t>12</w:t>
      </w:r>
      <w:r>
        <w:rPr>
          <w:rFonts w:ascii="微软雅黑" w:hAnsi="微软雅黑" w:eastAsia="微软雅黑" w:cs="微软雅黑"/>
          <w:spacing w:val="21"/>
          <w:sz w:val="30"/>
          <w:szCs w:val="30"/>
        </w:rPr>
        <w:t xml:space="preserve"> </w:t>
      </w:r>
      <w:r>
        <w:rPr>
          <w:rFonts w:ascii="微软雅黑" w:hAnsi="微软雅黑" w:eastAsia="微软雅黑" w:cs="微软雅黑"/>
          <w:spacing w:val="-13"/>
          <w:sz w:val="30"/>
          <w:szCs w:val="30"/>
        </w:rPr>
        <w:t>月 31  日</w:t>
      </w:r>
      <w:r>
        <w:rPr>
          <w:rFonts w:ascii="微软雅黑" w:hAnsi="微软雅黑" w:eastAsia="微软雅黑" w:cs="微软雅黑"/>
          <w:spacing w:val="-48"/>
          <w:sz w:val="30"/>
          <w:szCs w:val="30"/>
        </w:rPr>
        <w:t xml:space="preserve"> </w:t>
      </w:r>
      <w:r>
        <w:rPr>
          <w:rFonts w:ascii="微软雅黑" w:hAnsi="微软雅黑" w:eastAsia="微软雅黑" w:cs="微软雅黑"/>
          <w:spacing w:val="-13"/>
          <w:sz w:val="30"/>
          <w:szCs w:val="30"/>
        </w:rPr>
        <w:t>，</w:t>
      </w:r>
      <w:r>
        <w:rPr>
          <w:rFonts w:ascii="微软雅黑" w:hAnsi="微软雅黑" w:eastAsia="微软雅黑" w:cs="微软雅黑"/>
          <w:spacing w:val="-65"/>
          <w:sz w:val="30"/>
          <w:szCs w:val="30"/>
        </w:rPr>
        <w:t xml:space="preserve"> </w:t>
      </w:r>
      <w:r>
        <w:rPr>
          <w:rFonts w:ascii="微软雅黑" w:hAnsi="微软雅黑" w:eastAsia="微软雅黑" w:cs="微软雅黑"/>
          <w:spacing w:val="-13"/>
          <w:sz w:val="30"/>
          <w:szCs w:val="30"/>
        </w:rPr>
        <w:t>本部门开支财政拨款的公务用车保</w:t>
      </w:r>
      <w:r>
        <w:rPr>
          <w:rFonts w:ascii="微软雅黑" w:hAnsi="微软雅黑" w:eastAsia="微软雅黑" w:cs="微软雅黑"/>
          <w:spacing w:val="-14"/>
          <w:sz w:val="30"/>
          <w:szCs w:val="30"/>
        </w:rPr>
        <w:t>有量为 0 辆。</w:t>
      </w:r>
    </w:p>
    <w:p w14:paraId="3F83403D">
      <w:pPr>
        <w:spacing w:before="5" w:line="234" w:lineRule="auto"/>
        <w:ind w:left="599" w:right="3246" w:hanging="2"/>
        <w:rPr>
          <w:rFonts w:ascii="微软雅黑" w:hAnsi="微软雅黑" w:eastAsia="微软雅黑" w:cs="微软雅黑"/>
          <w:sz w:val="30"/>
          <w:szCs w:val="30"/>
        </w:rPr>
      </w:pPr>
      <w:r>
        <w:rPr>
          <w:rFonts w:ascii="微软雅黑" w:hAnsi="微软雅黑" w:eastAsia="微软雅黑" w:cs="微软雅黑"/>
          <w:spacing w:val="-4"/>
          <w:sz w:val="30"/>
          <w:szCs w:val="30"/>
        </w:rPr>
        <w:t>八</w:t>
      </w:r>
      <w:r>
        <w:rPr>
          <w:rFonts w:ascii="微软雅黑" w:hAnsi="微软雅黑" w:eastAsia="微软雅黑" w:cs="微软雅黑"/>
          <w:spacing w:val="-34"/>
          <w:sz w:val="30"/>
          <w:szCs w:val="30"/>
        </w:rPr>
        <w:t xml:space="preserve"> </w:t>
      </w:r>
      <w:r>
        <w:rPr>
          <w:rFonts w:ascii="微软雅黑" w:hAnsi="微软雅黑" w:eastAsia="微软雅黑" w:cs="微软雅黑"/>
          <w:spacing w:val="-4"/>
          <w:sz w:val="30"/>
          <w:szCs w:val="30"/>
        </w:rPr>
        <w:t>、政府性基金预算收入支出决算情况</w:t>
      </w:r>
      <w:r>
        <w:rPr>
          <w:rFonts w:ascii="微软雅黑" w:hAnsi="微软雅黑" w:eastAsia="微软雅黑" w:cs="微软雅黑"/>
          <w:sz w:val="30"/>
          <w:szCs w:val="30"/>
        </w:rPr>
        <w:t xml:space="preserve">    </w:t>
      </w:r>
      <w:r>
        <w:rPr>
          <w:rFonts w:ascii="微软雅黑" w:hAnsi="微软雅黑" w:eastAsia="微软雅黑" w:cs="微软雅黑"/>
          <w:spacing w:val="-9"/>
          <w:sz w:val="30"/>
          <w:szCs w:val="30"/>
        </w:rPr>
        <w:t>2021 年度本部门无政府性基金预算收支。</w:t>
      </w:r>
    </w:p>
    <w:p w14:paraId="4CC68EB0">
      <w:pPr>
        <w:spacing w:before="196" w:line="187" w:lineRule="auto"/>
        <w:ind w:left="604"/>
        <w:rPr>
          <w:rFonts w:ascii="微软雅黑" w:hAnsi="微软雅黑" w:eastAsia="微软雅黑" w:cs="微软雅黑"/>
          <w:sz w:val="30"/>
          <w:szCs w:val="30"/>
        </w:rPr>
      </w:pPr>
      <w:r>
        <w:rPr>
          <w:rFonts w:ascii="微软雅黑" w:hAnsi="微软雅黑" w:eastAsia="微软雅黑" w:cs="微软雅黑"/>
          <w:spacing w:val="-4"/>
          <w:sz w:val="30"/>
          <w:szCs w:val="30"/>
        </w:rPr>
        <w:t>九</w:t>
      </w:r>
      <w:r>
        <w:rPr>
          <w:rFonts w:ascii="微软雅黑" w:hAnsi="微软雅黑" w:eastAsia="微软雅黑" w:cs="微软雅黑"/>
          <w:spacing w:val="-29"/>
          <w:sz w:val="30"/>
          <w:szCs w:val="30"/>
        </w:rPr>
        <w:t xml:space="preserve"> </w:t>
      </w:r>
      <w:r>
        <w:rPr>
          <w:rFonts w:ascii="微软雅黑" w:hAnsi="微软雅黑" w:eastAsia="微软雅黑" w:cs="微软雅黑"/>
          <w:spacing w:val="-4"/>
          <w:sz w:val="30"/>
          <w:szCs w:val="30"/>
        </w:rPr>
        <w:t>、国有资本经营预算财政拨款支出决算情况</w:t>
      </w:r>
    </w:p>
    <w:p w14:paraId="05F4963B">
      <w:pPr>
        <w:spacing w:before="199" w:line="188" w:lineRule="auto"/>
        <w:ind w:left="748"/>
        <w:rPr>
          <w:rFonts w:ascii="微软雅黑" w:hAnsi="微软雅黑" w:eastAsia="微软雅黑" w:cs="微软雅黑"/>
          <w:sz w:val="30"/>
          <w:szCs w:val="30"/>
        </w:rPr>
      </w:pPr>
      <w:r>
        <w:rPr>
          <w:rFonts w:ascii="微软雅黑" w:hAnsi="微软雅黑" w:eastAsia="微软雅黑" w:cs="微软雅黑"/>
          <w:spacing w:val="-4"/>
          <w:sz w:val="30"/>
          <w:szCs w:val="30"/>
        </w:rPr>
        <w:t>2021 年度本部门无国有资本经营预算财政拨</w:t>
      </w:r>
      <w:r>
        <w:rPr>
          <w:rFonts w:ascii="微软雅黑" w:hAnsi="微软雅黑" w:eastAsia="微软雅黑" w:cs="微软雅黑"/>
          <w:spacing w:val="-5"/>
          <w:sz w:val="30"/>
          <w:szCs w:val="30"/>
        </w:rPr>
        <w:t>款支出。</w:t>
      </w:r>
    </w:p>
    <w:p w14:paraId="42074948">
      <w:pPr>
        <w:spacing w:before="198" w:line="187" w:lineRule="auto"/>
        <w:ind w:left="601"/>
        <w:rPr>
          <w:rFonts w:ascii="微软雅黑" w:hAnsi="微软雅黑" w:eastAsia="微软雅黑" w:cs="微软雅黑"/>
          <w:sz w:val="30"/>
          <w:szCs w:val="30"/>
        </w:rPr>
      </w:pPr>
      <w:r>
        <w:rPr>
          <w:rFonts w:ascii="微软雅黑" w:hAnsi="微软雅黑" w:eastAsia="微软雅黑" w:cs="微软雅黑"/>
          <w:spacing w:val="-5"/>
          <w:sz w:val="30"/>
          <w:szCs w:val="30"/>
        </w:rPr>
        <w:t>十</w:t>
      </w:r>
      <w:r>
        <w:rPr>
          <w:rFonts w:ascii="微软雅黑" w:hAnsi="微软雅黑" w:eastAsia="微软雅黑" w:cs="微软雅黑"/>
          <w:spacing w:val="-36"/>
          <w:sz w:val="30"/>
          <w:szCs w:val="30"/>
        </w:rPr>
        <w:t xml:space="preserve"> </w:t>
      </w:r>
      <w:r>
        <w:rPr>
          <w:rFonts w:ascii="微软雅黑" w:hAnsi="微软雅黑" w:eastAsia="微软雅黑" w:cs="微软雅黑"/>
          <w:spacing w:val="-5"/>
          <w:sz w:val="30"/>
          <w:szCs w:val="30"/>
        </w:rPr>
        <w:t>、关于机关运行经费支出说明</w:t>
      </w:r>
    </w:p>
    <w:p w14:paraId="7467EB44">
      <w:pPr>
        <w:spacing w:before="197" w:line="279" w:lineRule="auto"/>
        <w:ind w:left="2" w:firstLine="597"/>
        <w:rPr>
          <w:rFonts w:ascii="微软雅黑" w:hAnsi="微软雅黑" w:eastAsia="微软雅黑" w:cs="微软雅黑"/>
          <w:sz w:val="30"/>
          <w:szCs w:val="30"/>
        </w:rPr>
      </w:pPr>
      <w:r>
        <w:rPr>
          <w:rFonts w:ascii="微软雅黑" w:hAnsi="微软雅黑" w:eastAsia="微软雅黑" w:cs="微软雅黑"/>
          <w:spacing w:val="-10"/>
          <w:sz w:val="30"/>
          <w:szCs w:val="30"/>
        </w:rPr>
        <w:t>2021 年度本部门机关运行经费支出</w:t>
      </w:r>
      <w:r>
        <w:rPr>
          <w:rFonts w:ascii="微软雅黑" w:hAnsi="微软雅黑" w:eastAsia="微软雅黑" w:cs="微软雅黑"/>
          <w:spacing w:val="18"/>
          <w:sz w:val="30"/>
          <w:szCs w:val="30"/>
        </w:rPr>
        <w:t xml:space="preserve"> </w:t>
      </w:r>
      <w:r>
        <w:rPr>
          <w:rFonts w:ascii="微软雅黑" w:hAnsi="微软雅黑" w:eastAsia="微软雅黑" w:cs="微软雅黑"/>
          <w:spacing w:val="-10"/>
          <w:sz w:val="30"/>
          <w:szCs w:val="30"/>
        </w:rPr>
        <w:t xml:space="preserve">175.05 </w:t>
      </w:r>
      <w:r>
        <w:rPr>
          <w:rFonts w:ascii="微软雅黑" w:hAnsi="微软雅黑" w:eastAsia="微软雅黑" w:cs="微软雅黑"/>
          <w:spacing w:val="-11"/>
          <w:sz w:val="30"/>
          <w:szCs w:val="30"/>
        </w:rPr>
        <w:t>万元</w:t>
      </w:r>
      <w:r>
        <w:rPr>
          <w:rFonts w:ascii="微软雅黑" w:hAnsi="微软雅黑" w:eastAsia="微软雅黑" w:cs="微软雅黑"/>
          <w:spacing w:val="-47"/>
          <w:sz w:val="30"/>
          <w:szCs w:val="30"/>
        </w:rPr>
        <w:t xml:space="preserve"> </w:t>
      </w:r>
      <w:r>
        <w:rPr>
          <w:rFonts w:ascii="微软雅黑" w:hAnsi="微软雅黑" w:eastAsia="微软雅黑" w:cs="微软雅黑"/>
          <w:spacing w:val="-11"/>
          <w:sz w:val="30"/>
          <w:szCs w:val="30"/>
        </w:rPr>
        <w:t>， 占基本支出的</w:t>
      </w:r>
      <w:r>
        <w:rPr>
          <w:rFonts w:ascii="微软雅黑" w:hAnsi="微软雅黑" w:eastAsia="微软雅黑" w:cs="微软雅黑"/>
          <w:sz w:val="30"/>
          <w:szCs w:val="30"/>
        </w:rPr>
        <w:t xml:space="preserve">     </w:t>
      </w:r>
      <w:r>
        <w:rPr>
          <w:rFonts w:ascii="微软雅黑" w:hAnsi="微软雅黑" w:eastAsia="微软雅黑" w:cs="微软雅黑"/>
          <w:spacing w:val="-17"/>
          <w:sz w:val="30"/>
          <w:szCs w:val="30"/>
        </w:rPr>
        <w:t>30.07%</w:t>
      </w:r>
      <w:r>
        <w:rPr>
          <w:rFonts w:ascii="微软雅黑" w:hAnsi="微软雅黑" w:eastAsia="微软雅黑" w:cs="微软雅黑"/>
          <w:spacing w:val="-39"/>
          <w:sz w:val="30"/>
          <w:szCs w:val="30"/>
        </w:rPr>
        <w:t xml:space="preserve"> </w:t>
      </w:r>
      <w:r>
        <w:rPr>
          <w:rFonts w:ascii="微软雅黑" w:hAnsi="微软雅黑" w:eastAsia="微软雅黑" w:cs="微软雅黑"/>
          <w:spacing w:val="-17"/>
          <w:sz w:val="30"/>
          <w:szCs w:val="30"/>
        </w:rPr>
        <w:t>，比上年增加 95.34 万元，增长</w:t>
      </w:r>
      <w:r>
        <w:rPr>
          <w:rFonts w:ascii="微软雅黑" w:hAnsi="微软雅黑" w:eastAsia="微软雅黑" w:cs="微软雅黑"/>
          <w:spacing w:val="18"/>
          <w:sz w:val="30"/>
          <w:szCs w:val="30"/>
        </w:rPr>
        <w:t xml:space="preserve"> </w:t>
      </w:r>
      <w:r>
        <w:rPr>
          <w:rFonts w:ascii="微软雅黑" w:hAnsi="微软雅黑" w:eastAsia="微软雅黑" w:cs="微软雅黑"/>
          <w:spacing w:val="-17"/>
          <w:sz w:val="30"/>
          <w:szCs w:val="30"/>
        </w:rPr>
        <w:t>119.61%。主要原因是：办公费、</w:t>
      </w:r>
      <w:r>
        <w:rPr>
          <w:rFonts w:ascii="微软雅黑" w:hAnsi="微软雅黑" w:eastAsia="微软雅黑" w:cs="微软雅黑"/>
          <w:sz w:val="30"/>
          <w:szCs w:val="30"/>
        </w:rPr>
        <w:t xml:space="preserve"> </w:t>
      </w:r>
      <w:r>
        <w:rPr>
          <w:rFonts w:ascii="微软雅黑" w:hAnsi="微软雅黑" w:eastAsia="微软雅黑" w:cs="微软雅黑"/>
          <w:spacing w:val="-4"/>
          <w:sz w:val="30"/>
          <w:szCs w:val="30"/>
        </w:rPr>
        <w:t>维修费</w:t>
      </w:r>
      <w:r>
        <w:rPr>
          <w:rFonts w:ascii="微软雅黑" w:hAnsi="微软雅黑" w:eastAsia="微软雅黑" w:cs="微软雅黑"/>
          <w:spacing w:val="-32"/>
          <w:sz w:val="30"/>
          <w:szCs w:val="30"/>
        </w:rPr>
        <w:t xml:space="preserve"> </w:t>
      </w:r>
      <w:r>
        <w:rPr>
          <w:rFonts w:ascii="微软雅黑" w:hAnsi="微软雅黑" w:eastAsia="微软雅黑" w:cs="微软雅黑"/>
          <w:spacing w:val="-4"/>
          <w:sz w:val="30"/>
          <w:szCs w:val="30"/>
        </w:rPr>
        <w:t>、</w:t>
      </w:r>
      <w:r>
        <w:rPr>
          <w:rFonts w:ascii="微软雅黑" w:hAnsi="微软雅黑" w:eastAsia="微软雅黑" w:cs="微软雅黑"/>
          <w:spacing w:val="-68"/>
          <w:sz w:val="30"/>
          <w:szCs w:val="30"/>
        </w:rPr>
        <w:t xml:space="preserve"> </w:t>
      </w:r>
      <w:r>
        <w:rPr>
          <w:rFonts w:ascii="微软雅黑" w:hAnsi="微软雅黑" w:eastAsia="微软雅黑" w:cs="微软雅黑"/>
          <w:spacing w:val="-4"/>
          <w:sz w:val="30"/>
          <w:szCs w:val="30"/>
        </w:rPr>
        <w:t>委托业务费及资本性支出增加。</w:t>
      </w:r>
    </w:p>
    <w:p w14:paraId="40F5B840">
      <w:pPr>
        <w:spacing w:before="7" w:line="187" w:lineRule="auto"/>
        <w:ind w:left="601"/>
        <w:rPr>
          <w:rFonts w:ascii="微软雅黑" w:hAnsi="微软雅黑" w:eastAsia="微软雅黑" w:cs="微软雅黑"/>
          <w:sz w:val="30"/>
          <w:szCs w:val="30"/>
        </w:rPr>
      </w:pPr>
      <w:r>
        <w:rPr>
          <w:rFonts w:ascii="微软雅黑" w:hAnsi="微软雅黑" w:eastAsia="微软雅黑" w:cs="微软雅黑"/>
          <w:spacing w:val="-6"/>
          <w:sz w:val="30"/>
          <w:szCs w:val="30"/>
        </w:rPr>
        <w:t>十一</w:t>
      </w:r>
      <w:r>
        <w:rPr>
          <w:rFonts w:ascii="微软雅黑" w:hAnsi="微软雅黑" w:eastAsia="微软雅黑" w:cs="微软雅黑"/>
          <w:spacing w:val="-46"/>
          <w:sz w:val="30"/>
          <w:szCs w:val="30"/>
        </w:rPr>
        <w:t xml:space="preserve"> </w:t>
      </w:r>
      <w:r>
        <w:rPr>
          <w:rFonts w:ascii="微软雅黑" w:hAnsi="微软雅黑" w:eastAsia="微软雅黑" w:cs="微软雅黑"/>
          <w:spacing w:val="-6"/>
          <w:sz w:val="30"/>
          <w:szCs w:val="30"/>
        </w:rPr>
        <w:t>、一般性支出情况</w:t>
      </w:r>
    </w:p>
    <w:p w14:paraId="0C7C2F59">
      <w:pPr>
        <w:spacing w:before="196" w:line="279" w:lineRule="auto"/>
        <w:ind w:left="6" w:right="126" w:firstLine="593"/>
        <w:rPr>
          <w:rFonts w:ascii="微软雅黑" w:hAnsi="微软雅黑" w:eastAsia="微软雅黑" w:cs="微软雅黑"/>
          <w:sz w:val="30"/>
          <w:szCs w:val="30"/>
        </w:rPr>
      </w:pPr>
      <w:r>
        <w:rPr>
          <w:rFonts w:ascii="微软雅黑" w:hAnsi="微软雅黑" w:eastAsia="微软雅黑" w:cs="微软雅黑"/>
          <w:spacing w:val="-13"/>
          <w:sz w:val="30"/>
          <w:szCs w:val="30"/>
        </w:rPr>
        <w:t>2021 年度本部门开支会议费</w:t>
      </w:r>
      <w:r>
        <w:rPr>
          <w:rFonts w:ascii="微软雅黑" w:hAnsi="微软雅黑" w:eastAsia="微软雅黑" w:cs="微软雅黑"/>
          <w:spacing w:val="35"/>
          <w:sz w:val="30"/>
          <w:szCs w:val="30"/>
        </w:rPr>
        <w:t xml:space="preserve"> </w:t>
      </w:r>
      <w:r>
        <w:rPr>
          <w:rFonts w:ascii="微软雅黑" w:hAnsi="微软雅黑" w:eastAsia="微软雅黑" w:cs="微软雅黑"/>
          <w:spacing w:val="-13"/>
          <w:sz w:val="30"/>
          <w:szCs w:val="30"/>
        </w:rPr>
        <w:t>1.5 万元</w:t>
      </w:r>
      <w:r>
        <w:rPr>
          <w:rFonts w:ascii="微软雅黑" w:hAnsi="微软雅黑" w:eastAsia="微软雅黑" w:cs="微软雅黑"/>
          <w:spacing w:val="-48"/>
          <w:sz w:val="30"/>
          <w:szCs w:val="30"/>
        </w:rPr>
        <w:t xml:space="preserve"> </w:t>
      </w:r>
      <w:r>
        <w:rPr>
          <w:rFonts w:ascii="微软雅黑" w:hAnsi="微软雅黑" w:eastAsia="微软雅黑" w:cs="微软雅黑"/>
          <w:spacing w:val="-13"/>
          <w:sz w:val="30"/>
          <w:szCs w:val="30"/>
        </w:rPr>
        <w:t>，</w:t>
      </w:r>
      <w:r>
        <w:rPr>
          <w:rFonts w:ascii="微软雅黑" w:hAnsi="微软雅黑" w:eastAsia="微软雅黑" w:cs="微软雅黑"/>
          <w:spacing w:val="-66"/>
          <w:sz w:val="30"/>
          <w:szCs w:val="30"/>
        </w:rPr>
        <w:t xml:space="preserve"> </w:t>
      </w:r>
      <w:r>
        <w:rPr>
          <w:rFonts w:ascii="微软雅黑" w:hAnsi="微软雅黑" w:eastAsia="微软雅黑" w:cs="微软雅黑"/>
          <w:spacing w:val="-13"/>
          <w:sz w:val="30"/>
          <w:szCs w:val="30"/>
        </w:rPr>
        <w:t>用于 2021 年</w:t>
      </w:r>
      <w:r>
        <w:rPr>
          <w:rFonts w:ascii="微软雅黑" w:hAnsi="微软雅黑" w:eastAsia="微软雅黑" w:cs="微软雅黑"/>
          <w:spacing w:val="18"/>
          <w:sz w:val="30"/>
          <w:szCs w:val="30"/>
        </w:rPr>
        <w:t xml:space="preserve"> </w:t>
      </w:r>
      <w:r>
        <w:rPr>
          <w:rFonts w:ascii="微软雅黑" w:hAnsi="微软雅黑" w:eastAsia="微软雅黑" w:cs="微软雅黑"/>
          <w:spacing w:val="-13"/>
          <w:sz w:val="30"/>
          <w:szCs w:val="30"/>
        </w:rPr>
        <w:t>10</w:t>
      </w:r>
      <w:r>
        <w:rPr>
          <w:rFonts w:ascii="微软雅黑" w:hAnsi="微软雅黑" w:eastAsia="微软雅黑" w:cs="微软雅黑"/>
          <w:spacing w:val="19"/>
          <w:sz w:val="30"/>
          <w:szCs w:val="30"/>
        </w:rPr>
        <w:t xml:space="preserve"> </w:t>
      </w:r>
      <w:r>
        <w:rPr>
          <w:rFonts w:ascii="微软雅黑" w:hAnsi="微软雅黑" w:eastAsia="微软雅黑" w:cs="微软雅黑"/>
          <w:spacing w:val="-13"/>
          <w:sz w:val="30"/>
          <w:szCs w:val="30"/>
        </w:rPr>
        <w:t>月召开赫</w:t>
      </w:r>
      <w:r>
        <w:rPr>
          <w:rFonts w:ascii="微软雅黑" w:hAnsi="微软雅黑" w:eastAsia="微软雅黑" w:cs="微软雅黑"/>
          <w:sz w:val="30"/>
          <w:szCs w:val="30"/>
        </w:rPr>
        <w:t xml:space="preserve">  </w:t>
      </w:r>
      <w:r>
        <w:rPr>
          <w:rFonts w:ascii="微软雅黑" w:hAnsi="微软雅黑" w:eastAsia="微软雅黑" w:cs="微软雅黑"/>
          <w:spacing w:val="-8"/>
          <w:sz w:val="30"/>
          <w:szCs w:val="30"/>
        </w:rPr>
        <w:t>山区供销社专项会议</w:t>
      </w:r>
      <w:r>
        <w:rPr>
          <w:rFonts w:ascii="微软雅黑" w:hAnsi="微软雅黑" w:eastAsia="微软雅黑" w:cs="微软雅黑"/>
          <w:spacing w:val="-47"/>
          <w:sz w:val="30"/>
          <w:szCs w:val="30"/>
        </w:rPr>
        <w:t xml:space="preserve"> </w:t>
      </w:r>
      <w:r>
        <w:rPr>
          <w:rFonts w:ascii="微软雅黑" w:hAnsi="微软雅黑" w:eastAsia="微软雅黑" w:cs="微软雅黑"/>
          <w:spacing w:val="-8"/>
          <w:sz w:val="30"/>
          <w:szCs w:val="30"/>
        </w:rPr>
        <w:t>，</w:t>
      </w:r>
      <w:r>
        <w:rPr>
          <w:rFonts w:ascii="微软雅黑" w:hAnsi="微软雅黑" w:eastAsia="微软雅黑" w:cs="微软雅黑"/>
          <w:spacing w:val="-62"/>
          <w:sz w:val="30"/>
          <w:szCs w:val="30"/>
        </w:rPr>
        <w:t xml:space="preserve"> </w:t>
      </w:r>
      <w:r>
        <w:rPr>
          <w:rFonts w:ascii="微软雅黑" w:hAnsi="微软雅黑" w:eastAsia="微软雅黑" w:cs="微软雅黑"/>
          <w:spacing w:val="-8"/>
          <w:sz w:val="30"/>
          <w:szCs w:val="30"/>
        </w:rPr>
        <w:t>参加人数 40 人；</w:t>
      </w:r>
      <w:r>
        <w:rPr>
          <w:rFonts w:ascii="微软雅黑" w:hAnsi="微软雅黑" w:eastAsia="微软雅黑" w:cs="微软雅黑"/>
          <w:spacing w:val="-59"/>
          <w:sz w:val="30"/>
          <w:szCs w:val="30"/>
        </w:rPr>
        <w:t xml:space="preserve"> </w:t>
      </w:r>
      <w:r>
        <w:rPr>
          <w:rFonts w:ascii="微软雅黑" w:hAnsi="微软雅黑" w:eastAsia="微软雅黑" w:cs="微软雅黑"/>
          <w:spacing w:val="-8"/>
          <w:sz w:val="30"/>
          <w:szCs w:val="30"/>
        </w:rPr>
        <w:t xml:space="preserve">开支培训费 0 </w:t>
      </w:r>
      <w:r>
        <w:rPr>
          <w:rFonts w:ascii="微软雅黑" w:hAnsi="微软雅黑" w:eastAsia="微软雅黑" w:cs="微软雅黑"/>
          <w:spacing w:val="-9"/>
          <w:sz w:val="30"/>
          <w:szCs w:val="30"/>
        </w:rPr>
        <w:t>万元；</w:t>
      </w:r>
      <w:r>
        <w:rPr>
          <w:rFonts w:ascii="微软雅黑" w:hAnsi="微软雅黑" w:eastAsia="微软雅黑" w:cs="微软雅黑"/>
          <w:spacing w:val="-57"/>
          <w:sz w:val="30"/>
          <w:szCs w:val="30"/>
        </w:rPr>
        <w:t xml:space="preserve"> </w:t>
      </w:r>
      <w:r>
        <w:rPr>
          <w:rFonts w:ascii="微软雅黑" w:hAnsi="微软雅黑" w:eastAsia="微软雅黑" w:cs="微软雅黑"/>
          <w:spacing w:val="-9"/>
          <w:sz w:val="30"/>
          <w:szCs w:val="30"/>
        </w:rPr>
        <w:t>未举办节</w:t>
      </w:r>
      <w:r>
        <w:rPr>
          <w:rFonts w:ascii="微软雅黑" w:hAnsi="微软雅黑" w:eastAsia="微软雅黑" w:cs="微软雅黑"/>
          <w:sz w:val="30"/>
          <w:szCs w:val="30"/>
        </w:rPr>
        <w:t xml:space="preserve"> </w:t>
      </w:r>
      <w:r>
        <w:rPr>
          <w:rFonts w:ascii="微软雅黑" w:hAnsi="微软雅黑" w:eastAsia="微软雅黑" w:cs="微软雅黑"/>
          <w:spacing w:val="-11"/>
          <w:sz w:val="30"/>
          <w:szCs w:val="30"/>
        </w:rPr>
        <w:t>庆</w:t>
      </w:r>
      <w:r>
        <w:rPr>
          <w:rFonts w:ascii="微软雅黑" w:hAnsi="微软雅黑" w:eastAsia="微软雅黑" w:cs="微软雅黑"/>
          <w:spacing w:val="-39"/>
          <w:sz w:val="30"/>
          <w:szCs w:val="30"/>
        </w:rPr>
        <w:t xml:space="preserve"> </w:t>
      </w:r>
      <w:r>
        <w:rPr>
          <w:rFonts w:ascii="微软雅黑" w:hAnsi="微软雅黑" w:eastAsia="微软雅黑" w:cs="微软雅黑"/>
          <w:spacing w:val="-11"/>
          <w:sz w:val="30"/>
          <w:szCs w:val="30"/>
        </w:rPr>
        <w:t>、</w:t>
      </w:r>
      <w:r>
        <w:rPr>
          <w:rFonts w:ascii="微软雅黑" w:hAnsi="微软雅黑" w:eastAsia="微软雅黑" w:cs="微软雅黑"/>
          <w:spacing w:val="-69"/>
          <w:sz w:val="30"/>
          <w:szCs w:val="30"/>
        </w:rPr>
        <w:t xml:space="preserve"> </w:t>
      </w:r>
      <w:r>
        <w:rPr>
          <w:rFonts w:ascii="微软雅黑" w:hAnsi="微软雅黑" w:eastAsia="微软雅黑" w:cs="微软雅黑"/>
          <w:spacing w:val="-11"/>
          <w:sz w:val="30"/>
          <w:szCs w:val="30"/>
        </w:rPr>
        <w:t>晚会</w:t>
      </w:r>
      <w:r>
        <w:rPr>
          <w:rFonts w:ascii="微软雅黑" w:hAnsi="微软雅黑" w:eastAsia="微软雅黑" w:cs="微软雅黑"/>
          <w:spacing w:val="-46"/>
          <w:sz w:val="30"/>
          <w:szCs w:val="30"/>
        </w:rPr>
        <w:t xml:space="preserve"> </w:t>
      </w:r>
      <w:r>
        <w:rPr>
          <w:rFonts w:ascii="微软雅黑" w:hAnsi="微软雅黑" w:eastAsia="微软雅黑" w:cs="微软雅黑"/>
          <w:spacing w:val="-11"/>
          <w:sz w:val="30"/>
          <w:szCs w:val="30"/>
        </w:rPr>
        <w:t>、论坛</w:t>
      </w:r>
      <w:r>
        <w:rPr>
          <w:rFonts w:ascii="微软雅黑" w:hAnsi="微软雅黑" w:eastAsia="微软雅黑" w:cs="微软雅黑"/>
          <w:spacing w:val="-46"/>
          <w:sz w:val="30"/>
          <w:szCs w:val="30"/>
        </w:rPr>
        <w:t xml:space="preserve"> </w:t>
      </w:r>
      <w:r>
        <w:rPr>
          <w:rFonts w:ascii="微软雅黑" w:hAnsi="微软雅黑" w:eastAsia="微软雅黑" w:cs="微软雅黑"/>
          <w:spacing w:val="-11"/>
          <w:sz w:val="30"/>
          <w:szCs w:val="30"/>
        </w:rPr>
        <w:t>、赛事等活动。</w:t>
      </w:r>
    </w:p>
    <w:p w14:paraId="3C9395CB">
      <w:pPr>
        <w:spacing w:before="7" w:line="187" w:lineRule="auto"/>
        <w:ind w:left="601"/>
        <w:rPr>
          <w:rFonts w:ascii="微软雅黑" w:hAnsi="微软雅黑" w:eastAsia="微软雅黑" w:cs="微软雅黑"/>
          <w:sz w:val="30"/>
          <w:szCs w:val="30"/>
        </w:rPr>
      </w:pPr>
      <w:r>
        <w:rPr>
          <w:rFonts w:ascii="微软雅黑" w:hAnsi="微软雅黑" w:eastAsia="微软雅黑" w:cs="微软雅黑"/>
          <w:spacing w:val="-5"/>
          <w:sz w:val="30"/>
          <w:szCs w:val="30"/>
        </w:rPr>
        <w:t>十二</w:t>
      </w:r>
      <w:r>
        <w:rPr>
          <w:rFonts w:ascii="微软雅黑" w:hAnsi="微软雅黑" w:eastAsia="微软雅黑" w:cs="微软雅黑"/>
          <w:spacing w:val="-41"/>
          <w:sz w:val="30"/>
          <w:szCs w:val="30"/>
        </w:rPr>
        <w:t xml:space="preserve"> </w:t>
      </w:r>
      <w:r>
        <w:rPr>
          <w:rFonts w:ascii="微软雅黑" w:hAnsi="微软雅黑" w:eastAsia="微软雅黑" w:cs="微软雅黑"/>
          <w:spacing w:val="-5"/>
          <w:sz w:val="30"/>
          <w:szCs w:val="30"/>
        </w:rPr>
        <w:t>、关于政府采购支出说明</w:t>
      </w:r>
    </w:p>
    <w:p w14:paraId="6AE6271B">
      <w:pPr>
        <w:spacing w:before="199" w:line="278" w:lineRule="auto"/>
        <w:ind w:left="5" w:right="201" w:firstLine="594"/>
        <w:rPr>
          <w:rFonts w:ascii="微软雅黑" w:hAnsi="微软雅黑" w:eastAsia="微软雅黑" w:cs="微软雅黑"/>
          <w:sz w:val="30"/>
          <w:szCs w:val="30"/>
        </w:rPr>
      </w:pPr>
      <w:r>
        <w:rPr>
          <w:rFonts w:ascii="微软雅黑" w:hAnsi="微软雅黑" w:eastAsia="微软雅黑" w:cs="微软雅黑"/>
          <w:spacing w:val="-9"/>
          <w:sz w:val="30"/>
          <w:szCs w:val="30"/>
        </w:rPr>
        <w:t>2021 年度本部门政府采购支出总额 6 万元</w:t>
      </w:r>
      <w:r>
        <w:rPr>
          <w:rFonts w:ascii="微软雅黑" w:hAnsi="微软雅黑" w:eastAsia="微软雅黑" w:cs="微软雅黑"/>
          <w:spacing w:val="-36"/>
          <w:sz w:val="30"/>
          <w:szCs w:val="30"/>
        </w:rPr>
        <w:t xml:space="preserve"> </w:t>
      </w:r>
      <w:r>
        <w:rPr>
          <w:rFonts w:ascii="微软雅黑" w:hAnsi="微软雅黑" w:eastAsia="微软雅黑" w:cs="微软雅黑"/>
          <w:spacing w:val="-9"/>
          <w:sz w:val="30"/>
          <w:szCs w:val="30"/>
        </w:rPr>
        <w:t>，</w:t>
      </w:r>
      <w:r>
        <w:rPr>
          <w:rFonts w:ascii="微软雅黑" w:hAnsi="微软雅黑" w:eastAsia="微软雅黑" w:cs="微软雅黑"/>
          <w:spacing w:val="-64"/>
          <w:sz w:val="30"/>
          <w:szCs w:val="30"/>
        </w:rPr>
        <w:t xml:space="preserve"> </w:t>
      </w:r>
      <w:r>
        <w:rPr>
          <w:rFonts w:ascii="微软雅黑" w:hAnsi="微软雅黑" w:eastAsia="微软雅黑" w:cs="微软雅黑"/>
          <w:spacing w:val="-9"/>
          <w:sz w:val="30"/>
          <w:szCs w:val="30"/>
        </w:rPr>
        <w:t>其中：</w:t>
      </w:r>
      <w:r>
        <w:rPr>
          <w:rFonts w:ascii="微软雅黑" w:hAnsi="微软雅黑" w:eastAsia="微软雅黑" w:cs="微软雅黑"/>
          <w:spacing w:val="-56"/>
          <w:sz w:val="30"/>
          <w:szCs w:val="30"/>
        </w:rPr>
        <w:t xml:space="preserve"> </w:t>
      </w:r>
      <w:r>
        <w:rPr>
          <w:rFonts w:ascii="微软雅黑" w:hAnsi="微软雅黑" w:eastAsia="微软雅黑" w:cs="微软雅黑"/>
          <w:spacing w:val="-9"/>
          <w:sz w:val="30"/>
          <w:szCs w:val="30"/>
        </w:rPr>
        <w:t>政府采购货物</w:t>
      </w:r>
      <w:r>
        <w:rPr>
          <w:rFonts w:ascii="微软雅黑" w:hAnsi="微软雅黑" w:eastAsia="微软雅黑" w:cs="微软雅黑"/>
          <w:sz w:val="30"/>
          <w:szCs w:val="30"/>
        </w:rPr>
        <w:t xml:space="preserve"> </w:t>
      </w:r>
      <w:r>
        <w:rPr>
          <w:rFonts w:ascii="微软雅黑" w:hAnsi="微软雅黑" w:eastAsia="微软雅黑" w:cs="微软雅黑"/>
          <w:spacing w:val="-9"/>
          <w:sz w:val="30"/>
          <w:szCs w:val="30"/>
        </w:rPr>
        <w:t>支出 6 万元</w:t>
      </w:r>
      <w:r>
        <w:rPr>
          <w:rFonts w:ascii="微软雅黑" w:hAnsi="微软雅黑" w:eastAsia="微软雅黑" w:cs="微软雅黑"/>
          <w:spacing w:val="-32"/>
          <w:sz w:val="30"/>
          <w:szCs w:val="30"/>
        </w:rPr>
        <w:t xml:space="preserve"> </w:t>
      </w:r>
      <w:r>
        <w:rPr>
          <w:rFonts w:ascii="微软雅黑" w:hAnsi="微软雅黑" w:eastAsia="微软雅黑" w:cs="微软雅黑"/>
          <w:spacing w:val="-9"/>
          <w:sz w:val="30"/>
          <w:szCs w:val="30"/>
        </w:rPr>
        <w:t>。授予中小企业合同金额 6 万元</w:t>
      </w:r>
      <w:r>
        <w:rPr>
          <w:rFonts w:ascii="微软雅黑" w:hAnsi="微软雅黑" w:eastAsia="微软雅黑" w:cs="微软雅黑"/>
          <w:spacing w:val="-48"/>
          <w:sz w:val="30"/>
          <w:szCs w:val="30"/>
        </w:rPr>
        <w:t xml:space="preserve"> </w:t>
      </w:r>
      <w:r>
        <w:rPr>
          <w:rFonts w:ascii="微软雅黑" w:hAnsi="微软雅黑" w:eastAsia="微软雅黑" w:cs="微软雅黑"/>
          <w:spacing w:val="-9"/>
          <w:sz w:val="30"/>
          <w:szCs w:val="30"/>
        </w:rPr>
        <w:t>， 占政府采购支出总额的</w:t>
      </w:r>
    </w:p>
    <w:p w14:paraId="3F34ADE7">
      <w:pPr>
        <w:spacing w:line="278" w:lineRule="auto"/>
        <w:rPr>
          <w:rFonts w:ascii="微软雅黑" w:hAnsi="微软雅黑" w:eastAsia="微软雅黑" w:cs="微软雅黑"/>
          <w:sz w:val="30"/>
          <w:szCs w:val="30"/>
        </w:rPr>
        <w:sectPr>
          <w:pgSz w:w="12240" w:h="15840"/>
          <w:pgMar w:top="1294" w:right="1433" w:bottom="0" w:left="1545" w:header="0" w:footer="0" w:gutter="0"/>
          <w:cols w:space="720" w:num="1"/>
        </w:sectPr>
      </w:pPr>
    </w:p>
    <w:p w14:paraId="46DD8187">
      <w:pPr>
        <w:spacing w:before="61" w:line="278" w:lineRule="auto"/>
        <w:ind w:left="13" w:right="261"/>
        <w:rPr>
          <w:rFonts w:ascii="微软雅黑" w:hAnsi="微软雅黑" w:eastAsia="微软雅黑" w:cs="微软雅黑"/>
          <w:sz w:val="30"/>
          <w:szCs w:val="30"/>
        </w:rPr>
      </w:pPr>
      <w:r>
        <w:rPr>
          <w:rFonts w:ascii="微软雅黑" w:hAnsi="微软雅黑" w:eastAsia="微软雅黑" w:cs="微软雅黑"/>
          <w:spacing w:val="-15"/>
          <w:sz w:val="30"/>
          <w:szCs w:val="30"/>
        </w:rPr>
        <w:t>100%</w:t>
      </w:r>
      <w:r>
        <w:rPr>
          <w:rFonts w:ascii="微软雅黑" w:hAnsi="微软雅黑" w:eastAsia="微软雅黑" w:cs="微软雅黑"/>
          <w:spacing w:val="-32"/>
          <w:sz w:val="30"/>
          <w:szCs w:val="30"/>
        </w:rPr>
        <w:t xml:space="preserve"> </w:t>
      </w:r>
      <w:r>
        <w:rPr>
          <w:rFonts w:ascii="微软雅黑" w:hAnsi="微软雅黑" w:eastAsia="微软雅黑" w:cs="微软雅黑"/>
          <w:spacing w:val="-15"/>
          <w:sz w:val="30"/>
          <w:szCs w:val="30"/>
        </w:rPr>
        <w:t>，</w:t>
      </w:r>
      <w:r>
        <w:rPr>
          <w:rFonts w:ascii="微软雅黑" w:hAnsi="微软雅黑" w:eastAsia="微软雅黑" w:cs="微软雅黑"/>
          <w:spacing w:val="-64"/>
          <w:sz w:val="30"/>
          <w:szCs w:val="30"/>
        </w:rPr>
        <w:t xml:space="preserve"> </w:t>
      </w:r>
      <w:r>
        <w:rPr>
          <w:rFonts w:ascii="微软雅黑" w:hAnsi="微软雅黑" w:eastAsia="微软雅黑" w:cs="微软雅黑"/>
          <w:spacing w:val="-15"/>
          <w:sz w:val="30"/>
          <w:szCs w:val="30"/>
        </w:rPr>
        <w:t>其中：</w:t>
      </w:r>
      <w:r>
        <w:rPr>
          <w:rFonts w:ascii="微软雅黑" w:hAnsi="微软雅黑" w:eastAsia="微软雅黑" w:cs="微软雅黑"/>
          <w:spacing w:val="-58"/>
          <w:sz w:val="30"/>
          <w:szCs w:val="30"/>
        </w:rPr>
        <w:t xml:space="preserve"> </w:t>
      </w:r>
      <w:r>
        <w:rPr>
          <w:rFonts w:ascii="微软雅黑" w:hAnsi="微软雅黑" w:eastAsia="微软雅黑" w:cs="微软雅黑"/>
          <w:spacing w:val="-15"/>
          <w:sz w:val="30"/>
          <w:szCs w:val="30"/>
        </w:rPr>
        <w:t>授予小微企业合同金额 6 万元</w:t>
      </w:r>
      <w:r>
        <w:rPr>
          <w:rFonts w:ascii="微软雅黑" w:hAnsi="微软雅黑" w:eastAsia="微软雅黑" w:cs="微软雅黑"/>
          <w:spacing w:val="-47"/>
          <w:sz w:val="30"/>
          <w:szCs w:val="30"/>
        </w:rPr>
        <w:t xml:space="preserve"> </w:t>
      </w:r>
      <w:r>
        <w:rPr>
          <w:rFonts w:ascii="微软雅黑" w:hAnsi="微软雅黑" w:eastAsia="微软雅黑" w:cs="微软雅黑"/>
          <w:spacing w:val="-15"/>
          <w:sz w:val="30"/>
          <w:szCs w:val="30"/>
        </w:rPr>
        <w:t>， 占政府采购支出总额的</w:t>
      </w:r>
      <w:r>
        <w:rPr>
          <w:rFonts w:ascii="微软雅黑" w:hAnsi="微软雅黑" w:eastAsia="微软雅黑" w:cs="微软雅黑"/>
          <w:sz w:val="30"/>
          <w:szCs w:val="30"/>
        </w:rPr>
        <w:t xml:space="preserve"> </w:t>
      </w:r>
      <w:r>
        <w:rPr>
          <w:rFonts w:ascii="微软雅黑" w:hAnsi="微软雅黑" w:eastAsia="微软雅黑" w:cs="微软雅黑"/>
          <w:spacing w:val="-15"/>
          <w:sz w:val="30"/>
          <w:szCs w:val="30"/>
        </w:rPr>
        <w:t>100%</w:t>
      </w:r>
      <w:r>
        <w:rPr>
          <w:rFonts w:ascii="微软雅黑" w:hAnsi="微软雅黑" w:eastAsia="微软雅黑" w:cs="微软雅黑"/>
          <w:spacing w:val="-42"/>
          <w:sz w:val="30"/>
          <w:szCs w:val="30"/>
        </w:rPr>
        <w:t xml:space="preserve"> </w:t>
      </w:r>
      <w:r>
        <w:rPr>
          <w:rFonts w:ascii="微软雅黑" w:hAnsi="微软雅黑" w:eastAsia="微软雅黑" w:cs="微软雅黑"/>
          <w:spacing w:val="-15"/>
          <w:sz w:val="30"/>
          <w:szCs w:val="30"/>
        </w:rPr>
        <w:t>。货物采购授予中小企业合同金额占货物支出金额的</w:t>
      </w:r>
      <w:r>
        <w:rPr>
          <w:rFonts w:ascii="微软雅黑" w:hAnsi="微软雅黑" w:eastAsia="微软雅黑" w:cs="微软雅黑"/>
          <w:spacing w:val="18"/>
          <w:sz w:val="30"/>
          <w:szCs w:val="30"/>
        </w:rPr>
        <w:t xml:space="preserve"> </w:t>
      </w:r>
      <w:r>
        <w:rPr>
          <w:rFonts w:ascii="微软雅黑" w:hAnsi="微软雅黑" w:eastAsia="微软雅黑" w:cs="微软雅黑"/>
          <w:spacing w:val="-15"/>
          <w:sz w:val="30"/>
          <w:szCs w:val="30"/>
        </w:rPr>
        <w:t>100%。</w:t>
      </w:r>
    </w:p>
    <w:p w14:paraId="08C88A07">
      <w:pPr>
        <w:spacing w:before="7" w:line="187" w:lineRule="auto"/>
        <w:ind w:left="596"/>
        <w:rPr>
          <w:rFonts w:ascii="微软雅黑" w:hAnsi="微软雅黑" w:eastAsia="微软雅黑" w:cs="微软雅黑"/>
          <w:sz w:val="30"/>
          <w:szCs w:val="30"/>
        </w:rPr>
      </w:pPr>
      <w:r>
        <w:rPr>
          <w:rFonts w:ascii="微软雅黑" w:hAnsi="微软雅黑" w:eastAsia="微软雅黑" w:cs="微软雅黑"/>
          <w:spacing w:val="-4"/>
          <w:sz w:val="30"/>
          <w:szCs w:val="30"/>
        </w:rPr>
        <w:t>十三</w:t>
      </w:r>
      <w:r>
        <w:rPr>
          <w:rFonts w:ascii="微软雅黑" w:hAnsi="微软雅黑" w:eastAsia="微软雅黑" w:cs="微软雅黑"/>
          <w:spacing w:val="-46"/>
          <w:sz w:val="30"/>
          <w:szCs w:val="30"/>
        </w:rPr>
        <w:t xml:space="preserve"> </w:t>
      </w:r>
      <w:r>
        <w:rPr>
          <w:rFonts w:ascii="微软雅黑" w:hAnsi="微软雅黑" w:eastAsia="微软雅黑" w:cs="微软雅黑"/>
          <w:spacing w:val="-4"/>
          <w:sz w:val="30"/>
          <w:szCs w:val="30"/>
        </w:rPr>
        <w:t>、关于国有资产占有情况说明</w:t>
      </w:r>
    </w:p>
    <w:p w14:paraId="644C6F14">
      <w:pPr>
        <w:spacing w:before="198" w:line="276" w:lineRule="auto"/>
        <w:ind w:left="6" w:right="84" w:firstLine="593"/>
        <w:rPr>
          <w:rFonts w:ascii="微软雅黑" w:hAnsi="微软雅黑" w:eastAsia="微软雅黑" w:cs="微软雅黑"/>
          <w:sz w:val="30"/>
          <w:szCs w:val="30"/>
        </w:rPr>
      </w:pPr>
      <w:r>
        <w:rPr>
          <w:rFonts w:ascii="微软雅黑" w:hAnsi="微软雅黑" w:eastAsia="微软雅黑" w:cs="微软雅黑"/>
          <w:spacing w:val="-17"/>
          <w:sz w:val="30"/>
          <w:szCs w:val="30"/>
        </w:rPr>
        <w:t>截至 2021 年</w:t>
      </w:r>
      <w:r>
        <w:rPr>
          <w:rFonts w:ascii="微软雅黑" w:hAnsi="微软雅黑" w:eastAsia="微软雅黑" w:cs="微软雅黑"/>
          <w:spacing w:val="23"/>
          <w:sz w:val="30"/>
          <w:szCs w:val="30"/>
        </w:rPr>
        <w:t xml:space="preserve"> </w:t>
      </w:r>
      <w:r>
        <w:rPr>
          <w:rFonts w:ascii="微软雅黑" w:hAnsi="微软雅黑" w:eastAsia="微软雅黑" w:cs="微软雅黑"/>
          <w:spacing w:val="-17"/>
          <w:sz w:val="30"/>
          <w:szCs w:val="30"/>
        </w:rPr>
        <w:t>12</w:t>
      </w:r>
      <w:r>
        <w:rPr>
          <w:rFonts w:ascii="微软雅黑" w:hAnsi="微软雅黑" w:eastAsia="微软雅黑" w:cs="微软雅黑"/>
          <w:spacing w:val="19"/>
          <w:sz w:val="30"/>
          <w:szCs w:val="30"/>
        </w:rPr>
        <w:t xml:space="preserve"> </w:t>
      </w:r>
      <w:r>
        <w:rPr>
          <w:rFonts w:ascii="微软雅黑" w:hAnsi="微软雅黑" w:eastAsia="微软雅黑" w:cs="微软雅黑"/>
          <w:spacing w:val="-17"/>
          <w:sz w:val="30"/>
          <w:szCs w:val="30"/>
        </w:rPr>
        <w:t>月 31  日，本部门车辆 0 辆；单位价值 50 万元以上</w:t>
      </w:r>
      <w:r>
        <w:rPr>
          <w:rFonts w:ascii="微软雅黑" w:hAnsi="微软雅黑" w:eastAsia="微软雅黑" w:cs="微软雅黑"/>
          <w:sz w:val="30"/>
          <w:szCs w:val="30"/>
        </w:rPr>
        <w:t xml:space="preserve"> </w:t>
      </w:r>
      <w:r>
        <w:rPr>
          <w:rFonts w:ascii="微软雅黑" w:hAnsi="微软雅黑" w:eastAsia="微软雅黑" w:cs="微软雅黑"/>
          <w:spacing w:val="-14"/>
          <w:sz w:val="30"/>
          <w:szCs w:val="30"/>
        </w:rPr>
        <w:t>通用设备 0</w:t>
      </w:r>
      <w:r>
        <w:rPr>
          <w:rFonts w:ascii="微软雅黑" w:hAnsi="微软雅黑" w:eastAsia="微软雅黑" w:cs="微软雅黑"/>
          <w:spacing w:val="36"/>
          <w:sz w:val="30"/>
          <w:szCs w:val="30"/>
        </w:rPr>
        <w:t xml:space="preserve"> </w:t>
      </w:r>
      <w:r>
        <w:rPr>
          <w:rFonts w:ascii="微软雅黑" w:hAnsi="微软雅黑" w:eastAsia="微软雅黑" w:cs="微软雅黑"/>
          <w:spacing w:val="-14"/>
          <w:sz w:val="30"/>
          <w:szCs w:val="30"/>
        </w:rPr>
        <w:t>台（套</w:t>
      </w:r>
      <w:r>
        <w:rPr>
          <w:rFonts w:ascii="微软雅黑" w:hAnsi="微软雅黑" w:eastAsia="微软雅黑" w:cs="微软雅黑"/>
          <w:spacing w:val="-69"/>
          <w:w w:val="96"/>
          <w:sz w:val="30"/>
          <w:szCs w:val="30"/>
        </w:rPr>
        <w:t>）；</w:t>
      </w:r>
      <w:r>
        <w:rPr>
          <w:rFonts w:ascii="微软雅黑" w:hAnsi="微软雅黑" w:eastAsia="微软雅黑" w:cs="微软雅黑"/>
          <w:spacing w:val="-53"/>
          <w:sz w:val="30"/>
          <w:szCs w:val="30"/>
        </w:rPr>
        <w:t xml:space="preserve"> </w:t>
      </w:r>
      <w:r>
        <w:rPr>
          <w:rFonts w:ascii="微软雅黑" w:hAnsi="微软雅黑" w:eastAsia="微软雅黑" w:cs="微软雅黑"/>
          <w:spacing w:val="-14"/>
          <w:sz w:val="30"/>
          <w:szCs w:val="30"/>
        </w:rPr>
        <w:t>单位价值</w:t>
      </w:r>
      <w:r>
        <w:rPr>
          <w:rFonts w:ascii="微软雅黑" w:hAnsi="微软雅黑" w:eastAsia="微软雅黑" w:cs="微软雅黑"/>
          <w:spacing w:val="21"/>
          <w:sz w:val="30"/>
          <w:szCs w:val="30"/>
        </w:rPr>
        <w:t xml:space="preserve"> </w:t>
      </w:r>
      <w:r>
        <w:rPr>
          <w:rFonts w:ascii="微软雅黑" w:hAnsi="微软雅黑" w:eastAsia="微软雅黑" w:cs="微软雅黑"/>
          <w:spacing w:val="-14"/>
          <w:sz w:val="30"/>
          <w:szCs w:val="30"/>
        </w:rPr>
        <w:t>100 万元以</w:t>
      </w:r>
      <w:r>
        <w:rPr>
          <w:rFonts w:ascii="微软雅黑" w:hAnsi="微软雅黑" w:eastAsia="微软雅黑" w:cs="微软雅黑"/>
          <w:spacing w:val="-15"/>
          <w:sz w:val="30"/>
          <w:szCs w:val="30"/>
        </w:rPr>
        <w:t>上通用设备 0</w:t>
      </w:r>
      <w:r>
        <w:rPr>
          <w:rFonts w:ascii="微软雅黑" w:hAnsi="微软雅黑" w:eastAsia="微软雅黑" w:cs="微软雅黑"/>
          <w:spacing w:val="32"/>
          <w:sz w:val="30"/>
          <w:szCs w:val="30"/>
        </w:rPr>
        <w:t xml:space="preserve"> </w:t>
      </w:r>
      <w:r>
        <w:rPr>
          <w:rFonts w:ascii="微软雅黑" w:hAnsi="微软雅黑" w:eastAsia="微软雅黑" w:cs="微软雅黑"/>
          <w:spacing w:val="-15"/>
          <w:sz w:val="30"/>
          <w:szCs w:val="30"/>
        </w:rPr>
        <w:t>台（套）。</w:t>
      </w:r>
    </w:p>
    <w:p w14:paraId="2DAC0669">
      <w:pPr>
        <w:spacing w:before="15" w:line="187" w:lineRule="auto"/>
        <w:ind w:left="596"/>
        <w:rPr>
          <w:rFonts w:ascii="微软雅黑" w:hAnsi="微软雅黑" w:eastAsia="微软雅黑" w:cs="微软雅黑"/>
          <w:sz w:val="30"/>
          <w:szCs w:val="30"/>
        </w:rPr>
      </w:pPr>
      <w:r>
        <w:rPr>
          <w:rFonts w:ascii="微软雅黑" w:hAnsi="微软雅黑" w:eastAsia="微软雅黑" w:cs="微软雅黑"/>
          <w:spacing w:val="-9"/>
          <w:sz w:val="30"/>
          <w:szCs w:val="30"/>
        </w:rPr>
        <w:t>十四</w:t>
      </w:r>
      <w:r>
        <w:rPr>
          <w:rFonts w:ascii="微软雅黑" w:hAnsi="微软雅黑" w:eastAsia="微软雅黑" w:cs="微软雅黑"/>
          <w:spacing w:val="-40"/>
          <w:sz w:val="30"/>
          <w:szCs w:val="30"/>
        </w:rPr>
        <w:t xml:space="preserve"> </w:t>
      </w:r>
      <w:r>
        <w:rPr>
          <w:rFonts w:ascii="微软雅黑" w:hAnsi="微软雅黑" w:eastAsia="微软雅黑" w:cs="微软雅黑"/>
          <w:spacing w:val="-9"/>
          <w:sz w:val="30"/>
          <w:szCs w:val="30"/>
        </w:rPr>
        <w:t>、关于 2021 年度预算绩效情况的说明</w:t>
      </w:r>
    </w:p>
    <w:p w14:paraId="4C956D72">
      <w:pPr>
        <w:spacing w:before="200" w:line="182" w:lineRule="auto"/>
        <w:ind w:left="617"/>
        <w:rPr>
          <w:rFonts w:ascii="微软雅黑" w:hAnsi="微软雅黑" w:eastAsia="微软雅黑" w:cs="微软雅黑"/>
          <w:sz w:val="30"/>
          <w:szCs w:val="30"/>
        </w:rPr>
      </w:pPr>
      <w:r>
        <w:rPr>
          <w:rFonts w:ascii="微软雅黑" w:hAnsi="微软雅黑" w:eastAsia="微软雅黑" w:cs="微软雅黑"/>
          <w:spacing w:val="-3"/>
          <w:sz w:val="30"/>
          <w:szCs w:val="30"/>
        </w:rPr>
        <w:t>（一）预算绩效管理工作开展情况</w:t>
      </w:r>
    </w:p>
    <w:p w14:paraId="6B916069">
      <w:pPr>
        <w:spacing w:before="216" w:line="279" w:lineRule="auto"/>
        <w:ind w:firstLine="610"/>
        <w:rPr>
          <w:rFonts w:ascii="微软雅黑" w:hAnsi="微软雅黑" w:eastAsia="微软雅黑" w:cs="微软雅黑"/>
          <w:sz w:val="30"/>
          <w:szCs w:val="30"/>
        </w:rPr>
      </w:pPr>
      <w:r>
        <w:rPr>
          <w:rFonts w:ascii="微软雅黑" w:hAnsi="微软雅黑" w:eastAsia="微软雅黑" w:cs="微软雅黑"/>
          <w:spacing w:val="-5"/>
          <w:sz w:val="30"/>
          <w:szCs w:val="30"/>
        </w:rPr>
        <w:t>为进一步规范财政资金管理，切实提高财政资</w:t>
      </w:r>
      <w:r>
        <w:rPr>
          <w:rFonts w:ascii="微软雅黑" w:hAnsi="微软雅黑" w:eastAsia="微软雅黑" w:cs="微软雅黑"/>
          <w:spacing w:val="-6"/>
          <w:sz w:val="30"/>
          <w:szCs w:val="30"/>
        </w:rPr>
        <w:t>金使用效益，根据预</w:t>
      </w:r>
      <w:r>
        <w:rPr>
          <w:rFonts w:ascii="微软雅黑" w:hAnsi="微软雅黑" w:eastAsia="微软雅黑" w:cs="微软雅黑"/>
          <w:sz w:val="30"/>
          <w:szCs w:val="30"/>
        </w:rPr>
        <w:t xml:space="preserve">  </w:t>
      </w:r>
      <w:r>
        <w:rPr>
          <w:rFonts w:ascii="微软雅黑" w:hAnsi="微软雅黑" w:eastAsia="微软雅黑" w:cs="微软雅黑"/>
          <w:spacing w:val="-5"/>
          <w:sz w:val="30"/>
          <w:szCs w:val="30"/>
        </w:rPr>
        <w:t>算绩效管理要求，益阳市赫山区供销社成立了分管财务领导任组长的部</w:t>
      </w:r>
      <w:r>
        <w:rPr>
          <w:rFonts w:ascii="微软雅黑" w:hAnsi="微软雅黑" w:eastAsia="微软雅黑" w:cs="微软雅黑"/>
          <w:spacing w:val="5"/>
          <w:sz w:val="30"/>
          <w:szCs w:val="30"/>
        </w:rPr>
        <w:t xml:space="preserve">  </w:t>
      </w:r>
      <w:r>
        <w:rPr>
          <w:rFonts w:ascii="微软雅黑" w:hAnsi="微软雅黑" w:eastAsia="微软雅黑" w:cs="微软雅黑"/>
          <w:spacing w:val="-5"/>
          <w:sz w:val="30"/>
          <w:szCs w:val="30"/>
        </w:rPr>
        <w:t>门整体支出绩效自评工作小组，组织对益阳市赫山区供销社开展整体支</w:t>
      </w:r>
      <w:r>
        <w:rPr>
          <w:rFonts w:ascii="微软雅黑" w:hAnsi="微软雅黑" w:eastAsia="微软雅黑" w:cs="微软雅黑"/>
          <w:spacing w:val="5"/>
          <w:sz w:val="30"/>
          <w:szCs w:val="30"/>
        </w:rPr>
        <w:t xml:space="preserve">  </w:t>
      </w:r>
      <w:r>
        <w:rPr>
          <w:rFonts w:ascii="微软雅黑" w:hAnsi="微软雅黑" w:eastAsia="微软雅黑" w:cs="微软雅黑"/>
          <w:spacing w:val="-9"/>
          <w:sz w:val="30"/>
          <w:szCs w:val="30"/>
        </w:rPr>
        <w:t>出及项目支出绩效评价，涉及 2021 年度整体支出 582.07 万元，</w:t>
      </w:r>
      <w:r>
        <w:rPr>
          <w:rFonts w:ascii="微软雅黑" w:hAnsi="微软雅黑" w:eastAsia="微软雅黑" w:cs="微软雅黑"/>
          <w:spacing w:val="-10"/>
          <w:sz w:val="30"/>
          <w:szCs w:val="30"/>
        </w:rPr>
        <w:t>项目支</w:t>
      </w:r>
      <w:r>
        <w:rPr>
          <w:rFonts w:ascii="微软雅黑" w:hAnsi="微软雅黑" w:eastAsia="微软雅黑" w:cs="微软雅黑"/>
          <w:sz w:val="30"/>
          <w:szCs w:val="30"/>
        </w:rPr>
        <w:t xml:space="preserve">  </w:t>
      </w:r>
      <w:r>
        <w:rPr>
          <w:rFonts w:ascii="微软雅黑" w:hAnsi="微软雅黑" w:eastAsia="微软雅黑" w:cs="微软雅黑"/>
          <w:spacing w:val="-9"/>
          <w:sz w:val="30"/>
          <w:szCs w:val="30"/>
        </w:rPr>
        <w:t>出 0 元，形成自评报告。从评价情况来看</w:t>
      </w:r>
      <w:r>
        <w:rPr>
          <w:rFonts w:ascii="微软雅黑" w:hAnsi="微软雅黑" w:eastAsia="微软雅黑" w:cs="微软雅黑"/>
          <w:spacing w:val="-30"/>
          <w:sz w:val="30"/>
          <w:szCs w:val="30"/>
        </w:rPr>
        <w:t xml:space="preserve"> </w:t>
      </w:r>
      <w:r>
        <w:rPr>
          <w:rFonts w:ascii="微软雅黑" w:hAnsi="微软雅黑" w:eastAsia="微软雅黑" w:cs="微软雅黑"/>
          <w:spacing w:val="-9"/>
          <w:sz w:val="30"/>
          <w:szCs w:val="30"/>
        </w:rPr>
        <w:t>，资金管理合理合规</w:t>
      </w:r>
      <w:r>
        <w:rPr>
          <w:rFonts w:ascii="微软雅黑" w:hAnsi="微软雅黑" w:eastAsia="微软雅黑" w:cs="微软雅黑"/>
          <w:spacing w:val="-48"/>
          <w:sz w:val="30"/>
          <w:szCs w:val="30"/>
        </w:rPr>
        <w:t xml:space="preserve"> </w:t>
      </w:r>
      <w:r>
        <w:rPr>
          <w:rFonts w:ascii="微软雅黑" w:hAnsi="微软雅黑" w:eastAsia="微软雅黑" w:cs="微软雅黑"/>
          <w:spacing w:val="-9"/>
          <w:sz w:val="30"/>
          <w:szCs w:val="30"/>
        </w:rPr>
        <w:t>，资产管</w:t>
      </w:r>
      <w:r>
        <w:rPr>
          <w:rFonts w:ascii="微软雅黑" w:hAnsi="微软雅黑" w:eastAsia="微软雅黑" w:cs="微软雅黑"/>
          <w:sz w:val="30"/>
          <w:szCs w:val="30"/>
        </w:rPr>
        <w:t xml:space="preserve">  </w:t>
      </w:r>
      <w:r>
        <w:rPr>
          <w:rFonts w:ascii="微软雅黑" w:hAnsi="微软雅黑" w:eastAsia="微软雅黑" w:cs="微软雅黑"/>
          <w:spacing w:val="-5"/>
          <w:sz w:val="30"/>
          <w:szCs w:val="30"/>
        </w:rPr>
        <w:t>理按政策及时登记、及时清理、责任到位，严格三公经费管理，节约日</w:t>
      </w:r>
      <w:r>
        <w:rPr>
          <w:rFonts w:ascii="微软雅黑" w:hAnsi="微软雅黑" w:eastAsia="微软雅黑" w:cs="微软雅黑"/>
          <w:spacing w:val="5"/>
          <w:sz w:val="30"/>
          <w:szCs w:val="30"/>
        </w:rPr>
        <w:t xml:space="preserve">  </w:t>
      </w:r>
      <w:r>
        <w:rPr>
          <w:rFonts w:ascii="微软雅黑" w:hAnsi="微软雅黑" w:eastAsia="微软雅黑" w:cs="微软雅黑"/>
          <w:spacing w:val="-11"/>
          <w:sz w:val="30"/>
          <w:szCs w:val="30"/>
        </w:rPr>
        <w:t>常公用开支，内部管理制度制定及时、完善，项目立项</w:t>
      </w:r>
      <w:r>
        <w:rPr>
          <w:rFonts w:ascii="微软雅黑" w:hAnsi="微软雅黑" w:eastAsia="微软雅黑" w:cs="微软雅黑"/>
          <w:spacing w:val="-12"/>
          <w:sz w:val="30"/>
          <w:szCs w:val="30"/>
        </w:rPr>
        <w:t>程序完整、规范，</w:t>
      </w:r>
      <w:r>
        <w:rPr>
          <w:rFonts w:ascii="微软雅黑" w:hAnsi="微软雅黑" w:eastAsia="微软雅黑" w:cs="微软雅黑"/>
          <w:sz w:val="30"/>
          <w:szCs w:val="30"/>
        </w:rPr>
        <w:t xml:space="preserve"> </w:t>
      </w:r>
      <w:r>
        <w:rPr>
          <w:rFonts w:ascii="微软雅黑" w:hAnsi="微软雅黑" w:eastAsia="微软雅黑" w:cs="微软雅黑"/>
          <w:spacing w:val="-11"/>
          <w:sz w:val="30"/>
          <w:szCs w:val="30"/>
        </w:rPr>
        <w:t>预算执行及时、有效，绩效目标得到较好实现，绩效管</w:t>
      </w:r>
      <w:r>
        <w:rPr>
          <w:rFonts w:ascii="微软雅黑" w:hAnsi="微软雅黑" w:eastAsia="微软雅黑" w:cs="微软雅黑"/>
          <w:spacing w:val="-12"/>
          <w:sz w:val="30"/>
          <w:szCs w:val="30"/>
        </w:rPr>
        <w:t>理水平不断提高，</w:t>
      </w:r>
      <w:r>
        <w:rPr>
          <w:rFonts w:ascii="微软雅黑" w:hAnsi="微软雅黑" w:eastAsia="微软雅黑" w:cs="微软雅黑"/>
          <w:sz w:val="30"/>
          <w:szCs w:val="30"/>
        </w:rPr>
        <w:t xml:space="preserve"> 整体支出及项目绩效总目标和阶段性目标完成情况良好。</w:t>
      </w:r>
    </w:p>
    <w:p w14:paraId="3B75C638">
      <w:pPr>
        <w:spacing w:before="8" w:line="182" w:lineRule="auto"/>
        <w:ind w:left="617"/>
        <w:rPr>
          <w:rFonts w:ascii="微软雅黑" w:hAnsi="微软雅黑" w:eastAsia="微软雅黑" w:cs="微软雅黑"/>
          <w:sz w:val="30"/>
          <w:szCs w:val="30"/>
        </w:rPr>
      </w:pPr>
      <w:r>
        <w:rPr>
          <w:rFonts w:ascii="微软雅黑" w:hAnsi="微软雅黑" w:eastAsia="微软雅黑" w:cs="微软雅黑"/>
          <w:spacing w:val="-4"/>
          <w:sz w:val="30"/>
          <w:szCs w:val="30"/>
        </w:rPr>
        <w:t>（二）部门决算中整体支出</w:t>
      </w:r>
      <w:r>
        <w:rPr>
          <w:rFonts w:ascii="微软雅黑" w:hAnsi="微软雅黑" w:eastAsia="微软雅黑" w:cs="微软雅黑"/>
          <w:spacing w:val="-35"/>
          <w:sz w:val="30"/>
          <w:szCs w:val="30"/>
        </w:rPr>
        <w:t xml:space="preserve"> </w:t>
      </w:r>
      <w:r>
        <w:rPr>
          <w:rFonts w:ascii="微软雅黑" w:hAnsi="微软雅黑" w:eastAsia="微软雅黑" w:cs="微软雅黑"/>
          <w:spacing w:val="-4"/>
          <w:sz w:val="30"/>
          <w:szCs w:val="30"/>
        </w:rPr>
        <w:t>、项目支出绩效自评结果</w:t>
      </w:r>
    </w:p>
    <w:p w14:paraId="1811FABB">
      <w:pPr>
        <w:spacing w:before="211" w:line="279" w:lineRule="auto"/>
        <w:ind w:right="84" w:firstLine="595"/>
        <w:rPr>
          <w:rFonts w:ascii="微软雅黑" w:hAnsi="微软雅黑" w:eastAsia="微软雅黑" w:cs="微软雅黑"/>
          <w:sz w:val="30"/>
          <w:szCs w:val="30"/>
        </w:rPr>
      </w:pPr>
      <w:r>
        <w:rPr>
          <w:rFonts w:ascii="微软雅黑" w:hAnsi="微软雅黑" w:eastAsia="微软雅黑" w:cs="微软雅黑"/>
          <w:spacing w:val="-8"/>
          <w:sz w:val="30"/>
          <w:szCs w:val="30"/>
        </w:rPr>
        <w:t>2021 年我单位切实履行参谋辅政</w:t>
      </w:r>
      <w:r>
        <w:rPr>
          <w:rFonts w:ascii="微软雅黑" w:hAnsi="微软雅黑" w:eastAsia="微软雅黑" w:cs="微软雅黑"/>
          <w:spacing w:val="-45"/>
          <w:sz w:val="30"/>
          <w:szCs w:val="30"/>
        </w:rPr>
        <w:t xml:space="preserve"> </w:t>
      </w:r>
      <w:r>
        <w:rPr>
          <w:rFonts w:ascii="微软雅黑" w:hAnsi="微软雅黑" w:eastAsia="微软雅黑" w:cs="微软雅黑"/>
          <w:spacing w:val="-8"/>
          <w:sz w:val="30"/>
          <w:szCs w:val="30"/>
        </w:rPr>
        <w:t>、运转保障职能</w:t>
      </w:r>
      <w:r>
        <w:rPr>
          <w:rFonts w:ascii="微软雅黑" w:hAnsi="微软雅黑" w:eastAsia="微软雅黑" w:cs="微软雅黑"/>
          <w:spacing w:val="-48"/>
          <w:sz w:val="30"/>
          <w:szCs w:val="30"/>
        </w:rPr>
        <w:t xml:space="preserve"> </w:t>
      </w:r>
      <w:r>
        <w:rPr>
          <w:rFonts w:ascii="微软雅黑" w:hAnsi="微软雅黑" w:eastAsia="微软雅黑" w:cs="微软雅黑"/>
          <w:spacing w:val="-8"/>
          <w:sz w:val="30"/>
          <w:szCs w:val="30"/>
        </w:rPr>
        <w:t>，</w:t>
      </w:r>
      <w:r>
        <w:rPr>
          <w:rFonts w:ascii="微软雅黑" w:hAnsi="微软雅黑" w:eastAsia="微软雅黑" w:cs="微软雅黑"/>
          <w:spacing w:val="-59"/>
          <w:sz w:val="30"/>
          <w:szCs w:val="30"/>
        </w:rPr>
        <w:t xml:space="preserve"> </w:t>
      </w:r>
      <w:r>
        <w:rPr>
          <w:rFonts w:ascii="微软雅黑" w:hAnsi="微软雅黑" w:eastAsia="微软雅黑" w:cs="微软雅黑"/>
          <w:spacing w:val="-8"/>
          <w:sz w:val="30"/>
          <w:szCs w:val="30"/>
        </w:rPr>
        <w:t>不断提升政务</w:t>
      </w:r>
      <w:r>
        <w:rPr>
          <w:rFonts w:ascii="微软雅黑" w:hAnsi="微软雅黑" w:eastAsia="微软雅黑" w:cs="微软雅黑"/>
          <w:sz w:val="30"/>
          <w:szCs w:val="30"/>
        </w:rPr>
        <w:t xml:space="preserve">  </w:t>
      </w:r>
      <w:r>
        <w:rPr>
          <w:rFonts w:ascii="微软雅黑" w:hAnsi="微软雅黑" w:eastAsia="微软雅黑" w:cs="微软雅黑"/>
          <w:spacing w:val="-5"/>
          <w:sz w:val="30"/>
          <w:szCs w:val="30"/>
        </w:rPr>
        <w:t>服务效能，为全区高质量发展做出积极贡献。根据部门整体支出绩效评</w:t>
      </w:r>
      <w:r>
        <w:rPr>
          <w:rFonts w:ascii="微软雅黑" w:hAnsi="微软雅黑" w:eastAsia="微软雅黑" w:cs="微软雅黑"/>
          <w:spacing w:val="12"/>
          <w:sz w:val="30"/>
          <w:szCs w:val="30"/>
        </w:rPr>
        <w:t xml:space="preserve"> </w:t>
      </w:r>
      <w:r>
        <w:rPr>
          <w:rFonts w:ascii="微软雅黑" w:hAnsi="微软雅黑" w:eastAsia="微软雅黑" w:cs="微软雅黑"/>
          <w:spacing w:val="-9"/>
          <w:sz w:val="30"/>
          <w:szCs w:val="30"/>
        </w:rPr>
        <w:t>价指标</w:t>
      </w:r>
      <w:r>
        <w:rPr>
          <w:rFonts w:ascii="微软雅黑" w:hAnsi="微软雅黑" w:eastAsia="微软雅黑" w:cs="微软雅黑"/>
          <w:spacing w:val="-44"/>
          <w:sz w:val="30"/>
          <w:szCs w:val="30"/>
        </w:rPr>
        <w:t xml:space="preserve"> </w:t>
      </w:r>
      <w:r>
        <w:rPr>
          <w:rFonts w:ascii="微软雅黑" w:hAnsi="微软雅黑" w:eastAsia="微软雅黑" w:cs="微软雅黑"/>
          <w:spacing w:val="-9"/>
          <w:sz w:val="30"/>
          <w:szCs w:val="30"/>
        </w:rPr>
        <w:t>，</w:t>
      </w:r>
      <w:r>
        <w:rPr>
          <w:rFonts w:ascii="微软雅黑" w:hAnsi="微软雅黑" w:eastAsia="微软雅黑" w:cs="微软雅黑"/>
          <w:spacing w:val="-65"/>
          <w:sz w:val="30"/>
          <w:szCs w:val="30"/>
        </w:rPr>
        <w:t xml:space="preserve"> </w:t>
      </w:r>
      <w:r>
        <w:rPr>
          <w:rFonts w:ascii="微软雅黑" w:hAnsi="微软雅黑" w:eastAsia="微软雅黑" w:cs="微软雅黑"/>
          <w:spacing w:val="-9"/>
          <w:sz w:val="30"/>
          <w:szCs w:val="30"/>
        </w:rPr>
        <w:t>部门整体支出绩效得分 94 分；</w:t>
      </w:r>
      <w:r>
        <w:rPr>
          <w:rFonts w:ascii="微软雅黑" w:hAnsi="微软雅黑" w:eastAsia="微软雅黑" w:cs="微软雅黑"/>
          <w:spacing w:val="-28"/>
          <w:sz w:val="30"/>
          <w:szCs w:val="30"/>
        </w:rPr>
        <w:t xml:space="preserve"> </w:t>
      </w:r>
      <w:r>
        <w:rPr>
          <w:rFonts w:ascii="微软雅黑" w:hAnsi="微软雅黑" w:eastAsia="微软雅黑" w:cs="微软雅黑"/>
          <w:spacing w:val="-9"/>
          <w:sz w:val="30"/>
          <w:szCs w:val="30"/>
        </w:rPr>
        <w:t>因为无项目</w:t>
      </w:r>
      <w:r>
        <w:rPr>
          <w:rFonts w:ascii="微软雅黑" w:hAnsi="微软雅黑" w:eastAsia="微软雅黑" w:cs="微软雅黑"/>
          <w:spacing w:val="-48"/>
          <w:sz w:val="30"/>
          <w:szCs w:val="30"/>
        </w:rPr>
        <w:t xml:space="preserve"> </w:t>
      </w:r>
      <w:r>
        <w:rPr>
          <w:rFonts w:ascii="微软雅黑" w:hAnsi="微软雅黑" w:eastAsia="微软雅黑" w:cs="微软雅黑"/>
          <w:spacing w:val="-9"/>
          <w:sz w:val="30"/>
          <w:szCs w:val="30"/>
        </w:rPr>
        <w:t>，</w:t>
      </w:r>
      <w:r>
        <w:rPr>
          <w:rFonts w:ascii="微软雅黑" w:hAnsi="微软雅黑" w:eastAsia="微软雅黑" w:cs="微软雅黑"/>
          <w:spacing w:val="-63"/>
          <w:sz w:val="30"/>
          <w:szCs w:val="30"/>
        </w:rPr>
        <w:t xml:space="preserve"> </w:t>
      </w:r>
      <w:r>
        <w:rPr>
          <w:rFonts w:ascii="微软雅黑" w:hAnsi="微软雅黑" w:eastAsia="微软雅黑" w:cs="微软雅黑"/>
          <w:spacing w:val="-9"/>
          <w:sz w:val="30"/>
          <w:szCs w:val="30"/>
        </w:rPr>
        <w:t>没有项目支出绩</w:t>
      </w:r>
      <w:r>
        <w:rPr>
          <w:rFonts w:ascii="微软雅黑" w:hAnsi="微软雅黑" w:eastAsia="微软雅黑" w:cs="微软雅黑"/>
          <w:sz w:val="30"/>
          <w:szCs w:val="30"/>
        </w:rPr>
        <w:t xml:space="preserve"> </w:t>
      </w:r>
      <w:r>
        <w:rPr>
          <w:rFonts w:ascii="微软雅黑" w:hAnsi="微软雅黑" w:eastAsia="微软雅黑" w:cs="微软雅黑"/>
          <w:spacing w:val="-6"/>
          <w:sz w:val="30"/>
          <w:szCs w:val="30"/>
        </w:rPr>
        <w:t>效评价。从评价情况来看，预算执行有效</w:t>
      </w:r>
      <w:r>
        <w:rPr>
          <w:rFonts w:ascii="微软雅黑" w:hAnsi="微软雅黑" w:eastAsia="微软雅黑" w:cs="微软雅黑"/>
          <w:spacing w:val="-46"/>
          <w:sz w:val="30"/>
          <w:szCs w:val="30"/>
        </w:rPr>
        <w:t xml:space="preserve"> </w:t>
      </w:r>
      <w:r>
        <w:rPr>
          <w:rFonts w:ascii="微软雅黑" w:hAnsi="微软雅黑" w:eastAsia="微软雅黑" w:cs="微软雅黑"/>
          <w:spacing w:val="-6"/>
          <w:sz w:val="30"/>
          <w:szCs w:val="30"/>
        </w:rPr>
        <w:t>，完成情况较好，基本达到预</w:t>
      </w:r>
      <w:r>
        <w:rPr>
          <w:rFonts w:ascii="微软雅黑" w:hAnsi="微软雅黑" w:eastAsia="微软雅黑" w:cs="微软雅黑"/>
          <w:sz w:val="30"/>
          <w:szCs w:val="30"/>
        </w:rPr>
        <w:t xml:space="preserve"> 算绩效目标。</w:t>
      </w:r>
    </w:p>
    <w:p w14:paraId="63F2AF70">
      <w:pPr>
        <w:spacing w:line="279" w:lineRule="auto"/>
        <w:rPr>
          <w:rFonts w:ascii="微软雅黑" w:hAnsi="微软雅黑" w:eastAsia="微软雅黑" w:cs="微软雅黑"/>
          <w:sz w:val="30"/>
          <w:szCs w:val="30"/>
        </w:rPr>
        <w:sectPr>
          <w:pgSz w:w="12240" w:h="15840"/>
          <w:pgMar w:top="1294" w:right="1447" w:bottom="0" w:left="1550" w:header="0" w:footer="0" w:gutter="0"/>
          <w:cols w:space="720" w:num="1"/>
        </w:sectPr>
      </w:pPr>
    </w:p>
    <w:p w14:paraId="591AA37A">
      <w:pPr>
        <w:spacing w:before="60" w:line="279" w:lineRule="auto"/>
        <w:ind w:left="766" w:right="1268" w:hanging="435"/>
        <w:rPr>
          <w:rFonts w:ascii="微软雅黑" w:hAnsi="微软雅黑" w:eastAsia="微软雅黑" w:cs="微软雅黑"/>
          <w:sz w:val="30"/>
          <w:szCs w:val="30"/>
        </w:rPr>
      </w:pPr>
      <w:r>
        <w:rPr>
          <w:rFonts w:ascii="微软雅黑" w:hAnsi="微软雅黑" w:eastAsia="微软雅黑" w:cs="微软雅黑"/>
          <w:spacing w:val="-3"/>
          <w:sz w:val="30"/>
          <w:szCs w:val="30"/>
        </w:rPr>
        <w:t>（三）</w:t>
      </w:r>
      <w:r>
        <w:rPr>
          <w:rFonts w:ascii="微软雅黑" w:hAnsi="微软雅黑" w:eastAsia="微软雅黑" w:cs="微软雅黑"/>
          <w:spacing w:val="-58"/>
          <w:sz w:val="30"/>
          <w:szCs w:val="30"/>
        </w:rPr>
        <w:t xml:space="preserve"> </w:t>
      </w:r>
      <w:r>
        <w:rPr>
          <w:rFonts w:ascii="微软雅黑" w:hAnsi="微软雅黑" w:eastAsia="微软雅黑" w:cs="微软雅黑"/>
          <w:spacing w:val="-3"/>
          <w:sz w:val="30"/>
          <w:szCs w:val="30"/>
        </w:rPr>
        <w:t>以部门为主体开展的重点项目绩效评</w:t>
      </w:r>
      <w:r>
        <w:rPr>
          <w:rFonts w:ascii="微软雅黑" w:hAnsi="微软雅黑" w:eastAsia="微软雅黑" w:cs="微软雅黑"/>
          <w:spacing w:val="-4"/>
          <w:sz w:val="30"/>
          <w:szCs w:val="30"/>
        </w:rPr>
        <w:t>价结果</w:t>
      </w:r>
      <w:r>
        <w:rPr>
          <w:rFonts w:ascii="微软雅黑" w:hAnsi="微软雅黑" w:eastAsia="微软雅黑" w:cs="微软雅黑"/>
          <w:sz w:val="30"/>
          <w:szCs w:val="30"/>
        </w:rPr>
        <w:t xml:space="preserve">     </w:t>
      </w:r>
      <w:r>
        <w:rPr>
          <w:rFonts w:ascii="微软雅黑" w:hAnsi="微软雅黑" w:eastAsia="微软雅黑" w:cs="微软雅黑"/>
          <w:spacing w:val="-4"/>
          <w:sz w:val="30"/>
          <w:szCs w:val="30"/>
        </w:rPr>
        <w:t>益阳市赫山区供销社本年度无重点项目绩效评价。</w:t>
      </w:r>
    </w:p>
    <w:p w14:paraId="3734A3D9">
      <w:pPr>
        <w:spacing w:line="279" w:lineRule="auto"/>
        <w:rPr>
          <w:rFonts w:ascii="微软雅黑" w:hAnsi="微软雅黑" w:eastAsia="微软雅黑" w:cs="微软雅黑"/>
          <w:sz w:val="30"/>
          <w:szCs w:val="30"/>
        </w:rPr>
        <w:sectPr>
          <w:pgSz w:w="12240" w:h="15840"/>
          <w:pgMar w:top="1295" w:right="1836" w:bottom="0" w:left="1836" w:header="0" w:footer="0" w:gutter="0"/>
          <w:cols w:space="720" w:num="1"/>
        </w:sectPr>
      </w:pPr>
    </w:p>
    <w:p w14:paraId="47CF0532">
      <w:pPr>
        <w:pStyle w:val="2"/>
        <w:spacing w:line="251" w:lineRule="auto"/>
      </w:pPr>
    </w:p>
    <w:p w14:paraId="1615B0F7">
      <w:pPr>
        <w:pStyle w:val="2"/>
        <w:spacing w:line="251" w:lineRule="auto"/>
      </w:pPr>
    </w:p>
    <w:p w14:paraId="3C05C349">
      <w:pPr>
        <w:pStyle w:val="2"/>
        <w:spacing w:line="251" w:lineRule="auto"/>
      </w:pPr>
    </w:p>
    <w:p w14:paraId="015DB53A">
      <w:pPr>
        <w:pStyle w:val="2"/>
        <w:spacing w:line="251" w:lineRule="auto"/>
      </w:pPr>
    </w:p>
    <w:p w14:paraId="50ADA09C">
      <w:pPr>
        <w:pStyle w:val="2"/>
        <w:spacing w:line="251" w:lineRule="auto"/>
      </w:pPr>
    </w:p>
    <w:p w14:paraId="1EE5304A">
      <w:pPr>
        <w:pStyle w:val="2"/>
        <w:spacing w:line="251" w:lineRule="auto"/>
      </w:pPr>
    </w:p>
    <w:p w14:paraId="72FBEA1C">
      <w:pPr>
        <w:pStyle w:val="2"/>
        <w:spacing w:line="251" w:lineRule="auto"/>
      </w:pPr>
    </w:p>
    <w:p w14:paraId="22C378E1">
      <w:pPr>
        <w:pStyle w:val="2"/>
        <w:spacing w:line="251" w:lineRule="auto"/>
      </w:pPr>
    </w:p>
    <w:p w14:paraId="0E7F4716">
      <w:pPr>
        <w:pStyle w:val="2"/>
        <w:spacing w:line="251" w:lineRule="auto"/>
      </w:pPr>
    </w:p>
    <w:p w14:paraId="5550B01B">
      <w:pPr>
        <w:pStyle w:val="2"/>
        <w:spacing w:line="251" w:lineRule="auto"/>
      </w:pPr>
    </w:p>
    <w:p w14:paraId="1A5F7548">
      <w:pPr>
        <w:pStyle w:val="2"/>
        <w:spacing w:line="251" w:lineRule="auto"/>
      </w:pPr>
    </w:p>
    <w:p w14:paraId="234AC223">
      <w:pPr>
        <w:pStyle w:val="2"/>
        <w:spacing w:line="251" w:lineRule="auto"/>
      </w:pPr>
    </w:p>
    <w:p w14:paraId="62F4CF62">
      <w:pPr>
        <w:pStyle w:val="2"/>
        <w:spacing w:line="252" w:lineRule="auto"/>
      </w:pPr>
    </w:p>
    <w:p w14:paraId="3C9EB8C1">
      <w:pPr>
        <w:pStyle w:val="2"/>
        <w:spacing w:line="252" w:lineRule="auto"/>
      </w:pPr>
    </w:p>
    <w:p w14:paraId="0116734B">
      <w:pPr>
        <w:pStyle w:val="2"/>
        <w:spacing w:line="252" w:lineRule="auto"/>
      </w:pPr>
    </w:p>
    <w:p w14:paraId="6A1CDDB9">
      <w:pPr>
        <w:spacing w:before="305" w:line="189" w:lineRule="auto"/>
        <w:ind w:left="1252"/>
        <w:rPr>
          <w:rFonts w:ascii="微软雅黑" w:hAnsi="微软雅黑" w:eastAsia="微软雅黑" w:cs="微软雅黑"/>
          <w:sz w:val="71"/>
          <w:szCs w:val="71"/>
        </w:rPr>
      </w:pPr>
      <w:r>
        <w:rPr>
          <w:rFonts w:ascii="微软雅黑" w:hAnsi="微软雅黑" w:eastAsia="微软雅黑" w:cs="微软雅黑"/>
          <w:spacing w:val="2"/>
          <w:sz w:val="71"/>
          <w:szCs w:val="71"/>
        </w:rPr>
        <w:t>第四部分</w:t>
      </w:r>
      <w:r>
        <w:rPr>
          <w:rFonts w:ascii="微软雅黑" w:hAnsi="微软雅黑" w:eastAsia="微软雅黑" w:cs="微软雅黑"/>
          <w:spacing w:val="184"/>
          <w:sz w:val="71"/>
          <w:szCs w:val="71"/>
        </w:rPr>
        <w:t xml:space="preserve"> </w:t>
      </w:r>
      <w:r>
        <w:rPr>
          <w:rFonts w:ascii="微软雅黑" w:hAnsi="微软雅黑" w:eastAsia="微软雅黑" w:cs="微软雅黑"/>
          <w:spacing w:val="2"/>
          <w:sz w:val="71"/>
          <w:szCs w:val="71"/>
        </w:rPr>
        <w:t>名词解释</w:t>
      </w:r>
    </w:p>
    <w:p w14:paraId="21D2655B">
      <w:pPr>
        <w:spacing w:line="189" w:lineRule="auto"/>
        <w:rPr>
          <w:rFonts w:ascii="微软雅黑" w:hAnsi="微软雅黑" w:eastAsia="微软雅黑" w:cs="微软雅黑"/>
          <w:sz w:val="71"/>
          <w:szCs w:val="71"/>
        </w:rPr>
        <w:sectPr>
          <w:pgSz w:w="12240" w:h="15840"/>
          <w:pgMar w:top="1346" w:right="1836" w:bottom="0" w:left="1836" w:header="0" w:footer="0" w:gutter="0"/>
          <w:cols w:space="720" w:num="1"/>
        </w:sectPr>
      </w:pPr>
    </w:p>
    <w:p w14:paraId="4C59B986">
      <w:pPr>
        <w:pStyle w:val="2"/>
        <w:spacing w:line="478" w:lineRule="auto"/>
      </w:pPr>
    </w:p>
    <w:p w14:paraId="58E4DF90">
      <w:pPr>
        <w:spacing w:before="129" w:line="188" w:lineRule="auto"/>
        <w:ind w:left="631"/>
        <w:rPr>
          <w:rFonts w:ascii="微软雅黑" w:hAnsi="微软雅黑" w:eastAsia="微软雅黑" w:cs="微软雅黑"/>
          <w:sz w:val="30"/>
          <w:szCs w:val="30"/>
        </w:rPr>
      </w:pPr>
      <w:r>
        <w:rPr>
          <w:rFonts w:ascii="微软雅黑" w:hAnsi="微软雅黑" w:eastAsia="微软雅黑" w:cs="微软雅黑"/>
          <w:spacing w:val="-4"/>
          <w:sz w:val="30"/>
          <w:szCs w:val="30"/>
        </w:rPr>
        <w:t>一</w:t>
      </w:r>
      <w:r>
        <w:rPr>
          <w:rFonts w:ascii="微软雅黑" w:hAnsi="微软雅黑" w:eastAsia="微软雅黑" w:cs="微软雅黑"/>
          <w:spacing w:val="-35"/>
          <w:sz w:val="30"/>
          <w:szCs w:val="30"/>
        </w:rPr>
        <w:t xml:space="preserve"> </w:t>
      </w:r>
      <w:r>
        <w:rPr>
          <w:rFonts w:ascii="微软雅黑" w:hAnsi="微软雅黑" w:eastAsia="微软雅黑" w:cs="微软雅黑"/>
          <w:spacing w:val="-4"/>
          <w:sz w:val="30"/>
          <w:szCs w:val="30"/>
        </w:rPr>
        <w:t>、财政拨款收入：</w:t>
      </w:r>
      <w:r>
        <w:rPr>
          <w:rFonts w:ascii="微软雅黑" w:hAnsi="微软雅黑" w:eastAsia="微软雅黑" w:cs="微软雅黑"/>
          <w:spacing w:val="-58"/>
          <w:sz w:val="30"/>
          <w:szCs w:val="30"/>
        </w:rPr>
        <w:t xml:space="preserve"> </w:t>
      </w:r>
      <w:r>
        <w:rPr>
          <w:rFonts w:ascii="微软雅黑" w:hAnsi="微软雅黑" w:eastAsia="微软雅黑" w:cs="微软雅黑"/>
          <w:spacing w:val="-4"/>
          <w:sz w:val="30"/>
          <w:szCs w:val="30"/>
        </w:rPr>
        <w:t>指本级财政当年拨付的资金。</w:t>
      </w:r>
    </w:p>
    <w:p w14:paraId="43106AB4">
      <w:pPr>
        <w:spacing w:before="195" w:line="234" w:lineRule="auto"/>
        <w:ind w:firstLine="636"/>
        <w:rPr>
          <w:rFonts w:ascii="微软雅黑" w:hAnsi="微软雅黑" w:eastAsia="微软雅黑" w:cs="微软雅黑"/>
          <w:sz w:val="30"/>
          <w:szCs w:val="30"/>
        </w:rPr>
      </w:pPr>
      <w:r>
        <w:rPr>
          <w:rFonts w:ascii="微软雅黑" w:hAnsi="微软雅黑" w:eastAsia="微软雅黑" w:cs="微软雅黑"/>
          <w:spacing w:val="-10"/>
          <w:sz w:val="30"/>
          <w:szCs w:val="30"/>
        </w:rPr>
        <w:t>二</w:t>
      </w:r>
      <w:r>
        <w:rPr>
          <w:rFonts w:ascii="微软雅黑" w:hAnsi="微软雅黑" w:eastAsia="微软雅黑" w:cs="微软雅黑"/>
          <w:spacing w:val="-31"/>
          <w:sz w:val="30"/>
          <w:szCs w:val="30"/>
        </w:rPr>
        <w:t xml:space="preserve"> </w:t>
      </w:r>
      <w:r>
        <w:rPr>
          <w:rFonts w:ascii="微软雅黑" w:hAnsi="微软雅黑" w:eastAsia="微软雅黑" w:cs="微软雅黑"/>
          <w:spacing w:val="-10"/>
          <w:sz w:val="30"/>
          <w:szCs w:val="30"/>
        </w:rPr>
        <w:t>、其他收入：</w:t>
      </w:r>
      <w:r>
        <w:rPr>
          <w:rFonts w:ascii="微软雅黑" w:hAnsi="微软雅黑" w:eastAsia="微软雅黑" w:cs="微软雅黑"/>
          <w:spacing w:val="-58"/>
          <w:sz w:val="30"/>
          <w:szCs w:val="30"/>
        </w:rPr>
        <w:t xml:space="preserve"> </w:t>
      </w:r>
      <w:r>
        <w:rPr>
          <w:rFonts w:ascii="微软雅黑" w:hAnsi="微软雅黑" w:eastAsia="微软雅黑" w:cs="微软雅黑"/>
          <w:spacing w:val="-10"/>
          <w:sz w:val="30"/>
          <w:szCs w:val="30"/>
        </w:rPr>
        <w:t>指除上述“</w:t>
      </w:r>
      <w:r>
        <w:rPr>
          <w:rFonts w:ascii="微软雅黑" w:hAnsi="微软雅黑" w:eastAsia="微软雅黑" w:cs="微软雅黑"/>
          <w:spacing w:val="-65"/>
          <w:sz w:val="30"/>
          <w:szCs w:val="30"/>
        </w:rPr>
        <w:t xml:space="preserve"> </w:t>
      </w:r>
      <w:r>
        <w:rPr>
          <w:rFonts w:ascii="微软雅黑" w:hAnsi="微软雅黑" w:eastAsia="微软雅黑" w:cs="微软雅黑"/>
          <w:spacing w:val="-10"/>
          <w:sz w:val="30"/>
          <w:szCs w:val="30"/>
        </w:rPr>
        <w:t>财政拨款收入</w:t>
      </w:r>
      <w:r>
        <w:rPr>
          <w:rFonts w:ascii="微软雅黑" w:hAnsi="微软雅黑" w:eastAsia="微软雅黑" w:cs="微软雅黑"/>
          <w:spacing w:val="-49"/>
          <w:sz w:val="30"/>
          <w:szCs w:val="30"/>
        </w:rPr>
        <w:t xml:space="preserve"> </w:t>
      </w:r>
      <w:r>
        <w:rPr>
          <w:rFonts w:ascii="微软雅黑" w:hAnsi="微软雅黑" w:eastAsia="微软雅黑" w:cs="微软雅黑"/>
          <w:spacing w:val="-10"/>
          <w:sz w:val="30"/>
          <w:szCs w:val="30"/>
        </w:rPr>
        <w:t>”、“</w:t>
      </w:r>
      <w:r>
        <w:rPr>
          <w:rFonts w:ascii="微软雅黑" w:hAnsi="微软雅黑" w:eastAsia="微软雅黑" w:cs="微软雅黑"/>
          <w:spacing w:val="-67"/>
          <w:sz w:val="30"/>
          <w:szCs w:val="30"/>
        </w:rPr>
        <w:t xml:space="preserve"> </w:t>
      </w:r>
      <w:r>
        <w:rPr>
          <w:rFonts w:ascii="微软雅黑" w:hAnsi="微软雅黑" w:eastAsia="微软雅黑" w:cs="微软雅黑"/>
          <w:spacing w:val="-10"/>
          <w:sz w:val="30"/>
          <w:szCs w:val="30"/>
        </w:rPr>
        <w:t>上级补助收入</w:t>
      </w:r>
      <w:r>
        <w:rPr>
          <w:rFonts w:ascii="微软雅黑" w:hAnsi="微软雅黑" w:eastAsia="微软雅黑" w:cs="微软雅黑"/>
          <w:spacing w:val="-48"/>
          <w:sz w:val="30"/>
          <w:szCs w:val="30"/>
        </w:rPr>
        <w:t xml:space="preserve"> </w:t>
      </w:r>
      <w:r>
        <w:rPr>
          <w:rFonts w:ascii="微软雅黑" w:hAnsi="微软雅黑" w:eastAsia="微软雅黑" w:cs="微软雅黑"/>
          <w:spacing w:val="-10"/>
          <w:sz w:val="30"/>
          <w:szCs w:val="30"/>
        </w:rPr>
        <w:t>”、</w:t>
      </w:r>
      <w:r>
        <w:rPr>
          <w:rFonts w:ascii="微软雅黑" w:hAnsi="微软雅黑" w:eastAsia="微软雅黑" w:cs="微软雅黑"/>
          <w:sz w:val="30"/>
          <w:szCs w:val="30"/>
        </w:rPr>
        <w:t xml:space="preserve"> </w:t>
      </w:r>
      <w:r>
        <w:rPr>
          <w:rFonts w:ascii="微软雅黑" w:hAnsi="微软雅黑" w:eastAsia="微软雅黑" w:cs="微软雅黑"/>
          <w:spacing w:val="-6"/>
          <w:sz w:val="30"/>
          <w:szCs w:val="30"/>
        </w:rPr>
        <w:t>“事业收入</w:t>
      </w:r>
      <w:r>
        <w:rPr>
          <w:rFonts w:ascii="微软雅黑" w:hAnsi="微软雅黑" w:eastAsia="微软雅黑" w:cs="微软雅黑"/>
          <w:spacing w:val="-49"/>
          <w:sz w:val="30"/>
          <w:szCs w:val="30"/>
        </w:rPr>
        <w:t xml:space="preserve"> </w:t>
      </w:r>
      <w:r>
        <w:rPr>
          <w:rFonts w:ascii="微软雅黑" w:hAnsi="微软雅黑" w:eastAsia="微软雅黑" w:cs="微软雅黑"/>
          <w:spacing w:val="-6"/>
          <w:sz w:val="30"/>
          <w:szCs w:val="30"/>
        </w:rPr>
        <w:t>”、“经营收入</w:t>
      </w:r>
      <w:r>
        <w:rPr>
          <w:rFonts w:ascii="微软雅黑" w:hAnsi="微软雅黑" w:eastAsia="微软雅黑" w:cs="微软雅黑"/>
          <w:spacing w:val="-49"/>
          <w:sz w:val="30"/>
          <w:szCs w:val="30"/>
        </w:rPr>
        <w:t xml:space="preserve"> </w:t>
      </w:r>
      <w:r>
        <w:rPr>
          <w:rFonts w:ascii="微软雅黑" w:hAnsi="微软雅黑" w:eastAsia="微软雅黑" w:cs="微软雅黑"/>
          <w:spacing w:val="-6"/>
          <w:sz w:val="30"/>
          <w:szCs w:val="30"/>
        </w:rPr>
        <w:t>”、“</w:t>
      </w:r>
      <w:r>
        <w:rPr>
          <w:rFonts w:ascii="微软雅黑" w:hAnsi="微软雅黑" w:eastAsia="微软雅黑" w:cs="微软雅黑"/>
          <w:spacing w:val="-56"/>
          <w:sz w:val="30"/>
          <w:szCs w:val="30"/>
        </w:rPr>
        <w:t xml:space="preserve"> </w:t>
      </w:r>
      <w:r>
        <w:rPr>
          <w:rFonts w:ascii="微软雅黑" w:hAnsi="微软雅黑" w:eastAsia="微软雅黑" w:cs="微软雅黑"/>
          <w:spacing w:val="-6"/>
          <w:sz w:val="30"/>
          <w:szCs w:val="30"/>
        </w:rPr>
        <w:t>附属单位上缴收入</w:t>
      </w:r>
      <w:r>
        <w:rPr>
          <w:rFonts w:ascii="微软雅黑" w:hAnsi="微软雅黑" w:eastAsia="微软雅黑" w:cs="微软雅黑"/>
          <w:spacing w:val="-49"/>
          <w:sz w:val="30"/>
          <w:szCs w:val="30"/>
        </w:rPr>
        <w:t xml:space="preserve"> </w:t>
      </w:r>
      <w:r>
        <w:rPr>
          <w:rFonts w:ascii="微软雅黑" w:hAnsi="微软雅黑" w:eastAsia="微软雅黑" w:cs="微软雅黑"/>
          <w:spacing w:val="-6"/>
          <w:sz w:val="30"/>
          <w:szCs w:val="30"/>
        </w:rPr>
        <w:t>”等</w:t>
      </w:r>
      <w:r>
        <w:rPr>
          <w:rFonts w:ascii="微软雅黑" w:hAnsi="微软雅黑" w:eastAsia="微软雅黑" w:cs="微软雅黑"/>
          <w:spacing w:val="-7"/>
          <w:sz w:val="30"/>
          <w:szCs w:val="30"/>
        </w:rPr>
        <w:t>以外的收入。</w:t>
      </w:r>
    </w:p>
    <w:p w14:paraId="7BCE1B51">
      <w:pPr>
        <w:spacing w:before="195" w:line="234" w:lineRule="auto"/>
        <w:ind w:left="32" w:right="77" w:firstLine="602"/>
        <w:rPr>
          <w:rFonts w:ascii="微软雅黑" w:hAnsi="微软雅黑" w:eastAsia="微软雅黑" w:cs="微软雅黑"/>
          <w:sz w:val="30"/>
          <w:szCs w:val="30"/>
        </w:rPr>
      </w:pPr>
      <w:r>
        <w:rPr>
          <w:rFonts w:ascii="微软雅黑" w:hAnsi="微软雅黑" w:eastAsia="微软雅黑" w:cs="微软雅黑"/>
          <w:spacing w:val="-7"/>
          <w:sz w:val="30"/>
          <w:szCs w:val="30"/>
        </w:rPr>
        <w:t>三</w:t>
      </w:r>
      <w:r>
        <w:rPr>
          <w:rFonts w:ascii="微软雅黑" w:hAnsi="微软雅黑" w:eastAsia="微软雅黑" w:cs="微软雅黑"/>
          <w:spacing w:val="-38"/>
          <w:sz w:val="30"/>
          <w:szCs w:val="30"/>
        </w:rPr>
        <w:t xml:space="preserve"> </w:t>
      </w:r>
      <w:r>
        <w:rPr>
          <w:rFonts w:ascii="微软雅黑" w:hAnsi="微软雅黑" w:eastAsia="微软雅黑" w:cs="微软雅黑"/>
          <w:spacing w:val="-7"/>
          <w:sz w:val="30"/>
          <w:szCs w:val="30"/>
        </w:rPr>
        <w:t>、上年结转和结余：指以前年度尚未完成、结转到本年按有关规</w:t>
      </w:r>
      <w:r>
        <w:rPr>
          <w:rFonts w:ascii="微软雅黑" w:hAnsi="微软雅黑" w:eastAsia="微软雅黑" w:cs="微软雅黑"/>
          <w:sz w:val="30"/>
          <w:szCs w:val="30"/>
        </w:rPr>
        <w:t xml:space="preserve"> </w:t>
      </w:r>
      <w:r>
        <w:rPr>
          <w:rFonts w:ascii="微软雅黑" w:hAnsi="微软雅黑" w:eastAsia="微软雅黑" w:cs="微软雅黑"/>
          <w:spacing w:val="-1"/>
          <w:sz w:val="30"/>
          <w:szCs w:val="30"/>
        </w:rPr>
        <w:t>定继续使用的资金。</w:t>
      </w:r>
    </w:p>
    <w:p w14:paraId="0BD6B08F">
      <w:pPr>
        <w:spacing w:before="197" w:line="249" w:lineRule="auto"/>
        <w:ind w:left="26" w:right="77" w:firstLine="635"/>
        <w:rPr>
          <w:rFonts w:ascii="微软雅黑" w:hAnsi="微软雅黑" w:eastAsia="微软雅黑" w:cs="微软雅黑"/>
          <w:sz w:val="30"/>
          <w:szCs w:val="30"/>
        </w:rPr>
      </w:pPr>
      <w:r>
        <w:rPr>
          <w:rFonts w:ascii="微软雅黑" w:hAnsi="微软雅黑" w:eastAsia="微软雅黑" w:cs="微软雅黑"/>
          <w:spacing w:val="-8"/>
          <w:sz w:val="30"/>
          <w:szCs w:val="30"/>
        </w:rPr>
        <w:t>四</w:t>
      </w:r>
      <w:r>
        <w:rPr>
          <w:rFonts w:ascii="微软雅黑" w:hAnsi="微软雅黑" w:eastAsia="微软雅黑" w:cs="微软雅黑"/>
          <w:spacing w:val="-36"/>
          <w:sz w:val="30"/>
          <w:szCs w:val="30"/>
        </w:rPr>
        <w:t xml:space="preserve"> </w:t>
      </w:r>
      <w:r>
        <w:rPr>
          <w:rFonts w:ascii="微软雅黑" w:hAnsi="微软雅黑" w:eastAsia="微软雅黑" w:cs="微软雅黑"/>
          <w:spacing w:val="-8"/>
          <w:sz w:val="30"/>
          <w:szCs w:val="30"/>
        </w:rPr>
        <w:t>、结余分配：指事业单位按规定对非财政补助结余资金提取的职</w:t>
      </w:r>
      <w:r>
        <w:rPr>
          <w:rFonts w:ascii="微软雅黑" w:hAnsi="微软雅黑" w:eastAsia="微软雅黑" w:cs="微软雅黑"/>
          <w:sz w:val="30"/>
          <w:szCs w:val="30"/>
        </w:rPr>
        <w:t xml:space="preserve"> </w:t>
      </w:r>
      <w:r>
        <w:rPr>
          <w:rFonts w:ascii="微软雅黑" w:hAnsi="微软雅黑" w:eastAsia="微软雅黑" w:cs="微软雅黑"/>
          <w:spacing w:val="-5"/>
          <w:sz w:val="30"/>
          <w:szCs w:val="30"/>
        </w:rPr>
        <w:t>工福利基金、事业基金和缴纳的所得税，以及减少单位按规定应缴回的</w:t>
      </w:r>
      <w:r>
        <w:rPr>
          <w:rFonts w:ascii="微软雅黑" w:hAnsi="微软雅黑" w:eastAsia="微软雅黑" w:cs="微软雅黑"/>
          <w:spacing w:val="11"/>
          <w:sz w:val="30"/>
          <w:szCs w:val="30"/>
        </w:rPr>
        <w:t xml:space="preserve"> </w:t>
      </w:r>
      <w:r>
        <w:rPr>
          <w:rFonts w:ascii="微软雅黑" w:hAnsi="微软雅黑" w:eastAsia="微软雅黑" w:cs="微软雅黑"/>
          <w:sz w:val="30"/>
          <w:szCs w:val="30"/>
        </w:rPr>
        <w:t>基本建设竣工项目结余资金。</w:t>
      </w:r>
    </w:p>
    <w:p w14:paraId="6743BD75">
      <w:pPr>
        <w:spacing w:before="196" w:line="279" w:lineRule="auto"/>
        <w:ind w:left="27" w:right="77" w:firstLine="603"/>
        <w:jc w:val="both"/>
        <w:rPr>
          <w:rFonts w:ascii="微软雅黑" w:hAnsi="微软雅黑" w:eastAsia="微软雅黑" w:cs="微软雅黑"/>
          <w:sz w:val="30"/>
          <w:szCs w:val="30"/>
        </w:rPr>
      </w:pPr>
      <w:r>
        <w:rPr>
          <w:rFonts w:ascii="微软雅黑" w:hAnsi="微软雅黑" w:eastAsia="微软雅黑" w:cs="微软雅黑"/>
          <w:spacing w:val="-7"/>
          <w:sz w:val="30"/>
          <w:szCs w:val="30"/>
        </w:rPr>
        <w:t>五</w:t>
      </w:r>
      <w:r>
        <w:rPr>
          <w:rFonts w:ascii="微软雅黑" w:hAnsi="微软雅黑" w:eastAsia="微软雅黑" w:cs="微软雅黑"/>
          <w:spacing w:val="-34"/>
          <w:sz w:val="30"/>
          <w:szCs w:val="30"/>
        </w:rPr>
        <w:t xml:space="preserve"> </w:t>
      </w:r>
      <w:r>
        <w:rPr>
          <w:rFonts w:ascii="微软雅黑" w:hAnsi="微软雅黑" w:eastAsia="微软雅黑" w:cs="微软雅黑"/>
          <w:spacing w:val="-7"/>
          <w:sz w:val="30"/>
          <w:szCs w:val="30"/>
        </w:rPr>
        <w:t>、年末结转和结余资金：指本年度或以前年度预算安排、因客观</w:t>
      </w:r>
      <w:r>
        <w:rPr>
          <w:rFonts w:ascii="微软雅黑" w:hAnsi="微软雅黑" w:eastAsia="微软雅黑" w:cs="微软雅黑"/>
          <w:sz w:val="30"/>
          <w:szCs w:val="30"/>
        </w:rPr>
        <w:t xml:space="preserve"> </w:t>
      </w:r>
      <w:r>
        <w:rPr>
          <w:rFonts w:ascii="微软雅黑" w:hAnsi="微软雅黑" w:eastAsia="微软雅黑" w:cs="微软雅黑"/>
          <w:spacing w:val="-5"/>
          <w:sz w:val="30"/>
          <w:szCs w:val="30"/>
        </w:rPr>
        <w:t>条件发生变化无法按原计划实施，需要延迟到以后年度按有关规定继续</w:t>
      </w:r>
      <w:r>
        <w:rPr>
          <w:rFonts w:ascii="微软雅黑" w:hAnsi="微软雅黑" w:eastAsia="微软雅黑" w:cs="微软雅黑"/>
          <w:spacing w:val="10"/>
          <w:sz w:val="30"/>
          <w:szCs w:val="30"/>
        </w:rPr>
        <w:t xml:space="preserve"> </w:t>
      </w:r>
      <w:r>
        <w:rPr>
          <w:rFonts w:ascii="微软雅黑" w:hAnsi="微软雅黑" w:eastAsia="微软雅黑" w:cs="微软雅黑"/>
          <w:sz w:val="30"/>
          <w:szCs w:val="30"/>
        </w:rPr>
        <w:t>使用的资金。</w:t>
      </w:r>
    </w:p>
    <w:p w14:paraId="79FE4A9A">
      <w:pPr>
        <w:spacing w:before="4" w:line="257" w:lineRule="auto"/>
        <w:ind w:left="26" w:right="77" w:firstLine="602"/>
        <w:rPr>
          <w:rFonts w:ascii="微软雅黑" w:hAnsi="微软雅黑" w:eastAsia="微软雅黑" w:cs="微软雅黑"/>
          <w:sz w:val="30"/>
          <w:szCs w:val="30"/>
        </w:rPr>
      </w:pPr>
      <w:r>
        <w:rPr>
          <w:rFonts w:ascii="微软雅黑" w:hAnsi="微软雅黑" w:eastAsia="微软雅黑" w:cs="微软雅黑"/>
          <w:spacing w:val="-5"/>
          <w:sz w:val="30"/>
          <w:szCs w:val="30"/>
        </w:rPr>
        <w:t>六</w:t>
      </w:r>
      <w:r>
        <w:rPr>
          <w:rFonts w:ascii="微软雅黑" w:hAnsi="微软雅黑" w:eastAsia="微软雅黑" w:cs="微软雅黑"/>
          <w:spacing w:val="-46"/>
          <w:sz w:val="30"/>
          <w:szCs w:val="30"/>
        </w:rPr>
        <w:t xml:space="preserve"> </w:t>
      </w:r>
      <w:r>
        <w:rPr>
          <w:rFonts w:ascii="微软雅黑" w:hAnsi="微软雅黑" w:eastAsia="微软雅黑" w:cs="微软雅黑"/>
          <w:spacing w:val="-5"/>
          <w:sz w:val="30"/>
          <w:szCs w:val="30"/>
        </w:rPr>
        <w:t>、社会保障和就业支出（类</w:t>
      </w:r>
      <w:r>
        <w:rPr>
          <w:rFonts w:ascii="微软雅黑" w:hAnsi="微软雅黑" w:eastAsia="微软雅黑" w:cs="微软雅黑"/>
          <w:spacing w:val="-27"/>
          <w:sz w:val="30"/>
          <w:szCs w:val="30"/>
        </w:rPr>
        <w:t>）：</w:t>
      </w:r>
      <w:r>
        <w:rPr>
          <w:rFonts w:ascii="微软雅黑" w:hAnsi="微软雅黑" w:eastAsia="微软雅黑" w:cs="微软雅黑"/>
          <w:spacing w:val="-5"/>
          <w:sz w:val="30"/>
          <w:szCs w:val="30"/>
        </w:rPr>
        <w:t>是指用于社会保障和就业方面的</w:t>
      </w:r>
      <w:r>
        <w:rPr>
          <w:rFonts w:ascii="微软雅黑" w:hAnsi="微软雅黑" w:eastAsia="微软雅黑" w:cs="微软雅黑"/>
          <w:sz w:val="30"/>
          <w:szCs w:val="30"/>
        </w:rPr>
        <w:t xml:space="preserve"> </w:t>
      </w:r>
      <w:r>
        <w:rPr>
          <w:rFonts w:ascii="微软雅黑" w:hAnsi="微软雅黑" w:eastAsia="微软雅黑" w:cs="微软雅黑"/>
          <w:spacing w:val="-5"/>
          <w:sz w:val="30"/>
          <w:szCs w:val="30"/>
        </w:rPr>
        <w:t>支出，包括保障机构正常运转、完成日常和特定的工作任务或事业发展</w:t>
      </w:r>
      <w:r>
        <w:rPr>
          <w:rFonts w:ascii="微软雅黑" w:hAnsi="微软雅黑" w:eastAsia="微软雅黑" w:cs="微软雅黑"/>
          <w:spacing w:val="11"/>
          <w:sz w:val="30"/>
          <w:szCs w:val="30"/>
        </w:rPr>
        <w:t xml:space="preserve"> </w:t>
      </w:r>
      <w:r>
        <w:rPr>
          <w:rFonts w:ascii="微软雅黑" w:hAnsi="微软雅黑" w:eastAsia="微软雅黑" w:cs="微软雅黑"/>
          <w:spacing w:val="-5"/>
          <w:sz w:val="30"/>
          <w:szCs w:val="30"/>
        </w:rPr>
        <w:t>目标的支出。归口管理的行政单位离退休，指离退休人员管理机构统一</w:t>
      </w:r>
      <w:r>
        <w:rPr>
          <w:rFonts w:ascii="微软雅黑" w:hAnsi="微软雅黑" w:eastAsia="微软雅黑" w:cs="微软雅黑"/>
          <w:spacing w:val="11"/>
          <w:sz w:val="30"/>
          <w:szCs w:val="30"/>
        </w:rPr>
        <w:t xml:space="preserve"> </w:t>
      </w:r>
      <w:r>
        <w:rPr>
          <w:rFonts w:ascii="微软雅黑" w:hAnsi="微软雅黑" w:eastAsia="微软雅黑" w:cs="微软雅黑"/>
          <w:sz w:val="30"/>
          <w:szCs w:val="30"/>
        </w:rPr>
        <w:t>管理的机关离退休人员的经费。</w:t>
      </w:r>
    </w:p>
    <w:p w14:paraId="444AF9E8">
      <w:pPr>
        <w:spacing w:before="199" w:line="249" w:lineRule="auto"/>
        <w:ind w:left="26" w:right="76" w:firstLine="606"/>
        <w:rPr>
          <w:rFonts w:ascii="微软雅黑" w:hAnsi="微软雅黑" w:eastAsia="微软雅黑" w:cs="微软雅黑"/>
          <w:sz w:val="30"/>
          <w:szCs w:val="30"/>
        </w:rPr>
      </w:pPr>
      <w:r>
        <w:rPr>
          <w:rFonts w:ascii="微软雅黑" w:hAnsi="微软雅黑" w:eastAsia="微软雅黑" w:cs="微软雅黑"/>
          <w:spacing w:val="-5"/>
          <w:sz w:val="30"/>
          <w:szCs w:val="30"/>
        </w:rPr>
        <w:t>七</w:t>
      </w:r>
      <w:r>
        <w:rPr>
          <w:rFonts w:ascii="微软雅黑" w:hAnsi="微软雅黑" w:eastAsia="微软雅黑" w:cs="微软雅黑"/>
          <w:spacing w:val="-46"/>
          <w:sz w:val="30"/>
          <w:szCs w:val="30"/>
        </w:rPr>
        <w:t xml:space="preserve"> </w:t>
      </w:r>
      <w:r>
        <w:rPr>
          <w:rFonts w:ascii="微软雅黑" w:hAnsi="微软雅黑" w:eastAsia="微软雅黑" w:cs="微软雅黑"/>
          <w:spacing w:val="-5"/>
          <w:sz w:val="30"/>
          <w:szCs w:val="30"/>
        </w:rPr>
        <w:t>、商业服务业等支出（类</w:t>
      </w:r>
      <w:r>
        <w:rPr>
          <w:rFonts w:ascii="微软雅黑" w:hAnsi="微软雅黑" w:eastAsia="微软雅黑" w:cs="微软雅黑"/>
          <w:spacing w:val="-80"/>
          <w:sz w:val="30"/>
          <w:szCs w:val="30"/>
        </w:rPr>
        <w:t>）：</w:t>
      </w:r>
      <w:r>
        <w:rPr>
          <w:rFonts w:ascii="微软雅黑" w:hAnsi="微软雅黑" w:eastAsia="微软雅黑" w:cs="微软雅黑"/>
          <w:spacing w:val="-5"/>
          <w:sz w:val="30"/>
          <w:szCs w:val="30"/>
        </w:rPr>
        <w:t>是指用于商业服务业</w:t>
      </w:r>
      <w:r>
        <w:rPr>
          <w:rFonts w:ascii="微软雅黑" w:hAnsi="微软雅黑" w:eastAsia="微软雅黑" w:cs="微软雅黑"/>
          <w:spacing w:val="-6"/>
          <w:sz w:val="30"/>
          <w:szCs w:val="30"/>
        </w:rPr>
        <w:t>等方面的支出</w:t>
      </w:r>
      <w:r>
        <w:rPr>
          <w:rFonts w:ascii="微软雅黑" w:hAnsi="微软雅黑" w:eastAsia="微软雅黑" w:cs="微软雅黑"/>
          <w:spacing w:val="-45"/>
          <w:sz w:val="30"/>
          <w:szCs w:val="30"/>
        </w:rPr>
        <w:t xml:space="preserve"> </w:t>
      </w:r>
      <w:r>
        <w:rPr>
          <w:rFonts w:ascii="微软雅黑" w:hAnsi="微软雅黑" w:eastAsia="微软雅黑" w:cs="微软雅黑"/>
          <w:spacing w:val="-6"/>
          <w:sz w:val="30"/>
          <w:szCs w:val="30"/>
        </w:rPr>
        <w:t>,</w:t>
      </w:r>
      <w:r>
        <w:rPr>
          <w:rFonts w:ascii="微软雅黑" w:hAnsi="微软雅黑" w:eastAsia="微软雅黑" w:cs="微软雅黑"/>
          <w:sz w:val="30"/>
          <w:szCs w:val="30"/>
        </w:rPr>
        <w:t xml:space="preserve"> </w:t>
      </w:r>
      <w:r>
        <w:rPr>
          <w:rFonts w:ascii="微软雅黑" w:hAnsi="微软雅黑" w:eastAsia="微软雅黑" w:cs="微软雅黑"/>
          <w:spacing w:val="-5"/>
          <w:sz w:val="30"/>
          <w:szCs w:val="30"/>
        </w:rPr>
        <w:t>包括保障机构正常运转、完成日常和特定的工作任务或事业发展目标的</w:t>
      </w:r>
      <w:r>
        <w:rPr>
          <w:rFonts w:ascii="微软雅黑" w:hAnsi="微软雅黑" w:eastAsia="微软雅黑" w:cs="微软雅黑"/>
          <w:spacing w:val="11"/>
          <w:sz w:val="30"/>
          <w:szCs w:val="30"/>
        </w:rPr>
        <w:t xml:space="preserve"> </w:t>
      </w:r>
      <w:r>
        <w:rPr>
          <w:rFonts w:ascii="微软雅黑" w:hAnsi="微软雅黑" w:eastAsia="微软雅黑" w:cs="微软雅黑"/>
          <w:spacing w:val="1"/>
          <w:sz w:val="30"/>
          <w:szCs w:val="30"/>
        </w:rPr>
        <w:t>支出。</w:t>
      </w:r>
    </w:p>
    <w:p w14:paraId="0B80A06E">
      <w:pPr>
        <w:spacing w:before="196" w:line="234" w:lineRule="auto"/>
        <w:ind w:left="25" w:right="77" w:firstLine="600"/>
        <w:rPr>
          <w:rFonts w:ascii="微软雅黑" w:hAnsi="微软雅黑" w:eastAsia="微软雅黑" w:cs="微软雅黑"/>
          <w:sz w:val="30"/>
          <w:szCs w:val="30"/>
        </w:rPr>
      </w:pPr>
      <w:r>
        <w:rPr>
          <w:rFonts w:ascii="微软雅黑" w:hAnsi="微软雅黑" w:eastAsia="微软雅黑" w:cs="微软雅黑"/>
          <w:spacing w:val="-7"/>
          <w:sz w:val="30"/>
          <w:szCs w:val="30"/>
        </w:rPr>
        <w:t>八</w:t>
      </w:r>
      <w:r>
        <w:rPr>
          <w:rFonts w:ascii="微软雅黑" w:hAnsi="微软雅黑" w:eastAsia="微软雅黑" w:cs="微软雅黑"/>
          <w:spacing w:val="-46"/>
          <w:sz w:val="30"/>
          <w:szCs w:val="30"/>
        </w:rPr>
        <w:t xml:space="preserve"> </w:t>
      </w:r>
      <w:r>
        <w:rPr>
          <w:rFonts w:ascii="微软雅黑" w:hAnsi="微软雅黑" w:eastAsia="微软雅黑" w:cs="微软雅黑"/>
          <w:spacing w:val="-7"/>
          <w:sz w:val="30"/>
          <w:szCs w:val="30"/>
        </w:rPr>
        <w:t>、住房保障支出（类</w:t>
      </w:r>
      <w:r>
        <w:rPr>
          <w:rFonts w:ascii="微软雅黑" w:hAnsi="微软雅黑" w:eastAsia="微软雅黑" w:cs="微软雅黑"/>
          <w:spacing w:val="-19"/>
          <w:sz w:val="30"/>
          <w:szCs w:val="30"/>
        </w:rPr>
        <w:t>）：</w:t>
      </w:r>
      <w:r>
        <w:rPr>
          <w:rFonts w:ascii="微软雅黑" w:hAnsi="微软雅黑" w:eastAsia="微软雅黑" w:cs="微软雅黑"/>
          <w:spacing w:val="-7"/>
          <w:sz w:val="30"/>
          <w:szCs w:val="30"/>
        </w:rPr>
        <w:t>是指用于住房方面的支出</w:t>
      </w:r>
      <w:r>
        <w:rPr>
          <w:rFonts w:ascii="微软雅黑" w:hAnsi="微软雅黑" w:eastAsia="微软雅黑" w:cs="微软雅黑"/>
          <w:spacing w:val="-47"/>
          <w:sz w:val="30"/>
          <w:szCs w:val="30"/>
        </w:rPr>
        <w:t xml:space="preserve"> </w:t>
      </w:r>
      <w:r>
        <w:rPr>
          <w:rFonts w:ascii="微软雅黑" w:hAnsi="微软雅黑" w:eastAsia="微软雅黑" w:cs="微软雅黑"/>
          <w:spacing w:val="-7"/>
          <w:sz w:val="30"/>
          <w:szCs w:val="30"/>
        </w:rPr>
        <w:t>，包括保障机</w:t>
      </w:r>
      <w:r>
        <w:rPr>
          <w:rFonts w:ascii="微软雅黑" w:hAnsi="微软雅黑" w:eastAsia="微软雅黑" w:cs="微软雅黑"/>
          <w:sz w:val="30"/>
          <w:szCs w:val="30"/>
        </w:rPr>
        <w:t xml:space="preserve"> </w:t>
      </w:r>
      <w:r>
        <w:rPr>
          <w:rFonts w:ascii="微软雅黑" w:hAnsi="微软雅黑" w:eastAsia="微软雅黑" w:cs="微软雅黑"/>
          <w:spacing w:val="-2"/>
          <w:sz w:val="30"/>
          <w:szCs w:val="30"/>
        </w:rPr>
        <w:t>构正常运转</w:t>
      </w:r>
      <w:r>
        <w:rPr>
          <w:rFonts w:ascii="微软雅黑" w:hAnsi="微软雅黑" w:eastAsia="微软雅黑" w:cs="微软雅黑"/>
          <w:spacing w:val="-28"/>
          <w:sz w:val="30"/>
          <w:szCs w:val="30"/>
        </w:rPr>
        <w:t xml:space="preserve"> </w:t>
      </w:r>
      <w:r>
        <w:rPr>
          <w:rFonts w:ascii="微软雅黑" w:hAnsi="微软雅黑" w:eastAsia="微软雅黑" w:cs="微软雅黑"/>
          <w:spacing w:val="-2"/>
          <w:sz w:val="30"/>
          <w:szCs w:val="30"/>
        </w:rPr>
        <w:t>、完成日常和特定的工作任务或事业发展目标的支出。</w:t>
      </w:r>
    </w:p>
    <w:p w14:paraId="1EBACF82">
      <w:pPr>
        <w:spacing w:line="234" w:lineRule="auto"/>
        <w:rPr>
          <w:rFonts w:ascii="微软雅黑" w:hAnsi="微软雅黑" w:eastAsia="微软雅黑" w:cs="微软雅黑"/>
          <w:sz w:val="30"/>
          <w:szCs w:val="30"/>
        </w:rPr>
        <w:sectPr>
          <w:pgSz w:w="12240" w:h="15840"/>
          <w:pgMar w:top="1346" w:right="1453" w:bottom="0" w:left="1524" w:header="0" w:footer="0" w:gutter="0"/>
          <w:cols w:space="720" w:num="1"/>
        </w:sectPr>
      </w:pPr>
    </w:p>
    <w:p w14:paraId="7495E088">
      <w:pPr>
        <w:spacing w:before="59" w:line="234" w:lineRule="auto"/>
        <w:ind w:left="19" w:right="106" w:firstLine="593"/>
        <w:rPr>
          <w:rFonts w:ascii="微软雅黑" w:hAnsi="微软雅黑" w:eastAsia="微软雅黑" w:cs="微软雅黑"/>
          <w:sz w:val="30"/>
          <w:szCs w:val="30"/>
        </w:rPr>
      </w:pPr>
      <w:r>
        <w:rPr>
          <w:rFonts w:ascii="微软雅黑" w:hAnsi="微软雅黑" w:eastAsia="微软雅黑" w:cs="微软雅黑"/>
          <w:spacing w:val="-7"/>
          <w:sz w:val="30"/>
          <w:szCs w:val="30"/>
        </w:rPr>
        <w:t>九</w:t>
      </w:r>
      <w:r>
        <w:rPr>
          <w:rFonts w:ascii="微软雅黑" w:hAnsi="微软雅黑" w:eastAsia="微软雅黑" w:cs="微软雅黑"/>
          <w:spacing w:val="-40"/>
          <w:sz w:val="30"/>
          <w:szCs w:val="30"/>
        </w:rPr>
        <w:t xml:space="preserve"> </w:t>
      </w:r>
      <w:r>
        <w:rPr>
          <w:rFonts w:ascii="微软雅黑" w:hAnsi="微软雅黑" w:eastAsia="微软雅黑" w:cs="微软雅黑"/>
          <w:spacing w:val="-7"/>
          <w:sz w:val="30"/>
          <w:szCs w:val="30"/>
        </w:rPr>
        <w:t>、基本支出：指保障机构正常运转、完成支日常工作任务而发生</w:t>
      </w:r>
      <w:r>
        <w:rPr>
          <w:rFonts w:ascii="微软雅黑" w:hAnsi="微软雅黑" w:eastAsia="微软雅黑" w:cs="微软雅黑"/>
          <w:sz w:val="30"/>
          <w:szCs w:val="30"/>
        </w:rPr>
        <w:t xml:space="preserve"> </w:t>
      </w:r>
      <w:r>
        <w:rPr>
          <w:rFonts w:ascii="微软雅黑" w:hAnsi="微软雅黑" w:eastAsia="微软雅黑" w:cs="微软雅黑"/>
          <w:spacing w:val="-2"/>
          <w:sz w:val="30"/>
          <w:szCs w:val="30"/>
        </w:rPr>
        <w:t>的人员支出和公用支出。</w:t>
      </w:r>
    </w:p>
    <w:p w14:paraId="606C15BF">
      <w:pPr>
        <w:spacing w:before="197" w:line="234" w:lineRule="auto"/>
        <w:ind w:left="54" w:right="106" w:firstLine="555"/>
        <w:rPr>
          <w:rFonts w:ascii="微软雅黑" w:hAnsi="微软雅黑" w:eastAsia="微软雅黑" w:cs="微软雅黑"/>
          <w:sz w:val="30"/>
          <w:szCs w:val="30"/>
        </w:rPr>
      </w:pPr>
      <w:r>
        <w:rPr>
          <w:rFonts w:ascii="微软雅黑" w:hAnsi="微软雅黑" w:eastAsia="微软雅黑" w:cs="微软雅黑"/>
          <w:spacing w:val="-7"/>
          <w:sz w:val="30"/>
          <w:szCs w:val="30"/>
        </w:rPr>
        <w:t>十</w:t>
      </w:r>
      <w:r>
        <w:rPr>
          <w:rFonts w:ascii="微软雅黑" w:hAnsi="微软雅黑" w:eastAsia="微软雅黑" w:cs="微软雅黑"/>
          <w:spacing w:val="-38"/>
          <w:sz w:val="30"/>
          <w:szCs w:val="30"/>
        </w:rPr>
        <w:t xml:space="preserve"> </w:t>
      </w:r>
      <w:r>
        <w:rPr>
          <w:rFonts w:ascii="微软雅黑" w:hAnsi="微软雅黑" w:eastAsia="微软雅黑" w:cs="微软雅黑"/>
          <w:spacing w:val="-7"/>
          <w:sz w:val="30"/>
          <w:szCs w:val="30"/>
        </w:rPr>
        <w:t>、项目支出：指在基本支出之外为完成特定行政任务和事业发展</w:t>
      </w:r>
      <w:r>
        <w:rPr>
          <w:rFonts w:ascii="微软雅黑" w:hAnsi="微软雅黑" w:eastAsia="微软雅黑" w:cs="微软雅黑"/>
          <w:sz w:val="30"/>
          <w:szCs w:val="30"/>
        </w:rPr>
        <w:t xml:space="preserve"> </w:t>
      </w:r>
      <w:r>
        <w:rPr>
          <w:rFonts w:ascii="微软雅黑" w:hAnsi="微软雅黑" w:eastAsia="微软雅黑" w:cs="微软雅黑"/>
          <w:spacing w:val="-6"/>
          <w:sz w:val="30"/>
          <w:szCs w:val="30"/>
        </w:rPr>
        <w:t>目标所发生的支出。</w:t>
      </w:r>
    </w:p>
    <w:p w14:paraId="2F42AD2A">
      <w:pPr>
        <w:spacing w:before="192" w:line="264" w:lineRule="auto"/>
        <w:ind w:right="106" w:firstLine="610"/>
        <w:rPr>
          <w:rFonts w:ascii="微软雅黑" w:hAnsi="微软雅黑" w:eastAsia="微软雅黑" w:cs="微软雅黑"/>
          <w:sz w:val="30"/>
          <w:szCs w:val="30"/>
        </w:rPr>
      </w:pPr>
      <w:r>
        <w:rPr>
          <w:rFonts w:ascii="微软雅黑" w:hAnsi="微软雅黑" w:eastAsia="微软雅黑" w:cs="微软雅黑"/>
          <w:spacing w:val="-11"/>
          <w:sz w:val="30"/>
          <w:szCs w:val="30"/>
        </w:rPr>
        <w:t>十一</w:t>
      </w:r>
      <w:r>
        <w:rPr>
          <w:rFonts w:ascii="微软雅黑" w:hAnsi="微软雅黑" w:eastAsia="微软雅黑" w:cs="微软雅黑"/>
          <w:spacing w:val="-32"/>
          <w:sz w:val="30"/>
          <w:szCs w:val="30"/>
        </w:rPr>
        <w:t xml:space="preserve"> </w:t>
      </w:r>
      <w:r>
        <w:rPr>
          <w:rFonts w:ascii="微软雅黑" w:hAnsi="微软雅黑" w:eastAsia="微软雅黑" w:cs="微软雅黑"/>
          <w:spacing w:val="-11"/>
          <w:sz w:val="30"/>
          <w:szCs w:val="30"/>
        </w:rPr>
        <w:t>、“</w:t>
      </w:r>
      <w:r>
        <w:rPr>
          <w:rFonts w:ascii="微软雅黑" w:hAnsi="微软雅黑" w:eastAsia="微软雅黑" w:cs="微软雅黑"/>
          <w:spacing w:val="-61"/>
          <w:sz w:val="30"/>
          <w:szCs w:val="30"/>
        </w:rPr>
        <w:t xml:space="preserve"> </w:t>
      </w:r>
      <w:r>
        <w:rPr>
          <w:rFonts w:ascii="微软雅黑" w:hAnsi="微软雅黑" w:eastAsia="微软雅黑" w:cs="微软雅黑"/>
          <w:spacing w:val="-11"/>
          <w:sz w:val="30"/>
          <w:szCs w:val="30"/>
        </w:rPr>
        <w:t>三公</w:t>
      </w:r>
      <w:r>
        <w:rPr>
          <w:rFonts w:ascii="微软雅黑" w:hAnsi="微软雅黑" w:eastAsia="微软雅黑" w:cs="微软雅黑"/>
          <w:spacing w:val="-49"/>
          <w:sz w:val="30"/>
          <w:szCs w:val="30"/>
        </w:rPr>
        <w:t xml:space="preserve"> </w:t>
      </w:r>
      <w:r>
        <w:rPr>
          <w:rFonts w:ascii="微软雅黑" w:hAnsi="微软雅黑" w:eastAsia="微软雅黑" w:cs="微软雅黑"/>
          <w:spacing w:val="-11"/>
          <w:sz w:val="30"/>
          <w:szCs w:val="30"/>
        </w:rPr>
        <w:t>”经费：指用财政拨款安排的因公出国（境）费</w:t>
      </w:r>
      <w:r>
        <w:rPr>
          <w:rFonts w:ascii="微软雅黑" w:hAnsi="微软雅黑" w:eastAsia="微软雅黑" w:cs="微软雅黑"/>
          <w:spacing w:val="-46"/>
          <w:sz w:val="30"/>
          <w:szCs w:val="30"/>
        </w:rPr>
        <w:t xml:space="preserve"> </w:t>
      </w:r>
      <w:r>
        <w:rPr>
          <w:rFonts w:ascii="微软雅黑" w:hAnsi="微软雅黑" w:eastAsia="微软雅黑" w:cs="微软雅黑"/>
          <w:spacing w:val="-11"/>
          <w:sz w:val="30"/>
          <w:szCs w:val="30"/>
        </w:rPr>
        <w:t>、公</w:t>
      </w:r>
      <w:r>
        <w:rPr>
          <w:rFonts w:ascii="微软雅黑" w:hAnsi="微软雅黑" w:eastAsia="微软雅黑" w:cs="微软雅黑"/>
          <w:sz w:val="30"/>
          <w:szCs w:val="30"/>
        </w:rPr>
        <w:t xml:space="preserve"> </w:t>
      </w:r>
      <w:r>
        <w:rPr>
          <w:rFonts w:ascii="微软雅黑" w:hAnsi="微软雅黑" w:eastAsia="微软雅黑" w:cs="微软雅黑"/>
          <w:spacing w:val="-7"/>
          <w:sz w:val="30"/>
          <w:szCs w:val="30"/>
        </w:rPr>
        <w:t>务用车购置及运行费和公务接待费。其中</w:t>
      </w:r>
      <w:r>
        <w:rPr>
          <w:rFonts w:ascii="微软雅黑" w:hAnsi="微软雅黑" w:eastAsia="微软雅黑" w:cs="微软雅黑"/>
          <w:spacing w:val="-35"/>
          <w:sz w:val="30"/>
          <w:szCs w:val="30"/>
        </w:rPr>
        <w:t xml:space="preserve"> </w:t>
      </w:r>
      <w:r>
        <w:rPr>
          <w:rFonts w:ascii="微软雅黑" w:hAnsi="微软雅黑" w:eastAsia="微软雅黑" w:cs="微软雅黑"/>
          <w:spacing w:val="-7"/>
          <w:sz w:val="30"/>
          <w:szCs w:val="30"/>
        </w:rPr>
        <w:t>，</w:t>
      </w:r>
      <w:r>
        <w:rPr>
          <w:rFonts w:ascii="微软雅黑" w:hAnsi="微软雅黑" w:eastAsia="微软雅黑" w:cs="微软雅黑"/>
          <w:spacing w:val="-67"/>
          <w:sz w:val="30"/>
          <w:szCs w:val="30"/>
        </w:rPr>
        <w:t xml:space="preserve"> </w:t>
      </w:r>
      <w:r>
        <w:rPr>
          <w:rFonts w:ascii="微软雅黑" w:hAnsi="微软雅黑" w:eastAsia="微软雅黑" w:cs="微软雅黑"/>
          <w:spacing w:val="-7"/>
          <w:sz w:val="30"/>
          <w:szCs w:val="30"/>
        </w:rPr>
        <w:t>因公出国（境）费反映出国</w:t>
      </w:r>
      <w:r>
        <w:rPr>
          <w:rFonts w:ascii="微软雅黑" w:hAnsi="微软雅黑" w:eastAsia="微软雅黑" w:cs="微软雅黑"/>
          <w:sz w:val="30"/>
          <w:szCs w:val="30"/>
        </w:rPr>
        <w:t xml:space="preserve"> </w:t>
      </w:r>
      <w:r>
        <w:rPr>
          <w:rFonts w:ascii="微软雅黑" w:hAnsi="微软雅黑" w:eastAsia="微软雅黑" w:cs="微软雅黑"/>
          <w:spacing w:val="-10"/>
          <w:sz w:val="30"/>
          <w:szCs w:val="30"/>
        </w:rPr>
        <w:t>（境）的住宿费</w:t>
      </w:r>
      <w:r>
        <w:rPr>
          <w:rFonts w:ascii="微软雅黑" w:hAnsi="微软雅黑" w:eastAsia="微软雅黑" w:cs="微软雅黑"/>
          <w:spacing w:val="-47"/>
          <w:sz w:val="30"/>
          <w:szCs w:val="30"/>
        </w:rPr>
        <w:t xml:space="preserve"> </w:t>
      </w:r>
      <w:r>
        <w:rPr>
          <w:rFonts w:ascii="微软雅黑" w:hAnsi="微软雅黑" w:eastAsia="微软雅黑" w:cs="微软雅黑"/>
          <w:spacing w:val="-10"/>
          <w:sz w:val="30"/>
          <w:szCs w:val="30"/>
        </w:rPr>
        <w:t>、旅费</w:t>
      </w:r>
      <w:r>
        <w:rPr>
          <w:rFonts w:ascii="微软雅黑" w:hAnsi="微软雅黑" w:eastAsia="微软雅黑" w:cs="微软雅黑"/>
          <w:spacing w:val="-47"/>
          <w:sz w:val="30"/>
          <w:szCs w:val="30"/>
        </w:rPr>
        <w:t xml:space="preserve"> </w:t>
      </w:r>
      <w:r>
        <w:rPr>
          <w:rFonts w:ascii="微软雅黑" w:hAnsi="微软雅黑" w:eastAsia="微软雅黑" w:cs="微软雅黑"/>
          <w:spacing w:val="-10"/>
          <w:sz w:val="30"/>
          <w:szCs w:val="30"/>
        </w:rPr>
        <w:t>、伙食补助费</w:t>
      </w:r>
      <w:r>
        <w:rPr>
          <w:rFonts w:ascii="微软雅黑" w:hAnsi="微软雅黑" w:eastAsia="微软雅黑" w:cs="微软雅黑"/>
          <w:spacing w:val="-46"/>
          <w:sz w:val="30"/>
          <w:szCs w:val="30"/>
        </w:rPr>
        <w:t xml:space="preserve"> </w:t>
      </w:r>
      <w:r>
        <w:rPr>
          <w:rFonts w:ascii="微软雅黑" w:hAnsi="微软雅黑" w:eastAsia="微软雅黑" w:cs="微软雅黑"/>
          <w:spacing w:val="-10"/>
          <w:sz w:val="30"/>
          <w:szCs w:val="30"/>
        </w:rPr>
        <w:t>、杂费</w:t>
      </w:r>
      <w:r>
        <w:rPr>
          <w:rFonts w:ascii="微软雅黑" w:hAnsi="微软雅黑" w:eastAsia="微软雅黑" w:cs="微软雅黑"/>
          <w:spacing w:val="-47"/>
          <w:sz w:val="30"/>
          <w:szCs w:val="30"/>
        </w:rPr>
        <w:t xml:space="preserve"> </w:t>
      </w:r>
      <w:r>
        <w:rPr>
          <w:rFonts w:ascii="微软雅黑" w:hAnsi="微软雅黑" w:eastAsia="微软雅黑" w:cs="微软雅黑"/>
          <w:spacing w:val="-10"/>
          <w:sz w:val="30"/>
          <w:szCs w:val="30"/>
        </w:rPr>
        <w:t>、培训费等支出；公务用车</w:t>
      </w:r>
      <w:r>
        <w:rPr>
          <w:rFonts w:ascii="微软雅黑" w:hAnsi="微软雅黑" w:eastAsia="微软雅黑" w:cs="微软雅黑"/>
          <w:sz w:val="30"/>
          <w:szCs w:val="30"/>
        </w:rPr>
        <w:t xml:space="preserve"> </w:t>
      </w:r>
      <w:r>
        <w:rPr>
          <w:rFonts w:ascii="微软雅黑" w:hAnsi="微软雅黑" w:eastAsia="微软雅黑" w:cs="微软雅黑"/>
          <w:spacing w:val="-5"/>
          <w:sz w:val="30"/>
          <w:szCs w:val="30"/>
        </w:rPr>
        <w:t>购置及运行费反映单位公务用车购置费及租用费、燃料费、维修费、过</w:t>
      </w:r>
      <w:r>
        <w:rPr>
          <w:rFonts w:ascii="微软雅黑" w:hAnsi="微软雅黑" w:eastAsia="微软雅黑" w:cs="微软雅黑"/>
          <w:spacing w:val="13"/>
          <w:sz w:val="30"/>
          <w:szCs w:val="30"/>
        </w:rPr>
        <w:t xml:space="preserve"> </w:t>
      </w:r>
      <w:r>
        <w:rPr>
          <w:rFonts w:ascii="微软雅黑" w:hAnsi="微软雅黑" w:eastAsia="微软雅黑" w:cs="微软雅黑"/>
          <w:spacing w:val="-5"/>
          <w:sz w:val="30"/>
          <w:szCs w:val="30"/>
        </w:rPr>
        <w:t>路过桥费、保险费、安全奖励费用等支出；公务接待费反映单位按规定</w:t>
      </w:r>
      <w:r>
        <w:rPr>
          <w:rFonts w:ascii="微软雅黑" w:hAnsi="微软雅黑" w:eastAsia="微软雅黑" w:cs="微软雅黑"/>
          <w:spacing w:val="13"/>
          <w:sz w:val="30"/>
          <w:szCs w:val="30"/>
        </w:rPr>
        <w:t xml:space="preserve"> </w:t>
      </w:r>
      <w:r>
        <w:rPr>
          <w:rFonts w:ascii="微软雅黑" w:hAnsi="微软雅黑" w:eastAsia="微软雅黑" w:cs="微软雅黑"/>
          <w:sz w:val="30"/>
          <w:szCs w:val="30"/>
        </w:rPr>
        <w:t>开支的各类公务接待（含外宾接待）支出。</w:t>
      </w:r>
    </w:p>
    <w:p w14:paraId="6EB91A97">
      <w:pPr>
        <w:spacing w:before="205" w:line="257" w:lineRule="auto"/>
        <w:ind w:left="4" w:firstLine="606"/>
        <w:rPr>
          <w:rFonts w:ascii="微软雅黑" w:hAnsi="微软雅黑" w:eastAsia="微软雅黑" w:cs="微软雅黑"/>
          <w:sz w:val="30"/>
          <w:szCs w:val="30"/>
        </w:rPr>
      </w:pPr>
      <w:r>
        <w:rPr>
          <w:rFonts w:ascii="微软雅黑" w:hAnsi="微软雅黑" w:eastAsia="微软雅黑" w:cs="微软雅黑"/>
          <w:spacing w:val="-3"/>
          <w:sz w:val="30"/>
          <w:szCs w:val="30"/>
        </w:rPr>
        <w:t>十二</w:t>
      </w:r>
      <w:r>
        <w:rPr>
          <w:rFonts w:ascii="微软雅黑" w:hAnsi="微软雅黑" w:eastAsia="微软雅黑" w:cs="微软雅黑"/>
          <w:spacing w:val="-46"/>
          <w:sz w:val="30"/>
          <w:szCs w:val="30"/>
        </w:rPr>
        <w:t xml:space="preserve"> </w:t>
      </w:r>
      <w:r>
        <w:rPr>
          <w:rFonts w:ascii="微软雅黑" w:hAnsi="微软雅黑" w:eastAsia="微软雅黑" w:cs="微软雅黑"/>
          <w:spacing w:val="-3"/>
          <w:sz w:val="30"/>
          <w:szCs w:val="30"/>
        </w:rPr>
        <w:t>、政府采购</w:t>
      </w:r>
      <w:r>
        <w:rPr>
          <w:rFonts w:ascii="微软雅黑" w:hAnsi="微软雅黑" w:eastAsia="微软雅黑" w:cs="微软雅黑"/>
          <w:spacing w:val="48"/>
          <w:w w:val="101"/>
          <w:sz w:val="30"/>
          <w:szCs w:val="30"/>
        </w:rPr>
        <w:t xml:space="preserve"> </w:t>
      </w:r>
      <w:r>
        <w:rPr>
          <w:rFonts w:ascii="微软雅黑" w:hAnsi="微软雅黑" w:eastAsia="微软雅黑" w:cs="微软雅黑"/>
          <w:spacing w:val="-3"/>
          <w:sz w:val="30"/>
          <w:szCs w:val="30"/>
        </w:rPr>
        <w:t>：</w:t>
      </w:r>
      <w:r>
        <w:rPr>
          <w:rFonts w:ascii="微软雅黑" w:hAnsi="微软雅黑" w:eastAsia="微软雅黑" w:cs="微软雅黑"/>
          <w:spacing w:val="-57"/>
          <w:sz w:val="30"/>
          <w:szCs w:val="30"/>
        </w:rPr>
        <w:t xml:space="preserve"> </w:t>
      </w:r>
      <w:r>
        <w:rPr>
          <w:rFonts w:ascii="微软雅黑" w:hAnsi="微软雅黑" w:eastAsia="微软雅黑" w:cs="微软雅黑"/>
          <w:spacing w:val="-3"/>
          <w:sz w:val="30"/>
          <w:szCs w:val="30"/>
        </w:rPr>
        <w:t>是指国家各级政府为从事</w:t>
      </w:r>
      <w:r>
        <w:rPr>
          <w:rFonts w:ascii="微软雅黑" w:hAnsi="微软雅黑" w:eastAsia="微软雅黑" w:cs="微软雅黑"/>
          <w:spacing w:val="-4"/>
          <w:sz w:val="30"/>
          <w:szCs w:val="30"/>
        </w:rPr>
        <w:t>日常的政务活动或为</w:t>
      </w:r>
      <w:r>
        <w:rPr>
          <w:rFonts w:ascii="微软雅黑" w:hAnsi="微软雅黑" w:eastAsia="微软雅黑" w:cs="微软雅黑"/>
          <w:sz w:val="30"/>
          <w:szCs w:val="30"/>
        </w:rPr>
        <w:t xml:space="preserve">  </w:t>
      </w:r>
      <w:r>
        <w:rPr>
          <w:rFonts w:ascii="微软雅黑" w:hAnsi="微软雅黑" w:eastAsia="微软雅黑" w:cs="微软雅黑"/>
          <w:spacing w:val="-5"/>
          <w:sz w:val="30"/>
          <w:szCs w:val="30"/>
        </w:rPr>
        <w:t>了满足公共服务的目的，利用国家财政性资金和政府借款购买货物、工</w:t>
      </w:r>
      <w:r>
        <w:rPr>
          <w:rFonts w:ascii="微软雅黑" w:hAnsi="微软雅黑" w:eastAsia="微软雅黑" w:cs="微软雅黑"/>
          <w:spacing w:val="4"/>
          <w:sz w:val="30"/>
          <w:szCs w:val="30"/>
        </w:rPr>
        <w:t xml:space="preserve">  </w:t>
      </w:r>
      <w:r>
        <w:rPr>
          <w:rFonts w:ascii="微软雅黑" w:hAnsi="微软雅黑" w:eastAsia="微软雅黑" w:cs="微软雅黑"/>
          <w:spacing w:val="-11"/>
          <w:sz w:val="30"/>
          <w:szCs w:val="30"/>
        </w:rPr>
        <w:t>程和服务的行为。政府采购不仅是指具体的采购过程，而且是采购政策、</w:t>
      </w:r>
      <w:r>
        <w:rPr>
          <w:rFonts w:ascii="微软雅黑" w:hAnsi="微软雅黑" w:eastAsia="微软雅黑" w:cs="微软雅黑"/>
          <w:spacing w:val="12"/>
          <w:sz w:val="30"/>
          <w:szCs w:val="30"/>
        </w:rPr>
        <w:t xml:space="preserve"> </w:t>
      </w:r>
      <w:r>
        <w:rPr>
          <w:rFonts w:ascii="微软雅黑" w:hAnsi="微软雅黑" w:eastAsia="微软雅黑" w:cs="微软雅黑"/>
          <w:spacing w:val="-11"/>
          <w:sz w:val="30"/>
          <w:szCs w:val="30"/>
        </w:rPr>
        <w:t>采购程序、采购过程及采购管理的总称，是一种对公共采购管理的制度。</w:t>
      </w:r>
    </w:p>
    <w:p w14:paraId="01185FCF">
      <w:pPr>
        <w:spacing w:before="200" w:line="261" w:lineRule="auto"/>
        <w:ind w:left="2" w:right="8" w:firstLine="608"/>
        <w:rPr>
          <w:rFonts w:ascii="微软雅黑" w:hAnsi="微软雅黑" w:eastAsia="微软雅黑" w:cs="微软雅黑"/>
          <w:sz w:val="30"/>
          <w:szCs w:val="30"/>
        </w:rPr>
      </w:pPr>
      <w:r>
        <w:rPr>
          <w:rFonts w:ascii="微软雅黑" w:hAnsi="微软雅黑" w:eastAsia="微软雅黑" w:cs="微软雅黑"/>
          <w:spacing w:val="-7"/>
          <w:sz w:val="30"/>
          <w:szCs w:val="30"/>
        </w:rPr>
        <w:t>十三</w:t>
      </w:r>
      <w:r>
        <w:rPr>
          <w:rFonts w:ascii="微软雅黑" w:hAnsi="微软雅黑" w:eastAsia="微软雅黑" w:cs="微软雅黑"/>
          <w:spacing w:val="-38"/>
          <w:sz w:val="30"/>
          <w:szCs w:val="30"/>
        </w:rPr>
        <w:t xml:space="preserve"> </w:t>
      </w:r>
      <w:r>
        <w:rPr>
          <w:rFonts w:ascii="微软雅黑" w:hAnsi="微软雅黑" w:eastAsia="微软雅黑" w:cs="微软雅黑"/>
          <w:spacing w:val="-7"/>
          <w:sz w:val="30"/>
          <w:szCs w:val="30"/>
        </w:rPr>
        <w:t>、机关运行经费：指为保障行政单位（包括参照公务员法管理</w:t>
      </w:r>
      <w:r>
        <w:rPr>
          <w:rFonts w:ascii="微软雅黑" w:hAnsi="微软雅黑" w:eastAsia="微软雅黑" w:cs="微软雅黑"/>
          <w:sz w:val="30"/>
          <w:szCs w:val="30"/>
        </w:rPr>
        <w:t xml:space="preserve">  </w:t>
      </w:r>
      <w:r>
        <w:rPr>
          <w:rFonts w:ascii="微软雅黑" w:hAnsi="微软雅黑" w:eastAsia="微软雅黑" w:cs="微软雅黑"/>
          <w:spacing w:val="-11"/>
          <w:sz w:val="30"/>
          <w:szCs w:val="30"/>
        </w:rPr>
        <w:t>的事业单位）运行用于购买货物和服务的各项资金，包括办公及印刷费、</w:t>
      </w:r>
      <w:r>
        <w:rPr>
          <w:rFonts w:ascii="微软雅黑" w:hAnsi="微软雅黑" w:eastAsia="微软雅黑" w:cs="微软雅黑"/>
          <w:spacing w:val="7"/>
          <w:sz w:val="30"/>
          <w:szCs w:val="30"/>
        </w:rPr>
        <w:t xml:space="preserve"> </w:t>
      </w:r>
      <w:r>
        <w:rPr>
          <w:rFonts w:ascii="微软雅黑" w:hAnsi="微软雅黑" w:eastAsia="微软雅黑" w:cs="微软雅黑"/>
          <w:spacing w:val="-10"/>
          <w:sz w:val="30"/>
          <w:szCs w:val="30"/>
        </w:rPr>
        <w:t>邮电费、差旅费</w:t>
      </w:r>
      <w:r>
        <w:rPr>
          <w:rFonts w:ascii="微软雅黑" w:hAnsi="微软雅黑" w:eastAsia="微软雅黑" w:cs="微软雅黑"/>
          <w:spacing w:val="-47"/>
          <w:sz w:val="30"/>
          <w:szCs w:val="30"/>
        </w:rPr>
        <w:t xml:space="preserve"> </w:t>
      </w:r>
      <w:r>
        <w:rPr>
          <w:rFonts w:ascii="微软雅黑" w:hAnsi="微软雅黑" w:eastAsia="微软雅黑" w:cs="微软雅黑"/>
          <w:spacing w:val="-10"/>
          <w:sz w:val="30"/>
          <w:szCs w:val="30"/>
        </w:rPr>
        <w:t>、会议费、福利费</w:t>
      </w:r>
      <w:r>
        <w:rPr>
          <w:rFonts w:ascii="微软雅黑" w:hAnsi="微软雅黑" w:eastAsia="微软雅黑" w:cs="微软雅黑"/>
          <w:spacing w:val="-46"/>
          <w:sz w:val="30"/>
          <w:szCs w:val="30"/>
        </w:rPr>
        <w:t xml:space="preserve"> </w:t>
      </w:r>
      <w:r>
        <w:rPr>
          <w:rFonts w:ascii="微软雅黑" w:hAnsi="微软雅黑" w:eastAsia="微软雅黑" w:cs="微软雅黑"/>
          <w:spacing w:val="-10"/>
          <w:sz w:val="30"/>
          <w:szCs w:val="30"/>
        </w:rPr>
        <w:t>、</w:t>
      </w:r>
      <w:r>
        <w:rPr>
          <w:rFonts w:ascii="微软雅黑" w:hAnsi="微软雅黑" w:eastAsia="微软雅黑" w:cs="微软雅黑"/>
          <w:spacing w:val="-41"/>
          <w:sz w:val="30"/>
          <w:szCs w:val="30"/>
        </w:rPr>
        <w:t xml:space="preserve"> </w:t>
      </w:r>
      <w:r>
        <w:rPr>
          <w:rFonts w:ascii="微软雅黑" w:hAnsi="微软雅黑" w:eastAsia="微软雅黑" w:cs="微软雅黑"/>
          <w:spacing w:val="-10"/>
          <w:sz w:val="30"/>
          <w:szCs w:val="30"/>
        </w:rPr>
        <w:t>日常维修费</w:t>
      </w:r>
      <w:r>
        <w:rPr>
          <w:rFonts w:ascii="微软雅黑" w:hAnsi="微软雅黑" w:eastAsia="微软雅黑" w:cs="微软雅黑"/>
          <w:spacing w:val="-47"/>
          <w:sz w:val="30"/>
          <w:szCs w:val="30"/>
        </w:rPr>
        <w:t xml:space="preserve"> </w:t>
      </w:r>
      <w:r>
        <w:rPr>
          <w:rFonts w:ascii="微软雅黑" w:hAnsi="微软雅黑" w:eastAsia="微软雅黑" w:cs="微软雅黑"/>
          <w:spacing w:val="-10"/>
          <w:sz w:val="30"/>
          <w:szCs w:val="30"/>
        </w:rPr>
        <w:t>、专</w:t>
      </w:r>
      <w:r>
        <w:rPr>
          <w:rFonts w:ascii="微软雅黑" w:hAnsi="微软雅黑" w:eastAsia="微软雅黑" w:cs="微软雅黑"/>
          <w:spacing w:val="-11"/>
          <w:sz w:val="30"/>
          <w:szCs w:val="30"/>
        </w:rPr>
        <w:t>用材料及一般设备</w:t>
      </w:r>
      <w:r>
        <w:rPr>
          <w:rFonts w:ascii="微软雅黑" w:hAnsi="微软雅黑" w:eastAsia="微软雅黑" w:cs="微软雅黑"/>
          <w:sz w:val="30"/>
          <w:szCs w:val="30"/>
        </w:rPr>
        <w:t xml:space="preserve">  </w:t>
      </w:r>
      <w:r>
        <w:rPr>
          <w:rFonts w:ascii="微软雅黑" w:hAnsi="微软雅黑" w:eastAsia="微软雅黑" w:cs="微软雅黑"/>
          <w:spacing w:val="-11"/>
          <w:sz w:val="30"/>
          <w:szCs w:val="30"/>
        </w:rPr>
        <w:t>购置费、办公用房水电费、办公用房取暖费</w:t>
      </w:r>
      <w:r>
        <w:rPr>
          <w:rFonts w:ascii="微软雅黑" w:hAnsi="微软雅黑" w:eastAsia="微软雅黑" w:cs="微软雅黑"/>
          <w:spacing w:val="-47"/>
          <w:sz w:val="30"/>
          <w:szCs w:val="30"/>
        </w:rPr>
        <w:t xml:space="preserve"> </w:t>
      </w:r>
      <w:r>
        <w:rPr>
          <w:rFonts w:ascii="微软雅黑" w:hAnsi="微软雅黑" w:eastAsia="微软雅黑" w:cs="微软雅黑"/>
          <w:spacing w:val="-11"/>
          <w:sz w:val="30"/>
          <w:szCs w:val="30"/>
        </w:rPr>
        <w:t>、</w:t>
      </w:r>
      <w:r>
        <w:rPr>
          <w:rFonts w:ascii="微软雅黑" w:hAnsi="微软雅黑" w:eastAsia="微软雅黑" w:cs="微软雅黑"/>
          <w:spacing w:val="-27"/>
          <w:sz w:val="30"/>
          <w:szCs w:val="30"/>
        </w:rPr>
        <w:t xml:space="preserve"> </w:t>
      </w:r>
      <w:r>
        <w:rPr>
          <w:rFonts w:ascii="微软雅黑" w:hAnsi="微软雅黑" w:eastAsia="微软雅黑" w:cs="微软雅黑"/>
          <w:spacing w:val="-11"/>
          <w:sz w:val="30"/>
          <w:szCs w:val="30"/>
        </w:rPr>
        <w:t>办公用</w:t>
      </w:r>
      <w:r>
        <w:rPr>
          <w:rFonts w:ascii="微软雅黑" w:hAnsi="微软雅黑" w:eastAsia="微软雅黑" w:cs="微软雅黑"/>
          <w:spacing w:val="-12"/>
          <w:sz w:val="30"/>
          <w:szCs w:val="30"/>
        </w:rPr>
        <w:t>房物业管理费</w:t>
      </w:r>
      <w:r>
        <w:rPr>
          <w:rFonts w:ascii="微软雅黑" w:hAnsi="微软雅黑" w:eastAsia="微软雅黑" w:cs="微软雅黑"/>
          <w:spacing w:val="-47"/>
          <w:sz w:val="30"/>
          <w:szCs w:val="30"/>
        </w:rPr>
        <w:t xml:space="preserve"> </w:t>
      </w:r>
      <w:r>
        <w:rPr>
          <w:rFonts w:ascii="微软雅黑" w:hAnsi="微软雅黑" w:eastAsia="微软雅黑" w:cs="微软雅黑"/>
          <w:spacing w:val="-12"/>
          <w:sz w:val="30"/>
          <w:szCs w:val="30"/>
        </w:rPr>
        <w:t>、</w:t>
      </w:r>
      <w:r>
        <w:rPr>
          <w:rFonts w:ascii="微软雅黑" w:hAnsi="微软雅黑" w:eastAsia="微软雅黑" w:cs="微软雅黑"/>
          <w:spacing w:val="-29"/>
          <w:sz w:val="30"/>
          <w:szCs w:val="30"/>
        </w:rPr>
        <w:t xml:space="preserve"> </w:t>
      </w:r>
      <w:r>
        <w:rPr>
          <w:rFonts w:ascii="微软雅黑" w:hAnsi="微软雅黑" w:eastAsia="微软雅黑" w:cs="微软雅黑"/>
          <w:spacing w:val="-12"/>
          <w:sz w:val="30"/>
          <w:szCs w:val="30"/>
        </w:rPr>
        <w:t>公</w:t>
      </w:r>
      <w:r>
        <w:rPr>
          <w:rFonts w:ascii="微软雅黑" w:hAnsi="微软雅黑" w:eastAsia="微软雅黑" w:cs="微软雅黑"/>
          <w:sz w:val="30"/>
          <w:szCs w:val="30"/>
        </w:rPr>
        <w:t xml:space="preserve">  务用车运行维护费以及其他费用。</w:t>
      </w:r>
    </w:p>
    <w:p w14:paraId="1A416037">
      <w:pPr>
        <w:spacing w:line="261" w:lineRule="auto"/>
        <w:rPr>
          <w:rFonts w:ascii="微软雅黑" w:hAnsi="微软雅黑" w:eastAsia="微软雅黑" w:cs="微软雅黑"/>
          <w:sz w:val="30"/>
          <w:szCs w:val="30"/>
        </w:rPr>
        <w:sectPr>
          <w:pgSz w:w="12240" w:h="15840"/>
          <w:pgMar w:top="1294" w:right="1424" w:bottom="0" w:left="1548" w:header="0" w:footer="0" w:gutter="0"/>
          <w:cols w:space="720" w:num="1"/>
        </w:sectPr>
      </w:pPr>
    </w:p>
    <w:p w14:paraId="245DDA43">
      <w:pPr>
        <w:pStyle w:val="2"/>
        <w:spacing w:line="242" w:lineRule="auto"/>
      </w:pPr>
    </w:p>
    <w:p w14:paraId="4BDA2732">
      <w:pPr>
        <w:pStyle w:val="2"/>
        <w:spacing w:line="242" w:lineRule="auto"/>
      </w:pPr>
    </w:p>
    <w:p w14:paraId="5F8A4314">
      <w:pPr>
        <w:pStyle w:val="2"/>
        <w:spacing w:line="242" w:lineRule="auto"/>
      </w:pPr>
    </w:p>
    <w:p w14:paraId="64A8EAD4">
      <w:pPr>
        <w:pStyle w:val="2"/>
        <w:spacing w:line="242" w:lineRule="auto"/>
      </w:pPr>
    </w:p>
    <w:p w14:paraId="630BAA50">
      <w:pPr>
        <w:pStyle w:val="2"/>
        <w:spacing w:line="242" w:lineRule="auto"/>
      </w:pPr>
    </w:p>
    <w:p w14:paraId="7DA1BEAB">
      <w:pPr>
        <w:pStyle w:val="2"/>
        <w:spacing w:line="242" w:lineRule="auto"/>
      </w:pPr>
    </w:p>
    <w:p w14:paraId="35BC57F5">
      <w:pPr>
        <w:pStyle w:val="2"/>
        <w:spacing w:line="242" w:lineRule="auto"/>
      </w:pPr>
    </w:p>
    <w:p w14:paraId="7E342B8A">
      <w:pPr>
        <w:pStyle w:val="2"/>
        <w:spacing w:line="242" w:lineRule="auto"/>
      </w:pPr>
    </w:p>
    <w:p w14:paraId="12A07703">
      <w:pPr>
        <w:pStyle w:val="2"/>
        <w:spacing w:line="242" w:lineRule="auto"/>
      </w:pPr>
    </w:p>
    <w:p w14:paraId="64FDAD70">
      <w:pPr>
        <w:pStyle w:val="2"/>
        <w:spacing w:line="243" w:lineRule="auto"/>
      </w:pPr>
    </w:p>
    <w:p w14:paraId="31015E6C">
      <w:pPr>
        <w:pStyle w:val="2"/>
        <w:spacing w:line="243" w:lineRule="auto"/>
      </w:pPr>
    </w:p>
    <w:p w14:paraId="6C305B6D">
      <w:pPr>
        <w:pStyle w:val="2"/>
        <w:spacing w:line="243" w:lineRule="auto"/>
      </w:pPr>
    </w:p>
    <w:p w14:paraId="02DEC268">
      <w:pPr>
        <w:pStyle w:val="2"/>
        <w:spacing w:line="243" w:lineRule="auto"/>
      </w:pPr>
    </w:p>
    <w:p w14:paraId="00685C90">
      <w:pPr>
        <w:pStyle w:val="2"/>
        <w:spacing w:line="243" w:lineRule="auto"/>
      </w:pPr>
    </w:p>
    <w:p w14:paraId="7EC8B77A">
      <w:pPr>
        <w:pStyle w:val="2"/>
        <w:spacing w:line="243" w:lineRule="auto"/>
      </w:pPr>
    </w:p>
    <w:p w14:paraId="26A13CE3">
      <w:pPr>
        <w:pStyle w:val="2"/>
        <w:spacing w:line="243" w:lineRule="auto"/>
      </w:pPr>
    </w:p>
    <w:p w14:paraId="093B592D">
      <w:pPr>
        <w:pStyle w:val="2"/>
        <w:spacing w:line="243" w:lineRule="auto"/>
      </w:pPr>
    </w:p>
    <w:p w14:paraId="5A45D28F">
      <w:pPr>
        <w:pStyle w:val="2"/>
        <w:spacing w:line="243" w:lineRule="auto"/>
      </w:pPr>
    </w:p>
    <w:p w14:paraId="5C666DBD">
      <w:pPr>
        <w:spacing w:before="304" w:line="189" w:lineRule="auto"/>
        <w:ind w:left="1972"/>
        <w:rPr>
          <w:rFonts w:ascii="微软雅黑" w:hAnsi="微软雅黑" w:eastAsia="微软雅黑" w:cs="微软雅黑"/>
          <w:sz w:val="71"/>
          <w:szCs w:val="71"/>
        </w:rPr>
      </w:pPr>
      <w:r>
        <w:rPr>
          <w:rFonts w:ascii="微软雅黑" w:hAnsi="微软雅黑" w:eastAsia="微软雅黑" w:cs="微软雅黑"/>
          <w:spacing w:val="-4"/>
          <w:sz w:val="71"/>
          <w:szCs w:val="71"/>
        </w:rPr>
        <w:t>第五部分  附件</w:t>
      </w:r>
    </w:p>
    <w:sectPr>
      <w:pgSz w:w="12240" w:h="15840"/>
      <w:pgMar w:top="1346" w:right="1836" w:bottom="0" w:left="183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mI4OGQzYzZkMDkyMGM1YzhiNGVkOGJlOGQwNzA1OTQifQ=="/>
  </w:docVars>
  <w:rsids>
    <w:rsidRoot w:val="00000000"/>
    <w:rsid w:val="283C6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Pages>
  <Words>7847</Words>
  <Characters>9469</Characters>
  <TotalTime>0</TotalTime>
  <ScaleCrop>false</ScaleCrop>
  <LinksUpToDate>false</LinksUpToDate>
  <CharactersWithSpaces>10714</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2023-10-05T20:20:00Z</dcterms:created>
  <dc:creator>Administrator</dc:creator>
  <cp:lastModifiedBy>Pauline</cp:lastModifiedBy>
  <dcterms:modified xsi:type="dcterms:W3CDTF">2024-11-11T05:06:58Z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2024-11-11T13:06:32Z</vt:filetime>
  </property>
  <property fmtid="{D5CDD505-2E9C-101B-9397-08002B2CF9AE}" pid="4" name="KSOProductBuildVer">
    <vt:lpwstr>2052-12.1.0.18608</vt:lpwstr>
  </property>
  <property fmtid="{D5CDD505-2E9C-101B-9397-08002B2CF9AE}" pid="5" name="ICV">
    <vt:lpwstr>1CC20FB332464536ADBC18ED9EAA9180_12</vt:lpwstr>
  </property>
</Properties>
</file>