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283"/>
        <w:gridCol w:w="932"/>
        <w:gridCol w:w="3965"/>
        <w:gridCol w:w="1914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414141"/>
                <w:kern w:val="0"/>
                <w:sz w:val="32"/>
                <w:szCs w:val="32"/>
                <w:lang w:val="en-US" w:eastAsia="zh-CN"/>
              </w:rPr>
              <w:t xml:space="preserve"> 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414141"/>
                <w:kern w:val="0"/>
                <w:sz w:val="32"/>
                <w:szCs w:val="32"/>
                <w:lang w:val="en-US" w:eastAsia="zh-CN"/>
              </w:rPr>
              <w:t>一般公共预算财政拨款项目支出决算明细表</w:t>
            </w:r>
            <w:bookmarkEnd w:id="0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财政拨款支出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支出功能分类科目代码</w:t>
            </w:r>
          </w:p>
        </w:tc>
        <w:tc>
          <w:tcPr>
            <w:tcW w:w="3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科目名称（二级项目名称）</w:t>
            </w: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2110307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土壤污染防治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4175625.00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2110402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农村环境保护项目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2139302.58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2479765.82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病虫害控制项目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2290000.00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688848.87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480006.00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2130119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防灾救灾项目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4698300.00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稳定农民收入补贴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82250746.10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农业结构调整补贴项目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10814734.4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农业生产发展项目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6180801.84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农村社会事业项目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935000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2130135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农业资源保护修复与利用项目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7132588.29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2130153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农田建设项目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157968262.02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农业农村支出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44797550.48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500000.00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巩固脱贫衔接乡村振兴支出项目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57767550.00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2130901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棉花目标价格补贴项目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3848339.00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2130999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稻谷目标价格补贴项目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29611900.00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2100488.67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2200199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自然资源事务支出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7606551.15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2220199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商品粮大省奖励等项目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11494302.9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439960663.12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7635B"/>
    <w:rsid w:val="046D4E74"/>
    <w:rsid w:val="34B7635B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2025-09-02T02:23:00Z</dcterms:created>
  <dc:creator>、</dc:creator>
  <cp:lastModifiedBy>、</cp:lastModifiedBy>
  <dcterms:modified xsi:type="dcterms:W3CDTF">2025-09-02T02:23:49Z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