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7E" w:rsidRPr="00D4110F" w:rsidRDefault="00290731" w:rsidP="0085377E">
      <w:pPr>
        <w:widowControl/>
        <w:spacing w:line="555" w:lineRule="atLeast"/>
        <w:ind w:firstLine="645"/>
        <w:jc w:val="center"/>
        <w:rPr>
          <w:rFonts w:ascii="黑体" w:eastAsia="黑体" w:hAnsi="黑体" w:cs="宋体"/>
          <w:color w:val="333333"/>
          <w:kern w:val="0"/>
          <w:sz w:val="44"/>
          <w:szCs w:val="44"/>
        </w:rPr>
      </w:pPr>
      <w:r w:rsidRPr="00D4110F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益阳市赫山区公路建设养护中心</w:t>
      </w:r>
    </w:p>
    <w:p w:rsidR="00290731" w:rsidRPr="00D4110F" w:rsidRDefault="00290731" w:rsidP="0085377E">
      <w:pPr>
        <w:widowControl/>
        <w:spacing w:line="555" w:lineRule="atLeast"/>
        <w:ind w:firstLine="645"/>
        <w:jc w:val="center"/>
        <w:rPr>
          <w:rFonts w:ascii="黑体" w:eastAsia="黑体" w:hAnsi="黑体" w:cs="宋体"/>
          <w:color w:val="333333"/>
          <w:kern w:val="0"/>
          <w:sz w:val="44"/>
          <w:szCs w:val="44"/>
        </w:rPr>
      </w:pPr>
      <w:r w:rsidRPr="00D4110F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法治建设</w:t>
      </w:r>
      <w:r w:rsidR="003C0440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自查自评</w:t>
      </w:r>
      <w:r w:rsidRPr="00D4110F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年度报告</w:t>
      </w:r>
    </w:p>
    <w:p w:rsidR="00290731" w:rsidRPr="00D4110F" w:rsidRDefault="00290731" w:rsidP="00821A9E">
      <w:pPr>
        <w:widowControl/>
        <w:spacing w:line="555" w:lineRule="atLeast"/>
        <w:ind w:firstLine="645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</w:p>
    <w:p w:rsidR="00821A9E" w:rsidRPr="00B957E2" w:rsidRDefault="00291590" w:rsidP="00821A9E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23"/>
          <w:szCs w:val="23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2024</w:t>
      </w:r>
      <w:r w:rsidR="007B6248" w:rsidRPr="00B957E2">
        <w:rPr>
          <w:rFonts w:ascii="仿宋" w:eastAsia="仿宋" w:hAnsi="仿宋" w:cs="宋体" w:hint="eastAsia"/>
          <w:kern w:val="0"/>
          <w:sz w:val="32"/>
          <w:szCs w:val="32"/>
        </w:rPr>
        <w:t>年，在赫山区委、区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政府的正确领导下，</w:t>
      </w:r>
      <w:r w:rsidR="0085020C" w:rsidRPr="00B957E2">
        <w:rPr>
          <w:rFonts w:ascii="仿宋" w:eastAsia="仿宋" w:hAnsi="仿宋" w:cs="宋体" w:hint="eastAsia"/>
          <w:kern w:val="0"/>
          <w:sz w:val="32"/>
          <w:szCs w:val="32"/>
        </w:rPr>
        <w:t>我中心</w:t>
      </w:r>
      <w:r w:rsidR="00010752">
        <w:rPr>
          <w:rFonts w:ascii="仿宋" w:eastAsia="仿宋" w:hAnsi="仿宋" w:cs="宋体" w:hint="eastAsia"/>
          <w:kern w:val="0"/>
          <w:sz w:val="32"/>
          <w:szCs w:val="32"/>
        </w:rPr>
        <w:t>以完善法制决策机制，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提升依法行政能力为重点，强化法治政府建设意识，不断提升</w:t>
      </w:r>
      <w:r w:rsidR="00125E44" w:rsidRPr="00B957E2">
        <w:rPr>
          <w:rFonts w:ascii="仿宋" w:eastAsia="仿宋" w:hAnsi="仿宋" w:cs="宋体" w:hint="eastAsia"/>
          <w:kern w:val="0"/>
          <w:sz w:val="32"/>
          <w:szCs w:val="32"/>
        </w:rPr>
        <w:t>公路建</w:t>
      </w:r>
      <w:r w:rsidR="005E3B6B" w:rsidRPr="00B957E2">
        <w:rPr>
          <w:rFonts w:ascii="仿宋" w:eastAsia="仿宋" w:hAnsi="仿宋" w:cs="宋体" w:hint="eastAsia"/>
          <w:kern w:val="0"/>
          <w:sz w:val="32"/>
          <w:szCs w:val="32"/>
        </w:rPr>
        <w:t>养水平</w:t>
      </w:r>
      <w:r w:rsidR="00A52FBE" w:rsidRPr="00B957E2">
        <w:rPr>
          <w:rFonts w:ascii="仿宋" w:eastAsia="仿宋" w:hAnsi="仿宋" w:cs="宋体" w:hint="eastAsia"/>
          <w:kern w:val="0"/>
          <w:sz w:val="32"/>
          <w:szCs w:val="32"/>
        </w:rPr>
        <w:t>。现将我中心</w:t>
      </w:r>
      <w:r w:rsidR="0008452B">
        <w:rPr>
          <w:rFonts w:ascii="仿宋" w:eastAsia="仿宋" w:hAnsi="仿宋" w:cs="宋体" w:hint="eastAsia"/>
          <w:kern w:val="0"/>
          <w:sz w:val="32"/>
          <w:szCs w:val="32"/>
        </w:rPr>
        <w:t>2024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年度法治政府建设情况报告如下：</w:t>
      </w:r>
    </w:p>
    <w:p w:rsidR="00821A9E" w:rsidRPr="00B957E2" w:rsidRDefault="00821A9E" w:rsidP="00821A9E">
      <w:pPr>
        <w:widowControl/>
        <w:spacing w:line="555" w:lineRule="atLeast"/>
        <w:ind w:firstLine="645"/>
        <w:jc w:val="left"/>
        <w:rPr>
          <w:rFonts w:ascii="黑体" w:eastAsia="黑体" w:hAnsi="黑体" w:cs="宋体"/>
          <w:b/>
          <w:kern w:val="0"/>
          <w:sz w:val="23"/>
          <w:szCs w:val="23"/>
        </w:rPr>
      </w:pPr>
      <w:r w:rsidRPr="00B957E2">
        <w:rPr>
          <w:rFonts w:ascii="黑体" w:eastAsia="黑体" w:hAnsi="黑体" w:cs="宋体" w:hint="eastAsia"/>
          <w:b/>
          <w:kern w:val="0"/>
          <w:sz w:val="32"/>
          <w:szCs w:val="32"/>
        </w:rPr>
        <w:t>一、推进法治建设第一责任人职责履行情况</w:t>
      </w:r>
    </w:p>
    <w:p w:rsidR="005E3B6B" w:rsidRPr="00B957E2" w:rsidRDefault="00821A9E" w:rsidP="00E92F98">
      <w:pPr>
        <w:pStyle w:val="a7"/>
        <w:widowControl/>
        <w:shd w:val="clear" w:color="auto" w:fill="FFFFFF"/>
        <w:spacing w:beforeAutospacing="0" w:afterAutospacing="0" w:line="570" w:lineRule="atLeast"/>
        <w:ind w:firstLineChars="196" w:firstLine="630"/>
        <w:rPr>
          <w:rFonts w:ascii="仿宋" w:eastAsia="仿宋" w:hAnsi="仿宋" w:cs="仿宋_GB2312"/>
          <w:b/>
          <w:bCs/>
          <w:sz w:val="32"/>
          <w:szCs w:val="32"/>
          <w:shd w:val="clear" w:color="auto" w:fill="FFFFFF"/>
        </w:rPr>
      </w:pPr>
      <w:r w:rsidRPr="00B957E2">
        <w:rPr>
          <w:rFonts w:ascii="仿宋" w:eastAsia="仿宋" w:hAnsi="仿宋" w:cs="宋体" w:hint="eastAsia"/>
          <w:b/>
          <w:bCs/>
          <w:sz w:val="32"/>
        </w:rPr>
        <w:t>（一）认真履行法治责任。</w:t>
      </w:r>
      <w:r w:rsidRPr="00B957E2">
        <w:rPr>
          <w:rFonts w:ascii="仿宋" w:eastAsia="仿宋" w:hAnsi="仿宋" w:hint="eastAsia"/>
          <w:sz w:val="32"/>
          <w:szCs w:val="32"/>
        </w:rPr>
        <w:t>认真落实法治政府决策部署，履行</w:t>
      </w:r>
      <w:r w:rsidRPr="00B957E2">
        <w:rPr>
          <w:rFonts w:ascii="仿宋" w:eastAsia="仿宋" w:hAnsi="仿宋"/>
          <w:sz w:val="32"/>
          <w:szCs w:val="32"/>
        </w:rPr>
        <w:t>“</w:t>
      </w:r>
      <w:r w:rsidRPr="00B957E2">
        <w:rPr>
          <w:rFonts w:ascii="仿宋" w:eastAsia="仿宋" w:hAnsi="仿宋" w:hint="eastAsia"/>
          <w:sz w:val="32"/>
          <w:szCs w:val="32"/>
        </w:rPr>
        <w:t>第一责任人</w:t>
      </w:r>
      <w:r w:rsidRPr="00B957E2">
        <w:rPr>
          <w:rFonts w:ascii="仿宋" w:eastAsia="仿宋" w:hAnsi="仿宋"/>
          <w:sz w:val="32"/>
          <w:szCs w:val="32"/>
        </w:rPr>
        <w:t>”</w:t>
      </w:r>
      <w:r w:rsidRPr="00B957E2">
        <w:rPr>
          <w:rFonts w:ascii="仿宋" w:eastAsia="仿宋" w:hAnsi="仿宋" w:hint="eastAsia"/>
          <w:sz w:val="32"/>
          <w:szCs w:val="32"/>
        </w:rPr>
        <w:t>职责，</w:t>
      </w:r>
      <w:r w:rsidRPr="00B957E2">
        <w:rPr>
          <w:rFonts w:ascii="仿宋" w:eastAsia="仿宋" w:hAnsi="仿宋" w:cs="宋体" w:hint="eastAsia"/>
          <w:sz w:val="32"/>
          <w:szCs w:val="32"/>
        </w:rPr>
        <w:t>严格执行重大决策程序，</w:t>
      </w:r>
      <w:r w:rsidR="00A52FBE" w:rsidRPr="00B957E2">
        <w:rPr>
          <w:rFonts w:ascii="仿宋" w:eastAsia="仿宋" w:hAnsi="仿宋" w:hint="eastAsia"/>
          <w:sz w:val="32"/>
          <w:szCs w:val="32"/>
        </w:rPr>
        <w:t>把法治思维和法治方式贯穿于公路建设养护</w:t>
      </w:r>
      <w:r w:rsidRPr="00B957E2">
        <w:rPr>
          <w:rFonts w:ascii="仿宋" w:eastAsia="仿宋" w:hAnsi="仿宋" w:hint="eastAsia"/>
          <w:sz w:val="32"/>
          <w:szCs w:val="32"/>
        </w:rPr>
        <w:t>发展各方面</w:t>
      </w:r>
      <w:r w:rsidRPr="00B957E2">
        <w:rPr>
          <w:rFonts w:ascii="仿宋" w:eastAsia="仿宋" w:hAnsi="仿宋" w:cs="宋体" w:hint="eastAsia"/>
          <w:sz w:val="32"/>
          <w:szCs w:val="32"/>
        </w:rPr>
        <w:t>。及时调整法治工作领导小组，制定《</w:t>
      </w:r>
      <w:r w:rsidR="00394B6B">
        <w:rPr>
          <w:rFonts w:ascii="仿宋" w:eastAsia="仿宋" w:hAnsi="仿宋" w:cs="宋体" w:hint="eastAsia"/>
          <w:sz w:val="32"/>
          <w:szCs w:val="32"/>
        </w:rPr>
        <w:t>2024</w:t>
      </w:r>
      <w:r w:rsidRPr="00B957E2">
        <w:rPr>
          <w:rFonts w:ascii="仿宋" w:eastAsia="仿宋" w:hAnsi="仿宋" w:cs="宋体" w:hint="eastAsia"/>
          <w:sz w:val="32"/>
          <w:szCs w:val="32"/>
        </w:rPr>
        <w:t>年</w:t>
      </w:r>
      <w:r w:rsidR="00331B35" w:rsidRPr="00B957E2">
        <w:rPr>
          <w:rFonts w:ascii="仿宋" w:eastAsia="仿宋" w:hAnsi="仿宋" w:cs="宋体" w:hint="eastAsia"/>
          <w:sz w:val="32"/>
          <w:szCs w:val="32"/>
        </w:rPr>
        <w:t>益阳市赫山区公路建设养护中心</w:t>
      </w:r>
      <w:r w:rsidRPr="00B957E2">
        <w:rPr>
          <w:rFonts w:ascii="仿宋" w:eastAsia="仿宋" w:hAnsi="仿宋" w:cs="宋体" w:hint="eastAsia"/>
          <w:sz w:val="32"/>
          <w:szCs w:val="32"/>
        </w:rPr>
        <w:t>法治</w:t>
      </w:r>
      <w:r w:rsidR="005E3B6B" w:rsidRPr="00B957E2">
        <w:rPr>
          <w:rFonts w:ascii="仿宋" w:eastAsia="仿宋" w:hAnsi="仿宋" w:cs="宋体" w:hint="eastAsia"/>
          <w:sz w:val="32"/>
          <w:szCs w:val="32"/>
        </w:rPr>
        <w:t>政府部门建设</w:t>
      </w:r>
      <w:r w:rsidR="00792070" w:rsidRPr="00B957E2">
        <w:rPr>
          <w:rFonts w:ascii="仿宋" w:eastAsia="仿宋" w:hAnsi="仿宋" w:cs="宋体" w:hint="eastAsia"/>
          <w:sz w:val="32"/>
          <w:szCs w:val="32"/>
        </w:rPr>
        <w:t>工作要点》和</w:t>
      </w:r>
      <w:r w:rsidR="006F2651" w:rsidRPr="00B957E2">
        <w:rPr>
          <w:rFonts w:ascii="仿宋" w:eastAsia="仿宋" w:hAnsi="仿宋" w:cs="宋体" w:hint="eastAsia"/>
          <w:sz w:val="32"/>
          <w:szCs w:val="32"/>
        </w:rPr>
        <w:t>《</w:t>
      </w:r>
      <w:r w:rsidR="009C15E5" w:rsidRPr="00B957E2">
        <w:rPr>
          <w:rFonts w:ascii="仿宋" w:eastAsia="仿宋" w:hAnsi="仿宋" w:cs="仿宋_GB2312" w:hint="eastAsia"/>
          <w:bCs/>
          <w:sz w:val="32"/>
          <w:szCs w:val="32"/>
          <w:shd w:val="clear" w:color="auto" w:fill="FFFFFF"/>
        </w:rPr>
        <w:t>益阳市赫山区公路建设养护中心</w:t>
      </w:r>
      <w:r w:rsidR="00394B6B">
        <w:rPr>
          <w:rFonts w:ascii="仿宋" w:eastAsia="仿宋" w:hAnsi="仿宋" w:cs="仿宋_GB2312" w:hint="eastAsia"/>
          <w:bCs/>
          <w:sz w:val="32"/>
          <w:szCs w:val="32"/>
          <w:shd w:val="clear" w:color="auto" w:fill="FFFFFF"/>
        </w:rPr>
        <w:t>2024</w:t>
      </w:r>
      <w:r w:rsidR="009C15E5" w:rsidRPr="00B957E2">
        <w:rPr>
          <w:rFonts w:ascii="仿宋" w:eastAsia="仿宋" w:hAnsi="仿宋" w:cs="仿宋_GB2312" w:hint="eastAsia"/>
          <w:bCs/>
          <w:sz w:val="32"/>
          <w:szCs w:val="32"/>
          <w:shd w:val="clear" w:color="auto" w:fill="FFFFFF"/>
        </w:rPr>
        <w:t>年度法治政府建设工作计划</w:t>
      </w:r>
      <w:r w:rsidR="006F2651" w:rsidRPr="00B957E2">
        <w:rPr>
          <w:rFonts w:ascii="仿宋" w:eastAsia="仿宋" w:hAnsi="仿宋" w:cs="仿宋_GB2312" w:hint="eastAsia"/>
          <w:bCs/>
          <w:sz w:val="32"/>
          <w:szCs w:val="32"/>
          <w:shd w:val="clear" w:color="auto" w:fill="FFFFFF"/>
        </w:rPr>
        <w:t>》，</w:t>
      </w:r>
      <w:r w:rsidRPr="00B957E2">
        <w:rPr>
          <w:rFonts w:ascii="仿宋" w:eastAsia="仿宋" w:hAnsi="仿宋" w:cs="宋体" w:hint="eastAsia"/>
          <w:sz w:val="32"/>
          <w:szCs w:val="32"/>
        </w:rPr>
        <w:t>明确工作目标，细化工作任务，强化考核督办，构建上下联动、齐抓共管、协同推进的工作格局。</w:t>
      </w:r>
    </w:p>
    <w:p w:rsidR="00E92F98" w:rsidRPr="00DB4C3C" w:rsidRDefault="00821A9E" w:rsidP="00DB4C3C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23"/>
          <w:szCs w:val="23"/>
        </w:rPr>
      </w:pPr>
      <w:r w:rsidRPr="00B957E2">
        <w:rPr>
          <w:rFonts w:ascii="仿宋" w:eastAsia="仿宋" w:hAnsi="仿宋" w:cs="宋体" w:hint="eastAsia"/>
          <w:b/>
          <w:bCs/>
          <w:kern w:val="0"/>
          <w:sz w:val="32"/>
        </w:rPr>
        <w:t>（二）增强学法用法意识。</w:t>
      </w:r>
      <w:r w:rsidRPr="00B957E2">
        <w:rPr>
          <w:rFonts w:ascii="仿宋" w:eastAsia="仿宋" w:hAnsi="仿宋" w:cs="宋体" w:hint="eastAsia"/>
          <w:kern w:val="0"/>
          <w:sz w:val="32"/>
          <w:szCs w:val="32"/>
        </w:rPr>
        <w:t>坚持集体学习和个人自学相结合，充分利用周一学习、专题讲座和“以案释法”等形式，开展法律法规的学习。</w:t>
      </w:r>
      <w:r w:rsidRPr="00B957E2">
        <w:rPr>
          <w:rFonts w:ascii="仿宋" w:eastAsia="仿宋" w:hAnsi="仿宋" w:cs="Times New Roman" w:hint="eastAsia"/>
          <w:kern w:val="0"/>
          <w:sz w:val="32"/>
          <w:szCs w:val="32"/>
        </w:rPr>
        <w:t>带头</w:t>
      </w:r>
      <w:r w:rsidRPr="00B957E2">
        <w:rPr>
          <w:rFonts w:ascii="仿宋" w:eastAsia="仿宋" w:hAnsi="仿宋" w:cs="宋体" w:hint="eastAsia"/>
          <w:kern w:val="0"/>
          <w:sz w:val="32"/>
          <w:szCs w:val="32"/>
        </w:rPr>
        <w:t>学习《宪法》《</w:t>
      </w:r>
      <w:r w:rsidR="000F1A4E" w:rsidRPr="00B957E2">
        <w:rPr>
          <w:rFonts w:ascii="仿宋" w:eastAsia="仿宋" w:hAnsi="仿宋" w:cs="宋体" w:hint="eastAsia"/>
          <w:kern w:val="0"/>
          <w:sz w:val="32"/>
          <w:szCs w:val="32"/>
        </w:rPr>
        <w:t>民法典》《公路法</w:t>
      </w:r>
      <w:r w:rsidRPr="00B957E2">
        <w:rPr>
          <w:rFonts w:ascii="仿宋" w:eastAsia="仿宋" w:hAnsi="仿宋" w:cs="宋体" w:hint="eastAsia"/>
          <w:kern w:val="0"/>
          <w:sz w:val="32"/>
          <w:szCs w:val="32"/>
        </w:rPr>
        <w:t>》等法律法规，</w:t>
      </w:r>
      <w:r w:rsidRPr="00B957E2">
        <w:rPr>
          <w:rFonts w:ascii="仿宋" w:eastAsia="仿宋" w:hAnsi="仿宋" w:cs="Times New Roman" w:hint="eastAsia"/>
          <w:kern w:val="0"/>
          <w:sz w:val="32"/>
          <w:szCs w:val="32"/>
        </w:rPr>
        <w:t>邀请法律顾问</w:t>
      </w:r>
      <w:r w:rsidR="0064573A" w:rsidRPr="00B957E2">
        <w:rPr>
          <w:rFonts w:ascii="仿宋" w:eastAsia="仿宋" w:hAnsi="仿宋" w:cs="宋体" w:hint="eastAsia"/>
          <w:kern w:val="0"/>
          <w:sz w:val="32"/>
          <w:szCs w:val="32"/>
        </w:rPr>
        <w:t>唐巨威</w:t>
      </w:r>
      <w:r w:rsidRPr="00B957E2">
        <w:rPr>
          <w:rFonts w:ascii="仿宋" w:eastAsia="仿宋" w:hAnsi="仿宋" w:cs="宋体" w:hint="eastAsia"/>
          <w:kern w:val="0"/>
          <w:sz w:val="32"/>
          <w:szCs w:val="32"/>
        </w:rPr>
        <w:t>律师</w:t>
      </w:r>
      <w:r w:rsidRPr="00B957E2">
        <w:rPr>
          <w:rFonts w:ascii="仿宋" w:eastAsia="仿宋" w:hAnsi="仿宋" w:cs="Times New Roman" w:hint="eastAsia"/>
          <w:kern w:val="0"/>
          <w:sz w:val="32"/>
          <w:szCs w:val="32"/>
        </w:rPr>
        <w:t>专题讲解《民法典》</w:t>
      </w:r>
      <w:r w:rsidR="0076263D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Pr="00B957E2">
        <w:rPr>
          <w:rFonts w:ascii="仿宋" w:eastAsia="仿宋" w:hAnsi="仿宋" w:cs="Times New Roman" w:hint="eastAsia"/>
          <w:kern w:val="0"/>
          <w:sz w:val="32"/>
          <w:szCs w:val="32"/>
        </w:rPr>
        <w:t>增强法律知识。</w:t>
      </w:r>
    </w:p>
    <w:p w:rsidR="007623C5" w:rsidRDefault="0050319C" w:rsidP="00CD1CA6">
      <w:pPr>
        <w:ind w:firstLineChars="200" w:firstLine="643"/>
        <w:rPr>
          <w:rFonts w:ascii="仿宋" w:eastAsia="仿宋" w:hAnsi="仿宋" w:cs="仿宋_GB2312"/>
          <w:sz w:val="32"/>
          <w:szCs w:val="40"/>
        </w:rPr>
      </w:pPr>
      <w:r w:rsidRPr="00CD1CA6">
        <w:rPr>
          <w:rFonts w:ascii="仿宋" w:eastAsia="仿宋" w:hAnsi="仿宋" w:cs="黑体" w:hint="eastAsia"/>
          <w:b/>
          <w:sz w:val="32"/>
          <w:szCs w:val="40"/>
        </w:rPr>
        <w:t>（三）</w:t>
      </w:r>
      <w:r w:rsidR="00B42160" w:rsidRPr="00CD1CA6">
        <w:rPr>
          <w:rFonts w:ascii="仿宋" w:eastAsia="仿宋" w:hAnsi="仿宋" w:cs="黑体" w:hint="eastAsia"/>
          <w:b/>
          <w:sz w:val="32"/>
          <w:szCs w:val="40"/>
        </w:rPr>
        <w:t>做好法制建设</w:t>
      </w:r>
      <w:r w:rsidR="00E92F98" w:rsidRPr="00CD1CA6">
        <w:rPr>
          <w:rFonts w:ascii="仿宋" w:eastAsia="仿宋" w:hAnsi="仿宋" w:cs="黑体" w:hint="eastAsia"/>
          <w:b/>
          <w:sz w:val="32"/>
          <w:szCs w:val="40"/>
        </w:rPr>
        <w:t>责任制落实</w:t>
      </w:r>
      <w:r w:rsidR="00B42160" w:rsidRPr="00CD1CA6">
        <w:rPr>
          <w:rFonts w:ascii="仿宋" w:eastAsia="仿宋" w:hAnsi="仿宋" w:cs="黑体" w:hint="eastAsia"/>
          <w:b/>
          <w:sz w:val="32"/>
          <w:szCs w:val="40"/>
        </w:rPr>
        <w:t>。</w:t>
      </w:r>
      <w:r w:rsidR="00E92F98" w:rsidRPr="00B957E2">
        <w:rPr>
          <w:rFonts w:ascii="仿宋" w:eastAsia="仿宋" w:hAnsi="仿宋" w:cs="仿宋_GB2312" w:hint="eastAsia"/>
          <w:sz w:val="32"/>
          <w:szCs w:val="40"/>
        </w:rPr>
        <w:t>部署总体规</w:t>
      </w:r>
      <w:r w:rsidR="007124F5" w:rsidRPr="00B957E2">
        <w:rPr>
          <w:rFonts w:ascii="仿宋" w:eastAsia="仿宋" w:hAnsi="仿宋" w:cs="仿宋_GB2312" w:hint="eastAsia"/>
          <w:sz w:val="32"/>
          <w:szCs w:val="40"/>
        </w:rPr>
        <w:t>划，科学</w:t>
      </w:r>
      <w:r w:rsidR="00CD1CA6">
        <w:rPr>
          <w:rFonts w:ascii="仿宋" w:eastAsia="仿宋" w:hAnsi="仿宋" w:cs="仿宋_GB2312" w:hint="eastAsia"/>
          <w:sz w:val="32"/>
          <w:szCs w:val="40"/>
        </w:rPr>
        <w:lastRenderedPageBreak/>
        <w:t>统筹推进。年初，中心</w:t>
      </w:r>
      <w:r w:rsidR="007124F5" w:rsidRPr="00B957E2">
        <w:rPr>
          <w:rFonts w:ascii="仿宋" w:eastAsia="仿宋" w:hAnsi="仿宋" w:cs="仿宋_GB2312" w:hint="eastAsia"/>
          <w:sz w:val="32"/>
          <w:szCs w:val="40"/>
        </w:rPr>
        <w:t>领导及领导小组成员专题研究法制建设</w:t>
      </w:r>
      <w:r w:rsidR="00CD1CA6">
        <w:rPr>
          <w:rFonts w:ascii="仿宋" w:eastAsia="仿宋" w:hAnsi="仿宋" w:cs="仿宋_GB2312" w:hint="eastAsia"/>
          <w:sz w:val="32"/>
          <w:szCs w:val="40"/>
        </w:rPr>
        <w:t>工作，将法制政府建设工作纳入全中心</w:t>
      </w:r>
      <w:r w:rsidR="00E92F98" w:rsidRPr="00B957E2">
        <w:rPr>
          <w:rFonts w:ascii="仿宋" w:eastAsia="仿宋" w:hAnsi="仿宋" w:cs="仿宋_GB2312" w:hint="eastAsia"/>
          <w:sz w:val="32"/>
          <w:szCs w:val="40"/>
        </w:rPr>
        <w:t>党政工作的议事日程，统一部署总体规划，并制定定期督促检查机制，确保依法行政工作有组织、有计划、有步骤地稳步推进。</w:t>
      </w:r>
    </w:p>
    <w:p w:rsidR="00C91365" w:rsidRPr="00D51D76" w:rsidRDefault="00D51D76" w:rsidP="00D51D76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C91365" w:rsidRPr="00782AFE">
        <w:rPr>
          <w:rFonts w:ascii="仿宋" w:eastAsia="仿宋" w:hAnsi="仿宋" w:hint="eastAsia"/>
          <w:sz w:val="32"/>
          <w:szCs w:val="32"/>
        </w:rPr>
        <w:t>督促领导班子成员和</w:t>
      </w:r>
      <w:r w:rsidR="00C91365">
        <w:rPr>
          <w:rFonts w:ascii="仿宋" w:eastAsia="仿宋" w:hAnsi="仿宋" w:hint="eastAsia"/>
          <w:sz w:val="32"/>
          <w:szCs w:val="32"/>
        </w:rPr>
        <w:t>所属单位</w:t>
      </w:r>
      <w:r w:rsidR="00C91365" w:rsidRPr="00782AFE">
        <w:rPr>
          <w:rFonts w:ascii="仿宋" w:eastAsia="仿宋" w:hAnsi="仿宋" w:hint="eastAsia"/>
          <w:sz w:val="32"/>
          <w:szCs w:val="32"/>
        </w:rPr>
        <w:t>主要负责人依法行政，推动完善内部层级监督和专门监督，纠正行政不作为、乱作为。自觉维护司法权威，认真落实行政机关出庭应诉，支持法院受理行政案件，尊重并执行法院生效裁判的制度。</w:t>
      </w:r>
    </w:p>
    <w:p w:rsidR="00821A9E" w:rsidRPr="00B957E2" w:rsidRDefault="00821A9E" w:rsidP="007623C5">
      <w:pPr>
        <w:widowControl/>
        <w:spacing w:line="555" w:lineRule="atLeas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957E2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CE06CE">
        <w:rPr>
          <w:rFonts w:ascii="黑体" w:eastAsia="黑体" w:hAnsi="黑体" w:cs="宋体" w:hint="eastAsia"/>
          <w:kern w:val="0"/>
          <w:sz w:val="32"/>
          <w:szCs w:val="32"/>
        </w:rPr>
        <w:t>2024</w:t>
      </w:r>
      <w:r w:rsidRPr="00B957E2">
        <w:rPr>
          <w:rFonts w:ascii="黑体" w:eastAsia="黑体" w:hAnsi="黑体" w:cs="宋体" w:hint="eastAsia"/>
          <w:kern w:val="0"/>
          <w:sz w:val="32"/>
          <w:szCs w:val="32"/>
        </w:rPr>
        <w:t>年法治政府建设工作开展情况</w:t>
      </w:r>
    </w:p>
    <w:p w:rsidR="00D00945" w:rsidRPr="009B428C" w:rsidRDefault="001F19CB" w:rsidP="00D00945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1、</w:t>
      </w:r>
      <w:r w:rsidR="00CD4FA4" w:rsidRPr="00B957E2">
        <w:rPr>
          <w:rFonts w:ascii="仿宋" w:eastAsia="仿宋" w:hAnsi="仿宋" w:cs="宋体" w:hint="eastAsia"/>
          <w:b/>
          <w:bCs/>
          <w:kern w:val="0"/>
          <w:sz w:val="32"/>
        </w:rPr>
        <w:t>健全依法行政工作机制。</w:t>
      </w:r>
      <w:r w:rsidR="00CD4FA4">
        <w:rPr>
          <w:rFonts w:ascii="仿宋" w:eastAsia="仿宋" w:hAnsi="仿宋" w:cs="宋体" w:hint="eastAsia"/>
          <w:kern w:val="0"/>
          <w:sz w:val="32"/>
          <w:szCs w:val="32"/>
        </w:rPr>
        <w:t>成立</w:t>
      </w:r>
      <w:r w:rsidR="009B428C">
        <w:rPr>
          <w:rFonts w:ascii="仿宋" w:eastAsia="仿宋" w:hAnsi="仿宋" w:cs="宋体" w:hint="eastAsia"/>
          <w:kern w:val="0"/>
          <w:sz w:val="32"/>
          <w:szCs w:val="32"/>
        </w:rPr>
        <w:t>法制建设工作领导小组</w:t>
      </w:r>
      <w:r w:rsidR="00CD4FA4" w:rsidRPr="002B3C95">
        <w:rPr>
          <w:rFonts w:ascii="仿宋" w:eastAsia="仿宋" w:hAnsi="仿宋" w:cs="宋体" w:hint="eastAsia"/>
          <w:kern w:val="0"/>
          <w:sz w:val="32"/>
          <w:szCs w:val="32"/>
        </w:rPr>
        <w:t>，印发《益阳市赫山区公路建设养护中心</w:t>
      </w:r>
      <w:r w:rsidR="002B3C95" w:rsidRPr="002B3C95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“谁执法谁普法”普法工作实施方案</w:t>
      </w:r>
      <w:r w:rsidR="002B3C95">
        <w:rPr>
          <w:rFonts w:ascii="仿宋" w:eastAsia="仿宋" w:hAnsi="仿宋" w:cs="宋体" w:hint="eastAsia"/>
          <w:kern w:val="0"/>
          <w:sz w:val="32"/>
          <w:szCs w:val="32"/>
        </w:rPr>
        <w:t>》，</w:t>
      </w:r>
      <w:r w:rsidR="00CD1CA6">
        <w:rPr>
          <w:rFonts w:ascii="仿宋" w:eastAsia="仿宋" w:hAnsi="仿宋" w:cs="宋体" w:hint="eastAsia"/>
          <w:kern w:val="0"/>
          <w:sz w:val="32"/>
          <w:szCs w:val="32"/>
        </w:rPr>
        <w:t>明确各部门普法责任清单，</w:t>
      </w:r>
      <w:r w:rsidR="002B3C95">
        <w:rPr>
          <w:rFonts w:ascii="仿宋" w:eastAsia="仿宋" w:hAnsi="仿宋" w:cs="宋体" w:hint="eastAsia"/>
          <w:kern w:val="0"/>
          <w:sz w:val="32"/>
          <w:szCs w:val="32"/>
        </w:rPr>
        <w:t>推进我中心</w:t>
      </w:r>
      <w:r w:rsidR="00CD4FA4" w:rsidRPr="00B957E2">
        <w:rPr>
          <w:rFonts w:ascii="仿宋" w:eastAsia="仿宋" w:hAnsi="仿宋" w:cs="宋体" w:hint="eastAsia"/>
          <w:kern w:val="0"/>
          <w:sz w:val="32"/>
          <w:szCs w:val="32"/>
        </w:rPr>
        <w:t>各项工作在法治轨道上运行。</w:t>
      </w:r>
      <w:r w:rsidR="00502CA0" w:rsidRPr="00782AFE">
        <w:rPr>
          <w:rFonts w:ascii="仿宋" w:eastAsia="仿宋" w:hAnsi="仿宋" w:hint="eastAsia"/>
          <w:sz w:val="32"/>
          <w:szCs w:val="32"/>
        </w:rPr>
        <w:t>强化重大行政决策合法性审查。严格落实重大行政决策合法性审查和公平竞争审查的规定，坚持重大行政决策必须经法制机构审查、组织专家论证和集体讨论决定，做到依法科学民主决策。健全完善重大决策后评估工作机制，对重大决策的执行情况和实施效果及时进行跟踪。</w:t>
      </w:r>
    </w:p>
    <w:p w:rsidR="001F19CB" w:rsidRPr="00AF16C0" w:rsidRDefault="001F19CB" w:rsidP="00AF16C0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2、</w:t>
      </w:r>
      <w:r w:rsidR="00821A9E" w:rsidRPr="00B957E2">
        <w:rPr>
          <w:rFonts w:ascii="仿宋" w:eastAsia="仿宋" w:hAnsi="仿宋" w:cs="宋体" w:hint="eastAsia"/>
          <w:b/>
          <w:bCs/>
          <w:kern w:val="0"/>
          <w:sz w:val="32"/>
        </w:rPr>
        <w:t>加强事中事后监管</w:t>
      </w:r>
      <w:r w:rsidR="00F2322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F23228">
        <w:rPr>
          <w:rStyle w:val="a4"/>
          <w:rFonts w:ascii="仿宋" w:eastAsia="仿宋" w:hAnsi="仿宋" w:hint="eastAsia"/>
          <w:sz w:val="32"/>
          <w:szCs w:val="32"/>
        </w:rPr>
        <w:t>强化对公路建设</w:t>
      </w:r>
      <w:r w:rsidR="00F23228" w:rsidRPr="00782AFE">
        <w:rPr>
          <w:rStyle w:val="a4"/>
          <w:rFonts w:ascii="仿宋" w:eastAsia="仿宋" w:hAnsi="仿宋" w:hint="eastAsia"/>
          <w:sz w:val="32"/>
          <w:szCs w:val="32"/>
        </w:rPr>
        <w:t>行政权力监督制约</w:t>
      </w:r>
      <w:r w:rsidR="00F23228">
        <w:rPr>
          <w:rStyle w:val="a4"/>
          <w:rFonts w:ascii="仿宋" w:eastAsia="仿宋" w:hAnsi="仿宋" w:hint="eastAsia"/>
          <w:sz w:val="32"/>
          <w:szCs w:val="32"/>
        </w:rPr>
        <w:t>。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着力推动“互联网+监管”改革工作，严格落实“双随机、一公开”检查机制。</w:t>
      </w:r>
      <w:r w:rsidR="000C3673">
        <w:rPr>
          <w:rFonts w:ascii="仿宋" w:eastAsia="仿宋" w:hAnsi="仿宋" w:cs="宋体" w:hint="eastAsia"/>
          <w:kern w:val="0"/>
          <w:sz w:val="32"/>
          <w:szCs w:val="32"/>
        </w:rPr>
        <w:t>对农村公路建设项目、民生工程等纳入监管系统，</w:t>
      </w:r>
      <w:r w:rsidRPr="00782AFE">
        <w:rPr>
          <w:rFonts w:ascii="仿宋" w:eastAsia="仿宋" w:hAnsi="仿宋" w:hint="eastAsia"/>
          <w:sz w:val="32"/>
          <w:szCs w:val="32"/>
        </w:rPr>
        <w:t>主动接受人大法律监督、政协民主监督，</w:t>
      </w:r>
      <w:r w:rsidRPr="00782AFE">
        <w:rPr>
          <w:rFonts w:ascii="仿宋" w:eastAsia="仿宋" w:hAnsi="仿宋" w:hint="eastAsia"/>
          <w:sz w:val="32"/>
          <w:szCs w:val="32"/>
        </w:rPr>
        <w:lastRenderedPageBreak/>
        <w:t>认真做好建议提案的办理。强化内部监督，重视社会监督、舆论监督，形成对权力行使的监督合力。规范举报投诉案件办理程序，及时依法处理群众举报投诉和新闻媒体反映的问题，做到件件有回音。</w:t>
      </w:r>
    </w:p>
    <w:p w:rsidR="001F19CB" w:rsidRPr="00782AFE" w:rsidRDefault="001F19CB" w:rsidP="001F19CB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/>
          <w:sz w:val="21"/>
          <w:szCs w:val="21"/>
        </w:rPr>
      </w:pPr>
      <w:r w:rsidRPr="00E3054F">
        <w:rPr>
          <w:rFonts w:ascii="仿宋" w:eastAsia="仿宋" w:hAnsi="仿宋" w:hint="eastAsia"/>
          <w:b/>
          <w:sz w:val="32"/>
          <w:szCs w:val="32"/>
        </w:rPr>
        <w:t>3、加强行政复议和行政应诉工作。</w:t>
      </w:r>
      <w:r w:rsidRPr="00782AFE">
        <w:rPr>
          <w:rFonts w:ascii="仿宋" w:eastAsia="仿宋" w:hAnsi="仿宋" w:hint="eastAsia"/>
          <w:sz w:val="32"/>
          <w:szCs w:val="32"/>
        </w:rPr>
        <w:t>切实发挥行政复议作为化解行政争议的主渠道作用，进一步规范行政复议案件审理工作，坚持依法依规办案。积极配合司法机关做好各类案件的应诉工作，按规定提交答辩书及证据材料，严格落实行政机关负责人出庭应诉制度，自觉履行法院生效裁判。</w:t>
      </w:r>
    </w:p>
    <w:p w:rsidR="008178EF" w:rsidRPr="00E3054F" w:rsidRDefault="001F19CB" w:rsidP="00E3054F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/>
          <w:sz w:val="21"/>
          <w:szCs w:val="21"/>
        </w:rPr>
      </w:pPr>
      <w:r w:rsidRPr="00E3054F">
        <w:rPr>
          <w:rFonts w:ascii="仿宋" w:eastAsia="仿宋" w:hAnsi="仿宋" w:hint="eastAsia"/>
          <w:b/>
          <w:sz w:val="32"/>
          <w:szCs w:val="32"/>
        </w:rPr>
        <w:t>4、严格落实法律顾问制度。</w:t>
      </w:r>
      <w:r w:rsidRPr="00782AFE">
        <w:rPr>
          <w:rFonts w:ascii="仿宋" w:eastAsia="仿宋" w:hAnsi="仿宋" w:hint="eastAsia"/>
          <w:sz w:val="32"/>
          <w:szCs w:val="32"/>
        </w:rPr>
        <w:t>建立工作激励机制，充分利用好法律顾问的力量，激发其工作潜力，为交通运输各项工作提供优质的法律服务。</w:t>
      </w:r>
    </w:p>
    <w:p w:rsidR="003E5731" w:rsidRPr="00252723" w:rsidRDefault="003E5731" w:rsidP="00377EAC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bCs/>
          <w:kern w:val="0"/>
          <w:sz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5、</w:t>
      </w:r>
      <w:r w:rsidR="00A51CCE">
        <w:rPr>
          <w:rFonts w:ascii="仿宋" w:eastAsia="仿宋" w:hAnsi="仿宋" w:cs="宋体" w:hint="eastAsia"/>
          <w:b/>
          <w:bCs/>
          <w:kern w:val="0"/>
          <w:sz w:val="32"/>
        </w:rPr>
        <w:t>做好信访</w:t>
      </w:r>
      <w:r w:rsidR="00951A2A">
        <w:rPr>
          <w:rFonts w:ascii="仿宋" w:eastAsia="仿宋" w:hAnsi="仿宋" w:cs="宋体" w:hint="eastAsia"/>
          <w:b/>
          <w:bCs/>
          <w:kern w:val="0"/>
          <w:sz w:val="32"/>
        </w:rPr>
        <w:t>及综治</w:t>
      </w:r>
      <w:r w:rsidR="00A51CCE">
        <w:rPr>
          <w:rFonts w:ascii="仿宋" w:eastAsia="仿宋" w:hAnsi="仿宋" w:cs="宋体" w:hint="eastAsia"/>
          <w:b/>
          <w:bCs/>
          <w:kern w:val="0"/>
          <w:sz w:val="32"/>
        </w:rPr>
        <w:t>维稳工作</w:t>
      </w:r>
      <w:r w:rsidR="00252723" w:rsidRPr="00252723">
        <w:rPr>
          <w:rFonts w:ascii="仿宋" w:eastAsia="仿宋" w:hAnsi="仿宋" w:cs="宋体" w:hint="eastAsia"/>
          <w:bCs/>
          <w:kern w:val="0"/>
          <w:sz w:val="32"/>
        </w:rPr>
        <w:t>。接待</w:t>
      </w:r>
      <w:r w:rsidR="00402576">
        <w:rPr>
          <w:rFonts w:ascii="仿宋" w:eastAsia="仿宋" w:hAnsi="仿宋" w:cs="宋体" w:hint="eastAsia"/>
          <w:bCs/>
          <w:kern w:val="0"/>
          <w:sz w:val="32"/>
        </w:rPr>
        <w:t>并</w:t>
      </w:r>
      <w:r w:rsidR="00252723" w:rsidRPr="00252723">
        <w:rPr>
          <w:rFonts w:ascii="仿宋" w:eastAsia="仿宋" w:hAnsi="仿宋" w:cs="宋体" w:hint="eastAsia"/>
          <w:bCs/>
          <w:kern w:val="0"/>
          <w:sz w:val="32"/>
        </w:rPr>
        <w:t>处理</w:t>
      </w:r>
      <w:r w:rsidR="00402576">
        <w:rPr>
          <w:rFonts w:ascii="仿宋" w:eastAsia="仿宋" w:hAnsi="仿宋" w:cs="宋体" w:hint="eastAsia"/>
          <w:bCs/>
          <w:kern w:val="0"/>
          <w:sz w:val="32"/>
        </w:rPr>
        <w:t>部门</w:t>
      </w:r>
      <w:r w:rsidR="00252723" w:rsidRPr="00252723">
        <w:rPr>
          <w:rFonts w:ascii="仿宋" w:eastAsia="仿宋" w:hAnsi="仿宋" w:cs="宋体" w:hint="eastAsia"/>
          <w:bCs/>
          <w:kern w:val="0"/>
          <w:sz w:val="32"/>
        </w:rPr>
        <w:t>信访案件5起，逢重大节假日做好值班维稳工作，确保</w:t>
      </w:r>
      <w:r w:rsidR="00116FBF">
        <w:rPr>
          <w:rFonts w:ascii="仿宋" w:eastAsia="仿宋" w:hAnsi="仿宋" w:cs="宋体" w:hint="eastAsia"/>
          <w:bCs/>
          <w:kern w:val="0"/>
          <w:sz w:val="32"/>
        </w:rPr>
        <w:t>各单位辖区平定</w:t>
      </w:r>
      <w:r w:rsidR="00252723" w:rsidRPr="00252723">
        <w:rPr>
          <w:rFonts w:ascii="仿宋" w:eastAsia="仿宋" w:hAnsi="仿宋" w:cs="宋体" w:hint="eastAsia"/>
          <w:bCs/>
          <w:kern w:val="0"/>
          <w:sz w:val="32"/>
        </w:rPr>
        <w:t>稳定。</w:t>
      </w:r>
    </w:p>
    <w:p w:rsidR="00377EAC" w:rsidRPr="00377EAC" w:rsidRDefault="003E5731" w:rsidP="00377EAC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bCs/>
          <w:kern w:val="0"/>
          <w:sz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6</w:t>
      </w:r>
      <w:r w:rsidR="0099689D">
        <w:rPr>
          <w:rFonts w:ascii="仿宋" w:eastAsia="仿宋" w:hAnsi="仿宋" w:cs="宋体" w:hint="eastAsia"/>
          <w:b/>
          <w:bCs/>
          <w:kern w:val="0"/>
          <w:sz w:val="32"/>
        </w:rPr>
        <w:t>、</w:t>
      </w:r>
      <w:r w:rsidR="00737167">
        <w:rPr>
          <w:rFonts w:ascii="仿宋" w:eastAsia="仿宋" w:hAnsi="仿宋" w:cs="宋体" w:hint="eastAsia"/>
          <w:b/>
          <w:bCs/>
          <w:kern w:val="0"/>
          <w:sz w:val="32"/>
        </w:rPr>
        <w:t>全面维护</w:t>
      </w:r>
      <w:r w:rsidR="00450D25">
        <w:rPr>
          <w:rFonts w:ascii="仿宋" w:eastAsia="仿宋" w:hAnsi="仿宋" w:cs="宋体" w:hint="eastAsia"/>
          <w:b/>
          <w:bCs/>
          <w:kern w:val="0"/>
          <w:sz w:val="32"/>
        </w:rPr>
        <w:t>公路</w:t>
      </w:r>
      <w:r w:rsidR="00737167">
        <w:rPr>
          <w:rFonts w:ascii="仿宋" w:eastAsia="仿宋" w:hAnsi="仿宋" w:cs="宋体" w:hint="eastAsia"/>
          <w:b/>
          <w:bCs/>
          <w:kern w:val="0"/>
          <w:sz w:val="32"/>
        </w:rPr>
        <w:t>路产路权。</w:t>
      </w:r>
      <w:r w:rsidR="00D77DA7" w:rsidRPr="000A3584">
        <w:rPr>
          <w:rFonts w:ascii="仿宋" w:eastAsia="仿宋" w:hAnsi="仿宋" w:cs="宋体" w:hint="eastAsia"/>
          <w:bCs/>
          <w:kern w:val="0"/>
          <w:sz w:val="32"/>
        </w:rPr>
        <w:t>不断提高</w:t>
      </w:r>
      <w:r w:rsidR="000A3584">
        <w:rPr>
          <w:rFonts w:ascii="仿宋" w:eastAsia="仿宋" w:hAnsi="仿宋" w:cs="宋体" w:hint="eastAsia"/>
          <w:bCs/>
          <w:kern w:val="0"/>
          <w:sz w:val="32"/>
        </w:rPr>
        <w:t>公路建养</w:t>
      </w:r>
      <w:r w:rsidR="00D77DA7" w:rsidRPr="000A3584">
        <w:rPr>
          <w:rFonts w:ascii="仿宋" w:eastAsia="仿宋" w:hAnsi="仿宋" w:cs="宋体" w:hint="eastAsia"/>
          <w:bCs/>
          <w:kern w:val="0"/>
          <w:sz w:val="32"/>
        </w:rPr>
        <w:t>水平，同时依照《公路法》，切实维护路产路权。全年处理</w:t>
      </w:r>
      <w:r w:rsidR="00714DE5">
        <w:rPr>
          <w:rFonts w:ascii="仿宋" w:eastAsia="仿宋" w:hAnsi="仿宋" w:cs="宋体" w:hint="eastAsia"/>
          <w:bCs/>
          <w:kern w:val="0"/>
          <w:sz w:val="32"/>
        </w:rPr>
        <w:t>公路及附属设施</w:t>
      </w:r>
      <w:r w:rsidR="006F61CF">
        <w:rPr>
          <w:rFonts w:ascii="仿宋" w:eastAsia="仿宋" w:hAnsi="仿宋" w:cs="宋体" w:hint="eastAsia"/>
          <w:bCs/>
          <w:kern w:val="0"/>
          <w:sz w:val="32"/>
        </w:rPr>
        <w:t>赔</w:t>
      </w:r>
      <w:r w:rsidR="00763E3D">
        <w:rPr>
          <w:rFonts w:ascii="仿宋" w:eastAsia="仿宋" w:hAnsi="仿宋" w:cs="宋体" w:hint="eastAsia"/>
          <w:bCs/>
          <w:kern w:val="0"/>
          <w:sz w:val="32"/>
        </w:rPr>
        <w:t>补</w:t>
      </w:r>
      <w:r w:rsidR="006F61CF">
        <w:rPr>
          <w:rFonts w:ascii="仿宋" w:eastAsia="仿宋" w:hAnsi="仿宋" w:cs="宋体" w:hint="eastAsia"/>
          <w:bCs/>
          <w:kern w:val="0"/>
          <w:sz w:val="32"/>
        </w:rPr>
        <w:t>偿</w:t>
      </w:r>
      <w:r w:rsidR="00D77DA7" w:rsidRPr="000A3584">
        <w:rPr>
          <w:rFonts w:ascii="仿宋" w:eastAsia="仿宋" w:hAnsi="仿宋" w:cs="宋体" w:hint="eastAsia"/>
          <w:bCs/>
          <w:kern w:val="0"/>
          <w:sz w:val="32"/>
        </w:rPr>
        <w:t>案件</w:t>
      </w:r>
      <w:r w:rsidR="006D58CC" w:rsidRPr="000A3584">
        <w:rPr>
          <w:rFonts w:ascii="仿宋" w:eastAsia="仿宋" w:hAnsi="仿宋" w:cs="宋体" w:hint="eastAsia"/>
          <w:bCs/>
          <w:kern w:val="0"/>
          <w:sz w:val="32"/>
        </w:rPr>
        <w:t>共</w:t>
      </w:r>
      <w:r w:rsidR="00075E3A">
        <w:rPr>
          <w:rFonts w:ascii="仿宋" w:eastAsia="仿宋" w:hAnsi="仿宋" w:cs="宋体" w:hint="eastAsia"/>
          <w:bCs/>
          <w:kern w:val="0"/>
          <w:sz w:val="32"/>
        </w:rPr>
        <w:t xml:space="preserve"> 10</w:t>
      </w:r>
      <w:r w:rsidR="003C0440">
        <w:rPr>
          <w:rFonts w:ascii="仿宋" w:eastAsia="仿宋" w:hAnsi="仿宋" w:cs="宋体" w:hint="eastAsia"/>
          <w:bCs/>
          <w:kern w:val="0"/>
          <w:sz w:val="32"/>
        </w:rPr>
        <w:t>件</w:t>
      </w:r>
      <w:r w:rsidR="00D77DA7" w:rsidRPr="000A3584">
        <w:rPr>
          <w:rFonts w:ascii="仿宋" w:eastAsia="仿宋" w:hAnsi="仿宋" w:cs="宋体" w:hint="eastAsia"/>
          <w:bCs/>
          <w:kern w:val="0"/>
          <w:sz w:val="32"/>
        </w:rPr>
        <w:t>。</w:t>
      </w:r>
    </w:p>
    <w:p w:rsidR="00821A9E" w:rsidRPr="00B957E2" w:rsidRDefault="003E5731" w:rsidP="00821A9E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23"/>
          <w:szCs w:val="23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7</w:t>
      </w:r>
      <w:r w:rsidR="00A86D80">
        <w:rPr>
          <w:rFonts w:ascii="仿宋" w:eastAsia="仿宋" w:hAnsi="仿宋" w:cs="宋体" w:hint="eastAsia"/>
          <w:b/>
          <w:bCs/>
          <w:kern w:val="0"/>
          <w:sz w:val="32"/>
        </w:rPr>
        <w:t>、</w:t>
      </w:r>
      <w:r w:rsidR="008118C8">
        <w:rPr>
          <w:rFonts w:ascii="仿宋" w:eastAsia="仿宋" w:hAnsi="仿宋" w:cs="宋体" w:hint="eastAsia"/>
          <w:b/>
          <w:bCs/>
          <w:kern w:val="0"/>
          <w:sz w:val="32"/>
        </w:rPr>
        <w:t>强化宣传教育，增强遵</w:t>
      </w:r>
      <w:r w:rsidR="00821A9E" w:rsidRPr="00B957E2">
        <w:rPr>
          <w:rFonts w:ascii="仿宋" w:eastAsia="仿宋" w:hAnsi="仿宋" w:cs="宋体" w:hint="eastAsia"/>
          <w:b/>
          <w:bCs/>
          <w:kern w:val="0"/>
          <w:sz w:val="32"/>
        </w:rPr>
        <w:t>法守法意识</w:t>
      </w:r>
    </w:p>
    <w:p w:rsidR="00821A9E" w:rsidRPr="00B957E2" w:rsidRDefault="00432440" w:rsidP="00821A9E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23"/>
          <w:szCs w:val="23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一</w:t>
      </w:r>
      <w:r w:rsidR="00821A9E" w:rsidRPr="00B957E2">
        <w:rPr>
          <w:rFonts w:ascii="仿宋" w:eastAsia="仿宋" w:hAnsi="仿宋" w:cs="宋体" w:hint="eastAsia"/>
          <w:b/>
          <w:bCs/>
          <w:kern w:val="0"/>
          <w:sz w:val="32"/>
        </w:rPr>
        <w:t>是开展法治宣传活动。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以“4·15”国家安全日、路政宣传月、宪法宣传日等活动为载体，充分发挥交通行业优势，采取门户</w:t>
      </w:r>
      <w:r w:rsidR="009766B4" w:rsidRPr="00B957E2">
        <w:rPr>
          <w:rFonts w:ascii="仿宋" w:eastAsia="仿宋" w:hAnsi="仿宋" w:cs="宋体" w:hint="eastAsia"/>
          <w:kern w:val="0"/>
          <w:sz w:val="32"/>
          <w:szCs w:val="32"/>
        </w:rPr>
        <w:t>网站、电子显示屏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、宣传栏等多形式进行宣传，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增强社会群众对交通运输法律法规知识的了解，进一步提升社会群众的法治意识。</w:t>
      </w:r>
    </w:p>
    <w:p w:rsidR="00821A9E" w:rsidRPr="00B957E2" w:rsidRDefault="00432440" w:rsidP="00821A9E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23"/>
          <w:szCs w:val="23"/>
        </w:rPr>
      </w:pPr>
      <w:r>
        <w:rPr>
          <w:rFonts w:ascii="仿宋" w:eastAsia="仿宋" w:hAnsi="仿宋" w:cs="宋体" w:hint="eastAsia"/>
          <w:b/>
          <w:bCs/>
          <w:kern w:val="0"/>
          <w:sz w:val="32"/>
        </w:rPr>
        <w:t>二</w:t>
      </w:r>
      <w:r w:rsidR="00821A9E" w:rsidRPr="00B957E2">
        <w:rPr>
          <w:rFonts w:ascii="仿宋" w:eastAsia="仿宋" w:hAnsi="仿宋" w:cs="宋体" w:hint="eastAsia"/>
          <w:b/>
          <w:bCs/>
          <w:kern w:val="0"/>
          <w:sz w:val="32"/>
        </w:rPr>
        <w:t>是组织学法用法考试。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坚持学法用法普法相结合，切实转变学法用法理念，把法治教育工作融入日常工作中, 把依法决策、依法管理和依法办事的水平和效果作为检验学法用法成效的标准。贯彻落实本单位学法用法制度，组织系统</w:t>
      </w:r>
      <w:r w:rsidR="006D3498">
        <w:rPr>
          <w:rFonts w:ascii="仿宋" w:eastAsia="仿宋" w:hAnsi="仿宋" w:cs="宋体" w:hint="eastAsia"/>
          <w:kern w:val="0"/>
          <w:sz w:val="32"/>
          <w:szCs w:val="32"/>
        </w:rPr>
        <w:t>“八五普法”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学法用法“网上考试”相关工作，并督促每位参考人员认真完成</w:t>
      </w:r>
      <w:r w:rsidR="003C0440">
        <w:rPr>
          <w:rFonts w:ascii="仿宋" w:eastAsia="仿宋" w:hAnsi="仿宋" w:cs="宋体" w:hint="eastAsia"/>
          <w:kern w:val="0"/>
          <w:sz w:val="32"/>
          <w:szCs w:val="32"/>
        </w:rPr>
        <w:t>，我单位人员均已全部通过普法考试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821A9E" w:rsidRPr="00B957E2" w:rsidRDefault="00821A9E" w:rsidP="00821A9E">
      <w:pPr>
        <w:widowControl/>
        <w:spacing w:line="555" w:lineRule="atLeast"/>
        <w:ind w:firstLine="645"/>
        <w:jc w:val="left"/>
        <w:rPr>
          <w:rFonts w:ascii="仿宋" w:eastAsia="仿宋" w:hAnsi="仿宋" w:cs="宋体"/>
          <w:kern w:val="0"/>
          <w:sz w:val="23"/>
          <w:szCs w:val="23"/>
        </w:rPr>
      </w:pPr>
      <w:r w:rsidRPr="00B957E2">
        <w:rPr>
          <w:rFonts w:ascii="仿宋" w:eastAsia="仿宋" w:hAnsi="仿宋" w:cs="宋体" w:hint="eastAsia"/>
          <w:b/>
          <w:bCs/>
          <w:kern w:val="0"/>
          <w:sz w:val="32"/>
        </w:rPr>
        <w:t>（二）存在问题和不足</w:t>
      </w:r>
    </w:p>
    <w:p w:rsidR="00A333F1" w:rsidRDefault="000B46D3" w:rsidP="00A333F1">
      <w:pPr>
        <w:widowControl/>
        <w:spacing w:line="555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E637D4">
        <w:rPr>
          <w:rFonts w:ascii="仿宋" w:eastAsia="仿宋" w:hAnsi="仿宋" w:cs="宋体" w:hint="eastAsia"/>
          <w:kern w:val="0"/>
          <w:sz w:val="32"/>
          <w:szCs w:val="32"/>
        </w:rPr>
        <w:t>干部职工法制建设意识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有待</w:t>
      </w:r>
      <w:r w:rsidR="00E637D4">
        <w:rPr>
          <w:rFonts w:ascii="仿宋" w:eastAsia="仿宋" w:hAnsi="仿宋" w:cs="宋体" w:hint="eastAsia"/>
          <w:kern w:val="0"/>
          <w:sz w:val="32"/>
          <w:szCs w:val="32"/>
        </w:rPr>
        <w:t>进一步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提高。机构改革后，</w:t>
      </w:r>
      <w:r w:rsidR="00B616CD">
        <w:rPr>
          <w:rFonts w:ascii="仿宋" w:eastAsia="仿宋" w:hAnsi="仿宋" w:cs="宋体" w:hint="eastAsia"/>
          <w:kern w:val="0"/>
          <w:sz w:val="32"/>
          <w:szCs w:val="32"/>
        </w:rPr>
        <w:t>人员变动大，公路部门干职工需加大学法普法意识，把法制建设意识</w:t>
      </w:r>
      <w:r w:rsidR="00BE68F8">
        <w:rPr>
          <w:rFonts w:ascii="仿宋" w:eastAsia="仿宋" w:hAnsi="仿宋" w:cs="宋体" w:hint="eastAsia"/>
          <w:kern w:val="0"/>
          <w:sz w:val="32"/>
          <w:szCs w:val="32"/>
        </w:rPr>
        <w:t>深入</w:t>
      </w:r>
      <w:r w:rsidR="00B616CD">
        <w:rPr>
          <w:rFonts w:ascii="仿宋" w:eastAsia="仿宋" w:hAnsi="仿宋" w:cs="宋体" w:hint="eastAsia"/>
          <w:kern w:val="0"/>
          <w:sz w:val="32"/>
          <w:szCs w:val="32"/>
        </w:rPr>
        <w:t>融入到公路建养工作中来。</w:t>
      </w:r>
    </w:p>
    <w:p w:rsidR="00821A9E" w:rsidRPr="00A333F1" w:rsidRDefault="00F712C8" w:rsidP="00A333F1">
      <w:pPr>
        <w:widowControl/>
        <w:spacing w:line="555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2、加大公路路产路权宣传力度，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推进开展</w:t>
      </w:r>
      <w:r w:rsidR="003C0440">
        <w:rPr>
          <w:rFonts w:ascii="仿宋" w:eastAsia="仿宋" w:hAnsi="仿宋" w:cs="宋体" w:hint="eastAsia"/>
          <w:kern w:val="0"/>
          <w:sz w:val="32"/>
          <w:szCs w:val="32"/>
        </w:rPr>
        <w:t>公路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交通</w:t>
      </w:r>
      <w:r w:rsidR="003C0440">
        <w:rPr>
          <w:rFonts w:ascii="仿宋" w:eastAsia="仿宋" w:hAnsi="仿宋" w:cs="宋体" w:hint="eastAsia"/>
          <w:kern w:val="0"/>
          <w:sz w:val="32"/>
          <w:szCs w:val="32"/>
        </w:rPr>
        <w:t>行业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普法宣传。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加强与</w:t>
      </w:r>
      <w:r w:rsidR="003C0440">
        <w:rPr>
          <w:rFonts w:ascii="仿宋" w:eastAsia="仿宋" w:hAnsi="仿宋" w:cs="宋体" w:hint="eastAsia"/>
          <w:kern w:val="0"/>
          <w:sz w:val="32"/>
          <w:szCs w:val="32"/>
        </w:rPr>
        <w:t>地方</w:t>
      </w:r>
      <w:r>
        <w:rPr>
          <w:rFonts w:ascii="仿宋" w:eastAsia="仿宋" w:hAnsi="仿宋" w:cs="宋体" w:hint="eastAsia"/>
          <w:kern w:val="0"/>
          <w:sz w:val="32"/>
          <w:szCs w:val="32"/>
        </w:rPr>
        <w:t>政府、国土、</w:t>
      </w:r>
      <w:r w:rsidR="00BF79B8">
        <w:rPr>
          <w:rFonts w:ascii="仿宋" w:eastAsia="仿宋" w:hAnsi="仿宋" w:cs="宋体" w:hint="eastAsia"/>
          <w:kern w:val="0"/>
          <w:sz w:val="32"/>
          <w:szCs w:val="32"/>
        </w:rPr>
        <w:t>公安</w:t>
      </w:r>
      <w:r w:rsidR="003C0440">
        <w:rPr>
          <w:rFonts w:ascii="仿宋" w:eastAsia="仿宋" w:hAnsi="仿宋" w:cs="宋体" w:hint="eastAsia"/>
          <w:kern w:val="0"/>
          <w:sz w:val="32"/>
          <w:szCs w:val="32"/>
        </w:rPr>
        <w:t>交警</w:t>
      </w:r>
      <w:r w:rsidR="00BF79B8">
        <w:rPr>
          <w:rFonts w:ascii="仿宋" w:eastAsia="仿宋" w:hAnsi="仿宋" w:cs="宋体" w:hint="eastAsia"/>
          <w:kern w:val="0"/>
          <w:sz w:val="32"/>
          <w:szCs w:val="32"/>
        </w:rPr>
        <w:t>等部门</w:t>
      </w:r>
      <w:r w:rsidR="00746E3B">
        <w:rPr>
          <w:rFonts w:ascii="仿宋" w:eastAsia="仿宋" w:hAnsi="仿宋" w:cs="宋体" w:hint="eastAsia"/>
          <w:kern w:val="0"/>
          <w:sz w:val="32"/>
          <w:szCs w:val="32"/>
        </w:rPr>
        <w:t>的沟通</w:t>
      </w:r>
      <w:r w:rsidR="00BF79B8">
        <w:rPr>
          <w:rFonts w:ascii="仿宋" w:eastAsia="仿宋" w:hAnsi="仿宋" w:cs="宋体" w:hint="eastAsia"/>
          <w:kern w:val="0"/>
          <w:sz w:val="32"/>
          <w:szCs w:val="32"/>
        </w:rPr>
        <w:t>联系工作，进一步提高社会群众对公路</w:t>
      </w:r>
      <w:r w:rsidR="00821A9E" w:rsidRPr="00B957E2">
        <w:rPr>
          <w:rFonts w:ascii="仿宋" w:eastAsia="仿宋" w:hAnsi="仿宋" w:cs="宋体" w:hint="eastAsia"/>
          <w:kern w:val="0"/>
          <w:sz w:val="32"/>
          <w:szCs w:val="32"/>
        </w:rPr>
        <w:t>行业法律法规知识的了解。</w:t>
      </w:r>
    </w:p>
    <w:p w:rsidR="00C91365" w:rsidRPr="00961AC9" w:rsidRDefault="00821A9E" w:rsidP="00961AC9">
      <w:pPr>
        <w:pStyle w:val="a7"/>
        <w:widowControl/>
        <w:shd w:val="clear" w:color="auto" w:fill="FFFFFF"/>
        <w:spacing w:beforeAutospacing="0" w:afterAutospacing="0" w:line="557" w:lineRule="exact"/>
        <w:ind w:firstLineChars="200" w:firstLine="600"/>
        <w:jc w:val="both"/>
        <w:rPr>
          <w:rFonts w:ascii="仿宋" w:eastAsia="仿宋" w:hAnsi="仿宋" w:cs="仿宋_GB2312"/>
          <w:color w:val="232323"/>
          <w:sz w:val="32"/>
          <w:szCs w:val="32"/>
          <w:shd w:val="clear" w:color="auto" w:fill="FFFFFF"/>
        </w:rPr>
      </w:pPr>
      <w:r w:rsidRPr="00B957E2">
        <w:rPr>
          <w:rFonts w:asciiTheme="minorEastAsia" w:eastAsia="仿宋" w:hAnsiTheme="minorEastAsia" w:cs="宋体" w:hint="eastAsia"/>
          <w:sz w:val="30"/>
          <w:szCs w:val="30"/>
        </w:rPr>
        <w:t> </w:t>
      </w:r>
      <w:r w:rsidR="00C91365">
        <w:rPr>
          <w:rFonts w:ascii="黑体" w:eastAsia="黑体" w:hAnsi="黑体" w:cs="黑体" w:hint="eastAsia"/>
          <w:sz w:val="32"/>
          <w:szCs w:val="40"/>
        </w:rPr>
        <w:t>下一步</w:t>
      </w:r>
      <w:r w:rsidR="00FB1634">
        <w:rPr>
          <w:rFonts w:ascii="黑体" w:eastAsia="黑体" w:hAnsi="黑体" w:cs="黑体" w:hint="eastAsia"/>
          <w:sz w:val="32"/>
          <w:szCs w:val="40"/>
        </w:rPr>
        <w:t>工作</w:t>
      </w:r>
      <w:r w:rsidR="00C91365">
        <w:rPr>
          <w:rFonts w:ascii="黑体" w:eastAsia="黑体" w:hAnsi="黑体" w:cs="黑体" w:hint="eastAsia"/>
          <w:sz w:val="32"/>
          <w:szCs w:val="40"/>
        </w:rPr>
        <w:t>打算</w:t>
      </w:r>
    </w:p>
    <w:p w:rsidR="00C91365" w:rsidRPr="0021118A" w:rsidRDefault="00C91365" w:rsidP="00C91365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 w:rsidRPr="0021118A">
        <w:rPr>
          <w:rFonts w:ascii="仿宋" w:eastAsia="仿宋" w:hAnsi="仿宋" w:cs="仿宋_GB2312" w:hint="eastAsia"/>
          <w:sz w:val="32"/>
          <w:szCs w:val="40"/>
        </w:rPr>
        <w:t>（</w:t>
      </w:r>
      <w:r w:rsidR="0021118A" w:rsidRPr="0021118A">
        <w:rPr>
          <w:rFonts w:ascii="仿宋" w:eastAsia="仿宋" w:hAnsi="仿宋" w:cs="仿宋_GB2312" w:hint="eastAsia"/>
          <w:sz w:val="32"/>
          <w:szCs w:val="40"/>
        </w:rPr>
        <w:t>一）大力开展干部职工法治教育学习，提高干部职工对</w:t>
      </w:r>
      <w:r w:rsidRPr="0021118A">
        <w:rPr>
          <w:rFonts w:ascii="仿宋" w:eastAsia="仿宋" w:hAnsi="仿宋" w:cs="仿宋_GB2312" w:hint="eastAsia"/>
          <w:sz w:val="32"/>
          <w:szCs w:val="40"/>
        </w:rPr>
        <w:t>法治建设工作的必要性、长期性的认识，增加干部职工依法行政的自觉性和责任感。</w:t>
      </w:r>
    </w:p>
    <w:p w:rsidR="00C91365" w:rsidRPr="0021118A" w:rsidRDefault="00C91365" w:rsidP="00C91365">
      <w:pPr>
        <w:ind w:firstLineChars="200" w:firstLine="640"/>
        <w:rPr>
          <w:rFonts w:ascii="仿宋" w:eastAsia="仿宋" w:hAnsi="仿宋" w:cs="仿宋_GB2312"/>
          <w:sz w:val="32"/>
          <w:szCs w:val="40"/>
        </w:rPr>
      </w:pPr>
      <w:r w:rsidRPr="0021118A">
        <w:rPr>
          <w:rFonts w:ascii="仿宋" w:eastAsia="仿宋" w:hAnsi="仿宋" w:cs="仿宋_GB2312" w:hint="eastAsia"/>
          <w:sz w:val="32"/>
          <w:szCs w:val="40"/>
        </w:rPr>
        <w:t>（二）进一步巩固完善法治建设的基础性工作，严格执行现行的有效的各项执法制度，健全配套制度，注重增加制</w:t>
      </w:r>
      <w:r w:rsidRPr="0021118A">
        <w:rPr>
          <w:rFonts w:ascii="仿宋" w:eastAsia="仿宋" w:hAnsi="仿宋" w:cs="仿宋_GB2312" w:hint="eastAsia"/>
          <w:sz w:val="32"/>
          <w:szCs w:val="40"/>
        </w:rPr>
        <w:lastRenderedPageBreak/>
        <w:t>度的科学性、针对性和操作性。</w:t>
      </w:r>
    </w:p>
    <w:p w:rsidR="00FB1634" w:rsidRPr="0021118A" w:rsidRDefault="0021118A" w:rsidP="00FB1634">
      <w:pPr>
        <w:pStyle w:val="a7"/>
        <w:widowControl/>
        <w:shd w:val="clear" w:color="auto" w:fill="FFFFFF"/>
        <w:spacing w:beforeAutospacing="0" w:afterAutospacing="0" w:line="557" w:lineRule="exact"/>
        <w:ind w:firstLine="645"/>
        <w:jc w:val="both"/>
        <w:rPr>
          <w:rFonts w:ascii="仿宋" w:eastAsia="仿宋" w:hAnsi="仿宋" w:cs="仿宋_GB2312"/>
          <w:color w:val="232323"/>
          <w:sz w:val="32"/>
          <w:szCs w:val="32"/>
          <w:shd w:val="clear" w:color="auto" w:fill="FFFFFF"/>
        </w:rPr>
      </w:pPr>
      <w:r w:rsidRPr="0021118A">
        <w:rPr>
          <w:rFonts w:ascii="仿宋" w:eastAsia="仿宋" w:hAnsi="仿宋" w:cs="宋体" w:hint="eastAsia"/>
          <w:sz w:val="32"/>
          <w:szCs w:val="32"/>
        </w:rPr>
        <w:t>（三）</w:t>
      </w:r>
      <w:r w:rsidR="00FB1634" w:rsidRPr="0021118A">
        <w:rPr>
          <w:rStyle w:val="a4"/>
          <w:rFonts w:ascii="仿宋" w:eastAsia="仿宋" w:hAnsi="仿宋" w:cs="仿宋" w:hint="eastAsia"/>
          <w:b w:val="0"/>
          <w:color w:val="232323"/>
          <w:sz w:val="32"/>
          <w:szCs w:val="32"/>
          <w:shd w:val="clear" w:color="auto" w:fill="FFFFFF"/>
        </w:rPr>
        <w:t>加大对法治队伍和人才的培养力度。</w:t>
      </w:r>
      <w:r w:rsidR="00FB1634" w:rsidRPr="0021118A">
        <w:rPr>
          <w:rFonts w:ascii="仿宋" w:eastAsia="仿宋" w:hAnsi="仿宋" w:cs="仿宋_GB2312" w:hint="eastAsia"/>
          <w:color w:val="232323"/>
          <w:sz w:val="32"/>
          <w:szCs w:val="32"/>
          <w:shd w:val="clear" w:color="auto" w:fill="FFFFFF"/>
        </w:rPr>
        <w:t>加强与政府法制部门、司法部门等单位专业法律机构的联系合作，采取“请进来”与“走出去”相结合的方式，积极拓展公路系统法治人才培养的渠道。</w:t>
      </w:r>
    </w:p>
    <w:p w:rsidR="00B92FCB" w:rsidRPr="004377DB" w:rsidRDefault="00B92FCB" w:rsidP="00B92FCB">
      <w:pPr>
        <w:pStyle w:val="a7"/>
        <w:widowControl/>
        <w:shd w:val="clear" w:color="auto" w:fill="FFFFFF"/>
        <w:spacing w:beforeAutospacing="0" w:afterAutospacing="0" w:line="557" w:lineRule="exact"/>
        <w:ind w:firstLine="645"/>
        <w:jc w:val="both"/>
        <w:rPr>
          <w:rFonts w:ascii="仿宋" w:eastAsia="仿宋" w:hAnsi="仿宋" w:cs="仿宋_GB2312"/>
          <w:color w:val="232323"/>
          <w:sz w:val="32"/>
          <w:szCs w:val="32"/>
          <w:shd w:val="clear" w:color="auto" w:fill="FFFFFF"/>
        </w:rPr>
      </w:pPr>
    </w:p>
    <w:p w:rsidR="00821A9E" w:rsidRPr="004377DB" w:rsidRDefault="00821A9E" w:rsidP="00821A9E">
      <w:pPr>
        <w:widowControl/>
        <w:spacing w:line="555" w:lineRule="atLeast"/>
        <w:ind w:firstLine="6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4428E" w:rsidRPr="004377DB" w:rsidRDefault="0054428E">
      <w:pPr>
        <w:rPr>
          <w:rFonts w:ascii="仿宋" w:eastAsia="仿宋" w:hAnsi="仿宋"/>
          <w:sz w:val="32"/>
          <w:szCs w:val="32"/>
        </w:rPr>
      </w:pPr>
    </w:p>
    <w:p w:rsidR="004377DB" w:rsidRDefault="00B6370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益阳市赫山区公路建设养护中心</w:t>
      </w:r>
    </w:p>
    <w:p w:rsidR="00B63704" w:rsidRPr="00B63704" w:rsidRDefault="009155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2024</w:t>
      </w:r>
      <w:r w:rsidR="00B63704">
        <w:rPr>
          <w:rFonts w:ascii="仿宋" w:eastAsia="仿宋" w:hAnsi="仿宋" w:hint="eastAsia"/>
          <w:sz w:val="32"/>
          <w:szCs w:val="32"/>
        </w:rPr>
        <w:t>年</w:t>
      </w:r>
      <w:r w:rsidR="001129C8">
        <w:rPr>
          <w:rFonts w:ascii="仿宋" w:eastAsia="仿宋" w:hAnsi="仿宋" w:hint="eastAsia"/>
          <w:sz w:val="32"/>
          <w:szCs w:val="32"/>
        </w:rPr>
        <w:t>1</w:t>
      </w:r>
      <w:r w:rsidR="0057313B">
        <w:rPr>
          <w:rFonts w:ascii="仿宋" w:eastAsia="仿宋" w:hAnsi="仿宋" w:hint="eastAsia"/>
          <w:sz w:val="32"/>
          <w:szCs w:val="32"/>
        </w:rPr>
        <w:t>1</w:t>
      </w:r>
      <w:r w:rsidR="00B63704">
        <w:rPr>
          <w:rFonts w:ascii="仿宋" w:eastAsia="仿宋" w:hAnsi="仿宋" w:hint="eastAsia"/>
          <w:sz w:val="32"/>
          <w:szCs w:val="32"/>
        </w:rPr>
        <w:t>月</w:t>
      </w:r>
      <w:r w:rsidR="00F862F1">
        <w:rPr>
          <w:rFonts w:ascii="仿宋" w:eastAsia="仿宋" w:hAnsi="仿宋" w:hint="eastAsia"/>
          <w:sz w:val="32"/>
          <w:szCs w:val="32"/>
        </w:rPr>
        <w:t>9</w:t>
      </w:r>
      <w:r w:rsidR="00B63704">
        <w:rPr>
          <w:rFonts w:ascii="仿宋" w:eastAsia="仿宋" w:hAnsi="仿宋" w:hint="eastAsia"/>
          <w:sz w:val="32"/>
          <w:szCs w:val="32"/>
        </w:rPr>
        <w:t>日</w:t>
      </w:r>
    </w:p>
    <w:sectPr w:rsidR="00B63704" w:rsidRPr="00B63704" w:rsidSect="005442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2FA" w:rsidRDefault="009562FA" w:rsidP="00724F66">
      <w:r>
        <w:separator/>
      </w:r>
    </w:p>
  </w:endnote>
  <w:endnote w:type="continuationSeparator" w:id="1">
    <w:p w:rsidR="009562FA" w:rsidRDefault="009562FA" w:rsidP="0072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5428"/>
      <w:docPartObj>
        <w:docPartGallery w:val="Page Numbers (Bottom of Page)"/>
        <w:docPartUnique/>
      </w:docPartObj>
    </w:sdtPr>
    <w:sdtContent>
      <w:p w:rsidR="00A73F3C" w:rsidRDefault="0048291B">
        <w:pPr>
          <w:pStyle w:val="a6"/>
          <w:jc w:val="center"/>
        </w:pPr>
        <w:fldSimple w:instr=" PAGE   \* MERGEFORMAT ">
          <w:r w:rsidR="00394B6B" w:rsidRPr="00394B6B">
            <w:rPr>
              <w:noProof/>
              <w:lang w:val="zh-CN"/>
            </w:rPr>
            <w:t>1</w:t>
          </w:r>
        </w:fldSimple>
      </w:p>
    </w:sdtContent>
  </w:sdt>
  <w:p w:rsidR="00A73F3C" w:rsidRDefault="00A73F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2FA" w:rsidRDefault="009562FA" w:rsidP="00724F66">
      <w:r>
        <w:separator/>
      </w:r>
    </w:p>
  </w:footnote>
  <w:footnote w:type="continuationSeparator" w:id="1">
    <w:p w:rsidR="009562FA" w:rsidRDefault="009562FA" w:rsidP="00724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A9E"/>
    <w:rsid w:val="00010752"/>
    <w:rsid w:val="00075E3A"/>
    <w:rsid w:val="0008452B"/>
    <w:rsid w:val="000A3584"/>
    <w:rsid w:val="000B46D3"/>
    <w:rsid w:val="000C3673"/>
    <w:rsid w:val="000D321E"/>
    <w:rsid w:val="000F1A4E"/>
    <w:rsid w:val="0010061F"/>
    <w:rsid w:val="001129C8"/>
    <w:rsid w:val="00116FBF"/>
    <w:rsid w:val="00125E44"/>
    <w:rsid w:val="00164983"/>
    <w:rsid w:val="00174D5B"/>
    <w:rsid w:val="001F19CB"/>
    <w:rsid w:val="0021118A"/>
    <w:rsid w:val="00236AA5"/>
    <w:rsid w:val="00244A5E"/>
    <w:rsid w:val="0025170C"/>
    <w:rsid w:val="00252723"/>
    <w:rsid w:val="0027135C"/>
    <w:rsid w:val="002871AC"/>
    <w:rsid w:val="00290731"/>
    <w:rsid w:val="00291590"/>
    <w:rsid w:val="002A4E8A"/>
    <w:rsid w:val="002B3C95"/>
    <w:rsid w:val="00305C17"/>
    <w:rsid w:val="00331B35"/>
    <w:rsid w:val="00336CB8"/>
    <w:rsid w:val="00374D80"/>
    <w:rsid w:val="00377EAC"/>
    <w:rsid w:val="003925E3"/>
    <w:rsid w:val="00394B6B"/>
    <w:rsid w:val="003C0440"/>
    <w:rsid w:val="003E2DFC"/>
    <w:rsid w:val="003E3440"/>
    <w:rsid w:val="003E5731"/>
    <w:rsid w:val="00402576"/>
    <w:rsid w:val="00420B30"/>
    <w:rsid w:val="0042562C"/>
    <w:rsid w:val="004279C8"/>
    <w:rsid w:val="004302D6"/>
    <w:rsid w:val="00431E90"/>
    <w:rsid w:val="00432440"/>
    <w:rsid w:val="004377DB"/>
    <w:rsid w:val="00450D25"/>
    <w:rsid w:val="00464FA0"/>
    <w:rsid w:val="0048291B"/>
    <w:rsid w:val="00485C63"/>
    <w:rsid w:val="004C7DA5"/>
    <w:rsid w:val="00502CA0"/>
    <w:rsid w:val="0050319C"/>
    <w:rsid w:val="0054428E"/>
    <w:rsid w:val="0057313B"/>
    <w:rsid w:val="005B1E0C"/>
    <w:rsid w:val="005E3B6B"/>
    <w:rsid w:val="00636B2C"/>
    <w:rsid w:val="00642AA7"/>
    <w:rsid w:val="0064573A"/>
    <w:rsid w:val="00672925"/>
    <w:rsid w:val="006D19BE"/>
    <w:rsid w:val="006D3498"/>
    <w:rsid w:val="006D58CC"/>
    <w:rsid w:val="006F2651"/>
    <w:rsid w:val="006F61CF"/>
    <w:rsid w:val="007059FE"/>
    <w:rsid w:val="0071242E"/>
    <w:rsid w:val="007124F5"/>
    <w:rsid w:val="00714DE5"/>
    <w:rsid w:val="00720997"/>
    <w:rsid w:val="00724F66"/>
    <w:rsid w:val="007342C5"/>
    <w:rsid w:val="00737167"/>
    <w:rsid w:val="00737ABA"/>
    <w:rsid w:val="00746E3B"/>
    <w:rsid w:val="007623C5"/>
    <w:rsid w:val="0076263D"/>
    <w:rsid w:val="00763E3D"/>
    <w:rsid w:val="00792070"/>
    <w:rsid w:val="007A57E6"/>
    <w:rsid w:val="007B6248"/>
    <w:rsid w:val="007B6CA2"/>
    <w:rsid w:val="008118C8"/>
    <w:rsid w:val="008178EF"/>
    <w:rsid w:val="00821A9E"/>
    <w:rsid w:val="0085020C"/>
    <w:rsid w:val="0085377E"/>
    <w:rsid w:val="008B602D"/>
    <w:rsid w:val="008C72C6"/>
    <w:rsid w:val="009155FF"/>
    <w:rsid w:val="0092112E"/>
    <w:rsid w:val="00951A2A"/>
    <w:rsid w:val="009562FA"/>
    <w:rsid w:val="00961AC9"/>
    <w:rsid w:val="009766B4"/>
    <w:rsid w:val="0099689D"/>
    <w:rsid w:val="009B428C"/>
    <w:rsid w:val="009C15E5"/>
    <w:rsid w:val="009C54AB"/>
    <w:rsid w:val="009E2CD0"/>
    <w:rsid w:val="00A333F1"/>
    <w:rsid w:val="00A51CCE"/>
    <w:rsid w:val="00A52FBE"/>
    <w:rsid w:val="00A62300"/>
    <w:rsid w:val="00A73F3C"/>
    <w:rsid w:val="00A86D80"/>
    <w:rsid w:val="00AD1D99"/>
    <w:rsid w:val="00AF16C0"/>
    <w:rsid w:val="00B212E7"/>
    <w:rsid w:val="00B212F1"/>
    <w:rsid w:val="00B42160"/>
    <w:rsid w:val="00B50B41"/>
    <w:rsid w:val="00B616CD"/>
    <w:rsid w:val="00B63704"/>
    <w:rsid w:val="00B72AC4"/>
    <w:rsid w:val="00B82E44"/>
    <w:rsid w:val="00B87127"/>
    <w:rsid w:val="00B92FCB"/>
    <w:rsid w:val="00B957E2"/>
    <w:rsid w:val="00BD7F87"/>
    <w:rsid w:val="00BE2C51"/>
    <w:rsid w:val="00BE68F8"/>
    <w:rsid w:val="00BF72B2"/>
    <w:rsid w:val="00BF79B8"/>
    <w:rsid w:val="00C16296"/>
    <w:rsid w:val="00C460A6"/>
    <w:rsid w:val="00C73488"/>
    <w:rsid w:val="00C91365"/>
    <w:rsid w:val="00CD1CA6"/>
    <w:rsid w:val="00CD4FA4"/>
    <w:rsid w:val="00CE06CE"/>
    <w:rsid w:val="00D00945"/>
    <w:rsid w:val="00D257C4"/>
    <w:rsid w:val="00D4110F"/>
    <w:rsid w:val="00D51D76"/>
    <w:rsid w:val="00D52040"/>
    <w:rsid w:val="00D77DA7"/>
    <w:rsid w:val="00DB4C3C"/>
    <w:rsid w:val="00DC2A39"/>
    <w:rsid w:val="00E16C7C"/>
    <w:rsid w:val="00E20CDC"/>
    <w:rsid w:val="00E2693B"/>
    <w:rsid w:val="00E3054F"/>
    <w:rsid w:val="00E438AC"/>
    <w:rsid w:val="00E637D4"/>
    <w:rsid w:val="00E712B2"/>
    <w:rsid w:val="00E92F98"/>
    <w:rsid w:val="00EA13CB"/>
    <w:rsid w:val="00ED5FC5"/>
    <w:rsid w:val="00ED63D6"/>
    <w:rsid w:val="00F23228"/>
    <w:rsid w:val="00F43776"/>
    <w:rsid w:val="00F56E2D"/>
    <w:rsid w:val="00F712C8"/>
    <w:rsid w:val="00F862F1"/>
    <w:rsid w:val="00FB1634"/>
    <w:rsid w:val="00FB4AC1"/>
    <w:rsid w:val="00FD79C2"/>
    <w:rsid w:val="00FE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A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1A9E"/>
    <w:rPr>
      <w:sz w:val="18"/>
      <w:szCs w:val="18"/>
    </w:rPr>
  </w:style>
  <w:style w:type="character" w:styleId="a4">
    <w:name w:val="Strong"/>
    <w:basedOn w:val="a0"/>
    <w:uiPriority w:val="22"/>
    <w:qFormat/>
    <w:rsid w:val="00821A9E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724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24F6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24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24F66"/>
    <w:rPr>
      <w:sz w:val="18"/>
      <w:szCs w:val="18"/>
    </w:rPr>
  </w:style>
  <w:style w:type="paragraph" w:styleId="a7">
    <w:name w:val="Normal (Web)"/>
    <w:basedOn w:val="a"/>
    <w:uiPriority w:val="99"/>
    <w:qFormat/>
    <w:rsid w:val="009C15E5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5946">
              <w:marLeft w:val="0"/>
              <w:marRight w:val="0"/>
              <w:marTop w:val="10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C1A2-8143-4B77-8ACE-2B565A56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1845</Characters>
  <Application>Microsoft Office Word</Application>
  <DocSecurity>0</DocSecurity>
  <Lines>15</Lines>
  <Paragraphs>4</Paragraphs>
  <ScaleCrop>false</ScaleCrop>
  <Company>微软中国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2025-12-03T01:40:00Z</dcterms:created>
  <dcterms:modified xsi:type="dcterms:W3CDTF">2025-12-03T01:42:00Z</dcterms:modified>
</cp:coreProperties>
</file>