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617E7">
      <w:pPr>
        <w:keepNext w:val="0"/>
        <w:keepLines w:val="0"/>
        <w:pageBreakBefore w:val="0"/>
        <w:kinsoku w:val="0"/>
        <w:wordWrap/>
        <w:overflowPunct/>
        <w:topLinePunct w:val="0"/>
        <w:autoSpaceDE w:val="0"/>
        <w:autoSpaceDN w:val="0"/>
        <w:bidi w:val="0"/>
        <w:adjustRightInd w:val="0"/>
        <w:snapToGrid w:val="0"/>
        <w:spacing w:before="209" w:line="440" w:lineRule="exact"/>
        <w:ind w:left="21" w:right="12" w:hanging="9"/>
        <w:jc w:val="both"/>
        <w:textAlignment w:val="baseline"/>
        <w:rPr>
          <w:rFonts w:hint="eastAsia" w:asciiTheme="minorEastAsia" w:hAnsiTheme="minorEastAsia" w:eastAsiaTheme="minorEastAsia" w:cstheme="minorEastAsia"/>
          <w:snapToGrid w:val="0"/>
          <w:color w:val="000000"/>
          <w:kern w:val="0"/>
          <w:sz w:val="32"/>
          <w:szCs w:val="32"/>
          <w:lang w:val="en-US" w:eastAsia="en-US" w:bidi="ar-SA"/>
        </w:rPr>
      </w:pPr>
      <w:r>
        <w:rPr>
          <w:rFonts w:hint="eastAsia" w:asciiTheme="minorEastAsia" w:hAnsiTheme="minorEastAsia" w:eastAsiaTheme="minorEastAsia" w:cstheme="minorEastAsia"/>
          <w:snapToGrid w:val="0"/>
          <w:color w:val="000000"/>
          <w:spacing w:val="5"/>
          <w:kern w:val="0"/>
          <w:sz w:val="32"/>
          <w:szCs w:val="32"/>
          <w:lang w:val="en-US" w:eastAsia="en-US" w:bidi="ar-SA"/>
        </w:rPr>
        <w:t>《中华人民共和国预算法》</w:t>
      </w:r>
      <w:r>
        <w:rPr>
          <w:rFonts w:hint="eastAsia" w:asciiTheme="minorEastAsia" w:hAnsiTheme="minorEastAsia" w:eastAsiaTheme="minorEastAsia" w:cstheme="minorEastAsia"/>
          <w:snapToGrid w:val="0"/>
          <w:color w:val="000000"/>
          <w:spacing w:val="7"/>
          <w:w w:val="103"/>
          <w:kern w:val="0"/>
          <w:sz w:val="32"/>
          <w:szCs w:val="32"/>
          <w:lang w:val="en-US" w:eastAsia="en-US" w:bidi="ar-SA"/>
        </w:rPr>
        <w:t xml:space="preserve">  </w:t>
      </w:r>
      <w:r>
        <w:rPr>
          <w:rFonts w:hint="eastAsia" w:asciiTheme="minorEastAsia" w:hAnsiTheme="minorEastAsia" w:eastAsiaTheme="minorEastAsia" w:cstheme="minorEastAsia"/>
          <w:snapToGrid w:val="0"/>
          <w:color w:val="000000"/>
          <w:spacing w:val="5"/>
          <w:kern w:val="0"/>
          <w:sz w:val="32"/>
          <w:szCs w:val="32"/>
          <w:lang w:val="en-US" w:eastAsia="en-US" w:bidi="ar-SA"/>
        </w:rPr>
        <w:t>第十四条：经本级人民代表大会或者本级人民代表大会常务委员会批准的预算</w:t>
      </w:r>
      <w:r>
        <w:rPr>
          <w:rFonts w:hint="eastAsia" w:asciiTheme="minorEastAsia" w:hAnsiTheme="minorEastAsia" w:eastAsiaTheme="minorEastAsia" w:cstheme="minorEastAsia"/>
          <w:snapToGrid w:val="0"/>
          <w:color w:val="000000"/>
          <w:spacing w:val="-14"/>
          <w:kern w:val="0"/>
          <w:sz w:val="32"/>
          <w:szCs w:val="32"/>
          <w:lang w:val="en-US" w:eastAsia="en-US" w:bidi="ar-SA"/>
        </w:rPr>
        <w:t xml:space="preserve"> </w:t>
      </w:r>
      <w:r>
        <w:rPr>
          <w:rFonts w:hint="eastAsia" w:asciiTheme="minorEastAsia" w:hAnsiTheme="minorEastAsia" w:eastAsiaTheme="minorEastAsia" w:cstheme="minorEastAsia"/>
          <w:snapToGrid w:val="0"/>
          <w:color w:val="000000"/>
          <w:spacing w:val="5"/>
          <w:kern w:val="0"/>
          <w:sz w:val="32"/>
          <w:szCs w:val="32"/>
          <w:lang w:val="en-US" w:eastAsia="en-US" w:bidi="ar-SA"/>
        </w:rPr>
        <w:t>、预算调整</w:t>
      </w:r>
      <w:r>
        <w:rPr>
          <w:rFonts w:hint="eastAsia" w:asciiTheme="minorEastAsia" w:hAnsiTheme="minorEastAsia" w:eastAsiaTheme="minorEastAsia" w:cstheme="minorEastAsia"/>
          <w:snapToGrid w:val="0"/>
          <w:color w:val="000000"/>
          <w:spacing w:val="-9"/>
          <w:kern w:val="0"/>
          <w:sz w:val="32"/>
          <w:szCs w:val="32"/>
          <w:lang w:val="en-US" w:eastAsia="en-US" w:bidi="ar-SA"/>
        </w:rPr>
        <w:t xml:space="preserve"> </w:t>
      </w:r>
      <w:r>
        <w:rPr>
          <w:rFonts w:hint="eastAsia" w:asciiTheme="minorEastAsia" w:hAnsiTheme="minorEastAsia" w:eastAsiaTheme="minorEastAsia" w:cstheme="minorEastAsia"/>
          <w:snapToGrid w:val="0"/>
          <w:color w:val="000000"/>
          <w:spacing w:val="5"/>
          <w:kern w:val="0"/>
          <w:sz w:val="32"/>
          <w:szCs w:val="32"/>
          <w:lang w:val="en-US" w:eastAsia="en-US" w:bidi="ar-SA"/>
        </w:rPr>
        <w:t>、决算</w:t>
      </w:r>
      <w:r>
        <w:rPr>
          <w:rFonts w:hint="eastAsia" w:asciiTheme="minorEastAsia" w:hAnsiTheme="minorEastAsia" w:eastAsiaTheme="minorEastAsia" w:cstheme="minorEastAsia"/>
          <w:snapToGrid w:val="0"/>
          <w:color w:val="000000"/>
          <w:spacing w:val="-16"/>
          <w:kern w:val="0"/>
          <w:sz w:val="32"/>
          <w:szCs w:val="32"/>
          <w:lang w:val="en-US" w:eastAsia="en-US" w:bidi="ar-SA"/>
        </w:rPr>
        <w:t xml:space="preserve"> </w:t>
      </w:r>
      <w:r>
        <w:rPr>
          <w:rFonts w:hint="eastAsia" w:asciiTheme="minorEastAsia" w:hAnsiTheme="minorEastAsia" w:eastAsiaTheme="minorEastAsia" w:cstheme="minorEastAsia"/>
          <w:snapToGrid w:val="0"/>
          <w:color w:val="000000"/>
          <w:spacing w:val="5"/>
          <w:kern w:val="0"/>
          <w:sz w:val="32"/>
          <w:szCs w:val="32"/>
          <w:lang w:val="en-US" w:eastAsia="en-US" w:bidi="ar-SA"/>
        </w:rPr>
        <w:t>、预算执行情况的报告</w:t>
      </w:r>
      <w:r>
        <w:rPr>
          <w:rFonts w:hint="eastAsia" w:asciiTheme="minorEastAsia" w:hAnsiTheme="minorEastAsia" w:eastAsiaTheme="minorEastAsia" w:cstheme="minorEastAsia"/>
          <w:snapToGrid w:val="0"/>
          <w:color w:val="000000"/>
          <w:spacing w:val="4"/>
          <w:kern w:val="0"/>
          <w:sz w:val="32"/>
          <w:szCs w:val="32"/>
          <w:lang w:val="en-US" w:eastAsia="en-US" w:bidi="ar-SA"/>
        </w:rPr>
        <w:t>及报表</w:t>
      </w:r>
      <w:r>
        <w:rPr>
          <w:rFonts w:hint="eastAsia" w:asciiTheme="minorEastAsia" w:hAnsiTheme="minorEastAsia" w:eastAsiaTheme="minorEastAsia" w:cstheme="minorEastAsia"/>
          <w:snapToGrid w:val="0"/>
          <w:color w:val="000000"/>
          <w:spacing w:val="-7"/>
          <w:kern w:val="0"/>
          <w:sz w:val="32"/>
          <w:szCs w:val="32"/>
          <w:lang w:val="en-US" w:eastAsia="en-US" w:bidi="ar-SA"/>
        </w:rPr>
        <w:t xml:space="preserve"> </w:t>
      </w:r>
      <w:r>
        <w:rPr>
          <w:rFonts w:hint="eastAsia" w:asciiTheme="minorEastAsia" w:hAnsiTheme="minorEastAsia" w:eastAsiaTheme="minorEastAsia" w:cstheme="minorEastAsia"/>
          <w:snapToGrid w:val="0"/>
          <w:color w:val="000000"/>
          <w:spacing w:val="4"/>
          <w:kern w:val="0"/>
          <w:sz w:val="32"/>
          <w:szCs w:val="32"/>
          <w:lang w:val="en-US" w:eastAsia="en-US" w:bidi="ar-SA"/>
        </w:rPr>
        <w:t>，应当在批准后</w:t>
      </w:r>
      <w:r>
        <w:rPr>
          <w:rFonts w:hint="eastAsia" w:asciiTheme="minorEastAsia" w:hAnsiTheme="minorEastAsia" w:eastAsiaTheme="minorEastAsia" w:cstheme="minorEastAsia"/>
          <w:snapToGrid w:val="0"/>
          <w:color w:val="000000"/>
          <w:spacing w:val="6"/>
          <w:kern w:val="0"/>
          <w:sz w:val="32"/>
          <w:szCs w:val="32"/>
          <w:lang w:val="en-US" w:eastAsia="en-US" w:bidi="ar-SA"/>
        </w:rPr>
        <w:t>二十日内由本级政府财政部门向社会公开。经本级政府财政部门批复的部门预算</w:t>
      </w:r>
      <w:r>
        <w:rPr>
          <w:rFonts w:hint="eastAsia" w:asciiTheme="minorEastAsia" w:hAnsiTheme="minorEastAsia" w:eastAsiaTheme="minorEastAsia" w:cstheme="minorEastAsia"/>
          <w:snapToGrid w:val="0"/>
          <w:color w:val="000000"/>
          <w:spacing w:val="-2"/>
          <w:kern w:val="0"/>
          <w:sz w:val="32"/>
          <w:szCs w:val="32"/>
          <w:lang w:val="en-US" w:eastAsia="en-US" w:bidi="ar-SA"/>
        </w:rPr>
        <w:t xml:space="preserve"> </w:t>
      </w:r>
      <w:r>
        <w:rPr>
          <w:rFonts w:hint="eastAsia" w:asciiTheme="minorEastAsia" w:hAnsiTheme="minorEastAsia" w:eastAsiaTheme="minorEastAsia" w:cstheme="minorEastAsia"/>
          <w:snapToGrid w:val="0"/>
          <w:color w:val="000000"/>
          <w:spacing w:val="6"/>
          <w:kern w:val="0"/>
          <w:sz w:val="32"/>
          <w:szCs w:val="32"/>
          <w:lang w:val="en-US" w:eastAsia="en-US" w:bidi="ar-SA"/>
        </w:rPr>
        <w:t>、决</w:t>
      </w:r>
      <w:r>
        <w:rPr>
          <w:rFonts w:hint="eastAsia" w:asciiTheme="minorEastAsia" w:hAnsiTheme="minorEastAsia" w:eastAsiaTheme="minorEastAsia" w:cstheme="minorEastAsia"/>
          <w:snapToGrid w:val="0"/>
          <w:color w:val="000000"/>
          <w:spacing w:val="3"/>
          <w:kern w:val="0"/>
          <w:sz w:val="32"/>
          <w:szCs w:val="32"/>
          <w:lang w:val="en-US" w:eastAsia="en-US" w:bidi="ar-SA"/>
        </w:rPr>
        <w:t>算及报表</w:t>
      </w:r>
      <w:r>
        <w:rPr>
          <w:rFonts w:hint="eastAsia" w:asciiTheme="minorEastAsia" w:hAnsiTheme="minorEastAsia" w:eastAsiaTheme="minorEastAsia" w:cstheme="minorEastAsia"/>
          <w:snapToGrid w:val="0"/>
          <w:color w:val="000000"/>
          <w:spacing w:val="-3"/>
          <w:kern w:val="0"/>
          <w:sz w:val="32"/>
          <w:szCs w:val="32"/>
          <w:lang w:val="en-US" w:eastAsia="en-US" w:bidi="ar-SA"/>
        </w:rPr>
        <w:t xml:space="preserve"> </w:t>
      </w:r>
      <w:r>
        <w:rPr>
          <w:rFonts w:hint="eastAsia" w:asciiTheme="minorEastAsia" w:hAnsiTheme="minorEastAsia" w:eastAsiaTheme="minorEastAsia" w:cstheme="minorEastAsia"/>
          <w:snapToGrid w:val="0"/>
          <w:color w:val="000000"/>
          <w:spacing w:val="3"/>
          <w:kern w:val="0"/>
          <w:sz w:val="32"/>
          <w:szCs w:val="32"/>
          <w:lang w:val="en-US" w:eastAsia="en-US" w:bidi="ar-SA"/>
        </w:rPr>
        <w:t>，应当在批复后二十日内由各部门向社会公开。</w:t>
      </w:r>
    </w:p>
    <w:p w14:paraId="6621C442">
      <w:pPr>
        <w:keepNext w:val="0"/>
        <w:keepLines w:val="0"/>
        <w:pageBreakBefore w:val="0"/>
        <w:kinsoku w:val="0"/>
        <w:wordWrap/>
        <w:overflowPunct/>
        <w:topLinePunct w:val="0"/>
        <w:autoSpaceDE w:val="0"/>
        <w:autoSpaceDN w:val="0"/>
        <w:bidi w:val="0"/>
        <w:adjustRightInd w:val="0"/>
        <w:snapToGrid w:val="0"/>
        <w:spacing w:before="2" w:line="440" w:lineRule="exact"/>
        <w:ind w:left="22" w:right="13" w:hanging="10"/>
        <w:jc w:val="both"/>
        <w:textAlignment w:val="baseline"/>
        <w:rPr>
          <w:rFonts w:hint="eastAsia" w:asciiTheme="minorEastAsia" w:hAnsiTheme="minorEastAsia" w:eastAsiaTheme="minorEastAsia" w:cstheme="minorEastAsia"/>
          <w:snapToGrid w:val="0"/>
          <w:color w:val="000000"/>
          <w:kern w:val="0"/>
          <w:sz w:val="32"/>
          <w:szCs w:val="32"/>
          <w:lang w:val="en-US" w:eastAsia="en-US" w:bidi="ar-SA"/>
        </w:rPr>
      </w:pPr>
      <w:r>
        <w:rPr>
          <w:rFonts w:hint="eastAsia" w:asciiTheme="minorEastAsia" w:hAnsiTheme="minorEastAsia" w:eastAsiaTheme="minorEastAsia" w:cstheme="minorEastAsia"/>
          <w:snapToGrid w:val="0"/>
          <w:color w:val="000000"/>
          <w:spacing w:val="4"/>
          <w:kern w:val="0"/>
          <w:sz w:val="32"/>
          <w:szCs w:val="32"/>
          <w:lang w:val="en-US" w:eastAsia="en-US" w:bidi="ar-SA"/>
        </w:rPr>
        <w:t>《中华人民共和国政府信息公开条例》（ 国务院令第711号）第二十条：</w:t>
      </w:r>
      <w:r>
        <w:rPr>
          <w:rFonts w:hint="eastAsia" w:asciiTheme="minorEastAsia" w:hAnsiTheme="minorEastAsia" w:eastAsiaTheme="minorEastAsia" w:cstheme="minorEastAsia"/>
          <w:snapToGrid w:val="0"/>
          <w:color w:val="000000"/>
          <w:spacing w:val="3"/>
          <w:kern w:val="0"/>
          <w:sz w:val="32"/>
          <w:szCs w:val="32"/>
          <w:lang w:val="en-US" w:eastAsia="en-US" w:bidi="ar-SA"/>
        </w:rPr>
        <w:t>行政机关应当</w:t>
      </w:r>
      <w:r>
        <w:rPr>
          <w:rFonts w:hint="eastAsia" w:asciiTheme="minorEastAsia" w:hAnsiTheme="minorEastAsia" w:eastAsiaTheme="minorEastAsia" w:cstheme="minorEastAsia"/>
          <w:snapToGrid w:val="0"/>
          <w:color w:val="000000"/>
          <w:spacing w:val="7"/>
          <w:kern w:val="0"/>
          <w:sz w:val="32"/>
          <w:szCs w:val="32"/>
          <w:lang w:val="en-US" w:eastAsia="en-US" w:bidi="ar-SA"/>
        </w:rPr>
        <w:t>依照本条例第十九条的规定</w:t>
      </w:r>
      <w:r>
        <w:rPr>
          <w:rFonts w:hint="eastAsia" w:asciiTheme="minorEastAsia" w:hAnsiTheme="minorEastAsia" w:eastAsiaTheme="minorEastAsia" w:cstheme="minorEastAsia"/>
          <w:snapToGrid w:val="0"/>
          <w:color w:val="000000"/>
          <w:spacing w:val="-12"/>
          <w:kern w:val="0"/>
          <w:sz w:val="32"/>
          <w:szCs w:val="32"/>
          <w:lang w:val="en-US" w:eastAsia="en-US" w:bidi="ar-SA"/>
        </w:rPr>
        <w:t xml:space="preserve"> </w:t>
      </w:r>
      <w:r>
        <w:rPr>
          <w:rFonts w:hint="eastAsia" w:asciiTheme="minorEastAsia" w:hAnsiTheme="minorEastAsia" w:eastAsiaTheme="minorEastAsia" w:cstheme="minorEastAsia"/>
          <w:snapToGrid w:val="0"/>
          <w:color w:val="000000"/>
          <w:spacing w:val="7"/>
          <w:kern w:val="0"/>
          <w:sz w:val="32"/>
          <w:szCs w:val="32"/>
          <w:lang w:val="en-US" w:eastAsia="en-US" w:bidi="ar-SA"/>
        </w:rPr>
        <w:t>，主动公开本行政机关的下列政府</w:t>
      </w:r>
      <w:r>
        <w:rPr>
          <w:rFonts w:hint="eastAsia" w:asciiTheme="minorEastAsia" w:hAnsiTheme="minorEastAsia" w:eastAsiaTheme="minorEastAsia" w:cstheme="minorEastAsia"/>
          <w:snapToGrid w:val="0"/>
          <w:color w:val="000000"/>
          <w:spacing w:val="6"/>
          <w:kern w:val="0"/>
          <w:sz w:val="32"/>
          <w:szCs w:val="32"/>
          <w:lang w:val="en-US" w:eastAsia="en-US" w:bidi="ar-SA"/>
        </w:rPr>
        <w:t>信息</w:t>
      </w:r>
      <w:r>
        <w:rPr>
          <w:rFonts w:hint="eastAsia" w:asciiTheme="minorEastAsia" w:hAnsiTheme="minorEastAsia" w:eastAsiaTheme="minorEastAsia" w:cstheme="minorEastAsia"/>
          <w:snapToGrid w:val="0"/>
          <w:color w:val="000000"/>
          <w:spacing w:val="-5"/>
          <w:kern w:val="0"/>
          <w:sz w:val="32"/>
          <w:szCs w:val="32"/>
          <w:lang w:val="en-US" w:eastAsia="en-US" w:bidi="ar-SA"/>
        </w:rPr>
        <w:t>：（</w:t>
      </w:r>
      <w:r>
        <w:rPr>
          <w:rFonts w:hint="eastAsia" w:asciiTheme="minorEastAsia" w:hAnsiTheme="minorEastAsia" w:eastAsiaTheme="minorEastAsia" w:cstheme="minorEastAsia"/>
          <w:snapToGrid w:val="0"/>
          <w:color w:val="000000"/>
          <w:spacing w:val="6"/>
          <w:kern w:val="0"/>
          <w:sz w:val="32"/>
          <w:szCs w:val="32"/>
          <w:lang w:val="en-US" w:eastAsia="en-US" w:bidi="ar-SA"/>
        </w:rPr>
        <w:t>七）财政预算</w:t>
      </w:r>
      <w:r>
        <w:rPr>
          <w:rFonts w:hint="eastAsia" w:asciiTheme="minorEastAsia" w:hAnsiTheme="minorEastAsia" w:eastAsiaTheme="minorEastAsia" w:cstheme="minorEastAsia"/>
          <w:snapToGrid w:val="0"/>
          <w:color w:val="000000"/>
          <w:kern w:val="0"/>
          <w:sz w:val="32"/>
          <w:szCs w:val="32"/>
          <w:lang w:val="en-US" w:eastAsia="en-US" w:bidi="ar-SA"/>
        </w:rPr>
        <w:t xml:space="preserve"> </w:t>
      </w:r>
      <w:r>
        <w:rPr>
          <w:rFonts w:hint="eastAsia" w:asciiTheme="minorEastAsia" w:hAnsiTheme="minorEastAsia" w:eastAsiaTheme="minorEastAsia" w:cstheme="minorEastAsia"/>
          <w:snapToGrid w:val="0"/>
          <w:color w:val="000000"/>
          <w:spacing w:val="3"/>
          <w:kern w:val="0"/>
          <w:sz w:val="32"/>
          <w:szCs w:val="32"/>
          <w:lang w:val="en-US" w:eastAsia="en-US" w:bidi="ar-SA"/>
        </w:rPr>
        <w:t>、决算信息。</w:t>
      </w:r>
    </w:p>
    <w:p w14:paraId="5F0A5ECA">
      <w:pPr>
        <w:keepNext w:val="0"/>
        <w:keepLines w:val="0"/>
        <w:pageBreakBefore w:val="0"/>
        <w:kinsoku w:val="0"/>
        <w:wordWrap/>
        <w:overflowPunct/>
        <w:topLinePunct w:val="0"/>
        <w:autoSpaceDE w:val="0"/>
        <w:autoSpaceDN w:val="0"/>
        <w:bidi w:val="0"/>
        <w:adjustRightInd w:val="0"/>
        <w:snapToGrid w:val="0"/>
        <w:spacing w:before="1" w:line="440" w:lineRule="exact"/>
        <w:ind w:left="36" w:right="10" w:hanging="24"/>
        <w:jc w:val="left"/>
        <w:textAlignment w:val="baseline"/>
        <w:rPr>
          <w:rFonts w:hint="eastAsia" w:asciiTheme="minorEastAsia" w:hAnsiTheme="minorEastAsia" w:eastAsiaTheme="minorEastAsia" w:cstheme="minorEastAsia"/>
          <w:snapToGrid w:val="0"/>
          <w:color w:val="000000"/>
          <w:kern w:val="0"/>
          <w:sz w:val="32"/>
          <w:szCs w:val="32"/>
          <w:lang w:val="en-US" w:eastAsia="en-US" w:bidi="ar-SA"/>
        </w:rPr>
      </w:pPr>
      <w:r>
        <w:rPr>
          <w:rFonts w:hint="eastAsia" w:asciiTheme="minorEastAsia" w:hAnsiTheme="minorEastAsia" w:eastAsiaTheme="minorEastAsia" w:cstheme="minorEastAsia"/>
          <w:snapToGrid w:val="0"/>
          <w:color w:val="000000"/>
          <w:spacing w:val="6"/>
          <w:kern w:val="0"/>
          <w:sz w:val="32"/>
          <w:szCs w:val="32"/>
          <w:lang w:val="en-US" w:eastAsia="en-US" w:bidi="ar-SA"/>
        </w:rPr>
        <w:t>《中共中央办公厅和国务院办公厅印发&lt;关于进一步推</w:t>
      </w:r>
      <w:r>
        <w:rPr>
          <w:rFonts w:hint="eastAsia" w:asciiTheme="minorEastAsia" w:hAnsiTheme="minorEastAsia" w:eastAsiaTheme="minorEastAsia" w:cstheme="minorEastAsia"/>
          <w:snapToGrid w:val="0"/>
          <w:color w:val="000000"/>
          <w:spacing w:val="5"/>
          <w:kern w:val="0"/>
          <w:sz w:val="32"/>
          <w:szCs w:val="32"/>
          <w:lang w:val="en-US" w:eastAsia="en-US" w:bidi="ar-SA"/>
        </w:rPr>
        <w:t>进预算公开工作的意见&gt;的通知</w:t>
      </w:r>
      <w:r>
        <w:rPr>
          <w:rFonts w:hint="eastAsia" w:asciiTheme="minorEastAsia" w:hAnsiTheme="minorEastAsia" w:eastAsiaTheme="minorEastAsia" w:cstheme="minorEastAsia"/>
          <w:snapToGrid w:val="0"/>
          <w:color w:val="000000"/>
          <w:kern w:val="0"/>
          <w:sz w:val="32"/>
          <w:szCs w:val="32"/>
          <w:lang w:val="en-US" w:eastAsia="en-US" w:bidi="ar-SA"/>
        </w:rPr>
        <w:t xml:space="preserve"> </w:t>
      </w:r>
      <w:r>
        <w:rPr>
          <w:rFonts w:hint="eastAsia" w:asciiTheme="minorEastAsia" w:hAnsiTheme="minorEastAsia" w:eastAsiaTheme="minorEastAsia" w:cstheme="minorEastAsia"/>
          <w:snapToGrid w:val="0"/>
          <w:color w:val="000000"/>
          <w:spacing w:val="-3"/>
          <w:kern w:val="0"/>
          <w:sz w:val="32"/>
          <w:szCs w:val="32"/>
          <w:lang w:val="en-US" w:eastAsia="en-US" w:bidi="ar-SA"/>
        </w:rPr>
        <w:t>》（ 中办发〔2016〕13号）全文。</w:t>
      </w:r>
    </w:p>
    <w:p w14:paraId="17DC37E0">
      <w:pPr>
        <w:keepNext w:val="0"/>
        <w:keepLines w:val="0"/>
        <w:pageBreakBefore w:val="0"/>
        <w:kinsoku w:val="0"/>
        <w:wordWrap/>
        <w:overflowPunct/>
        <w:topLinePunct w:val="0"/>
        <w:autoSpaceDE w:val="0"/>
        <w:autoSpaceDN w:val="0"/>
        <w:bidi w:val="0"/>
        <w:adjustRightInd w:val="0"/>
        <w:snapToGrid w:val="0"/>
        <w:spacing w:line="440" w:lineRule="exact"/>
        <w:ind w:left="12"/>
        <w:jc w:val="left"/>
        <w:textAlignment w:val="baseline"/>
        <w:rPr>
          <w:rFonts w:hint="eastAsia" w:asciiTheme="minorEastAsia" w:hAnsiTheme="minorEastAsia" w:eastAsiaTheme="minorEastAsia" w:cstheme="minorEastAsia"/>
          <w:snapToGrid w:val="0"/>
          <w:color w:val="000000"/>
          <w:kern w:val="0"/>
          <w:sz w:val="32"/>
          <w:szCs w:val="32"/>
          <w:lang w:val="en-US" w:eastAsia="en-US" w:bidi="ar-SA"/>
        </w:rPr>
      </w:pPr>
      <w:r>
        <w:rPr>
          <w:rFonts w:hint="eastAsia" w:asciiTheme="minorEastAsia" w:hAnsiTheme="minorEastAsia" w:eastAsiaTheme="minorEastAsia" w:cstheme="minorEastAsia"/>
          <w:snapToGrid w:val="0"/>
          <w:color w:val="000000"/>
          <w:spacing w:val="3"/>
          <w:kern w:val="0"/>
          <w:sz w:val="32"/>
          <w:szCs w:val="32"/>
          <w:lang w:val="en-US" w:eastAsia="en-US" w:bidi="ar-SA"/>
        </w:rPr>
        <w:t>《财政部关于深入推进地方预决算公开工作的通知》（财预〔2014</w:t>
      </w:r>
      <w:r>
        <w:rPr>
          <w:rFonts w:hint="eastAsia" w:asciiTheme="minorEastAsia" w:hAnsiTheme="minorEastAsia" w:eastAsiaTheme="minorEastAsia" w:cstheme="minorEastAsia"/>
          <w:snapToGrid w:val="0"/>
          <w:color w:val="000000"/>
          <w:spacing w:val="2"/>
          <w:kern w:val="0"/>
          <w:sz w:val="32"/>
          <w:szCs w:val="32"/>
          <w:lang w:val="en-US" w:eastAsia="en-US" w:bidi="ar-SA"/>
        </w:rPr>
        <w:t>〕36号）全文。</w:t>
      </w:r>
    </w:p>
    <w:p w14:paraId="3A29CF96">
      <w:pPr>
        <w:keepNext w:val="0"/>
        <w:keepLines w:val="0"/>
        <w:pageBreakBefore w:val="0"/>
        <w:kinsoku w:val="0"/>
        <w:wordWrap/>
        <w:overflowPunct/>
        <w:topLinePunct w:val="0"/>
        <w:autoSpaceDE w:val="0"/>
        <w:autoSpaceDN w:val="0"/>
        <w:bidi w:val="0"/>
        <w:adjustRightInd w:val="0"/>
        <w:snapToGrid w:val="0"/>
        <w:spacing w:line="440" w:lineRule="exact"/>
        <w:ind w:left="22" w:right="11" w:hanging="10"/>
        <w:jc w:val="left"/>
        <w:textAlignment w:val="baseline"/>
        <w:rPr>
          <w:rFonts w:hint="eastAsia" w:asciiTheme="minorEastAsia" w:hAnsiTheme="minorEastAsia" w:eastAsiaTheme="minorEastAsia" w:cstheme="minorEastAsia"/>
          <w:snapToGrid w:val="0"/>
          <w:color w:val="000000"/>
          <w:kern w:val="0"/>
          <w:sz w:val="32"/>
          <w:szCs w:val="32"/>
          <w:lang w:val="en-US" w:eastAsia="en-US" w:bidi="ar-SA"/>
        </w:rPr>
      </w:pPr>
      <w:r>
        <w:rPr>
          <w:rFonts w:hint="eastAsia" w:asciiTheme="minorEastAsia" w:hAnsiTheme="minorEastAsia" w:eastAsiaTheme="minorEastAsia" w:cstheme="minorEastAsia"/>
          <w:snapToGrid w:val="0"/>
          <w:color w:val="000000"/>
          <w:spacing w:val="2"/>
          <w:kern w:val="0"/>
          <w:sz w:val="32"/>
          <w:szCs w:val="32"/>
          <w:lang w:val="en-US" w:eastAsia="en-US" w:bidi="ar-SA"/>
        </w:rPr>
        <w:t>《财政部关于推进部门所属单位预算公开工作的指导意见》（  财预〔</w:t>
      </w:r>
      <w:r>
        <w:rPr>
          <w:rFonts w:hint="eastAsia" w:asciiTheme="minorEastAsia" w:hAnsiTheme="minorEastAsia" w:eastAsiaTheme="minorEastAsia" w:cstheme="minorEastAsia"/>
          <w:snapToGrid w:val="0"/>
          <w:color w:val="000000"/>
          <w:spacing w:val="-7"/>
          <w:kern w:val="0"/>
          <w:sz w:val="32"/>
          <w:szCs w:val="32"/>
          <w:lang w:val="en-US" w:eastAsia="en-US" w:bidi="ar-SA"/>
        </w:rPr>
        <w:t xml:space="preserve"> </w:t>
      </w:r>
      <w:r>
        <w:rPr>
          <w:rFonts w:hint="eastAsia" w:asciiTheme="minorEastAsia" w:hAnsiTheme="minorEastAsia" w:eastAsiaTheme="minorEastAsia" w:cstheme="minorEastAsia"/>
          <w:snapToGrid w:val="0"/>
          <w:color w:val="000000"/>
          <w:spacing w:val="2"/>
          <w:kern w:val="0"/>
          <w:sz w:val="32"/>
          <w:szCs w:val="32"/>
          <w:lang w:val="en-US" w:eastAsia="en-US" w:bidi="ar-SA"/>
        </w:rPr>
        <w:t>2021</w:t>
      </w:r>
      <w:r>
        <w:rPr>
          <w:rFonts w:hint="eastAsia" w:asciiTheme="minorEastAsia" w:hAnsiTheme="minorEastAsia" w:eastAsiaTheme="minorEastAsia" w:cstheme="minorEastAsia"/>
          <w:snapToGrid w:val="0"/>
          <w:color w:val="000000"/>
          <w:spacing w:val="-7"/>
          <w:kern w:val="0"/>
          <w:sz w:val="32"/>
          <w:szCs w:val="32"/>
          <w:lang w:val="en-US" w:eastAsia="en-US" w:bidi="ar-SA"/>
        </w:rPr>
        <w:t xml:space="preserve"> </w:t>
      </w:r>
      <w:r>
        <w:rPr>
          <w:rFonts w:hint="eastAsia" w:asciiTheme="minorEastAsia" w:hAnsiTheme="minorEastAsia" w:eastAsiaTheme="minorEastAsia" w:cstheme="minorEastAsia"/>
          <w:snapToGrid w:val="0"/>
          <w:color w:val="000000"/>
          <w:spacing w:val="2"/>
          <w:kern w:val="0"/>
          <w:sz w:val="32"/>
          <w:szCs w:val="32"/>
          <w:lang w:val="en-US" w:eastAsia="en-US" w:bidi="ar-SA"/>
        </w:rPr>
        <w:t>〕29号</w:t>
      </w:r>
      <w:r>
        <w:rPr>
          <w:rFonts w:hint="eastAsia" w:asciiTheme="minorEastAsia" w:hAnsiTheme="minorEastAsia" w:eastAsiaTheme="minorEastAsia" w:cstheme="minorEastAsia"/>
          <w:snapToGrid w:val="0"/>
          <w:color w:val="000000"/>
          <w:kern w:val="0"/>
          <w:sz w:val="32"/>
          <w:szCs w:val="32"/>
          <w:lang w:val="en-US" w:eastAsia="en-US" w:bidi="ar-SA"/>
        </w:rPr>
        <w:t>）</w:t>
      </w:r>
      <w:r>
        <w:rPr>
          <w:rFonts w:hint="eastAsia" w:asciiTheme="minorEastAsia" w:hAnsiTheme="minorEastAsia" w:eastAsiaTheme="minorEastAsia" w:cstheme="minorEastAsia"/>
          <w:snapToGrid w:val="0"/>
          <w:color w:val="000000"/>
          <w:spacing w:val="-4"/>
          <w:kern w:val="0"/>
          <w:sz w:val="32"/>
          <w:szCs w:val="32"/>
          <w:lang w:val="en-US" w:eastAsia="en-US" w:bidi="ar-SA"/>
        </w:rPr>
        <w:t xml:space="preserve"> </w:t>
      </w:r>
      <w:r>
        <w:rPr>
          <w:rFonts w:hint="eastAsia" w:asciiTheme="minorEastAsia" w:hAnsiTheme="minorEastAsia" w:eastAsiaTheme="minorEastAsia" w:cstheme="minorEastAsia"/>
          <w:snapToGrid w:val="0"/>
          <w:color w:val="000000"/>
          <w:kern w:val="0"/>
          <w:sz w:val="32"/>
          <w:szCs w:val="32"/>
          <w:lang w:val="en-US" w:eastAsia="en-US" w:bidi="ar-SA"/>
        </w:rPr>
        <w:t>：</w:t>
      </w:r>
      <w:r>
        <w:rPr>
          <w:rFonts w:hint="eastAsia" w:asciiTheme="minorEastAsia" w:hAnsiTheme="minorEastAsia" w:eastAsiaTheme="minorEastAsia" w:cstheme="minorEastAsia"/>
          <w:snapToGrid w:val="0"/>
          <w:color w:val="000000"/>
          <w:spacing w:val="6"/>
          <w:kern w:val="0"/>
          <w:sz w:val="32"/>
          <w:szCs w:val="32"/>
          <w:lang w:val="en-US" w:eastAsia="en-US" w:bidi="ar-SA"/>
        </w:rPr>
        <w:t>各部门所属预算单位要主动向社会公开部门批复的单位预决算</w:t>
      </w:r>
      <w:r>
        <w:rPr>
          <w:rFonts w:hint="eastAsia" w:asciiTheme="minorEastAsia" w:hAnsiTheme="minorEastAsia" w:eastAsiaTheme="minorEastAsia" w:cstheme="minorEastAsia"/>
          <w:snapToGrid w:val="0"/>
          <w:color w:val="000000"/>
          <w:spacing w:val="-1"/>
          <w:kern w:val="0"/>
          <w:sz w:val="32"/>
          <w:szCs w:val="32"/>
          <w:lang w:val="en-US" w:eastAsia="en-US" w:bidi="ar-SA"/>
        </w:rPr>
        <w:t xml:space="preserve"> </w:t>
      </w:r>
      <w:r>
        <w:rPr>
          <w:rFonts w:hint="eastAsia" w:asciiTheme="minorEastAsia" w:hAnsiTheme="minorEastAsia" w:eastAsiaTheme="minorEastAsia" w:cstheme="minorEastAsia"/>
          <w:snapToGrid w:val="0"/>
          <w:color w:val="000000"/>
          <w:spacing w:val="6"/>
          <w:kern w:val="0"/>
          <w:sz w:val="32"/>
          <w:szCs w:val="32"/>
          <w:lang w:val="en-US" w:eastAsia="en-US" w:bidi="ar-SA"/>
        </w:rPr>
        <w:t>，涉及国家秘密的除外</w:t>
      </w:r>
      <w:bookmarkStart w:id="0" w:name="_GoBack"/>
      <w:bookmarkEnd w:id="0"/>
      <w:r>
        <w:rPr>
          <w:rFonts w:hint="eastAsia" w:asciiTheme="minorEastAsia" w:hAnsiTheme="minorEastAsia" w:eastAsiaTheme="minorEastAsia" w:cstheme="minorEastAsia"/>
          <w:snapToGrid w:val="0"/>
          <w:color w:val="000000"/>
          <w:kern w:val="0"/>
          <w:position w:val="2"/>
          <w:sz w:val="32"/>
          <w:szCs w:val="32"/>
          <w:lang w:val="en-US" w:eastAsia="en-US" w:bidi="ar-SA"/>
        </w:rPr>
        <w:t>。</w:t>
      </w:r>
    </w:p>
    <w:p w14:paraId="61946D1D">
      <w:pPr>
        <w:keepNext w:val="0"/>
        <w:keepLines w:val="0"/>
        <w:pageBreakBefore w:val="0"/>
        <w:kinsoku w:val="0"/>
        <w:wordWrap/>
        <w:overflowPunct/>
        <w:topLinePunct w:val="0"/>
        <w:autoSpaceDE w:val="0"/>
        <w:autoSpaceDN w:val="0"/>
        <w:bidi w:val="0"/>
        <w:adjustRightInd w:val="0"/>
        <w:snapToGrid w:val="0"/>
        <w:spacing w:before="10" w:line="440" w:lineRule="exact"/>
        <w:ind w:left="22" w:right="13" w:hanging="10"/>
        <w:jc w:val="left"/>
        <w:textAlignment w:val="baseline"/>
        <w:rPr>
          <w:rFonts w:hint="eastAsia" w:asciiTheme="minorEastAsia" w:hAnsiTheme="minorEastAsia" w:eastAsiaTheme="minorEastAsia" w:cstheme="minorEastAsia"/>
          <w:snapToGrid w:val="0"/>
          <w:color w:val="000000"/>
          <w:kern w:val="0"/>
          <w:sz w:val="32"/>
          <w:szCs w:val="32"/>
          <w:lang w:val="en-US" w:eastAsia="en-US" w:bidi="ar-SA"/>
        </w:rPr>
      </w:pPr>
      <w:r>
        <w:rPr>
          <w:rFonts w:hint="eastAsia" w:asciiTheme="minorEastAsia" w:hAnsiTheme="minorEastAsia" w:eastAsiaTheme="minorEastAsia" w:cstheme="minorEastAsia"/>
          <w:snapToGrid w:val="0"/>
          <w:color w:val="000000"/>
          <w:spacing w:val="8"/>
          <w:kern w:val="0"/>
          <w:sz w:val="32"/>
          <w:szCs w:val="32"/>
          <w:lang w:val="en-US" w:eastAsia="en-US" w:bidi="ar-SA"/>
        </w:rPr>
        <w:t>《湖南省财政厅关于进一步做好市县预决算公开工作的通知》（</w:t>
      </w:r>
      <w:r>
        <w:rPr>
          <w:rFonts w:hint="eastAsia" w:asciiTheme="minorEastAsia" w:hAnsiTheme="minorEastAsia" w:eastAsiaTheme="minorEastAsia" w:cstheme="minorEastAsia"/>
          <w:snapToGrid w:val="0"/>
          <w:color w:val="000000"/>
          <w:spacing w:val="24"/>
          <w:kern w:val="0"/>
          <w:sz w:val="32"/>
          <w:szCs w:val="32"/>
          <w:lang w:val="en-US" w:eastAsia="en-US" w:bidi="ar-SA"/>
        </w:rPr>
        <w:t xml:space="preserve"> </w:t>
      </w:r>
      <w:r>
        <w:rPr>
          <w:rFonts w:hint="eastAsia" w:asciiTheme="minorEastAsia" w:hAnsiTheme="minorEastAsia" w:eastAsiaTheme="minorEastAsia" w:cstheme="minorEastAsia"/>
          <w:snapToGrid w:val="0"/>
          <w:color w:val="000000"/>
          <w:spacing w:val="8"/>
          <w:kern w:val="0"/>
          <w:sz w:val="32"/>
          <w:szCs w:val="32"/>
          <w:lang w:val="en-US" w:eastAsia="en-US" w:bidi="ar-SA"/>
        </w:rPr>
        <w:t>湘财预〔 2018 〕</w:t>
      </w:r>
      <w:r>
        <w:rPr>
          <w:rFonts w:hint="eastAsia" w:asciiTheme="minorEastAsia" w:hAnsiTheme="minorEastAsia" w:eastAsiaTheme="minorEastAsia" w:cstheme="minorEastAsia"/>
          <w:snapToGrid w:val="0"/>
          <w:color w:val="000000"/>
          <w:kern w:val="0"/>
          <w:sz w:val="32"/>
          <w:szCs w:val="32"/>
          <w:lang w:val="en-US" w:eastAsia="en-US" w:bidi="ar-SA"/>
        </w:rPr>
        <w:t xml:space="preserve"> </w:t>
      </w:r>
      <w:r>
        <w:rPr>
          <w:rFonts w:hint="eastAsia" w:asciiTheme="minorEastAsia" w:hAnsiTheme="minorEastAsia" w:eastAsiaTheme="minorEastAsia" w:cstheme="minorEastAsia"/>
          <w:snapToGrid w:val="0"/>
          <w:color w:val="000000"/>
          <w:spacing w:val="-1"/>
          <w:kern w:val="0"/>
          <w:sz w:val="32"/>
          <w:szCs w:val="32"/>
          <w:lang w:val="en-US" w:eastAsia="en-US" w:bidi="ar-SA"/>
        </w:rPr>
        <w:t>35号）全文。</w:t>
      </w:r>
    </w:p>
    <w:p w14:paraId="220A8BCE">
      <w:pPr>
        <w:keepNext w:val="0"/>
        <w:keepLines w:val="0"/>
        <w:pageBreakBefore w:val="0"/>
        <w:kinsoku w:val="0"/>
        <w:wordWrap/>
        <w:overflowPunct/>
        <w:topLinePunct w:val="0"/>
        <w:autoSpaceDE w:val="0"/>
        <w:autoSpaceDN w:val="0"/>
        <w:bidi w:val="0"/>
        <w:adjustRightInd w:val="0"/>
        <w:snapToGrid w:val="0"/>
        <w:spacing w:before="1" w:line="440" w:lineRule="exact"/>
        <w:ind w:left="20" w:right="10" w:hanging="8"/>
        <w:jc w:val="left"/>
        <w:textAlignment w:val="baseline"/>
        <w:rPr>
          <w:rFonts w:hint="eastAsia" w:asciiTheme="minorEastAsia" w:hAnsiTheme="minorEastAsia" w:eastAsiaTheme="minorEastAsia" w:cstheme="minorEastAsia"/>
          <w:snapToGrid w:val="0"/>
          <w:color w:val="000000"/>
          <w:kern w:val="0"/>
          <w:sz w:val="32"/>
          <w:szCs w:val="32"/>
          <w:lang w:val="en-US" w:eastAsia="en-US" w:bidi="ar-SA"/>
        </w:rPr>
      </w:pPr>
      <w:r>
        <w:rPr>
          <w:rFonts w:hint="eastAsia" w:asciiTheme="minorEastAsia" w:hAnsiTheme="minorEastAsia" w:eastAsiaTheme="minorEastAsia" w:cstheme="minorEastAsia"/>
          <w:snapToGrid w:val="0"/>
          <w:color w:val="000000"/>
          <w:spacing w:val="4"/>
          <w:kern w:val="0"/>
          <w:sz w:val="32"/>
          <w:szCs w:val="32"/>
          <w:lang w:val="en-US" w:eastAsia="en-US" w:bidi="ar-SA"/>
        </w:rPr>
        <w:t>《中共中央国务院关于全面实施预算绩效管理的意见》（</w:t>
      </w:r>
      <w:r>
        <w:rPr>
          <w:rFonts w:hint="eastAsia" w:asciiTheme="minorEastAsia" w:hAnsiTheme="minorEastAsia" w:eastAsiaTheme="minorEastAsia" w:cstheme="minorEastAsia"/>
          <w:snapToGrid w:val="0"/>
          <w:color w:val="000000"/>
          <w:spacing w:val="15"/>
          <w:kern w:val="0"/>
          <w:sz w:val="32"/>
          <w:szCs w:val="32"/>
          <w:lang w:val="en-US" w:eastAsia="en-US" w:bidi="ar-SA"/>
        </w:rPr>
        <w:t xml:space="preserve"> </w:t>
      </w:r>
      <w:r>
        <w:rPr>
          <w:rFonts w:hint="eastAsia" w:asciiTheme="minorEastAsia" w:hAnsiTheme="minorEastAsia" w:eastAsiaTheme="minorEastAsia" w:cstheme="minorEastAsia"/>
          <w:snapToGrid w:val="0"/>
          <w:color w:val="000000"/>
          <w:spacing w:val="4"/>
          <w:kern w:val="0"/>
          <w:sz w:val="32"/>
          <w:szCs w:val="32"/>
          <w:lang w:val="en-US" w:eastAsia="en-US" w:bidi="ar-SA"/>
        </w:rPr>
        <w:t>中</w:t>
      </w:r>
      <w:r>
        <w:rPr>
          <w:rFonts w:hint="eastAsia" w:asciiTheme="minorEastAsia" w:hAnsiTheme="minorEastAsia" w:eastAsiaTheme="minorEastAsia" w:cstheme="minorEastAsia"/>
          <w:snapToGrid w:val="0"/>
          <w:color w:val="000000"/>
          <w:spacing w:val="3"/>
          <w:kern w:val="0"/>
          <w:sz w:val="32"/>
          <w:szCs w:val="32"/>
          <w:lang w:val="en-US" w:eastAsia="en-US" w:bidi="ar-SA"/>
        </w:rPr>
        <w:t>发〔2018〕34号</w:t>
      </w:r>
      <w:r>
        <w:rPr>
          <w:rFonts w:hint="eastAsia" w:asciiTheme="minorEastAsia" w:hAnsiTheme="minorEastAsia" w:eastAsiaTheme="minorEastAsia" w:cstheme="minorEastAsia"/>
          <w:snapToGrid w:val="0"/>
          <w:color w:val="000000"/>
          <w:spacing w:val="-1"/>
          <w:kern w:val="0"/>
          <w:sz w:val="32"/>
          <w:szCs w:val="32"/>
          <w:lang w:val="en-US" w:eastAsia="en-US" w:bidi="ar-SA"/>
        </w:rPr>
        <w:t>）</w:t>
      </w:r>
      <w:r>
        <w:rPr>
          <w:rFonts w:hint="eastAsia" w:asciiTheme="minorEastAsia" w:hAnsiTheme="minorEastAsia" w:eastAsiaTheme="minorEastAsia" w:cstheme="minorEastAsia"/>
          <w:snapToGrid w:val="0"/>
          <w:color w:val="000000"/>
          <w:spacing w:val="-3"/>
          <w:kern w:val="0"/>
          <w:sz w:val="32"/>
          <w:szCs w:val="32"/>
          <w:lang w:val="en-US" w:eastAsia="en-US" w:bidi="ar-SA"/>
        </w:rPr>
        <w:t xml:space="preserve"> </w:t>
      </w:r>
      <w:r>
        <w:rPr>
          <w:rFonts w:hint="eastAsia" w:asciiTheme="minorEastAsia" w:hAnsiTheme="minorEastAsia" w:eastAsiaTheme="minorEastAsia" w:cstheme="minorEastAsia"/>
          <w:snapToGrid w:val="0"/>
          <w:color w:val="000000"/>
          <w:spacing w:val="-1"/>
          <w:kern w:val="0"/>
          <w:sz w:val="32"/>
          <w:szCs w:val="32"/>
          <w:lang w:val="en-US" w:eastAsia="en-US" w:bidi="ar-SA"/>
        </w:rPr>
        <w:t>：</w:t>
      </w:r>
      <w:r>
        <w:rPr>
          <w:rFonts w:hint="eastAsia" w:asciiTheme="minorEastAsia" w:hAnsiTheme="minorEastAsia" w:eastAsiaTheme="minorEastAsia" w:cstheme="minorEastAsia"/>
          <w:snapToGrid w:val="0"/>
          <w:color w:val="000000"/>
          <w:spacing w:val="3"/>
          <w:kern w:val="0"/>
          <w:sz w:val="32"/>
          <w:szCs w:val="32"/>
          <w:lang w:val="en-US" w:eastAsia="en-US" w:bidi="ar-SA"/>
        </w:rPr>
        <w:t>各级</w:t>
      </w:r>
      <w:r>
        <w:rPr>
          <w:rFonts w:hint="eastAsia" w:asciiTheme="minorEastAsia" w:hAnsiTheme="minorEastAsia" w:eastAsiaTheme="minorEastAsia" w:cstheme="minorEastAsia"/>
          <w:snapToGrid w:val="0"/>
          <w:color w:val="000000"/>
          <w:spacing w:val="6"/>
          <w:kern w:val="0"/>
          <w:sz w:val="32"/>
          <w:szCs w:val="32"/>
          <w:lang w:val="en-US" w:eastAsia="en-US" w:bidi="ar-SA"/>
        </w:rPr>
        <w:t>财政部门要推进绩效信息公开</w:t>
      </w:r>
      <w:r>
        <w:rPr>
          <w:rFonts w:hint="eastAsia" w:asciiTheme="minorEastAsia" w:hAnsiTheme="minorEastAsia" w:eastAsiaTheme="minorEastAsia" w:cstheme="minorEastAsia"/>
          <w:snapToGrid w:val="0"/>
          <w:color w:val="000000"/>
          <w:spacing w:val="1"/>
          <w:kern w:val="0"/>
          <w:sz w:val="32"/>
          <w:szCs w:val="32"/>
          <w:lang w:val="en-US" w:eastAsia="en-US" w:bidi="ar-SA"/>
        </w:rPr>
        <w:t xml:space="preserve"> </w:t>
      </w:r>
      <w:r>
        <w:rPr>
          <w:rFonts w:hint="eastAsia" w:asciiTheme="minorEastAsia" w:hAnsiTheme="minorEastAsia" w:eastAsiaTheme="minorEastAsia" w:cstheme="minorEastAsia"/>
          <w:snapToGrid w:val="0"/>
          <w:color w:val="000000"/>
          <w:spacing w:val="6"/>
          <w:kern w:val="0"/>
          <w:sz w:val="32"/>
          <w:szCs w:val="32"/>
          <w:lang w:val="en-US" w:eastAsia="en-US" w:bidi="ar-SA"/>
        </w:rPr>
        <w:t>，重要绩效目标、绩效评价结果要与预决算草案同步报</w:t>
      </w:r>
      <w:r>
        <w:rPr>
          <w:rFonts w:hint="eastAsia" w:asciiTheme="minorEastAsia" w:hAnsiTheme="minorEastAsia" w:eastAsiaTheme="minorEastAsia" w:cstheme="minorEastAsia"/>
          <w:snapToGrid w:val="0"/>
          <w:color w:val="000000"/>
          <w:spacing w:val="3"/>
          <w:kern w:val="0"/>
          <w:sz w:val="32"/>
          <w:szCs w:val="32"/>
          <w:lang w:val="en-US" w:eastAsia="en-US" w:bidi="ar-SA"/>
        </w:rPr>
        <w:t>送同级人大、同步向社会主动公开。</w:t>
      </w:r>
    </w:p>
    <w:p w14:paraId="1F363101">
      <w:pPr>
        <w:keepNext w:val="0"/>
        <w:keepLines w:val="0"/>
        <w:pageBreakBefore w:val="0"/>
        <w:kinsoku w:val="0"/>
        <w:wordWrap/>
        <w:overflowPunct/>
        <w:topLinePunct w:val="0"/>
        <w:autoSpaceDE w:val="0"/>
        <w:autoSpaceDN w:val="0"/>
        <w:bidi w:val="0"/>
        <w:adjustRightInd w:val="0"/>
        <w:snapToGrid w:val="0"/>
        <w:spacing w:before="2" w:line="440" w:lineRule="exact"/>
        <w:ind w:left="23" w:right="16" w:hanging="11"/>
        <w:jc w:val="left"/>
        <w:textAlignment w:val="baseline"/>
        <w:rPr>
          <w:rFonts w:hint="eastAsia" w:asciiTheme="minorEastAsia" w:hAnsiTheme="minorEastAsia" w:eastAsiaTheme="minorEastAsia" w:cstheme="minorEastAsia"/>
          <w:snapToGrid w:val="0"/>
          <w:color w:val="000000"/>
          <w:kern w:val="0"/>
          <w:sz w:val="32"/>
          <w:szCs w:val="32"/>
          <w:lang w:val="en-US" w:eastAsia="en-US" w:bidi="ar-SA"/>
        </w:rPr>
      </w:pPr>
      <w:r>
        <w:rPr>
          <w:rFonts w:hint="eastAsia" w:asciiTheme="minorEastAsia" w:hAnsiTheme="minorEastAsia" w:eastAsiaTheme="minorEastAsia" w:cstheme="minorEastAsia"/>
          <w:snapToGrid w:val="0"/>
          <w:color w:val="000000"/>
          <w:spacing w:val="4"/>
          <w:kern w:val="0"/>
          <w:sz w:val="32"/>
          <w:szCs w:val="32"/>
          <w:lang w:val="en-US" w:eastAsia="en-US" w:bidi="ar-SA"/>
        </w:rPr>
        <w:t>《项目支出绩效评价管理办法》（财预〔2020〕10</w:t>
      </w:r>
      <w:r>
        <w:rPr>
          <w:rFonts w:hint="eastAsia" w:asciiTheme="minorEastAsia" w:hAnsiTheme="minorEastAsia" w:eastAsiaTheme="minorEastAsia" w:cstheme="minorEastAsia"/>
          <w:snapToGrid w:val="0"/>
          <w:color w:val="000000"/>
          <w:spacing w:val="-1"/>
          <w:kern w:val="0"/>
          <w:sz w:val="32"/>
          <w:szCs w:val="32"/>
          <w:lang w:val="en-US" w:eastAsia="en-US" w:bidi="ar-SA"/>
        </w:rPr>
        <w:t xml:space="preserve"> </w:t>
      </w:r>
      <w:r>
        <w:rPr>
          <w:rFonts w:hint="eastAsia" w:asciiTheme="minorEastAsia" w:hAnsiTheme="minorEastAsia" w:eastAsiaTheme="minorEastAsia" w:cstheme="minorEastAsia"/>
          <w:snapToGrid w:val="0"/>
          <w:color w:val="000000"/>
          <w:spacing w:val="4"/>
          <w:kern w:val="0"/>
          <w:sz w:val="32"/>
          <w:szCs w:val="32"/>
          <w:lang w:val="en-US" w:eastAsia="en-US" w:bidi="ar-SA"/>
        </w:rPr>
        <w:t>号）第二十八条：各级财政部门</w:t>
      </w:r>
      <w:r>
        <w:rPr>
          <w:rFonts w:hint="eastAsia" w:asciiTheme="minorEastAsia" w:hAnsiTheme="minorEastAsia" w:eastAsiaTheme="minorEastAsia" w:cstheme="minorEastAsia"/>
          <w:snapToGrid w:val="0"/>
          <w:color w:val="000000"/>
          <w:spacing w:val="-14"/>
          <w:kern w:val="0"/>
          <w:sz w:val="32"/>
          <w:szCs w:val="32"/>
          <w:lang w:val="en-US" w:eastAsia="en-US" w:bidi="ar-SA"/>
        </w:rPr>
        <w:t xml:space="preserve"> </w:t>
      </w:r>
      <w:r>
        <w:rPr>
          <w:rFonts w:hint="eastAsia" w:asciiTheme="minorEastAsia" w:hAnsiTheme="minorEastAsia" w:eastAsiaTheme="minorEastAsia" w:cstheme="minorEastAsia"/>
          <w:snapToGrid w:val="0"/>
          <w:color w:val="000000"/>
          <w:spacing w:val="4"/>
          <w:kern w:val="0"/>
          <w:sz w:val="32"/>
          <w:szCs w:val="32"/>
          <w:lang w:val="en-US" w:eastAsia="en-US" w:bidi="ar-SA"/>
        </w:rPr>
        <w:t>、</w:t>
      </w:r>
      <w:r>
        <w:rPr>
          <w:rFonts w:hint="eastAsia" w:asciiTheme="minorEastAsia" w:hAnsiTheme="minorEastAsia" w:eastAsiaTheme="minorEastAsia" w:cstheme="minorEastAsia"/>
          <w:snapToGrid w:val="0"/>
          <w:color w:val="000000"/>
          <w:spacing w:val="6"/>
          <w:kern w:val="0"/>
          <w:sz w:val="32"/>
          <w:szCs w:val="32"/>
          <w:lang w:val="en-US" w:eastAsia="en-US" w:bidi="ar-SA"/>
        </w:rPr>
        <w:t>预算部门应当按照要求将绩效评价结果分别编入政府决算和本部门决算</w:t>
      </w:r>
      <w:r>
        <w:rPr>
          <w:rFonts w:hint="eastAsia" w:asciiTheme="minorEastAsia" w:hAnsiTheme="minorEastAsia" w:eastAsiaTheme="minorEastAsia" w:cstheme="minorEastAsia"/>
          <w:snapToGrid w:val="0"/>
          <w:color w:val="000000"/>
          <w:spacing w:val="-7"/>
          <w:kern w:val="0"/>
          <w:sz w:val="32"/>
          <w:szCs w:val="32"/>
          <w:lang w:val="en-US" w:eastAsia="en-US" w:bidi="ar-SA"/>
        </w:rPr>
        <w:t xml:space="preserve"> </w:t>
      </w:r>
      <w:r>
        <w:rPr>
          <w:rFonts w:hint="eastAsia" w:asciiTheme="minorEastAsia" w:hAnsiTheme="minorEastAsia" w:eastAsiaTheme="minorEastAsia" w:cstheme="minorEastAsia"/>
          <w:snapToGrid w:val="0"/>
          <w:color w:val="000000"/>
          <w:spacing w:val="6"/>
          <w:kern w:val="0"/>
          <w:sz w:val="32"/>
          <w:szCs w:val="32"/>
          <w:lang w:val="en-US" w:eastAsia="en-US" w:bidi="ar-SA"/>
        </w:rPr>
        <w:t>，报送本级人</w:t>
      </w:r>
      <w:r>
        <w:rPr>
          <w:rFonts w:hint="eastAsia" w:asciiTheme="minorEastAsia" w:hAnsiTheme="minorEastAsia" w:eastAsiaTheme="minorEastAsia" w:cstheme="minorEastAsia"/>
          <w:snapToGrid w:val="0"/>
          <w:color w:val="000000"/>
          <w:spacing w:val="3"/>
          <w:kern w:val="0"/>
          <w:sz w:val="32"/>
          <w:szCs w:val="32"/>
          <w:lang w:val="en-US" w:eastAsia="en-US" w:bidi="ar-SA"/>
        </w:rPr>
        <w:t>民代表大会常务委员会</w:t>
      </w:r>
      <w:r>
        <w:rPr>
          <w:rFonts w:hint="eastAsia" w:asciiTheme="minorEastAsia" w:hAnsiTheme="minorEastAsia" w:eastAsiaTheme="minorEastAsia" w:cstheme="minorEastAsia"/>
          <w:snapToGrid w:val="0"/>
          <w:color w:val="000000"/>
          <w:spacing w:val="-8"/>
          <w:kern w:val="0"/>
          <w:sz w:val="32"/>
          <w:szCs w:val="32"/>
          <w:lang w:val="en-US" w:eastAsia="en-US" w:bidi="ar-SA"/>
        </w:rPr>
        <w:t xml:space="preserve"> </w:t>
      </w:r>
      <w:r>
        <w:rPr>
          <w:rFonts w:hint="eastAsia" w:asciiTheme="minorEastAsia" w:hAnsiTheme="minorEastAsia" w:eastAsiaTheme="minorEastAsia" w:cstheme="minorEastAsia"/>
          <w:snapToGrid w:val="0"/>
          <w:color w:val="000000"/>
          <w:spacing w:val="3"/>
          <w:kern w:val="0"/>
          <w:sz w:val="32"/>
          <w:szCs w:val="32"/>
          <w:lang w:val="en-US" w:eastAsia="en-US" w:bidi="ar-SA"/>
        </w:rPr>
        <w:t>，并依法予以公开。</w:t>
      </w:r>
    </w:p>
    <w:p w14:paraId="336C428C">
      <w:pPr>
        <w:keepNext w:val="0"/>
        <w:keepLines w:val="0"/>
        <w:pageBreakBefore w:val="0"/>
        <w:wordWrap/>
        <w:overflowPunct/>
        <w:topLinePunct w:val="0"/>
        <w:bidi w:val="0"/>
        <w:spacing w:line="440" w:lineRule="exac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napToGrid w:val="0"/>
          <w:color w:val="000000"/>
          <w:spacing w:val="7"/>
          <w:kern w:val="0"/>
          <w:sz w:val="32"/>
          <w:szCs w:val="32"/>
          <w:lang w:val="en-US" w:eastAsia="en-US" w:bidi="ar-SA"/>
        </w:rPr>
        <w:t>《中共湖南省委办公厅湖南省人民政府办公厅关于全面实施预算绩效管理的实施意见</w:t>
      </w:r>
      <w:r>
        <w:rPr>
          <w:rFonts w:hint="eastAsia" w:asciiTheme="minorEastAsia" w:hAnsiTheme="minorEastAsia" w:eastAsiaTheme="minorEastAsia" w:cstheme="minorEastAsia"/>
          <w:snapToGrid w:val="0"/>
          <w:color w:val="000000"/>
          <w:spacing w:val="1"/>
          <w:kern w:val="0"/>
          <w:sz w:val="32"/>
          <w:szCs w:val="32"/>
          <w:lang w:val="en-US" w:eastAsia="en-US" w:bidi="ar-SA"/>
        </w:rPr>
        <w:t xml:space="preserve"> </w:t>
      </w:r>
      <w:r>
        <w:rPr>
          <w:rFonts w:hint="eastAsia" w:asciiTheme="minorEastAsia" w:hAnsiTheme="minorEastAsia" w:eastAsiaTheme="minorEastAsia" w:cstheme="minorEastAsia"/>
          <w:snapToGrid w:val="0"/>
          <w:color w:val="000000"/>
          <w:spacing w:val="4"/>
          <w:kern w:val="0"/>
          <w:sz w:val="32"/>
          <w:szCs w:val="32"/>
          <w:lang w:val="en-US" w:eastAsia="en-US" w:bidi="ar-SA"/>
        </w:rPr>
        <w:t>》（湘办发〔2019〕10号</w:t>
      </w:r>
      <w:r>
        <w:rPr>
          <w:rFonts w:hint="eastAsia" w:asciiTheme="minorEastAsia" w:hAnsiTheme="minorEastAsia" w:eastAsiaTheme="minorEastAsia" w:cstheme="minorEastAsia"/>
          <w:snapToGrid w:val="0"/>
          <w:color w:val="000000"/>
          <w:spacing w:val="-6"/>
          <w:kern w:val="0"/>
          <w:sz w:val="32"/>
          <w:szCs w:val="32"/>
          <w:lang w:val="en-US" w:eastAsia="en-US" w:bidi="ar-SA"/>
        </w:rPr>
        <w:t>）</w:t>
      </w:r>
      <w:r>
        <w:rPr>
          <w:rFonts w:hint="eastAsia" w:asciiTheme="minorEastAsia" w:hAnsiTheme="minorEastAsia" w:eastAsiaTheme="minorEastAsia" w:cstheme="minorEastAsia"/>
          <w:snapToGrid w:val="0"/>
          <w:color w:val="000000"/>
          <w:spacing w:val="-3"/>
          <w:kern w:val="0"/>
          <w:sz w:val="32"/>
          <w:szCs w:val="32"/>
          <w:lang w:val="en-US" w:eastAsia="en-US" w:bidi="ar-SA"/>
        </w:rPr>
        <w:t xml:space="preserve"> </w:t>
      </w:r>
      <w:r>
        <w:rPr>
          <w:rFonts w:hint="eastAsia" w:asciiTheme="minorEastAsia" w:hAnsiTheme="minorEastAsia" w:eastAsiaTheme="minorEastAsia" w:cstheme="minorEastAsia"/>
          <w:snapToGrid w:val="0"/>
          <w:color w:val="000000"/>
          <w:spacing w:val="-6"/>
          <w:kern w:val="0"/>
          <w:sz w:val="32"/>
          <w:szCs w:val="32"/>
          <w:lang w:val="en-US" w:eastAsia="en-US" w:bidi="ar-SA"/>
        </w:rPr>
        <w:t>：</w:t>
      </w:r>
      <w:r>
        <w:rPr>
          <w:rFonts w:hint="eastAsia" w:asciiTheme="minorEastAsia" w:hAnsiTheme="minorEastAsia" w:eastAsiaTheme="minorEastAsia" w:cstheme="minorEastAsia"/>
          <w:snapToGrid w:val="0"/>
          <w:color w:val="000000"/>
          <w:spacing w:val="4"/>
          <w:kern w:val="0"/>
          <w:sz w:val="32"/>
          <w:szCs w:val="32"/>
          <w:lang w:val="en-US" w:eastAsia="en-US" w:bidi="ar-SA"/>
        </w:rPr>
        <w:t>建立健全绩效评价结果公开机</w:t>
      </w:r>
      <w:r>
        <w:rPr>
          <w:rFonts w:hint="eastAsia" w:asciiTheme="minorEastAsia" w:hAnsiTheme="minorEastAsia" w:eastAsiaTheme="minorEastAsia" w:cstheme="minorEastAsia"/>
          <w:snapToGrid w:val="0"/>
          <w:color w:val="000000"/>
          <w:spacing w:val="3"/>
          <w:kern w:val="0"/>
          <w:sz w:val="32"/>
          <w:szCs w:val="32"/>
          <w:lang w:val="en-US" w:eastAsia="en-US" w:bidi="ar-SA"/>
        </w:rPr>
        <w:t>制</w:t>
      </w:r>
      <w:r>
        <w:rPr>
          <w:rFonts w:hint="eastAsia" w:asciiTheme="minorEastAsia" w:hAnsiTheme="minorEastAsia" w:eastAsiaTheme="minorEastAsia" w:cstheme="minorEastAsia"/>
          <w:snapToGrid w:val="0"/>
          <w:color w:val="000000"/>
          <w:spacing w:val="-9"/>
          <w:kern w:val="0"/>
          <w:sz w:val="32"/>
          <w:szCs w:val="32"/>
          <w:lang w:val="en-US" w:eastAsia="en-US" w:bidi="ar-SA"/>
        </w:rPr>
        <w:t xml:space="preserve"> </w:t>
      </w:r>
      <w:r>
        <w:rPr>
          <w:rFonts w:hint="eastAsia" w:asciiTheme="minorEastAsia" w:hAnsiTheme="minorEastAsia" w:eastAsiaTheme="minorEastAsia" w:cstheme="minorEastAsia"/>
          <w:snapToGrid w:val="0"/>
          <w:color w:val="000000"/>
          <w:spacing w:val="3"/>
          <w:kern w:val="0"/>
          <w:sz w:val="32"/>
          <w:szCs w:val="32"/>
          <w:lang w:val="en-US" w:eastAsia="en-US" w:bidi="ar-SA"/>
        </w:rPr>
        <w:t>，按照“谁组织评价</w:t>
      </w:r>
      <w:r>
        <w:rPr>
          <w:rFonts w:hint="eastAsia" w:asciiTheme="minorEastAsia" w:hAnsiTheme="minorEastAsia" w:eastAsiaTheme="minorEastAsia" w:cstheme="minorEastAsia"/>
          <w:snapToGrid w:val="0"/>
          <w:color w:val="000000"/>
          <w:spacing w:val="-8"/>
          <w:kern w:val="0"/>
          <w:sz w:val="32"/>
          <w:szCs w:val="32"/>
          <w:lang w:val="en-US" w:eastAsia="en-US" w:bidi="ar-SA"/>
        </w:rPr>
        <w:t xml:space="preserve"> </w:t>
      </w:r>
      <w:r>
        <w:rPr>
          <w:rFonts w:hint="eastAsia" w:asciiTheme="minorEastAsia" w:hAnsiTheme="minorEastAsia" w:eastAsiaTheme="minorEastAsia" w:cstheme="minorEastAsia"/>
          <w:snapToGrid w:val="0"/>
          <w:color w:val="000000"/>
          <w:spacing w:val="3"/>
          <w:kern w:val="0"/>
          <w:sz w:val="32"/>
          <w:szCs w:val="32"/>
          <w:lang w:val="en-US" w:eastAsia="en-US" w:bidi="ar-SA"/>
        </w:rPr>
        <w:t>，谁负责公开”</w:t>
      </w:r>
      <w:r>
        <w:rPr>
          <w:rFonts w:hint="eastAsia" w:asciiTheme="minorEastAsia" w:hAnsiTheme="minorEastAsia" w:eastAsiaTheme="minorEastAsia" w:cstheme="minorEastAsia"/>
          <w:snapToGrid w:val="0"/>
          <w:color w:val="000000"/>
          <w:spacing w:val="-10"/>
          <w:kern w:val="0"/>
          <w:sz w:val="32"/>
          <w:szCs w:val="32"/>
          <w:lang w:val="en-US" w:eastAsia="en-US" w:bidi="ar-SA"/>
        </w:rPr>
        <w:t xml:space="preserve"> </w:t>
      </w:r>
      <w:r>
        <w:rPr>
          <w:rFonts w:hint="eastAsia" w:asciiTheme="minorEastAsia" w:hAnsiTheme="minorEastAsia" w:eastAsiaTheme="minorEastAsia" w:cstheme="minorEastAsia"/>
          <w:snapToGrid w:val="0"/>
          <w:color w:val="000000"/>
          <w:spacing w:val="3"/>
          <w:kern w:val="0"/>
          <w:sz w:val="32"/>
          <w:szCs w:val="32"/>
          <w:lang w:val="en-US" w:eastAsia="en-US" w:bidi="ar-SA"/>
        </w:rPr>
        <w:t>的原则将绩效评价结果向社会主动公开</w:t>
      </w:r>
      <w:r>
        <w:rPr>
          <w:rFonts w:hint="eastAsia" w:asciiTheme="minorEastAsia" w:hAnsiTheme="minorEastAsia" w:eastAsiaTheme="minorEastAsia" w:cstheme="minorEastAsia"/>
          <w:snapToGrid w:val="0"/>
          <w:color w:val="000000"/>
          <w:spacing w:val="-13"/>
          <w:kern w:val="0"/>
          <w:sz w:val="32"/>
          <w:szCs w:val="32"/>
          <w:lang w:val="en-US" w:eastAsia="en-US" w:bidi="ar-SA"/>
        </w:rPr>
        <w:t xml:space="preserve"> </w:t>
      </w:r>
      <w:r>
        <w:rPr>
          <w:rFonts w:hint="eastAsia" w:asciiTheme="minorEastAsia" w:hAnsiTheme="minorEastAsia" w:eastAsiaTheme="minorEastAsia" w:cstheme="minorEastAsia"/>
          <w:snapToGrid w:val="0"/>
          <w:color w:val="000000"/>
          <w:spacing w:val="3"/>
          <w:kern w:val="0"/>
          <w:sz w:val="32"/>
          <w:szCs w:val="32"/>
          <w:lang w:val="en-US" w:eastAsia="en-US" w:bidi="ar-SA"/>
        </w:rPr>
        <w:t>，接受社会监督。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E81DB6"/>
    <w:rsid w:val="088300CA"/>
    <w:rsid w:val="218C5D5F"/>
    <w:rsid w:val="2B7C294B"/>
    <w:rsid w:val="67121F71"/>
    <w:rsid w:val="6AA02BD4"/>
    <w:rsid w:val="720E5EA5"/>
    <w:rsid w:val="76E8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210</Words>
  <Characters>217</Characters>
  <Lines>0</Lines>
  <Paragraphs>0</Paragraphs>
  <TotalTime>0</TotalTime>
  <ScaleCrop>false</ScaleCrop>
  <LinksUpToDate>false</LinksUpToDate>
  <CharactersWithSpaces>228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2025-12-11T01:17:00Z</dcterms:created>
  <dc:creator>光。</dc:creator>
  <cp:lastModifiedBy>光。</cp:lastModifiedBy>
  <dcterms:modified xsi:type="dcterms:W3CDTF">2025-12-15T02:12:45Z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BB6A6E5225D84CE1B587E175F2FD1010_11</vt:lpwstr>
  </property>
  <property fmtid="{D5CDD505-2E9C-101B-9397-08002B2CF9AE}" pid="4" name="KSOTemplateDocerSaveRecord">
    <vt:lpwstr>eyJoZGlkIjoiNDE5ZWYzNWJjMzZiOWIyNjgwZGNkMTE2NzhlNmIzOGMiLCJ1c2VySWQiOiIyODA4MjU3MDEifQ==</vt:lpwstr>
  </property>
</Properties>
</file>