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D047C">
      <w:pPr>
        <w:keepNext w:val="0"/>
        <w:keepLines w:val="0"/>
        <w:widowControl/>
        <w:suppressLineNumbers w:val="0"/>
        <w:spacing w:line="360" w:lineRule="exact"/>
        <w:jc w:val="center"/>
        <w:textAlignment w:val="baseline"/>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益阳市赫山区医疗保障局政府信息主动公开事项目录</w:t>
      </w:r>
    </w:p>
    <w:tbl>
      <w:tblPr>
        <w:tblStyle w:val="3"/>
        <w:tblW w:w="4979"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158"/>
        <w:gridCol w:w="1331"/>
        <w:gridCol w:w="1860"/>
        <w:gridCol w:w="3390"/>
        <w:gridCol w:w="1080"/>
        <w:gridCol w:w="1950"/>
        <w:gridCol w:w="1140"/>
        <w:gridCol w:w="1410"/>
      </w:tblGrid>
      <w:tr w14:paraId="77E0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1" w:type="pct"/>
            <w:tcBorders>
              <w:top w:val="single" w:color="auto" w:sz="4" w:space="0"/>
              <w:left w:val="single" w:color="000000" w:sz="4" w:space="0"/>
              <w:bottom w:val="single" w:color="000000" w:sz="4" w:space="0"/>
              <w:right w:val="single" w:color="000000" w:sz="4" w:space="0"/>
            </w:tcBorders>
            <w:noWrap w:val="0"/>
            <w:vAlign w:val="center"/>
          </w:tcPr>
          <w:p w14:paraId="519A7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序号</w:t>
            </w:r>
          </w:p>
        </w:tc>
        <w:tc>
          <w:tcPr>
            <w:tcW w:w="410" w:type="pct"/>
            <w:tcBorders>
              <w:top w:val="single" w:color="auto" w:sz="4" w:space="0"/>
              <w:left w:val="single" w:color="000000" w:sz="4" w:space="0"/>
              <w:bottom w:val="single" w:color="000000" w:sz="4" w:space="0"/>
              <w:right w:val="single" w:color="000000" w:sz="4" w:space="0"/>
            </w:tcBorders>
            <w:noWrap w:val="0"/>
            <w:vAlign w:val="center"/>
          </w:tcPr>
          <w:p w14:paraId="23021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事项类别</w:t>
            </w:r>
          </w:p>
        </w:tc>
        <w:tc>
          <w:tcPr>
            <w:tcW w:w="471" w:type="pct"/>
            <w:tcBorders>
              <w:top w:val="single" w:color="auto" w:sz="4" w:space="0"/>
              <w:left w:val="single" w:color="000000" w:sz="4" w:space="0"/>
              <w:bottom w:val="single" w:color="000000" w:sz="4" w:space="0"/>
              <w:right w:val="single" w:color="000000" w:sz="4" w:space="0"/>
            </w:tcBorders>
            <w:noWrap w:val="0"/>
            <w:vAlign w:val="center"/>
          </w:tcPr>
          <w:p w14:paraId="4CC17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事项名称</w:t>
            </w:r>
          </w:p>
        </w:tc>
        <w:tc>
          <w:tcPr>
            <w:tcW w:w="658" w:type="pct"/>
            <w:tcBorders>
              <w:top w:val="single" w:color="auto" w:sz="4" w:space="0"/>
              <w:left w:val="single" w:color="000000" w:sz="4" w:space="0"/>
              <w:bottom w:val="single" w:color="000000" w:sz="4" w:space="0"/>
              <w:right w:val="single" w:color="000000" w:sz="4" w:space="0"/>
            </w:tcBorders>
            <w:noWrap w:val="0"/>
            <w:vAlign w:val="center"/>
          </w:tcPr>
          <w:p w14:paraId="387BC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公开内容</w:t>
            </w:r>
          </w:p>
        </w:tc>
        <w:tc>
          <w:tcPr>
            <w:tcW w:w="1200" w:type="pct"/>
            <w:tcBorders>
              <w:top w:val="single" w:color="auto" w:sz="4" w:space="0"/>
              <w:left w:val="single" w:color="000000" w:sz="4" w:space="0"/>
              <w:bottom w:val="single" w:color="000000" w:sz="4" w:space="0"/>
              <w:right w:val="single" w:color="000000" w:sz="4" w:space="0"/>
            </w:tcBorders>
            <w:noWrap w:val="0"/>
            <w:vAlign w:val="center"/>
          </w:tcPr>
          <w:p w14:paraId="173C3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公开依据</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3C5C2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公开渠道</w:t>
            </w:r>
          </w:p>
        </w:tc>
        <w:tc>
          <w:tcPr>
            <w:tcW w:w="690" w:type="pct"/>
            <w:tcBorders>
              <w:top w:val="single" w:color="auto" w:sz="4" w:space="0"/>
              <w:left w:val="single" w:color="000000" w:sz="4" w:space="0"/>
              <w:bottom w:val="single" w:color="000000" w:sz="4" w:space="0"/>
              <w:right w:val="single" w:color="000000" w:sz="4" w:space="0"/>
            </w:tcBorders>
            <w:noWrap w:val="0"/>
            <w:vAlign w:val="center"/>
          </w:tcPr>
          <w:p w14:paraId="371FF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公开时限</w:t>
            </w:r>
          </w:p>
        </w:tc>
        <w:tc>
          <w:tcPr>
            <w:tcW w:w="403" w:type="pct"/>
            <w:tcBorders>
              <w:top w:val="single" w:color="auto" w:sz="4" w:space="0"/>
              <w:left w:val="single" w:color="000000" w:sz="4" w:space="0"/>
              <w:bottom w:val="single" w:color="000000" w:sz="4" w:space="0"/>
              <w:right w:val="single" w:color="000000" w:sz="4" w:space="0"/>
            </w:tcBorders>
            <w:noWrap w:val="0"/>
            <w:vAlign w:val="center"/>
          </w:tcPr>
          <w:p w14:paraId="303B9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公开责任</w:t>
            </w:r>
          </w:p>
        </w:tc>
        <w:tc>
          <w:tcPr>
            <w:tcW w:w="499" w:type="pct"/>
            <w:tcBorders>
              <w:top w:val="single" w:color="auto" w:sz="4" w:space="0"/>
              <w:left w:val="single" w:color="000000" w:sz="4" w:space="0"/>
              <w:bottom w:val="single" w:color="000000" w:sz="4" w:space="0"/>
              <w:right w:val="single" w:color="000000" w:sz="4" w:space="0"/>
            </w:tcBorders>
            <w:noWrap w:val="0"/>
            <w:vAlign w:val="center"/>
          </w:tcPr>
          <w:p w14:paraId="4BE37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6"/>
                <w:rFonts w:hint="default" w:ascii="Times New Roman" w:hAnsi="Times New Roman" w:eastAsia="黑体" w:cs="Times New Roman"/>
                <w:sz w:val="21"/>
                <w:szCs w:val="21"/>
                <w:lang w:val="en-US" w:eastAsia="zh-CN" w:bidi="ar"/>
              </w:rPr>
              <w:t>链接地址</w:t>
            </w:r>
          </w:p>
        </w:tc>
      </w:tr>
      <w:tr w14:paraId="0893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782C8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4959B8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C0D0A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1F4A1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3F8C3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E21AB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E9F48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8AC86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4F72E0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http://www.hnhs.gov.cn/23247/23248/23808/42655/index.htm</w:t>
            </w:r>
          </w:p>
        </w:tc>
      </w:tr>
      <w:tr w14:paraId="7C32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1"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721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2564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EB435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230A0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EF89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38AE8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001C5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F18D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C8524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http://www.hnhs.gov.cn/23247/23248/23808/42655/index.htm</w:t>
            </w:r>
          </w:p>
        </w:tc>
      </w:tr>
      <w:tr w14:paraId="0CF5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3F92C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10" w:type="pct"/>
            <w:vMerge w:val="restart"/>
            <w:tcBorders>
              <w:top w:val="single" w:color="000000" w:sz="4" w:space="0"/>
              <w:left w:val="single" w:color="000000" w:sz="4" w:space="0"/>
              <w:right w:val="single" w:color="000000" w:sz="4" w:space="0"/>
            </w:tcBorders>
            <w:noWrap w:val="0"/>
            <w:vAlign w:val="center"/>
          </w:tcPr>
          <w:p w14:paraId="7CEFBD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7FC50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523DF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569DF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5A9E4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FCDEC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5EA04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BC07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http://www.hnhs.gov.cn/23247/23307/23377/23547/content_2003091.html</w:t>
            </w:r>
          </w:p>
        </w:tc>
      </w:tr>
      <w:tr w14:paraId="4E4D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6"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1807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left w:val="single" w:color="000000" w:sz="4" w:space="0"/>
              <w:right w:val="single" w:color="000000" w:sz="4" w:space="0"/>
            </w:tcBorders>
            <w:noWrap w:val="0"/>
            <w:vAlign w:val="center"/>
          </w:tcPr>
          <w:p w14:paraId="694228C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0E0C3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72A0D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26D85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A9014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F5B1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B3432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B0910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http://www.hnhs.gov.cn/23247/23307/23377/30848/content_2046599.html</w:t>
            </w:r>
          </w:p>
        </w:tc>
      </w:tr>
      <w:tr w14:paraId="7215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1498C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0893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A1CC1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医疗保障领域规划计划</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85D01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医疗保障发展规划、中长期计划</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57424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C2118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D0B28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E4141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60A70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http://www.hnhs.gov.cn/23247/23248/23891/24239/index_2.htm</w:t>
            </w:r>
          </w:p>
        </w:tc>
      </w:tr>
      <w:tr w14:paraId="4FD7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1A6A1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5FCB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57468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医疗保障领域政务服务事项信息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E5508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医疗保障领域办理行政许可和其他对外管理服务事项目录，行使事项的依据、条件、程序以及办理结果</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6AD92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号）第二十条；《国务院办公厅关于全面实行行政许可事项清单管理的通知》（国办发〔</w:t>
            </w:r>
            <w:r>
              <w:rPr>
                <w:rStyle w:val="7"/>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号）第（八）条；《国务院关于建立完善守信联合激励和失信联合惩戒制度加快推进社会诚信建设的指导意见》（国发〔</w:t>
            </w:r>
            <w:r>
              <w:rPr>
                <w:rStyle w:val="7"/>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9FDF8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6488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个工作日内；行政许可自决定之日起</w:t>
            </w:r>
            <w:r>
              <w:rPr>
                <w:rStyle w:val="7"/>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2C2F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C80FE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bookmarkStart w:id="0" w:name="_GoBack"/>
            <w:bookmarkEnd w:id="0"/>
          </w:p>
        </w:tc>
      </w:tr>
      <w:tr w14:paraId="23C6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8"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60E0E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721FC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5F1D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医疗保障领域行政处罚信息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9CF5B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医疗保障领域实施行政处罚的依据、条件、程序以及本行政机关认为具有一定社会影响的行政处罚决定</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20680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号）第二十条；《国务院关于建立完善守信联合激励和失信联合惩戒制度加快推进社会诚信建设的指导意见》（国发〔</w:t>
            </w:r>
            <w:r>
              <w:rPr>
                <w:rStyle w:val="7"/>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B9B5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4D08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个工作日内；行政处罚自决定之日起</w:t>
            </w:r>
            <w:r>
              <w:rPr>
                <w:rStyle w:val="7"/>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CFBC9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基金监管与医药价格股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22A66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http://credit.yiyang.gov.cn/cms/search/punishmentList.do</w:t>
            </w:r>
          </w:p>
        </w:tc>
      </w:tr>
      <w:tr w14:paraId="5048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F8E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156100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89B4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FB4FF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3759D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FA051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39151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15DEE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1766B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http://www.hnhs.gov.cn/23247/23307/30850/index.htm</w:t>
            </w:r>
          </w:p>
        </w:tc>
      </w:tr>
      <w:tr w14:paraId="16E3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6F4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18075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96D90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8A776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1C58B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47F02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C6EE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08925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09592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http://www.hnhs.gov.cn/23247/23307/30850/index.htm</w:t>
            </w:r>
          </w:p>
        </w:tc>
      </w:tr>
      <w:tr w14:paraId="5B69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15D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1982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40F2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66628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5492C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82B94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19640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FA4E7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DA19C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http://www.hnhs.gov.cn/23247/23307/30850/index.htm</w:t>
            </w:r>
          </w:p>
        </w:tc>
      </w:tr>
      <w:tr w14:paraId="27D7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2F1210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38FA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5C8C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EF6EF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90123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号）第二十条；《国务院办公厅关于推进公共资源配置领域政府信息公开的意见》（国办发〔</w:t>
            </w:r>
            <w:r>
              <w:rPr>
                <w:rStyle w:val="7"/>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97</w:t>
            </w:r>
            <w:r>
              <w:rPr>
                <w:rFonts w:hint="default" w:ascii="Times New Roman" w:hAnsi="Times New Roman" w:eastAsia="方正仿宋_GBK" w:cs="Times New Roman"/>
                <w:i w:val="0"/>
                <w:iCs w:val="0"/>
                <w:color w:val="000000"/>
                <w:kern w:val="0"/>
                <w:sz w:val="20"/>
                <w:szCs w:val="20"/>
                <w:u w:val="none"/>
                <w:lang w:val="en-US" w:eastAsia="zh-CN" w:bidi="ar"/>
              </w:rPr>
              <w:t>号）第二部分第（一）条第</w:t>
            </w:r>
            <w:r>
              <w:rPr>
                <w:rStyle w:val="7"/>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点</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AE706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20D8E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20CE8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F2F82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http://www.ccgp-hunan.gov.cn/portal_city.jsp?areaCode=yyss</w:t>
            </w:r>
          </w:p>
        </w:tc>
      </w:tr>
      <w:tr w14:paraId="45EA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75226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39E77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5BE23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DB3D3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医疗保障领域突发公共事件应急预案，发布的预警信息和事件应对情况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42DC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号）第二十条；《国务院办公厅关于印发</w:t>
            </w:r>
            <w:r>
              <w:rPr>
                <w:rStyle w:val="7"/>
                <w:rFonts w:hint="default" w:ascii="Times New Roman" w:hAnsi="Times New Roman" w:eastAsia="方正仿宋_GBK" w:cs="Times New Roman"/>
                <w:lang w:val="en-US" w:eastAsia="zh-CN" w:bidi="ar"/>
              </w:rPr>
              <w:t>&lt;</w:t>
            </w:r>
            <w:r>
              <w:rPr>
                <w:rFonts w:hint="default" w:ascii="Times New Roman" w:hAnsi="Times New Roman" w:eastAsia="方正仿宋_GBK" w:cs="Times New Roman"/>
                <w:i w:val="0"/>
                <w:iCs w:val="0"/>
                <w:color w:val="000000"/>
                <w:kern w:val="0"/>
                <w:sz w:val="20"/>
                <w:szCs w:val="20"/>
                <w:u w:val="none"/>
                <w:lang w:val="en-US" w:eastAsia="zh-CN" w:bidi="ar"/>
              </w:rPr>
              <w:t>突发事件应急预案管理办法</w:t>
            </w:r>
            <w:r>
              <w:rPr>
                <w:rStyle w:val="7"/>
                <w:rFonts w:hint="default" w:ascii="Times New Roman" w:hAnsi="Times New Roman" w:eastAsia="方正仿宋_GBK" w:cs="Times New Roman"/>
                <w:lang w:val="en-US" w:eastAsia="zh-CN" w:bidi="ar"/>
              </w:rPr>
              <w:t>&gt;</w:t>
            </w:r>
            <w:r>
              <w:rPr>
                <w:rFonts w:hint="default" w:ascii="Times New Roman" w:hAnsi="Times New Roman" w:eastAsia="方正仿宋_GBK" w:cs="Times New Roman"/>
                <w:i w:val="0"/>
                <w:iCs w:val="0"/>
                <w:color w:val="000000"/>
                <w:kern w:val="0"/>
                <w:sz w:val="20"/>
                <w:szCs w:val="20"/>
                <w:u w:val="none"/>
                <w:lang w:val="en-US" w:eastAsia="zh-CN" w:bidi="ar"/>
              </w:rPr>
              <w:t>的通知》（国办发〔</w:t>
            </w:r>
            <w:r>
              <w:rPr>
                <w:rStyle w:val="7"/>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5</w:t>
            </w:r>
            <w:r>
              <w:rPr>
                <w:rFonts w:hint="default" w:ascii="Times New Roman" w:hAnsi="Times New Roman" w:eastAsia="方正仿宋_GBK" w:cs="Times New Roman"/>
                <w:i w:val="0"/>
                <w:iCs w:val="0"/>
                <w:color w:val="000000"/>
                <w:kern w:val="0"/>
                <w:sz w:val="20"/>
                <w:szCs w:val="20"/>
                <w:u w:val="none"/>
                <w:lang w:val="en-US" w:eastAsia="zh-CN" w:bidi="ar"/>
              </w:rPr>
              <w:t>号）第二十八条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8E9BD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6DB49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70EC4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B4D2E6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4CBD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6785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426CCB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9888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F5B3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CA9CF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3C034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A6EF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56C2D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91F402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5C9D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E129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33B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6650B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64CFF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FA58E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号）第二十条；《公务员录用规定》第三十六条、第三十七条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9276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4ADA1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BFD0D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EAADA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1F2E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D84C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5306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5C6C6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8C60B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D9286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7"/>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41</w:t>
            </w:r>
            <w:r>
              <w:rPr>
                <w:rFonts w:hint="default" w:ascii="Times New Roman" w:hAnsi="Times New Roman" w:eastAsia="方正仿宋_GBK" w:cs="Times New Roman"/>
                <w:i w:val="0"/>
                <w:iCs w:val="0"/>
                <w:color w:val="000000"/>
                <w:kern w:val="0"/>
                <w:sz w:val="20"/>
                <w:szCs w:val="20"/>
                <w:u w:val="none"/>
                <w:lang w:val="en-US" w:eastAsia="zh-CN" w:bidi="ar"/>
              </w:rPr>
              <w:t>号）第十三条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7189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3608C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E8F2E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5AF3A6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100F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2A153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9B6F9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FB7F3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05F6B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7861C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8F77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8E2BF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7"/>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7"/>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日之前</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D5EC6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1927CC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http://www.hnhs.gov.cn/23247/23248/23808/42655/content_2049745.html</w:t>
            </w:r>
          </w:p>
        </w:tc>
      </w:tr>
      <w:tr w14:paraId="0334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3D511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6627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134EC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医疗保障领域信用管理</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E780A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信用评价结果及其查询方法；医疗保障领域失信联合惩戒对象名单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3923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《关于印发&lt;湖南省医疗保障信用管理办法&gt;的通知》（湘医保发〔2024〕12号）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2A744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6365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BFD9D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基金监管与医药价格股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3F5FE9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http://credit.yiyang.gov.cn/cms/search/redList.do</w:t>
            </w:r>
          </w:p>
        </w:tc>
      </w:tr>
      <w:tr w14:paraId="2CFE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4C1C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FE0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6FFA1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医保定点医疗机构信息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36EE2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签订医保协议的定点医疗机构信息，包括名称、地址等，供参保人员选择</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78A4C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7899F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E1C07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CF0CE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D57C90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32CF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88B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4E7B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56D5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2766A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解除医保协议的医疗机构名单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F1FFF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1BCDA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5D4FF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2644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B3C75C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0411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181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ADCE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7EAD5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F48F7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评估合格的拟签订协议医疗机构名单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CE1C7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8ECEB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AFB57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49921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48930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45A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072D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FCBE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75688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医疗保险经办机构信息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0A11C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赫山区医疗保障业务经办咨询电话</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7199A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《湖南省基本医疗保险监督管理办法》（湖南省人民政府令第286号）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39173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B4C0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B217F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医保经办机构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7B796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64C7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3CDDE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10" w:type="pct"/>
            <w:vMerge w:val="restart"/>
            <w:tcBorders>
              <w:top w:val="single" w:color="000000" w:sz="4" w:space="0"/>
              <w:left w:val="nil"/>
              <w:bottom w:val="single" w:color="000000" w:sz="4" w:space="0"/>
              <w:right w:val="single" w:color="000000" w:sz="4" w:space="0"/>
            </w:tcBorders>
            <w:noWrap w:val="0"/>
            <w:vAlign w:val="center"/>
          </w:tcPr>
          <w:p w14:paraId="2E526A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9AB9B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EEE2E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C902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BC7A7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408C1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05B9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DDD80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14:paraId="7E44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125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22775A9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2611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23A3D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E1757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7D3E9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DCA41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13398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85FDE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14C4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DF48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6763B40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AA66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FD2E5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7AAA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7"/>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号）第四十九条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B54C0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63B30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B1067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6C4F28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 xml:space="preserve">http://www.hnhs.gov.cn/23247/23307/24162/42797/index.htm </w:t>
            </w:r>
          </w:p>
        </w:tc>
      </w:tr>
      <w:tr w14:paraId="53B9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EE3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1F0CF7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ED539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CFC6D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1AE94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7"/>
                <w:rFonts w:hint="default" w:ascii="Times New Roman" w:hAnsi="Times New Roman" w:eastAsia="方正仿宋_GBK" w:cs="Times New Roman"/>
                <w:lang w:val="en-US" w:eastAsia="zh-CN" w:bidi="ar"/>
              </w:rPr>
              <w:t>2019</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61</w:t>
            </w:r>
            <w:r>
              <w:rPr>
                <w:rFonts w:hint="default" w:ascii="Times New Roman" w:hAnsi="Times New Roman" w:eastAsia="方正仿宋_GBK" w:cs="Times New Roman"/>
                <w:i w:val="0"/>
                <w:iCs w:val="0"/>
                <w:color w:val="000000"/>
                <w:kern w:val="0"/>
                <w:sz w:val="20"/>
                <w:szCs w:val="20"/>
                <w:u w:val="none"/>
                <w:lang w:val="en-US" w:eastAsia="zh-CN" w:bidi="ar"/>
              </w:rPr>
              <w:t>号）第二部分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4CEB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5DA7E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7"/>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04DD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1BEBC7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http://www.hnhs.gov.cn/23247/23248/24112/index.htm</w:t>
            </w:r>
          </w:p>
        </w:tc>
      </w:tr>
      <w:tr w14:paraId="107B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43A8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ABBB8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047F0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6149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CE7F0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w:t>
            </w:r>
            <w:r>
              <w:rPr>
                <w:rStyle w:val="7"/>
                <w:rFonts w:hint="default" w:ascii="Times New Roman" w:hAnsi="Times New Roman" w:eastAsia="方正仿宋_GBK" w:cs="Times New Roman"/>
                <w:lang w:val="en-US" w:eastAsia="zh-CN" w:bidi="ar"/>
              </w:rPr>
              <w:t>2018</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7"/>
                <w:rFonts w:hint="default" w:ascii="Times New Roman" w:hAnsi="Times New Roman" w:eastAsia="方正仿宋_GBK" w:cs="Times New Roman"/>
                <w:lang w:val="en-US" w:eastAsia="zh-CN" w:bidi="ar"/>
              </w:rPr>
              <w:t>12</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65418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2A945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7"/>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7"/>
                <w:rFonts w:hint="default" w:ascii="Times New Roman" w:hAnsi="Times New Roman" w:eastAsia="方正仿宋_GBK" w:cs="Times New Roman"/>
                <w:lang w:val="en-US" w:eastAsia="zh-CN" w:bidi="ar"/>
              </w:rPr>
              <w:t>31</w:t>
            </w:r>
            <w:r>
              <w:rPr>
                <w:rFonts w:hint="default" w:ascii="Times New Roman" w:hAnsi="Times New Roman" w:eastAsia="方正仿宋_GBK" w:cs="Times New Roman"/>
                <w:i w:val="0"/>
                <w:iCs w:val="0"/>
                <w:color w:val="000000"/>
                <w:kern w:val="0"/>
                <w:sz w:val="20"/>
                <w:szCs w:val="20"/>
                <w:u w:val="none"/>
                <w:lang w:val="en-US" w:eastAsia="zh-CN" w:bidi="ar"/>
              </w:rPr>
              <w:t>日前发布</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D1A22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数据信息中心</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F47A12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bl>
    <w:p w14:paraId="05AE7129">
      <w:pPr>
        <w:pStyle w:val="2"/>
        <w:keepNext w:val="0"/>
        <w:keepLines w:val="0"/>
        <w:pageBreakBefore w:val="0"/>
        <w:widowControl/>
        <w:kinsoku/>
        <w:wordWrap/>
        <w:overflowPunct/>
        <w:topLinePunct w:val="0"/>
        <w:autoSpaceDE/>
        <w:autoSpaceDN/>
        <w:bidi w:val="0"/>
        <w:adjustRightInd/>
        <w:snapToGrid/>
        <w:spacing w:before="0" w:line="375" w:lineRule="auto"/>
        <w:jc w:val="center"/>
        <w:textAlignment w:val="baseline"/>
        <w:rPr>
          <w:rFonts w:hint="default" w:ascii="Times New Roman" w:hAnsi="Times New Roman" w:eastAsia="方正小标宋_GBK" w:cs="Times New Roman"/>
          <w:b w:val="0"/>
          <w:bCs w:val="0"/>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BEFA3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64E9F"/>
    <w:rsid w:val="5013686C"/>
    <w:rsid w:val="6EE6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71"/>
    <w:qFormat/>
    <w:uiPriority w:val="0"/>
    <w:rPr>
      <w:rFonts w:hint="default" w:ascii="Times New Roman" w:hAnsi="Times New Roman" w:cs="Times New Roman"/>
      <w:color w:val="000000"/>
      <w:sz w:val="20"/>
      <w:szCs w:val="20"/>
      <w:u w:val="none"/>
    </w:rPr>
  </w:style>
  <w:style w:type="character" w:customStyle="1" w:styleId="7">
    <w:name w:val="font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2025-12-23T08:17:00Z</dcterms:created>
  <dc:creator>八拍蛮</dc:creator>
  <cp:lastModifiedBy>八拍蛮</cp:lastModifiedBy>
  <dcterms:modified xsi:type="dcterms:W3CDTF">2025-12-23T09:03:18Z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E3103FD014484D59BE0D9E5856580900_13</vt:lpwstr>
  </property>
  <property fmtid="{D5CDD505-2E9C-101B-9397-08002B2CF9AE}" pid="4" name="KSOTemplateDocerSaveRecord">
    <vt:lpwstr>eyJoZGlkIjoiOTRjMzlkNzhhMDRjY2VhOTU1YzEwMWNlMTc5MWU4M2MiLCJ1c2VySWQiOiIzOTM5NjM2NTMifQ==</vt:lpwstr>
  </property>
</Properties>
</file>