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EC02">
      <w:pPr>
        <w:keepNext w:val="0"/>
        <w:keepLines w:val="0"/>
        <w:pageBreakBefore w:val="0"/>
        <w:kinsoku/>
        <w:wordWrap/>
        <w:topLinePunct w:val="0"/>
        <w:autoSpaceDE/>
        <w:autoSpaceDN/>
        <w:bidi w:val="0"/>
        <w:adjustRightInd/>
        <w:snapToGrid/>
        <w:spacing w:line="360" w:lineRule="exact"/>
        <w:jc w:val="center"/>
        <w:textAlignment w:val="baseline"/>
        <w:rPr>
          <w:rFonts w:hint="default" w:ascii="Times New Roman Regular" w:hAnsi="Times New Roman Regular" w:cs="Times New Roman Regular"/>
          <w:sz w:val="36"/>
          <w:szCs w:val="36"/>
          <w:lang w:val="en-US" w:eastAsia="zh-CN"/>
        </w:rPr>
      </w:pPr>
      <w:r>
        <w:rPr>
          <w:rFonts w:hint="eastAsia" w:ascii="Times New Roman Regular" w:hAnsi="Times New Roman Regular" w:eastAsia="楷体" w:cs="Times New Roman Regular"/>
          <w:b/>
          <w:bCs/>
          <w:kern w:val="2"/>
          <w:sz w:val="36"/>
          <w:szCs w:val="36"/>
          <w:lang w:val="en-US" w:eastAsia="zh-CN" w:bidi="ar-SA"/>
        </w:rPr>
        <w:t>益阳市赫山</w:t>
      </w:r>
      <w:r>
        <w:rPr>
          <w:rFonts w:hint="default" w:ascii="Times New Roman Regular" w:hAnsi="Times New Roman Regular" w:eastAsia="楷体" w:cs="Times New Roman Regular"/>
          <w:b/>
          <w:bCs/>
          <w:kern w:val="2"/>
          <w:sz w:val="36"/>
          <w:szCs w:val="36"/>
          <w:lang w:val="en-US" w:eastAsia="zh-CN" w:bidi="ar-SA"/>
        </w:rPr>
        <w:t>区</w:t>
      </w:r>
      <w:r>
        <w:rPr>
          <w:rFonts w:hint="eastAsia" w:ascii="Times New Roman Regular" w:hAnsi="Times New Roman Regular" w:eastAsia="楷体" w:cs="Times New Roman Regular"/>
          <w:b/>
          <w:bCs/>
          <w:kern w:val="2"/>
          <w:sz w:val="36"/>
          <w:szCs w:val="36"/>
          <w:lang w:val="en-US" w:eastAsia="zh-CN" w:bidi="ar-SA"/>
        </w:rPr>
        <w:t>司法局政府信息主动公开事项目录</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14"/>
        <w:gridCol w:w="793"/>
        <w:gridCol w:w="663"/>
        <w:gridCol w:w="2083"/>
        <w:gridCol w:w="3674"/>
        <w:gridCol w:w="1000"/>
        <w:gridCol w:w="2080"/>
        <w:gridCol w:w="1240"/>
        <w:gridCol w:w="2227"/>
      </w:tblGrid>
      <w:tr w14:paraId="4135A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414" w:type="dxa"/>
            <w:tcBorders>
              <w:top w:val="single" w:color="000000" w:sz="4" w:space="0"/>
              <w:left w:val="single" w:color="000000" w:sz="4" w:space="0"/>
              <w:bottom w:val="single" w:color="000000" w:sz="4" w:space="0"/>
              <w:right w:val="single" w:color="000000" w:sz="4" w:space="0"/>
            </w:tcBorders>
            <w:noWrap w:val="0"/>
            <w:vAlign w:val="center"/>
          </w:tcPr>
          <w:p w14:paraId="7FBEA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4488487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BC1F7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2A1FD3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147432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1A291B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7DD2075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247B60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357A0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0738D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6" w:hRule="atLeast"/>
        </w:trPr>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14:paraId="188384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1</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6B4711E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政策文件</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0D48DF8">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0B481A8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政府规章和行政规范性文件</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354782D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550735B">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26EDF2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2757620">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办公室</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2847D4AD">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14:paraId="5C1D8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35"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1296224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5B848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2FB07E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其他政策文件</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5F890FBA">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除政府规章和行政规范性文件以外的其他可以公开的文件</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7A0C8C4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A22E185">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1AAB4366">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45A2123">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办公室</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12A0F58E">
            <w:pPr>
              <w:keepNext w:val="0"/>
              <w:keepLines w:val="0"/>
              <w:pageBreakBefore w:val="0"/>
              <w:widowControl w:val="0"/>
              <w:kinsoku/>
              <w:wordWrap/>
              <w:overflowPunct w:val="0"/>
              <w:topLinePunct w:val="0"/>
              <w:autoSpaceDE/>
              <w:autoSpaceDN/>
              <w:bidi w:val="0"/>
              <w:adjustRightInd w:val="0"/>
              <w:snapToGrid w:val="0"/>
              <w:spacing w:line="30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http://www.hnhs.gov.cn/23247/23248/23808/24229/index.htm</w:t>
            </w:r>
          </w:p>
        </w:tc>
      </w:tr>
      <w:tr w14:paraId="4490D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65" w:hRule="atLeast"/>
        </w:trPr>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14:paraId="2484FE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2</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0E14DB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机构概况</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A19815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领导信息</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5B44E8C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赫山区司法局主要领导姓名、职务、主管或分管工作</w:t>
            </w:r>
            <w:r>
              <w:rPr>
                <w:rStyle w:val="6"/>
                <w:rFonts w:hint="eastAsia" w:eastAsia="方正仿宋_GBK" w:cs="Times New Roman"/>
                <w:i w:val="0"/>
                <w:iCs w:val="0"/>
                <w:lang w:val="en-US" w:eastAsia="zh-CN" w:bidi="ar"/>
              </w:rPr>
              <w:t>等</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09280A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7F5C5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C524C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40643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政治工作办公室</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6904EF1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http://www.hnhs.gov.cn/23247/23303/23381/index.htm</w:t>
            </w:r>
          </w:p>
        </w:tc>
      </w:tr>
      <w:tr w14:paraId="0824F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0"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663AC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95E5E1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0FE781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机构信息</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327354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依据三定方案确定的机关职能，以及机构设置、办公地址、办公时间、联系方式等</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03F5DD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AA4FE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6557EC7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E9F092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政治工作办公室</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45E2C7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http://www.hnhs.gov.cn/23247/23303/23381/index.htm</w:t>
            </w:r>
          </w:p>
        </w:tc>
      </w:tr>
      <w:tr w14:paraId="5AF7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37" w:hRule="atLeast"/>
        </w:trPr>
        <w:tc>
          <w:tcPr>
            <w:tcW w:w="414" w:type="dxa"/>
            <w:tcBorders>
              <w:top w:val="single" w:color="000000" w:sz="4" w:space="0"/>
              <w:left w:val="single" w:color="000000" w:sz="4" w:space="0"/>
              <w:bottom w:val="single" w:color="000000" w:sz="4" w:space="0"/>
              <w:right w:val="single" w:color="000000" w:sz="4" w:space="0"/>
            </w:tcBorders>
            <w:noWrap w:val="0"/>
            <w:vAlign w:val="center"/>
          </w:tcPr>
          <w:p w14:paraId="2D22F7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3</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7170515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规划计划</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299641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工作总结和计划</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43A923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赫山区司法局年度性工作规划计划和成果总结。</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102B9A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10FB7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1A07AB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D638A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办公室</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473C0E1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http://www.hnhs.gov.cn/23247/23248/23891/24239/index.htm</w:t>
            </w:r>
          </w:p>
        </w:tc>
      </w:tr>
      <w:tr w14:paraId="4978A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106" w:hRule="atLeast"/>
        </w:trPr>
        <w:tc>
          <w:tcPr>
            <w:tcW w:w="414" w:type="dxa"/>
            <w:tcBorders>
              <w:top w:val="single" w:color="000000" w:sz="4" w:space="0"/>
              <w:left w:val="single" w:color="000000" w:sz="4" w:space="0"/>
              <w:bottom w:val="single" w:color="000000" w:sz="4" w:space="0"/>
              <w:right w:val="single" w:color="000000" w:sz="4" w:space="0"/>
            </w:tcBorders>
            <w:noWrap w:val="0"/>
            <w:vAlign w:val="center"/>
          </w:tcPr>
          <w:p w14:paraId="1F312B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4</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6F6E12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color w:val="auto"/>
                <w:lang w:val="en-US" w:eastAsia="zh-CN" w:bidi="ar"/>
              </w:rPr>
            </w:pPr>
            <w:r>
              <w:rPr>
                <w:rStyle w:val="6"/>
                <w:rFonts w:hint="default" w:ascii="Times New Roman" w:hAnsi="Times New Roman" w:eastAsia="方正仿宋_GBK" w:cs="Times New Roman"/>
                <w:i w:val="0"/>
                <w:iCs w:val="0"/>
                <w:color w:val="auto"/>
                <w:lang w:val="en-US" w:eastAsia="zh-CN" w:bidi="ar"/>
              </w:rPr>
              <w:t>政务服务</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EA0B0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auto"/>
                <w:lang w:val="en-US" w:eastAsia="zh-CN" w:bidi="ar"/>
              </w:rPr>
            </w:pPr>
            <w:r>
              <w:rPr>
                <w:rStyle w:val="6"/>
                <w:rFonts w:hint="default" w:ascii="Times New Roman" w:hAnsi="Times New Roman" w:eastAsia="方正仿宋_GBK" w:cs="Times New Roman"/>
                <w:i w:val="0"/>
                <w:iCs w:val="0"/>
                <w:color w:val="auto"/>
                <w:lang w:val="en-US" w:eastAsia="zh-CN" w:bidi="ar"/>
              </w:rPr>
              <w:t>司法领域政务服务事项信息</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01DFEC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auto"/>
                <w:lang w:val="en-US" w:eastAsia="zh-CN" w:bidi="ar"/>
              </w:rPr>
            </w:pPr>
            <w:r>
              <w:rPr>
                <w:rStyle w:val="6"/>
                <w:rFonts w:hint="default" w:ascii="Times New Roman" w:hAnsi="Times New Roman" w:eastAsia="方正仿宋_GBK" w:cs="Times New Roman"/>
                <w:i w:val="0"/>
                <w:iCs w:val="0"/>
                <w:color w:val="auto"/>
                <w:lang w:val="en-US" w:eastAsia="zh-CN" w:bidi="ar"/>
              </w:rPr>
              <w:t>赫山区司法局办事指南，列明依据条件、流程时限、注意事项等；明确需提交材料的名称、依据、格式、份数、签名签章等要求，并提供规范表格、填写说明和示范文本。</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50CD72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auto"/>
                <w:lang w:val="en-US" w:eastAsia="zh-CN" w:bidi="ar"/>
              </w:rPr>
            </w:pPr>
            <w:r>
              <w:rPr>
                <w:rStyle w:val="6"/>
                <w:rFonts w:hint="default" w:ascii="Times New Roman" w:hAnsi="Times New Roman" w:eastAsia="方正仿宋_GBK" w:cs="Times New Roman"/>
                <w:i w:val="0"/>
                <w:iCs w:val="0"/>
                <w:color w:val="auto"/>
                <w:lang w:val="en-US" w:eastAsia="zh-CN" w:bidi="ar"/>
              </w:rPr>
              <w:t>《国务院关于加快推进“互联网+政务服务”工作的指导意见》（国发〔2016〕55号）</w:t>
            </w:r>
          </w:p>
          <w:p w14:paraId="04AC4CC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auto"/>
                <w:lang w:val="en-US" w:eastAsia="zh-CN" w:bidi="ar"/>
              </w:rPr>
            </w:pPr>
            <w:r>
              <w:rPr>
                <w:rStyle w:val="6"/>
                <w:rFonts w:hint="default" w:ascii="Times New Roman" w:hAnsi="Times New Roman" w:eastAsia="方正仿宋_GBK" w:cs="Times New Roman"/>
                <w:i w:val="0"/>
                <w:iCs w:val="0"/>
                <w:color w:val="auto"/>
                <w:lang w:val="en-US" w:eastAsia="zh-CN" w:bidi="ar"/>
              </w:rPr>
              <w:t>《国务院关于加快推进政务服务标准化规范化便利化的指导意见》（国发〔2022〕5号）</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01E067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auto"/>
                <w:lang w:val="en-US" w:eastAsia="zh-CN" w:bidi="ar"/>
              </w:rPr>
            </w:pPr>
            <w:r>
              <w:rPr>
                <w:rStyle w:val="6"/>
                <w:rFonts w:hint="default" w:ascii="Times New Roman" w:hAnsi="Times New Roman" w:eastAsia="方正仿宋_GBK" w:cs="Times New Roman"/>
                <w:i w:val="0"/>
                <w:iCs w:val="0"/>
                <w:color w:val="auto"/>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7C06C4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auto"/>
                <w:lang w:val="en-US" w:eastAsia="zh-CN" w:bidi="ar"/>
              </w:rPr>
            </w:pPr>
            <w:r>
              <w:rPr>
                <w:rStyle w:val="6"/>
                <w:rFonts w:hint="default" w:ascii="Times New Roman" w:hAnsi="Times New Roman" w:eastAsia="方正仿宋_GBK" w:cs="Times New Roman"/>
                <w:i w:val="0"/>
                <w:iCs w:val="0"/>
                <w:color w:val="auto"/>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92893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C00000"/>
                <w:lang w:val="en-US" w:eastAsia="zh-CN" w:bidi="ar"/>
              </w:rPr>
            </w:pPr>
            <w:r>
              <w:rPr>
                <w:rStyle w:val="6"/>
                <w:rFonts w:hint="default" w:ascii="Times New Roman" w:hAnsi="Times New Roman" w:eastAsia="方正仿宋_GBK" w:cs="Times New Roman"/>
                <w:i w:val="0"/>
                <w:iCs w:val="0"/>
                <w:color w:val="auto"/>
                <w:lang w:val="en-US" w:eastAsia="zh-CN" w:bidi="ar"/>
              </w:rPr>
              <w:t>政策法规股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071FA0E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http://zwfw-new.hunan.gov.cn/onething/service/index.jsp?type=xndtgr&amp;main=1&amp;areacode=430903999000&amp;ygzw=</w:t>
            </w:r>
          </w:p>
        </w:tc>
      </w:tr>
      <w:tr w14:paraId="199D6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70" w:hRule="atLeast"/>
        </w:trPr>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14:paraId="68669D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5</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21BB6C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财政预算、决算</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866F4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预算、决算</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2237AFE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预算、决算及执行情况</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2E58FCB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42753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A03164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批准（批复）后20日内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4224A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装备财务保障股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295295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http://www.hnhs.gov.cn/23247/23303/23730/index.htm</w:t>
            </w:r>
          </w:p>
        </w:tc>
      </w:tr>
      <w:tr w14:paraId="3BDE2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61"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E6B5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E85D1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A64D7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“三公”经费</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10DCCD6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“三公”经费财政拨款预算总额和分项数额，对增减变化的原因说明</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32EEE0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3BFE727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6170C1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批准（批复）后20日内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281F15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装备财务保障股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07ABCC5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http://www.hnhs.gov.cn/23247/23303/23730/index.htm</w:t>
            </w:r>
          </w:p>
        </w:tc>
      </w:tr>
      <w:tr w14:paraId="65E5B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36"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E20D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7FF010B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AB4E0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 xml:space="preserve">绩效评价 </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3C23AAD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 xml:space="preserve">按要求将项目支出绩效评价结果编入预算并公开      </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52D4DD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298E0C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7FDFC84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FB625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装备财务保障股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0C4EF29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http://www.hnhs.gov.cn/23247/23303/23730/index.htm</w:t>
            </w:r>
          </w:p>
        </w:tc>
      </w:tr>
      <w:tr w14:paraId="54274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512" w:hRule="atLeast"/>
        </w:trPr>
        <w:tc>
          <w:tcPr>
            <w:tcW w:w="414" w:type="dxa"/>
            <w:tcBorders>
              <w:top w:val="single" w:color="000000" w:sz="4" w:space="0"/>
              <w:left w:val="single" w:color="000000" w:sz="4" w:space="0"/>
              <w:bottom w:val="single" w:color="000000" w:sz="4" w:space="0"/>
              <w:right w:val="single" w:color="000000" w:sz="4" w:space="0"/>
            </w:tcBorders>
            <w:noWrap w:val="0"/>
            <w:vAlign w:val="center"/>
          </w:tcPr>
          <w:p w14:paraId="0725DC1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6</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400D436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政府采购</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497CF2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政府集中采购项目的实施情况</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23927DD8">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包括采购项目公告、采购文件、采购项目预算金额、采购结果、采购合同等信息</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2E2A56B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24F230A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72CBBB9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FDDF1C0">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装备财务保障股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5FF0D15F">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http://www.hnhs.gov.cn/23247/23303/23730/index.htm</w:t>
            </w:r>
          </w:p>
        </w:tc>
      </w:tr>
      <w:tr w14:paraId="3CE92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14:paraId="0E883B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7</w:t>
            </w:r>
          </w:p>
        </w:tc>
        <w:tc>
          <w:tcPr>
            <w:tcW w:w="793" w:type="dxa"/>
            <w:vMerge w:val="restart"/>
            <w:tcBorders>
              <w:top w:val="single" w:color="000000" w:sz="4" w:space="0"/>
              <w:left w:val="single" w:color="000000" w:sz="4" w:space="0"/>
              <w:bottom w:val="single" w:color="000000" w:sz="4" w:space="0"/>
              <w:right w:val="single" w:color="000000" w:sz="4" w:space="0"/>
            </w:tcBorders>
            <w:noWrap w:val="0"/>
            <w:vAlign w:val="center"/>
          </w:tcPr>
          <w:p w14:paraId="34BD5326">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公务员招录</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035C620">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公务员招考</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44A269A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公务员招考的职位、名额、报考条件等事项</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0D86D8F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《中华人民共和国政府信息公开条例》（国务院令第711号）第二十条；《公务员录用规定》第十七条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7AC1BEB5">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09BCBA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B95C588">
            <w:pPr>
              <w:pStyle w:val="2"/>
              <w:rPr>
                <w:rStyle w:val="6"/>
                <w:rFonts w:hint="default" w:ascii="Times New Roman" w:hAnsi="Times New Roman" w:eastAsia="方正仿宋_GBK" w:cs="Times New Roman"/>
                <w:i w:val="0"/>
                <w:iCs w:val="0"/>
                <w:lang w:val="en-US" w:eastAsia="zh-CN" w:bidi="ar"/>
              </w:rPr>
            </w:pPr>
            <w:r>
              <w:rPr>
                <w:rFonts w:hint="eastAsia" w:eastAsia="方正仿宋_GBK" w:cs="Times New Roman"/>
                <w:b w:val="0"/>
                <w:bCs w:val="0"/>
                <w:snapToGrid w:val="0"/>
                <w:kern w:val="21"/>
                <w:sz w:val="20"/>
                <w:szCs w:val="20"/>
                <w:lang w:val="en-US" w:eastAsia="zh-CN"/>
              </w:rPr>
              <w:t>政治工作办公室</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2D95FA21">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6FE26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44"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0691D79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6BB7B1">
            <w:pPr>
              <w:keepNext w:val="0"/>
              <w:keepLines w:val="0"/>
              <w:pageBreakBefore w:val="0"/>
              <w:widowControl w:val="0"/>
              <w:kinsoku/>
              <w:wordWrap/>
              <w:overflowPunct w:val="0"/>
              <w:topLinePunct w:val="0"/>
              <w:autoSpaceDE/>
              <w:autoSpaceDN/>
              <w:bidi w:val="0"/>
              <w:adjustRightInd w:val="0"/>
              <w:snapToGrid w:val="0"/>
              <w:spacing w:line="260" w:lineRule="exact"/>
              <w:jc w:val="left"/>
              <w:textAlignment w:val="auto"/>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438E7C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公务员录用</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26B8F6CF">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公务员招考的录用结果</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44DF3044">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《中华人民共和国政府信息公开条例》（国务院令第711号）第二十条；《公务员录用规定》第三十六条、第三十七条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967B05C">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2AECED86">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E4082DE">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政治工作办公室</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6BF8FC1B">
            <w:pPr>
              <w:keepNext w:val="0"/>
              <w:keepLines w:val="0"/>
              <w:pageBreakBefore w:val="0"/>
              <w:widowControl w:val="0"/>
              <w:kinsoku/>
              <w:wordWrap/>
              <w:overflowPunct w:val="0"/>
              <w:topLinePunct w:val="0"/>
              <w:autoSpaceDE/>
              <w:autoSpaceDN/>
              <w:bidi w:val="0"/>
              <w:adjustRightInd w:val="0"/>
              <w:snapToGrid w:val="0"/>
              <w:spacing w:line="260" w:lineRule="exact"/>
              <w:jc w:val="both"/>
              <w:textAlignment w:val="auto"/>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http://www.hnhs.gov.cn/22557/22597/22569/index.htm</w:t>
            </w:r>
          </w:p>
        </w:tc>
      </w:tr>
      <w:tr w14:paraId="22E43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414" w:type="dxa"/>
            <w:tcBorders>
              <w:top w:val="single" w:color="000000" w:sz="4" w:space="0"/>
              <w:left w:val="single" w:color="000000" w:sz="4" w:space="0"/>
              <w:bottom w:val="single" w:color="000000" w:sz="4" w:space="0"/>
              <w:right w:val="single" w:color="000000" w:sz="4" w:space="0"/>
            </w:tcBorders>
            <w:noWrap w:val="0"/>
            <w:vAlign w:val="center"/>
          </w:tcPr>
          <w:p w14:paraId="4A27DA4E">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8</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2DE61735">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建议提案</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607C92B">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人大代表建议和政协提案办理</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1E1E2D7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对涉及公共利益、公众权益、社会关切及需要社会广泛知晓的省人大代表建议、省政协提案及其答复意见经审查可以公开的</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185C467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《中华人民共和国全国人民代表大会和地方各级人民代表大会代表法》第五十一条；《中国人民政治协商会议全国委员会提案工作条例》第二十</w:t>
            </w:r>
            <w:r>
              <w:rPr>
                <w:rStyle w:val="6"/>
                <w:rFonts w:hint="eastAsia" w:eastAsia="方正仿宋_GBK" w:cs="Times New Roman"/>
                <w:i w:val="0"/>
                <w:iCs w:val="0"/>
                <w:lang w:val="en-US" w:eastAsia="zh-CN" w:bidi="ar"/>
              </w:rPr>
              <w:t>三</w:t>
            </w:r>
            <w:r>
              <w:rPr>
                <w:rStyle w:val="6"/>
                <w:rFonts w:hint="default" w:ascii="Times New Roman" w:hAnsi="Times New Roman" w:eastAsia="方正仿宋_GBK" w:cs="Times New Roman"/>
                <w:i w:val="0"/>
                <w:iCs w:val="0"/>
                <w:lang w:val="en-US" w:eastAsia="zh-CN" w:bidi="ar"/>
              </w:rPr>
              <w:t>条；《湖南省人民政府办公厅关于印发〈省人大代表建议和省政协提案办理工作规定〉的通知》（湘政办发</w:t>
            </w:r>
            <w:r>
              <w:rPr>
                <w:rStyle w:val="6"/>
                <w:rFonts w:hint="eastAsia" w:ascii="Times New Roman" w:hAnsi="Times New Roman" w:eastAsia="方正仿宋_GBK" w:cs="Times New Roman"/>
                <w:i w:val="0"/>
                <w:iCs w:val="0"/>
                <w:lang w:val="en-US" w:eastAsia="zh-CN" w:bidi="ar"/>
              </w:rPr>
              <w:t>〔2017〕41号）第十三条《益阳市人民政府办公室关于印发&lt;益阳市人民政府办理人大代表建议和政协提案工作办法&gt;的通知》（益政办发〔2016〕28号）第二十一条　办理结果公开。（一）按照“谁办理、谁答复、谁公开”的原则，确定建议提案办理结果公开的主体。</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3F688B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034E61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自该政府信息形成或者变更之日起20个工作日内；省人大代表建议和省政协提案在答复代表和提案者后一个月内开</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6D35AA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办公室</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0048C7C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http://www.hnhs.gov.cn/22557/24327/31843/43606/index.htm</w:t>
            </w:r>
          </w:p>
        </w:tc>
      </w:tr>
      <w:tr w14:paraId="74203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30" w:hRule="atLeast"/>
        </w:trPr>
        <w:tc>
          <w:tcPr>
            <w:tcW w:w="414" w:type="dxa"/>
            <w:tcBorders>
              <w:top w:val="single" w:color="000000" w:sz="4" w:space="0"/>
              <w:left w:val="single" w:color="000000" w:sz="4" w:space="0"/>
              <w:bottom w:val="single" w:color="000000" w:sz="4" w:space="0"/>
              <w:right w:val="single" w:color="000000" w:sz="4" w:space="0"/>
            </w:tcBorders>
            <w:noWrap w:val="0"/>
            <w:vAlign w:val="center"/>
          </w:tcPr>
          <w:p w14:paraId="4F136386">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9</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5B3F5AED">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法治政府建设年度报告</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D25810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法治政府建设年度报告</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1F1D272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051DC42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D23710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3DD56F8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每年4月1日之前</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69771A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依法治区委员会办公室秘书室</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706BDB3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http://www.hnhs.gov.cn/22557/24327/31843/43607/index.htm</w:t>
            </w:r>
          </w:p>
        </w:tc>
      </w:tr>
      <w:tr w14:paraId="0BD8D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0" w:hRule="atLeast"/>
        </w:trPr>
        <w:tc>
          <w:tcPr>
            <w:tcW w:w="414" w:type="dxa"/>
            <w:tcBorders>
              <w:top w:val="single" w:color="000000" w:sz="4" w:space="0"/>
              <w:left w:val="single" w:color="000000" w:sz="4" w:space="0"/>
              <w:right w:val="single" w:color="000000" w:sz="4" w:space="0"/>
            </w:tcBorders>
            <w:noWrap w:val="0"/>
            <w:vAlign w:val="center"/>
          </w:tcPr>
          <w:p w14:paraId="379A55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eastAsia="方正仿宋_GBK" w:cs="Times New Roman"/>
                <w:i w:val="0"/>
                <w:iCs w:val="0"/>
                <w:lang w:val="en-US" w:eastAsia="zh-CN" w:bidi="ar"/>
              </w:rPr>
            </w:pPr>
            <w:r>
              <w:rPr>
                <w:rStyle w:val="6"/>
                <w:rFonts w:hint="eastAsia" w:eastAsia="方正仿宋_GBK" w:cs="Times New Roman"/>
                <w:i w:val="0"/>
                <w:iCs w:val="0"/>
                <w:lang w:val="en-US" w:eastAsia="zh-CN" w:bidi="ar"/>
              </w:rPr>
              <w:t>10</w:t>
            </w:r>
          </w:p>
        </w:tc>
        <w:tc>
          <w:tcPr>
            <w:tcW w:w="793" w:type="dxa"/>
            <w:tcBorders>
              <w:top w:val="single" w:color="000000" w:sz="4" w:space="0"/>
              <w:left w:val="single" w:color="000000" w:sz="4" w:space="0"/>
              <w:right w:val="single" w:color="000000" w:sz="4" w:space="0"/>
            </w:tcBorders>
            <w:noWrap w:val="0"/>
            <w:vAlign w:val="center"/>
          </w:tcPr>
          <w:p w14:paraId="1C78600F">
            <w:pPr>
              <w:keepNext w:val="0"/>
              <w:keepLines w:val="0"/>
              <w:widowControl/>
              <w:suppressLineNumbers w:val="0"/>
              <w:jc w:val="both"/>
              <w:textAlignment w:val="center"/>
              <w:rPr>
                <w:rStyle w:val="6"/>
                <w:rFonts w:hint="default" w:ascii="Times New Roman" w:hAnsi="Times New Roman" w:eastAsia="方正仿宋_GBK" w:cs="Times New Roman"/>
                <w:i w:val="0"/>
                <w:iCs w:val="0"/>
                <w:color w:val="auto"/>
                <w:lang w:val="en-US" w:eastAsia="zh-CN" w:bidi="ar"/>
              </w:rPr>
            </w:pPr>
            <w:r>
              <w:rPr>
                <w:rFonts w:hint="eastAsia" w:ascii="宋体" w:hAnsi="宋体" w:eastAsia="宋体" w:cs="宋体"/>
                <w:i w:val="0"/>
                <w:iCs w:val="0"/>
                <w:color w:val="000000"/>
                <w:spacing w:val="-6"/>
                <w:kern w:val="0"/>
                <w:sz w:val="22"/>
                <w:szCs w:val="22"/>
                <w:u w:val="none"/>
                <w:lang w:val="en-US" w:eastAsia="zh-CN" w:bidi="ar"/>
              </w:rPr>
              <w:t>行政复议信息</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766FF8CB">
            <w:pPr>
              <w:keepNext w:val="0"/>
              <w:keepLines w:val="0"/>
              <w:widowControl/>
              <w:suppressLineNumbers w:val="0"/>
              <w:jc w:val="both"/>
              <w:textAlignment w:val="center"/>
              <w:rPr>
                <w:rFonts w:hint="default" w:ascii="国标宋体-GB / T 2312" w:hAnsi="国标宋体-GB / T 2312" w:eastAsia="国标宋体-GB / T 2312" w:cs="国标宋体-GB / T 2312"/>
                <w:i w:val="0"/>
                <w:iCs w:val="0"/>
                <w:color w:val="000000"/>
                <w:spacing w:val="-6"/>
                <w:kern w:val="0"/>
                <w:sz w:val="22"/>
                <w:szCs w:val="22"/>
                <w:u w:val="none"/>
                <w:lang w:val="en-US" w:eastAsia="zh-CN" w:bidi="ar"/>
              </w:rPr>
            </w:pPr>
            <w:r>
              <w:rPr>
                <w:rFonts w:hint="eastAsia" w:ascii="宋体" w:hAnsi="宋体" w:eastAsia="宋体" w:cs="宋体"/>
                <w:i w:val="0"/>
                <w:iCs w:val="0"/>
                <w:color w:val="000000"/>
                <w:spacing w:val="-6"/>
                <w:kern w:val="0"/>
                <w:sz w:val="22"/>
                <w:szCs w:val="22"/>
                <w:u w:val="none"/>
                <w:lang w:val="en-US" w:eastAsia="zh-CN" w:bidi="ar"/>
              </w:rPr>
              <w:t>行政复议决定书</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275B4AD8">
            <w:pPr>
              <w:keepNext w:val="0"/>
              <w:keepLines w:val="0"/>
              <w:widowControl/>
              <w:suppressLineNumbers w:val="0"/>
              <w:jc w:val="both"/>
              <w:textAlignment w:val="center"/>
              <w:rPr>
                <w:rFonts w:hint="default" w:ascii="国标宋体-GB / T 2312" w:hAnsi="国标宋体-GB / T 2312" w:eastAsia="国标宋体-GB / T 2312" w:cs="国标宋体-GB / T 2312"/>
                <w:i w:val="0"/>
                <w:iCs w:val="0"/>
                <w:color w:val="000000"/>
                <w:spacing w:val="-6"/>
                <w:kern w:val="0"/>
                <w:sz w:val="22"/>
                <w:szCs w:val="22"/>
                <w:u w:val="none"/>
                <w:lang w:val="en-US" w:eastAsia="zh-CN" w:bidi="ar"/>
              </w:rPr>
            </w:pPr>
            <w:r>
              <w:rPr>
                <w:rFonts w:hint="eastAsia" w:ascii="宋体" w:hAnsi="宋体" w:eastAsia="宋体" w:cs="宋体"/>
                <w:i w:val="0"/>
                <w:iCs w:val="0"/>
                <w:color w:val="000000"/>
                <w:spacing w:val="-6"/>
                <w:kern w:val="0"/>
                <w:sz w:val="22"/>
                <w:szCs w:val="22"/>
                <w:u w:val="none"/>
                <w:lang w:val="en-US" w:eastAsia="zh-CN" w:bidi="ar"/>
              </w:rPr>
              <w:t>根据被申请行政复议的行政行为的公开情况，按照国家有关规定将行政复议决定书向社会公开。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07D04D70">
            <w:pPr>
              <w:keepNext w:val="0"/>
              <w:keepLines w:val="0"/>
              <w:widowControl/>
              <w:suppressLineNumbers w:val="0"/>
              <w:jc w:val="both"/>
              <w:textAlignment w:val="center"/>
              <w:rPr>
                <w:rFonts w:hint="default" w:ascii="国标宋体-GB / T 2312" w:hAnsi="国标宋体-GB / T 2312" w:eastAsia="国标宋体-GB / T 2312" w:cs="国标宋体-GB / T 2312"/>
                <w:i w:val="0"/>
                <w:iCs w:val="0"/>
                <w:color w:val="000000"/>
                <w:spacing w:val="-6"/>
                <w:kern w:val="0"/>
                <w:sz w:val="22"/>
                <w:szCs w:val="22"/>
                <w:u w:val="none"/>
                <w:lang w:val="en-US" w:eastAsia="zh-CN" w:bidi="ar"/>
              </w:rPr>
            </w:pPr>
            <w:r>
              <w:rPr>
                <w:rFonts w:hint="eastAsia" w:ascii="宋体" w:hAnsi="宋体" w:eastAsia="宋体" w:cs="宋体"/>
                <w:i w:val="0"/>
                <w:iCs w:val="0"/>
                <w:color w:val="000000"/>
                <w:spacing w:val="-6"/>
                <w:kern w:val="0"/>
                <w:sz w:val="22"/>
                <w:szCs w:val="22"/>
                <w:u w:val="none"/>
                <w:lang w:val="en-US" w:eastAsia="zh-CN" w:bidi="ar"/>
              </w:rPr>
              <w:t>《中华人民共和国行政复议法》</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9E1EB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25967B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auto"/>
                <w:lang w:val="en-US" w:eastAsia="zh-CN" w:bidi="ar"/>
              </w:rPr>
            </w:pPr>
            <w:r>
              <w:rPr>
                <w:rStyle w:val="6"/>
                <w:rFonts w:hint="default" w:ascii="Times New Roman" w:hAnsi="Times New Roman" w:eastAsia="方正仿宋_GBK" w:cs="Times New Roman"/>
                <w:i w:val="0"/>
                <w:iCs w:val="0"/>
                <w:color w:val="auto"/>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4FA3A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auto"/>
                <w:lang w:val="en-US" w:eastAsia="zh-CN" w:bidi="ar"/>
              </w:rPr>
            </w:pPr>
            <w:r>
              <w:rPr>
                <w:rStyle w:val="6"/>
                <w:rFonts w:hint="default" w:ascii="Times New Roman" w:hAnsi="Times New Roman" w:eastAsia="方正仿宋_GBK" w:cs="Times New Roman"/>
                <w:i w:val="0"/>
                <w:iCs w:val="0"/>
                <w:color w:val="auto"/>
                <w:lang w:val="en-US" w:eastAsia="zh-CN" w:bidi="ar"/>
              </w:rPr>
              <w:t>行政复议与应诉股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68EEC5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http://www.hnhs.gov.cn/23247/23303/37121/index.htm</w:t>
            </w:r>
          </w:p>
        </w:tc>
      </w:tr>
      <w:tr w14:paraId="43FC8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20" w:hRule="atLeast"/>
        </w:trPr>
        <w:tc>
          <w:tcPr>
            <w:tcW w:w="414" w:type="dxa"/>
            <w:vMerge w:val="restart"/>
            <w:tcBorders>
              <w:top w:val="single" w:color="000000" w:sz="4" w:space="0"/>
              <w:left w:val="single" w:color="000000" w:sz="4" w:space="0"/>
              <w:right w:val="single" w:color="000000" w:sz="4" w:space="0"/>
            </w:tcBorders>
            <w:noWrap w:val="0"/>
            <w:vAlign w:val="center"/>
          </w:tcPr>
          <w:p w14:paraId="2B4DD2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11</w:t>
            </w:r>
          </w:p>
        </w:tc>
        <w:tc>
          <w:tcPr>
            <w:tcW w:w="793" w:type="dxa"/>
            <w:vMerge w:val="restart"/>
            <w:tcBorders>
              <w:top w:val="single" w:color="000000" w:sz="4" w:space="0"/>
              <w:left w:val="single" w:color="000000" w:sz="4" w:space="0"/>
              <w:right w:val="single" w:color="000000" w:sz="4" w:space="0"/>
            </w:tcBorders>
            <w:noWrap w:val="0"/>
            <w:vAlign w:val="center"/>
          </w:tcPr>
          <w:p w14:paraId="7513B1B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color w:val="auto"/>
                <w:lang w:val="en-US" w:eastAsia="zh-CN" w:bidi="ar"/>
              </w:rPr>
              <w:t>业务事项</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3F6A614">
            <w:pPr>
              <w:keepNext w:val="0"/>
              <w:keepLines w:val="0"/>
              <w:widowControl/>
              <w:suppressLineNumbers w:val="0"/>
              <w:jc w:val="center"/>
              <w:textAlignment w:val="center"/>
              <w:rPr>
                <w:rStyle w:val="6"/>
                <w:rFonts w:hint="default" w:ascii="Times New Roman" w:hAnsi="Times New Roman" w:eastAsia="方正仿宋_GBK" w:cs="Times New Roman"/>
                <w:i w:val="0"/>
                <w:iCs w:val="0"/>
                <w:color w:val="C00000"/>
                <w:lang w:val="en-US" w:eastAsia="zh-CN" w:bidi="ar"/>
              </w:rPr>
            </w:pPr>
            <w:r>
              <w:rPr>
                <w:rFonts w:hint="default" w:ascii="国标宋体-GB / T 2312" w:hAnsi="国标宋体-GB / T 2312" w:eastAsia="国标宋体-GB / T 2312" w:cs="国标宋体-GB / T 2312"/>
                <w:i w:val="0"/>
                <w:iCs w:val="0"/>
                <w:color w:val="000000"/>
                <w:spacing w:val="-6"/>
                <w:kern w:val="0"/>
                <w:sz w:val="22"/>
                <w:szCs w:val="22"/>
                <w:u w:val="none"/>
                <w:lang w:val="en-US" w:eastAsia="zh-CN" w:bidi="ar"/>
              </w:rPr>
              <w:t>矫务监督与公开</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181CDF06">
            <w:pPr>
              <w:keepNext w:val="0"/>
              <w:keepLines w:val="0"/>
              <w:widowControl/>
              <w:suppressLineNumbers w:val="0"/>
              <w:jc w:val="both"/>
              <w:textAlignment w:val="center"/>
              <w:rPr>
                <w:rStyle w:val="6"/>
                <w:rFonts w:hint="default" w:ascii="Times New Roman" w:hAnsi="Times New Roman" w:eastAsia="方正仿宋_GBK" w:cs="Times New Roman"/>
                <w:i w:val="0"/>
                <w:iCs w:val="0"/>
                <w:color w:val="C00000"/>
                <w:lang w:val="en-US" w:eastAsia="zh-CN" w:bidi="ar"/>
              </w:rPr>
            </w:pPr>
            <w:r>
              <w:rPr>
                <w:rFonts w:hint="default" w:ascii="国标宋体-GB / T 2312" w:hAnsi="国标宋体-GB / T 2312" w:eastAsia="国标宋体-GB / T 2312" w:cs="国标宋体-GB / T 2312"/>
                <w:i w:val="0"/>
                <w:iCs w:val="0"/>
                <w:color w:val="000000"/>
                <w:spacing w:val="-6"/>
                <w:kern w:val="0"/>
                <w:sz w:val="22"/>
                <w:szCs w:val="22"/>
                <w:u w:val="none"/>
                <w:lang w:val="en-US" w:eastAsia="zh-CN" w:bidi="ar"/>
              </w:rPr>
              <w:t>上一季度社区矫正案件移交、执法公开、信息公开。</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18C947A4">
            <w:pPr>
              <w:keepNext w:val="0"/>
              <w:keepLines w:val="0"/>
              <w:widowControl/>
              <w:suppressLineNumbers w:val="0"/>
              <w:jc w:val="both"/>
              <w:textAlignment w:val="center"/>
              <w:rPr>
                <w:rStyle w:val="6"/>
                <w:rFonts w:hint="default" w:ascii="Times New Roman" w:hAnsi="Times New Roman" w:eastAsia="方正仿宋_GBK" w:cs="Times New Roman"/>
                <w:i w:val="0"/>
                <w:iCs w:val="0"/>
                <w:color w:val="C00000"/>
                <w:lang w:val="en-US" w:eastAsia="zh-CN" w:bidi="ar"/>
              </w:rPr>
            </w:pPr>
            <w:r>
              <w:rPr>
                <w:rFonts w:hint="default" w:ascii="国标宋体-GB / T 2312" w:hAnsi="国标宋体-GB / T 2312" w:eastAsia="国标宋体-GB / T 2312" w:cs="国标宋体-GB / T 2312"/>
                <w:i w:val="0"/>
                <w:iCs w:val="0"/>
                <w:color w:val="000000"/>
                <w:spacing w:val="-6"/>
                <w:kern w:val="0"/>
                <w:sz w:val="22"/>
                <w:szCs w:val="22"/>
                <w:u w:val="none"/>
                <w:lang w:val="en-US" w:eastAsia="zh-CN" w:bidi="ar"/>
              </w:rPr>
              <w:t>《中华人民共和国社区矫正法》（2019年中华人民共和国主席令第四十号）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2D345">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pacing w:val="-6"/>
                <w:kern w:val="2"/>
                <w:sz w:val="20"/>
                <w:szCs w:val="20"/>
                <w:u w:val="none"/>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7353D3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C00000"/>
                <w:lang w:val="en-US" w:eastAsia="zh-CN" w:bidi="ar"/>
              </w:rPr>
            </w:pPr>
            <w:r>
              <w:rPr>
                <w:rStyle w:val="6"/>
                <w:rFonts w:hint="default" w:ascii="Times New Roman" w:hAnsi="Times New Roman" w:eastAsia="方正仿宋_GBK" w:cs="Times New Roman"/>
                <w:i w:val="0"/>
                <w:iCs w:val="0"/>
                <w:color w:val="auto"/>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EF84C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color w:val="C00000"/>
                <w:lang w:val="en-US" w:eastAsia="zh-CN" w:bidi="ar"/>
              </w:rPr>
            </w:pPr>
            <w:r>
              <w:rPr>
                <w:rStyle w:val="6"/>
                <w:rFonts w:hint="default" w:ascii="Times New Roman" w:hAnsi="Times New Roman" w:eastAsia="方正仿宋_GBK" w:cs="Times New Roman"/>
                <w:i w:val="0"/>
                <w:iCs w:val="0"/>
                <w:color w:val="auto"/>
                <w:lang w:val="en-US" w:eastAsia="zh-CN" w:bidi="ar"/>
              </w:rPr>
              <w:t>社区矫正工作管理股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0D1DED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http://www.hnhs.gov.cn/23247/23303/37452/index.htm</w:t>
            </w:r>
          </w:p>
        </w:tc>
      </w:tr>
      <w:tr w14:paraId="6BFAB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C25FEA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left w:val="single" w:color="000000" w:sz="4" w:space="0"/>
              <w:bottom w:val="single" w:color="000000" w:sz="4" w:space="0"/>
              <w:right w:val="single" w:color="000000" w:sz="4" w:space="0"/>
            </w:tcBorders>
            <w:noWrap w:val="0"/>
            <w:vAlign w:val="center"/>
          </w:tcPr>
          <w:p w14:paraId="1582C75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67F949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“高效办成一件事”</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7C0CC1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涉及司法行政系统参与的“高效办成一件事”办理标准化工作规程和办事指南</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4C6D4D9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10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C2933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Fonts w:hint="default" w:ascii="Times New Roman" w:hAnsi="Times New Roman" w:eastAsia="方正仿宋_GBK" w:cs="Times New Roman"/>
                <w:i w:val="0"/>
                <w:iCs w:val="0"/>
                <w:color w:val="000000"/>
                <w:spacing w:val="-6"/>
                <w:kern w:val="2"/>
                <w:sz w:val="20"/>
                <w:szCs w:val="20"/>
                <w:u w:val="none"/>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3A2048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9EBC14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政策法规股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375550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https://zwfw-new.hunan.gov.cn/onething/v3/efficientOneThing/efficientOneThing.html</w:t>
            </w:r>
          </w:p>
        </w:tc>
      </w:tr>
      <w:tr w14:paraId="19EF5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60"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0D2FB8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left w:val="single" w:color="000000" w:sz="4" w:space="0"/>
              <w:bottom w:val="single" w:color="000000" w:sz="4" w:space="0"/>
              <w:right w:val="single" w:color="000000" w:sz="4" w:space="0"/>
            </w:tcBorders>
            <w:noWrap w:val="0"/>
            <w:vAlign w:val="center"/>
          </w:tcPr>
          <w:p w14:paraId="29CDCF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59FD67A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法律援助</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5EF4A8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法律援助资金使用、案件办理、质量考核结果等情况</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3071D7E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《中华人民共和国法律援助法》</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69A769B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0B0883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2337D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公共法律服务管理股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25FC88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https://hn.flyz12348.cn/webhn/PublicInfoList.html?AffairsIndex=43000075980675&amp;AffairsKind=2</w:t>
            </w:r>
          </w:p>
        </w:tc>
      </w:tr>
      <w:tr w14:paraId="4545A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96" w:hRule="atLeast"/>
        </w:trPr>
        <w:tc>
          <w:tcPr>
            <w:tcW w:w="414" w:type="dxa"/>
            <w:vMerge w:val="restart"/>
            <w:tcBorders>
              <w:top w:val="single" w:color="000000" w:sz="4" w:space="0"/>
              <w:left w:val="single" w:color="000000" w:sz="4" w:space="0"/>
              <w:bottom w:val="single" w:color="000000" w:sz="4" w:space="0"/>
              <w:right w:val="single" w:color="000000" w:sz="4" w:space="0"/>
            </w:tcBorders>
            <w:noWrap w:val="0"/>
            <w:vAlign w:val="center"/>
          </w:tcPr>
          <w:p w14:paraId="36909F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12</w:t>
            </w:r>
          </w:p>
        </w:tc>
        <w:tc>
          <w:tcPr>
            <w:tcW w:w="793" w:type="dxa"/>
            <w:vMerge w:val="restart"/>
            <w:tcBorders>
              <w:top w:val="single" w:color="000000" w:sz="4" w:space="0"/>
              <w:left w:val="nil"/>
              <w:bottom w:val="single" w:color="000000" w:sz="4" w:space="0"/>
              <w:right w:val="single" w:color="000000" w:sz="4" w:space="0"/>
            </w:tcBorders>
            <w:noWrap w:val="0"/>
            <w:vAlign w:val="center"/>
          </w:tcPr>
          <w:p w14:paraId="6D5E579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政府信息公开</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D2CE6C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政府信息公开指南</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5FE09A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政府信息主动公开、依申请公开有关情况，不予公开的内容，政府信息公开工作机构的名称、办公地址、办公时间、联系电话、传真号码、互联网联系方式等</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5216CB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789C3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51291DC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7EB5C75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政策法规股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519FF57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http://www.hnhs.gov.cn/22557/24327/24328/index.htm</w:t>
            </w:r>
          </w:p>
        </w:tc>
      </w:tr>
      <w:tr w14:paraId="5B5AE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16"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7D933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top w:val="single" w:color="000000" w:sz="4" w:space="0"/>
              <w:left w:val="nil"/>
              <w:bottom w:val="single" w:color="000000" w:sz="4" w:space="0"/>
              <w:right w:val="single" w:color="000000" w:sz="4" w:space="0"/>
            </w:tcBorders>
            <w:noWrap w:val="0"/>
            <w:vAlign w:val="center"/>
          </w:tcPr>
          <w:p w14:paraId="69F93A9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8AF568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政府信息公开目录</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4BC4CFE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政府信息主动公开事项目录</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70839CB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402708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1E7ADC0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79C070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政策法规股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5D65469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http://www.hnhs.gov.cn/22560/22709/43459/index.htm</w:t>
            </w:r>
            <w:bookmarkStart w:id="0" w:name="_GoBack"/>
            <w:bookmarkEnd w:id="0"/>
          </w:p>
        </w:tc>
      </w:tr>
      <w:tr w14:paraId="18A17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59296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top w:val="single" w:color="000000" w:sz="4" w:space="0"/>
              <w:left w:val="nil"/>
              <w:bottom w:val="single" w:color="000000" w:sz="4" w:space="0"/>
              <w:right w:val="single" w:color="000000" w:sz="4" w:space="0"/>
            </w:tcBorders>
            <w:noWrap w:val="0"/>
            <w:vAlign w:val="center"/>
          </w:tcPr>
          <w:p w14:paraId="6418137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1861AD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政府信息公开工作年度报告</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3B50DAF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政府信息公开工作年度报告</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577853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《中华人民共和国政府信息公开条例》（国务院令第711号）第四十九条</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63F20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89A63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每年1月31日前向社会公布</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5536F7A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政策法规股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09A73A6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http://www.hnhs.gov.cn/23247/23248/24102/index.htm</w:t>
            </w:r>
          </w:p>
        </w:tc>
      </w:tr>
      <w:tr w14:paraId="4D21B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950" w:hRule="atLeast"/>
        </w:trPr>
        <w:tc>
          <w:tcPr>
            <w:tcW w:w="41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1D25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p>
        </w:tc>
        <w:tc>
          <w:tcPr>
            <w:tcW w:w="793" w:type="dxa"/>
            <w:vMerge w:val="continue"/>
            <w:tcBorders>
              <w:top w:val="single" w:color="000000" w:sz="4" w:space="0"/>
              <w:left w:val="nil"/>
              <w:bottom w:val="single" w:color="000000" w:sz="4" w:space="0"/>
              <w:right w:val="single" w:color="000000" w:sz="4" w:space="0"/>
            </w:tcBorders>
            <w:noWrap w:val="0"/>
            <w:vAlign w:val="center"/>
          </w:tcPr>
          <w:p w14:paraId="196F8A4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44141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政府信息公开工作制度</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5E65BD0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6A12F91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《国务院办公厅政府信息与政务公开办公室关于规范政府信息公开平台有关事项的通知》（国办公开办函〔2019〕61号）第二部分</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8DDDD2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798C3E3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自该政府信息形成或者变更之日起20个工作日内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13D8C11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政策法规股</w:t>
            </w:r>
          </w:p>
        </w:tc>
        <w:tc>
          <w:tcPr>
            <w:tcW w:w="2227" w:type="dxa"/>
            <w:tcBorders>
              <w:top w:val="single" w:color="000000" w:sz="4" w:space="0"/>
              <w:left w:val="single" w:color="000000" w:sz="4" w:space="0"/>
              <w:bottom w:val="single" w:color="000000" w:sz="4" w:space="0"/>
              <w:right w:val="single" w:color="000000" w:sz="4" w:space="0"/>
            </w:tcBorders>
            <w:noWrap w:val="0"/>
            <w:vAlign w:val="center"/>
          </w:tcPr>
          <w:p w14:paraId="7A20AA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rPr>
              <w:t>http://www.hnhs.gov.cn/23247/23248/24112/index.htm</w:t>
            </w:r>
          </w:p>
        </w:tc>
      </w:tr>
      <w:tr w14:paraId="0DE2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5" w:hRule="atLeast"/>
        </w:trPr>
        <w:tc>
          <w:tcPr>
            <w:tcW w:w="414" w:type="dxa"/>
            <w:tcBorders>
              <w:top w:val="single" w:color="000000" w:sz="4" w:space="0"/>
              <w:left w:val="single" w:color="000000" w:sz="4" w:space="0"/>
              <w:bottom w:val="single" w:color="000000" w:sz="4" w:space="0"/>
              <w:right w:val="single" w:color="000000" w:sz="4" w:space="0"/>
            </w:tcBorders>
            <w:noWrap w:val="0"/>
            <w:vAlign w:val="center"/>
          </w:tcPr>
          <w:p w14:paraId="1415AA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13</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14:paraId="4A8502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政府网站报表</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3C6015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政府网站工作年度报表</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33CF82B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包括信息发布、专栏专题、解读回应、办事服务、互动交流、安全防护、移动新媒体、创新发展等情况</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563754A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《国务院办公厅关于做好政府网站年度报表发布工作的通知》（国办函〔2018〕12号）</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18FAC9F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24DFD7A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每年1月31日前发布</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4840FDF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eastAsia" w:eastAsia="方正仿宋_GBK" w:cs="Times New Roman"/>
                <w:i w:val="0"/>
                <w:iCs w:val="0"/>
                <w:lang w:val="en-US" w:eastAsia="zh-CN" w:bidi="ar"/>
              </w:rPr>
              <w:t>政策法规股</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2703E3D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kern w:val="21"/>
                <w:sz w:val="20"/>
                <w:szCs w:val="20"/>
                <w:lang w:val="en-US" w:eastAsia="zh-CN" w:bidi="ar-SA"/>
              </w:rPr>
              <w:t>http://www.hnhs.gov.cn/22557/24327/24330/index.htm</w:t>
            </w:r>
          </w:p>
        </w:tc>
      </w:tr>
      <w:tr w14:paraId="1C66E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5" w:hRule="atLeast"/>
        </w:trPr>
        <w:tc>
          <w:tcPr>
            <w:tcW w:w="414" w:type="dxa"/>
            <w:vMerge w:val="restart"/>
            <w:tcBorders>
              <w:top w:val="single" w:color="000000" w:sz="4" w:space="0"/>
              <w:left w:val="single" w:color="000000" w:sz="4" w:space="0"/>
              <w:right w:val="single" w:color="000000" w:sz="4" w:space="0"/>
            </w:tcBorders>
            <w:noWrap w:val="0"/>
            <w:vAlign w:val="center"/>
          </w:tcPr>
          <w:p w14:paraId="22338B5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default" w:eastAsia="方正仿宋_GBK" w:cs="Times New Roman"/>
                <w:i w:val="0"/>
                <w:iCs w:val="0"/>
                <w:lang w:val="en-US" w:eastAsia="zh-CN" w:bidi="ar"/>
              </w:rPr>
            </w:pPr>
            <w:r>
              <w:rPr>
                <w:rStyle w:val="6"/>
                <w:rFonts w:hint="eastAsia" w:eastAsia="方正仿宋_GBK" w:cs="Times New Roman"/>
                <w:i w:val="0"/>
                <w:iCs w:val="0"/>
                <w:lang w:val="en-US" w:eastAsia="zh-CN" w:bidi="ar"/>
              </w:rPr>
              <w:t>14</w:t>
            </w:r>
          </w:p>
        </w:tc>
        <w:tc>
          <w:tcPr>
            <w:tcW w:w="793" w:type="dxa"/>
            <w:vMerge w:val="restart"/>
            <w:tcBorders>
              <w:top w:val="single" w:color="000000" w:sz="4" w:space="0"/>
              <w:left w:val="single" w:color="000000" w:sz="4" w:space="0"/>
              <w:right w:val="single" w:color="000000" w:sz="4" w:space="0"/>
            </w:tcBorders>
            <w:noWrap w:val="0"/>
            <w:vAlign w:val="center"/>
          </w:tcPr>
          <w:p w14:paraId="0C4E812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解读回应</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0AD02FF1">
            <w:pPr>
              <w:keepNext w:val="0"/>
              <w:keepLines w:val="0"/>
              <w:widowControl/>
              <w:suppressLineNumbers w:val="0"/>
              <w:jc w:val="both"/>
              <w:textAlignment w:val="center"/>
              <w:rPr>
                <w:rStyle w:val="6"/>
                <w:rFonts w:hint="default" w:ascii="Times New Roman" w:hAnsi="Times New Roman" w:eastAsia="方正仿宋_GBK" w:cs="Times New Roman"/>
                <w:i w:val="0"/>
                <w:iCs w:val="0"/>
                <w:lang w:val="en-US" w:eastAsia="zh-CN" w:bidi="ar"/>
              </w:rPr>
            </w:pPr>
            <w:r>
              <w:rPr>
                <w:rFonts w:hint="eastAsia" w:ascii="宋体" w:hAnsi="宋体" w:eastAsia="宋体" w:cs="宋体"/>
                <w:i w:val="0"/>
                <w:iCs w:val="0"/>
                <w:color w:val="000000"/>
                <w:spacing w:val="-6"/>
                <w:kern w:val="0"/>
                <w:sz w:val="22"/>
                <w:szCs w:val="22"/>
                <w:u w:val="none"/>
                <w:lang w:val="en-US" w:eastAsia="zh-CN" w:bidi="ar"/>
              </w:rPr>
              <w:t>政策解读</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7C379698">
            <w:pPr>
              <w:keepNext w:val="0"/>
              <w:keepLines w:val="0"/>
              <w:widowControl/>
              <w:suppressLineNumbers w:val="0"/>
              <w:jc w:val="both"/>
              <w:textAlignment w:val="center"/>
              <w:rPr>
                <w:rStyle w:val="6"/>
                <w:rFonts w:hint="default" w:ascii="Times New Roman" w:hAnsi="Times New Roman" w:eastAsia="方正仿宋_GBK" w:cs="Times New Roman"/>
                <w:i w:val="0"/>
                <w:iCs w:val="0"/>
                <w:lang w:val="en-US" w:eastAsia="zh-CN" w:bidi="ar"/>
              </w:rPr>
            </w:pPr>
            <w:r>
              <w:rPr>
                <w:rFonts w:hint="eastAsia" w:ascii="宋体" w:hAnsi="宋体" w:eastAsia="宋体" w:cs="宋体"/>
                <w:i w:val="0"/>
                <w:iCs w:val="0"/>
                <w:color w:val="000000"/>
                <w:spacing w:val="-6"/>
                <w:kern w:val="0"/>
                <w:sz w:val="22"/>
                <w:szCs w:val="22"/>
                <w:u w:val="none"/>
                <w:lang w:val="en-US" w:eastAsia="zh-CN" w:bidi="ar"/>
              </w:rPr>
              <w:t>围绕赫山区司法局制发或牵头起草的行政规范性文件，以及需要公众广泛知晓的政策、规划、重大措施等，对制定背景、依据、目的、主要内容、前后政策变化、政策预期等进行解读。</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59916367">
            <w:pPr>
              <w:keepNext w:val="0"/>
              <w:keepLines w:val="0"/>
              <w:widowControl/>
              <w:suppressLineNumbers w:val="0"/>
              <w:jc w:val="both"/>
              <w:textAlignment w:val="center"/>
              <w:rPr>
                <w:rStyle w:val="6"/>
                <w:rFonts w:hint="default" w:ascii="Times New Roman" w:hAnsi="Times New Roman" w:eastAsia="方正仿宋_GBK" w:cs="Times New Roman"/>
                <w:i w:val="0"/>
                <w:iCs w:val="0"/>
                <w:lang w:val="en-US" w:eastAsia="zh-CN" w:bidi="ar"/>
              </w:rPr>
            </w:pPr>
            <w:r>
              <w:rPr>
                <w:rFonts w:hint="eastAsia" w:ascii="宋体" w:hAnsi="宋体" w:eastAsia="宋体" w:cs="宋体"/>
                <w:i w:val="0"/>
                <w:iCs w:val="0"/>
                <w:color w:val="000000"/>
                <w:spacing w:val="-6"/>
                <w:kern w:val="0"/>
                <w:sz w:val="22"/>
                <w:szCs w:val="22"/>
                <w:u w:val="none"/>
                <w:lang w:val="en-US" w:eastAsia="zh-CN" w:bidi="ar"/>
              </w:rPr>
              <w:t>《中共中央办公厅国务院办公厅印发〈关于全面推进政务公开工作的意见〉的通知》（中办发〔2016〕8号）</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5532279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4D2A0C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自文件公开后3个工作日内。</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3CBA37E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办公室</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47C885C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http://www.hnhs.gov.cn/23247/23248/23808/24236/index.htm</w:t>
            </w:r>
          </w:p>
        </w:tc>
      </w:tr>
      <w:tr w14:paraId="5EE78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975" w:hRule="atLeast"/>
        </w:trPr>
        <w:tc>
          <w:tcPr>
            <w:tcW w:w="414" w:type="dxa"/>
            <w:vMerge w:val="continue"/>
            <w:tcBorders>
              <w:left w:val="single" w:color="000000" w:sz="4" w:space="0"/>
              <w:bottom w:val="single" w:color="000000" w:sz="4" w:space="0"/>
              <w:right w:val="single" w:color="000000" w:sz="4" w:space="0"/>
            </w:tcBorders>
            <w:noWrap w:val="0"/>
            <w:vAlign w:val="center"/>
          </w:tcPr>
          <w:p w14:paraId="61F222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6"/>
                <w:rFonts w:hint="eastAsia" w:eastAsia="方正仿宋_GBK" w:cs="Times New Roman"/>
                <w:i w:val="0"/>
                <w:iCs w:val="0"/>
                <w:lang w:val="en-US" w:eastAsia="zh-CN" w:bidi="ar"/>
              </w:rPr>
            </w:pPr>
          </w:p>
        </w:tc>
        <w:tc>
          <w:tcPr>
            <w:tcW w:w="793" w:type="dxa"/>
            <w:vMerge w:val="continue"/>
            <w:tcBorders>
              <w:left w:val="single" w:color="000000" w:sz="4" w:space="0"/>
              <w:bottom w:val="single" w:color="000000" w:sz="4" w:space="0"/>
              <w:right w:val="single" w:color="000000" w:sz="4" w:space="0"/>
            </w:tcBorders>
            <w:noWrap w:val="0"/>
            <w:vAlign w:val="center"/>
          </w:tcPr>
          <w:p w14:paraId="646ED5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6"/>
                <w:rFonts w:hint="default" w:ascii="Times New Roman" w:hAnsi="Times New Roman" w:eastAsia="方正仿宋_GBK" w:cs="Times New Roman"/>
                <w:i w:val="0"/>
                <w:iCs w:val="0"/>
                <w:lang w:val="en-US" w:eastAsia="zh-CN" w:bidi="ar"/>
              </w:rPr>
            </w:pPr>
          </w:p>
        </w:tc>
        <w:tc>
          <w:tcPr>
            <w:tcW w:w="663" w:type="dxa"/>
            <w:tcBorders>
              <w:top w:val="single" w:color="000000" w:sz="4" w:space="0"/>
              <w:left w:val="single" w:color="000000" w:sz="4" w:space="0"/>
              <w:bottom w:val="single" w:color="000000" w:sz="4" w:space="0"/>
              <w:right w:val="single" w:color="000000" w:sz="4" w:space="0"/>
            </w:tcBorders>
            <w:noWrap w:val="0"/>
            <w:vAlign w:val="center"/>
          </w:tcPr>
          <w:p w14:paraId="49FED024">
            <w:pPr>
              <w:keepNext w:val="0"/>
              <w:keepLines w:val="0"/>
              <w:widowControl/>
              <w:suppressLineNumbers w:val="0"/>
              <w:jc w:val="both"/>
              <w:textAlignment w:val="center"/>
              <w:rPr>
                <w:rStyle w:val="6"/>
                <w:rFonts w:hint="default" w:ascii="Times New Roman" w:hAnsi="Times New Roman" w:eastAsia="方正仿宋_GBK" w:cs="Times New Roman"/>
                <w:i w:val="0"/>
                <w:iCs w:val="0"/>
                <w:lang w:val="en-US" w:eastAsia="zh-CN" w:bidi="ar"/>
              </w:rPr>
            </w:pPr>
            <w:r>
              <w:rPr>
                <w:rFonts w:hint="eastAsia" w:ascii="宋体" w:hAnsi="宋体" w:eastAsia="宋体" w:cs="宋体"/>
                <w:i w:val="0"/>
                <w:iCs w:val="0"/>
                <w:color w:val="000000"/>
                <w:spacing w:val="-6"/>
                <w:kern w:val="0"/>
                <w:sz w:val="22"/>
                <w:szCs w:val="22"/>
                <w:u w:val="none"/>
                <w:lang w:val="en-US" w:eastAsia="zh-CN" w:bidi="ar"/>
              </w:rPr>
              <w:t>回应关切</w:t>
            </w:r>
          </w:p>
        </w:tc>
        <w:tc>
          <w:tcPr>
            <w:tcW w:w="2083" w:type="dxa"/>
            <w:tcBorders>
              <w:top w:val="single" w:color="000000" w:sz="4" w:space="0"/>
              <w:left w:val="single" w:color="000000" w:sz="4" w:space="0"/>
              <w:bottom w:val="single" w:color="000000" w:sz="4" w:space="0"/>
              <w:right w:val="single" w:color="000000" w:sz="4" w:space="0"/>
            </w:tcBorders>
            <w:noWrap w:val="0"/>
            <w:vAlign w:val="center"/>
          </w:tcPr>
          <w:p w14:paraId="27A49A02">
            <w:pPr>
              <w:keepNext w:val="0"/>
              <w:keepLines w:val="0"/>
              <w:widowControl/>
              <w:suppressLineNumbers w:val="0"/>
              <w:jc w:val="both"/>
              <w:textAlignment w:val="center"/>
              <w:rPr>
                <w:rStyle w:val="6"/>
                <w:rFonts w:hint="default" w:ascii="Times New Roman" w:hAnsi="Times New Roman" w:eastAsia="方正仿宋_GBK" w:cs="Times New Roman"/>
                <w:i w:val="0"/>
                <w:iCs w:val="0"/>
                <w:lang w:val="en-US" w:eastAsia="zh-CN" w:bidi="ar"/>
              </w:rPr>
            </w:pPr>
            <w:r>
              <w:rPr>
                <w:rFonts w:hint="eastAsia" w:ascii="宋体" w:hAnsi="宋体" w:eastAsia="宋体" w:cs="宋体"/>
                <w:i w:val="0"/>
                <w:iCs w:val="0"/>
                <w:color w:val="000000"/>
                <w:spacing w:val="-6"/>
                <w:kern w:val="0"/>
                <w:sz w:val="22"/>
                <w:szCs w:val="22"/>
                <w:u w:val="none"/>
                <w:lang w:val="en-US" w:eastAsia="zh-CN" w:bidi="ar"/>
              </w:rPr>
              <w:t>对赫山区司法局重大政策措施存在误解误读的、涉及公众切身利益且产生较大影响的、涉及民生领域严重冲击社会道德底线的、涉及突发事件处置和自然灾害应对的、上级政府要求下级政府主动回应的政务舆情进行主动回应。</w:t>
            </w:r>
          </w:p>
        </w:tc>
        <w:tc>
          <w:tcPr>
            <w:tcW w:w="3674" w:type="dxa"/>
            <w:tcBorders>
              <w:top w:val="single" w:color="000000" w:sz="4" w:space="0"/>
              <w:left w:val="single" w:color="000000" w:sz="4" w:space="0"/>
              <w:bottom w:val="single" w:color="000000" w:sz="4" w:space="0"/>
              <w:right w:val="single" w:color="000000" w:sz="4" w:space="0"/>
            </w:tcBorders>
            <w:noWrap w:val="0"/>
            <w:vAlign w:val="center"/>
          </w:tcPr>
          <w:p w14:paraId="2D116D14">
            <w:pPr>
              <w:keepNext w:val="0"/>
              <w:keepLines w:val="0"/>
              <w:widowControl/>
              <w:suppressLineNumbers w:val="0"/>
              <w:jc w:val="both"/>
              <w:textAlignment w:val="center"/>
              <w:rPr>
                <w:rStyle w:val="6"/>
                <w:rFonts w:hint="default" w:ascii="Times New Roman" w:hAnsi="Times New Roman" w:eastAsia="方正仿宋_GBK" w:cs="Times New Roman"/>
                <w:i w:val="0"/>
                <w:iCs w:val="0"/>
                <w:lang w:val="en-US" w:eastAsia="zh-CN" w:bidi="ar"/>
              </w:rPr>
            </w:pPr>
            <w:r>
              <w:rPr>
                <w:rFonts w:hint="eastAsia" w:ascii="宋体" w:hAnsi="宋体" w:eastAsia="宋体" w:cs="宋体"/>
                <w:i w:val="0"/>
                <w:iCs w:val="0"/>
                <w:color w:val="000000"/>
                <w:spacing w:val="-6"/>
                <w:kern w:val="0"/>
                <w:sz w:val="22"/>
                <w:szCs w:val="22"/>
                <w:u w:val="none"/>
                <w:lang w:val="en-US" w:eastAsia="zh-CN" w:bidi="ar"/>
              </w:rPr>
              <w:t>《中共中央办公厅国务院办公厅印发〈关于全面推进政务公开工作的意见〉的通知》（中办发〔2016〕8号）</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14:paraId="02FBC73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政府网站</w:t>
            </w:r>
          </w:p>
        </w:tc>
        <w:tc>
          <w:tcPr>
            <w:tcW w:w="2080" w:type="dxa"/>
            <w:tcBorders>
              <w:top w:val="single" w:color="000000" w:sz="4" w:space="0"/>
              <w:left w:val="single" w:color="000000" w:sz="4" w:space="0"/>
              <w:bottom w:val="single" w:color="000000" w:sz="4" w:space="0"/>
              <w:right w:val="single" w:color="000000" w:sz="4" w:space="0"/>
            </w:tcBorders>
            <w:noWrap w:val="0"/>
            <w:vAlign w:val="center"/>
          </w:tcPr>
          <w:p w14:paraId="67A1AE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对涉及特别重大、重大突发事件的政务舆情，在24小时内举行新闻发布会，其他政务舆情在48小时内予以回应。</w:t>
            </w:r>
          </w:p>
        </w:tc>
        <w:tc>
          <w:tcPr>
            <w:tcW w:w="1240" w:type="dxa"/>
            <w:tcBorders>
              <w:top w:val="single" w:color="000000" w:sz="4" w:space="0"/>
              <w:left w:val="single" w:color="000000" w:sz="4" w:space="0"/>
              <w:bottom w:val="single" w:color="000000" w:sz="4" w:space="0"/>
              <w:right w:val="single" w:color="000000" w:sz="4" w:space="0"/>
            </w:tcBorders>
            <w:noWrap w:val="0"/>
            <w:vAlign w:val="center"/>
          </w:tcPr>
          <w:p w14:paraId="084630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6"/>
                <w:rFonts w:hint="default" w:ascii="Times New Roman" w:hAnsi="Times New Roman" w:eastAsia="方正仿宋_GBK" w:cs="Times New Roman"/>
                <w:i w:val="0"/>
                <w:iCs w:val="0"/>
                <w:lang w:val="en-US" w:eastAsia="zh-CN" w:bidi="ar"/>
              </w:rPr>
            </w:pPr>
            <w:r>
              <w:rPr>
                <w:rStyle w:val="6"/>
                <w:rFonts w:hint="default" w:ascii="Times New Roman" w:hAnsi="Times New Roman" w:eastAsia="方正仿宋_GBK" w:cs="Times New Roman"/>
                <w:i w:val="0"/>
                <w:iCs w:val="0"/>
                <w:lang w:val="en-US" w:eastAsia="zh-CN" w:bidi="ar"/>
              </w:rPr>
              <w:t>办公室</w:t>
            </w:r>
          </w:p>
        </w:tc>
        <w:tc>
          <w:tcPr>
            <w:tcW w:w="2227" w:type="dxa"/>
            <w:tcBorders>
              <w:top w:val="single" w:color="000000" w:sz="4" w:space="0"/>
              <w:left w:val="single" w:color="000000" w:sz="4" w:space="0"/>
              <w:bottom w:val="single" w:color="000000" w:sz="4" w:space="0"/>
              <w:right w:val="single" w:color="000000" w:sz="4" w:space="0"/>
            </w:tcBorders>
            <w:noWrap/>
            <w:vAlign w:val="center"/>
          </w:tcPr>
          <w:p w14:paraId="05753E3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default" w:ascii="Times New Roman" w:hAnsi="Times New Roman" w:eastAsia="方正仿宋_GBK" w:cs="Times New Roman"/>
                <w:snapToGrid w:val="0"/>
                <w:kern w:val="21"/>
                <w:sz w:val="20"/>
                <w:szCs w:val="20"/>
                <w:lang w:val="en-US" w:eastAsia="zh-CN" w:bidi="ar-SA"/>
              </w:rPr>
            </w:pPr>
            <w:r>
              <w:rPr>
                <w:rFonts w:hint="default" w:ascii="Times New Roman" w:hAnsi="Times New Roman" w:eastAsia="方正仿宋_GBK" w:cs="Times New Roman"/>
                <w:snapToGrid w:val="0"/>
                <w:kern w:val="21"/>
                <w:sz w:val="20"/>
                <w:szCs w:val="20"/>
                <w:lang w:val="en-US" w:eastAsia="zh-CN" w:bidi="ar-SA"/>
              </w:rPr>
              <w:t>http://www.hnhs.gov.cn/23247/23248/23808/24236/index.htm</w:t>
            </w:r>
          </w:p>
        </w:tc>
      </w:tr>
    </w:tbl>
    <w:p w14:paraId="396E7D00"/>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Regular">
    <w:altName w:val="Times New Roman"/>
    <w:panose1 w:val="02020503050405090304"/>
    <w:charset w:val="00"/>
    <w:family w:val="auto"/>
    <w:pitch w:val="default"/>
    <w:sig w:usb0="00000000" w:usb1="00000000" w:usb2="00000001" w:usb3="00000000" w:csb0="400001BF" w:csb1="DFF7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国标宋体-GB / T 2312">
    <w:altName w:val="宋体"/>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E4750B"/>
    <w:rsid w:val="017B2F92"/>
    <w:rsid w:val="018502B5"/>
    <w:rsid w:val="02117D9A"/>
    <w:rsid w:val="02223D56"/>
    <w:rsid w:val="02E337AF"/>
    <w:rsid w:val="04A22F2C"/>
    <w:rsid w:val="05F45A09"/>
    <w:rsid w:val="064424ED"/>
    <w:rsid w:val="0C0544CC"/>
    <w:rsid w:val="0C4C7C5B"/>
    <w:rsid w:val="0D6E7E4F"/>
    <w:rsid w:val="119F6C69"/>
    <w:rsid w:val="13E4750B"/>
    <w:rsid w:val="1A0C4C78"/>
    <w:rsid w:val="1C542906"/>
    <w:rsid w:val="1CAC2742"/>
    <w:rsid w:val="1E9D4AED"/>
    <w:rsid w:val="237D6BE6"/>
    <w:rsid w:val="23CE7442"/>
    <w:rsid w:val="23D762F6"/>
    <w:rsid w:val="24A851AB"/>
    <w:rsid w:val="2A135BAE"/>
    <w:rsid w:val="2E875757"/>
    <w:rsid w:val="2EC50E19"/>
    <w:rsid w:val="310D77FB"/>
    <w:rsid w:val="31140B8A"/>
    <w:rsid w:val="31D10829"/>
    <w:rsid w:val="322E5C7B"/>
    <w:rsid w:val="32F26CA9"/>
    <w:rsid w:val="354C34B5"/>
    <w:rsid w:val="36631BEF"/>
    <w:rsid w:val="378679C0"/>
    <w:rsid w:val="38AA1DD4"/>
    <w:rsid w:val="390D3B27"/>
    <w:rsid w:val="3BD333EF"/>
    <w:rsid w:val="3CA54D8C"/>
    <w:rsid w:val="3CB90837"/>
    <w:rsid w:val="3CEF4259"/>
    <w:rsid w:val="3D5F396D"/>
    <w:rsid w:val="3FBD23EC"/>
    <w:rsid w:val="3FEC2CD2"/>
    <w:rsid w:val="44531C3D"/>
    <w:rsid w:val="47541888"/>
    <w:rsid w:val="4A7144FF"/>
    <w:rsid w:val="4A857FAB"/>
    <w:rsid w:val="4AE66C9B"/>
    <w:rsid w:val="4F356DCC"/>
    <w:rsid w:val="53D1600F"/>
    <w:rsid w:val="554E3DBB"/>
    <w:rsid w:val="5A875679"/>
    <w:rsid w:val="5C2A6C04"/>
    <w:rsid w:val="5C3830CF"/>
    <w:rsid w:val="61EF2482"/>
    <w:rsid w:val="68686AEA"/>
    <w:rsid w:val="6C07661A"/>
    <w:rsid w:val="6D3276C6"/>
    <w:rsid w:val="6DC742B3"/>
    <w:rsid w:val="70A66401"/>
    <w:rsid w:val="70E46F2A"/>
    <w:rsid w:val="73CB5C3D"/>
    <w:rsid w:val="759B7659"/>
    <w:rsid w:val="75F652E4"/>
    <w:rsid w:val="76AE4262"/>
    <w:rsid w:val="7820118F"/>
    <w:rsid w:val="7B803CF3"/>
    <w:rsid w:val="7C30396B"/>
    <w:rsid w:val="7C8D2B6B"/>
    <w:rsid w:val="7D1943FF"/>
    <w:rsid w:val="7D3905FD"/>
    <w:rsid w:val="7F7360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2">
    <w:name w:val="heading 5"/>
    <w:next w:val="1"/>
    <w:qFormat/>
    <w:uiPriority w:val="0"/>
    <w:pPr>
      <w:keepNext/>
      <w:keepLines/>
      <w:widowControl w:val="0"/>
      <w:spacing w:before="280" w:after="290" w:line="374" w:lineRule="auto"/>
      <w:jc w:val="both"/>
      <w:outlineLvl w:val="4"/>
    </w:pPr>
    <w:rPr>
      <w:rFonts w:ascii="Times New Roman" w:hAnsi="Times New Roman" w:eastAsia="仿宋_GB2312" w:cs="Times New Roman"/>
      <w:b/>
      <w:bCs/>
      <w:spacing w:val="-6"/>
      <w:kern w:val="2"/>
      <w:sz w:val="28"/>
      <w:szCs w:val="28"/>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61"/>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3477</Words>
  <Characters>4925</Characters>
  <Lines>0</Lines>
  <Paragraphs>0</Paragraphs>
  <TotalTime>0</TotalTime>
  <ScaleCrop>false</ScaleCrop>
  <LinksUpToDate>false</LinksUpToDate>
  <CharactersWithSpaces>4936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2025-12-18T01:29:00Z</dcterms:created>
  <dc:creator>靜兒</dc:creator>
  <cp:lastModifiedBy>靜兒</cp:lastModifiedBy>
  <dcterms:modified xsi:type="dcterms:W3CDTF">2025-12-26T01:52:33Z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590DA48B22644AFFB97739336EEB8BFC_13</vt:lpwstr>
  </property>
  <property fmtid="{D5CDD505-2E9C-101B-9397-08002B2CF9AE}" pid="4" name="KSOTemplateDocerSaveRecord">
    <vt:lpwstr>eyJoZGlkIjoiOWRiZjEzMWY4NzAzNWQ2Njk0OWU2NGJkNTUwMjY4YTgiLCJ1c2VySWQiOiI0NjM1NzQ3NDcifQ==</vt:lpwstr>
  </property>
</Properties>
</file>